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242EB" w14:textId="61EE33D2" w:rsidR="00F8044A" w:rsidRDefault="00F8044A" w:rsidP="005D5CA7">
      <w:pPr>
        <w:spacing w:after="0" w:line="240" w:lineRule="auto"/>
        <w:rPr>
          <w:rFonts w:cs="Times New Roman"/>
          <w:szCs w:val="24"/>
        </w:rPr>
      </w:pPr>
      <w:bookmarkStart w:id="0" w:name="_Hlk40023338"/>
      <w:bookmarkEnd w:id="0"/>
    </w:p>
    <w:p w14:paraId="4831F093" w14:textId="1443E27C" w:rsidR="00C17961" w:rsidRPr="005D5CA7" w:rsidRDefault="00F3610D" w:rsidP="00A95FFC">
      <w:pPr>
        <w:spacing w:after="0" w:line="240" w:lineRule="auto"/>
        <w:jc w:val="center"/>
        <w:rPr>
          <w:rFonts w:cs="Times New Roman"/>
          <w:szCs w:val="24"/>
        </w:rPr>
      </w:pPr>
      <w:r>
        <w:rPr>
          <w:noProof/>
        </w:rPr>
        <w:drawing>
          <wp:inline distT="0" distB="0" distL="0" distR="0" wp14:anchorId="14E29605" wp14:editId="189B099B">
            <wp:extent cx="4640726" cy="180150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339" cy="1826975"/>
                    </a:xfrm>
                    <a:prstGeom prst="rect">
                      <a:avLst/>
                    </a:prstGeom>
                    <a:noFill/>
                    <a:ln>
                      <a:noFill/>
                    </a:ln>
                  </pic:spPr>
                </pic:pic>
              </a:graphicData>
            </a:graphic>
          </wp:inline>
        </w:drawing>
      </w:r>
    </w:p>
    <w:p w14:paraId="4E7C8FE2" w14:textId="77777777" w:rsidR="00F3610D" w:rsidRDefault="00F3610D" w:rsidP="00A95FFC">
      <w:pPr>
        <w:spacing w:after="0" w:line="240" w:lineRule="auto"/>
        <w:jc w:val="center"/>
        <w:rPr>
          <w:rFonts w:cs="Times New Roman"/>
          <w:b/>
          <w:szCs w:val="24"/>
        </w:rPr>
      </w:pPr>
    </w:p>
    <w:p w14:paraId="3EE70447" w14:textId="5284FE2E"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2F89171F" w:rsidR="008A55CA" w:rsidRPr="005D5CA7" w:rsidRDefault="00946364" w:rsidP="00A95FFC">
      <w:pPr>
        <w:spacing w:after="0" w:line="240" w:lineRule="auto"/>
        <w:jc w:val="center"/>
        <w:rPr>
          <w:rFonts w:cs="Times New Roman"/>
          <w:b/>
          <w:szCs w:val="24"/>
        </w:rPr>
      </w:pPr>
      <w:r w:rsidRPr="005D5CA7">
        <w:rPr>
          <w:rFonts w:cs="Times New Roman"/>
          <w:b/>
          <w:szCs w:val="24"/>
        </w:rPr>
        <w:t>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20B0A284" w14:textId="22AC7636" w:rsidR="00946364" w:rsidRPr="005D5CA7" w:rsidRDefault="00991277" w:rsidP="00A95FFC">
      <w:pPr>
        <w:spacing w:after="0" w:line="240" w:lineRule="auto"/>
        <w:jc w:val="center"/>
        <w:rPr>
          <w:rFonts w:cs="Times New Roman"/>
          <w:szCs w:val="24"/>
        </w:rPr>
      </w:pPr>
      <w:r>
        <w:rPr>
          <w:rFonts w:cs="Times New Roman"/>
          <w:szCs w:val="24"/>
        </w:rPr>
        <w:t>Contra Costa College</w:t>
      </w:r>
    </w:p>
    <w:p w14:paraId="2EA42592" w14:textId="77777777" w:rsidR="00991277" w:rsidRPr="00991277" w:rsidRDefault="00991277" w:rsidP="00991277">
      <w:pPr>
        <w:spacing w:after="0" w:line="240" w:lineRule="auto"/>
        <w:jc w:val="center"/>
        <w:rPr>
          <w:rFonts w:cs="Times New Roman"/>
          <w:szCs w:val="24"/>
        </w:rPr>
      </w:pPr>
      <w:r w:rsidRPr="00991277">
        <w:rPr>
          <w:rFonts w:cs="Times New Roman"/>
          <w:szCs w:val="24"/>
        </w:rPr>
        <w:t>2600 Mission Bell Dr, San Pablo, CA 94806</w:t>
      </w:r>
    </w:p>
    <w:p w14:paraId="1FAE1F3A" w14:textId="0792BDF3" w:rsidR="00991277" w:rsidRDefault="00991277" w:rsidP="00991277">
      <w:pPr>
        <w:spacing w:after="0" w:line="240" w:lineRule="auto"/>
        <w:jc w:val="center"/>
        <w:rPr>
          <w:rFonts w:cs="Times New Roman"/>
          <w:szCs w:val="24"/>
        </w:rPr>
      </w:pPr>
      <w:r w:rsidRPr="00991277">
        <w:rPr>
          <w:rFonts w:cs="Times New Roman"/>
          <w:szCs w:val="24"/>
        </w:rPr>
        <w:t xml:space="preserve"> (510) 235-7800</w:t>
      </w:r>
    </w:p>
    <w:p w14:paraId="238DDAE9" w14:textId="77777777" w:rsidR="00991277" w:rsidRPr="005D5CA7" w:rsidRDefault="00991277" w:rsidP="00991277">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r w:rsidRPr="005D5CA7">
        <w:rPr>
          <w:rFonts w:cs="Times New Roman"/>
          <w:szCs w:val="24"/>
        </w:rPr>
        <w:t>to</w:t>
      </w:r>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52F33EA6" w:rsidR="0019513A" w:rsidRPr="005D5CA7" w:rsidRDefault="00991277" w:rsidP="00A95FFC">
      <w:pPr>
        <w:spacing w:after="0" w:line="240" w:lineRule="auto"/>
        <w:jc w:val="center"/>
        <w:rPr>
          <w:rFonts w:cs="Times New Roman"/>
          <w:szCs w:val="24"/>
        </w:rPr>
      </w:pPr>
      <w:r>
        <w:rPr>
          <w:rFonts w:cs="Times New Roman"/>
          <w:szCs w:val="24"/>
        </w:rPr>
        <w:t>June 2020</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5C2118A4" w14:textId="59FDF676" w:rsidR="003F4F57" w:rsidRDefault="00AC1ABF" w:rsidP="00991277">
      <w:pPr>
        <w:spacing w:after="0" w:line="240" w:lineRule="auto"/>
        <w:rPr>
          <w:rFonts w:cs="Times New Roman"/>
          <w:szCs w:val="24"/>
        </w:rPr>
      </w:pPr>
      <w:r w:rsidRPr="005D5CA7">
        <w:rPr>
          <w:rFonts w:cs="Times New Roman"/>
          <w:szCs w:val="24"/>
        </w:rPr>
        <w:t xml:space="preserve">From: </w:t>
      </w:r>
      <w:r w:rsidRPr="005D5CA7">
        <w:rPr>
          <w:rFonts w:cs="Times New Roman"/>
          <w:szCs w:val="24"/>
        </w:rPr>
        <w:tab/>
      </w:r>
      <w:r w:rsidR="00991277">
        <w:rPr>
          <w:rFonts w:cs="Times New Roman"/>
          <w:szCs w:val="24"/>
        </w:rPr>
        <w:t>Dr. Damon Bell</w:t>
      </w:r>
    </w:p>
    <w:p w14:paraId="685C373E" w14:textId="7C4F4EEF" w:rsidR="00991277" w:rsidRDefault="00991277" w:rsidP="00991277">
      <w:pPr>
        <w:spacing w:after="0" w:line="240" w:lineRule="auto"/>
        <w:rPr>
          <w:rFonts w:cs="Times New Roman"/>
          <w:szCs w:val="24"/>
        </w:rPr>
      </w:pPr>
      <w:r>
        <w:rPr>
          <w:rFonts w:cs="Times New Roman"/>
          <w:szCs w:val="24"/>
        </w:rPr>
        <w:tab/>
        <w:t>Contra Costa College</w:t>
      </w:r>
    </w:p>
    <w:p w14:paraId="0994248F" w14:textId="71912645" w:rsidR="00991277" w:rsidRDefault="00991277" w:rsidP="00991277">
      <w:pPr>
        <w:spacing w:after="0" w:line="240" w:lineRule="auto"/>
        <w:rPr>
          <w:rFonts w:cs="Times New Roman"/>
          <w:szCs w:val="24"/>
        </w:rPr>
      </w:pPr>
      <w:r>
        <w:rPr>
          <w:rFonts w:cs="Times New Roman"/>
          <w:szCs w:val="24"/>
        </w:rPr>
        <w:tab/>
        <w:t>2600 Mission Bell Drive</w:t>
      </w:r>
    </w:p>
    <w:p w14:paraId="68762352" w14:textId="0BFD913D" w:rsidR="00991277" w:rsidRPr="005D5CA7" w:rsidRDefault="00991277" w:rsidP="00991277">
      <w:pPr>
        <w:spacing w:after="0" w:line="240" w:lineRule="auto"/>
        <w:rPr>
          <w:rFonts w:cs="Times New Roman"/>
          <w:szCs w:val="24"/>
        </w:rPr>
      </w:pPr>
      <w:r>
        <w:rPr>
          <w:rFonts w:cs="Times New Roman"/>
          <w:szCs w:val="24"/>
        </w:rPr>
        <w:tab/>
        <w:t>San Pablo, CA 94806</w:t>
      </w: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sdt>
      <w:sdtPr>
        <w:rPr>
          <w:rFonts w:ascii="Times New Roman" w:eastAsiaTheme="minorHAnsi" w:hAnsi="Times New Roman" w:cstheme="minorBidi"/>
          <w:b w:val="0"/>
          <w:bCs w:val="0"/>
          <w:color w:val="auto"/>
          <w:sz w:val="24"/>
          <w:szCs w:val="22"/>
          <w:lang w:eastAsia="en-US"/>
        </w:rPr>
        <w:id w:val="20452452"/>
        <w:docPartObj>
          <w:docPartGallery w:val="Table of Contents"/>
          <w:docPartUnique/>
        </w:docPartObj>
      </w:sdtPr>
      <w:sdtEndPr>
        <w:rPr>
          <w:noProof/>
        </w:rPr>
      </w:sdtEndPr>
      <w:sdtContent>
        <w:p w14:paraId="297ADABF" w14:textId="77777777" w:rsidR="007B0F3C" w:rsidRDefault="007B0F3C" w:rsidP="007B0F3C">
          <w:pPr>
            <w:pStyle w:val="TOCHeading"/>
            <w:tabs>
              <w:tab w:val="center" w:pos="4680"/>
              <w:tab w:val="right" w:pos="9360"/>
            </w:tabs>
          </w:pPr>
          <w:r>
            <w:rPr>
              <w:rFonts w:ascii="Times New Roman" w:eastAsiaTheme="minorHAnsi" w:hAnsi="Times New Roman" w:cstheme="minorBidi"/>
              <w:b w:val="0"/>
              <w:bCs w:val="0"/>
              <w:color w:val="auto"/>
              <w:sz w:val="24"/>
              <w:szCs w:val="22"/>
              <w:lang w:eastAsia="en-US"/>
            </w:rPr>
            <w:tab/>
          </w:r>
          <w:r w:rsidR="00AD1B27">
            <w:t>Contents</w:t>
          </w:r>
        </w:p>
        <w:p w14:paraId="65ACB9A2" w14:textId="5D949DE9" w:rsidR="00AD1B27" w:rsidRDefault="007B0F3C" w:rsidP="00BE284A">
          <w:pPr>
            <w:pStyle w:val="TOCHeading"/>
            <w:tabs>
              <w:tab w:val="center" w:pos="4680"/>
              <w:tab w:val="right" w:pos="9360"/>
            </w:tabs>
          </w:pPr>
          <w:r>
            <w:tab/>
          </w:r>
        </w:p>
        <w:p w14:paraId="264C6C68" w14:textId="3B0EFFAD" w:rsidR="00AD1B27" w:rsidRDefault="00AD1B27">
          <w:pPr>
            <w:pStyle w:val="TOC1"/>
            <w:tabs>
              <w:tab w:val="left" w:pos="6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4028389" w:history="1">
            <w:r w:rsidRPr="001A55BC">
              <w:rPr>
                <w:rStyle w:val="Hyperlink"/>
                <w:rFonts w:cs="Times New Roman"/>
                <w:noProof/>
              </w:rPr>
              <w:t>A.</w:t>
            </w:r>
            <w:r>
              <w:rPr>
                <w:rStyle w:val="Hyperlink"/>
                <w:rFonts w:cs="Times New Roman"/>
                <w:noProof/>
              </w:rPr>
              <w:t xml:space="preserve">  </w:t>
            </w:r>
            <w:r w:rsidRPr="001A55BC">
              <w:rPr>
                <w:rStyle w:val="Hyperlink"/>
                <w:rFonts w:cs="Times New Roman"/>
                <w:noProof/>
              </w:rPr>
              <w:t>Introduction</w:t>
            </w:r>
            <w:r>
              <w:rPr>
                <w:noProof/>
                <w:webHidden/>
              </w:rPr>
              <w:tab/>
            </w:r>
            <w:r>
              <w:rPr>
                <w:noProof/>
                <w:webHidden/>
              </w:rPr>
              <w:fldChar w:fldCharType="begin"/>
            </w:r>
            <w:r>
              <w:rPr>
                <w:noProof/>
                <w:webHidden/>
              </w:rPr>
              <w:instrText xml:space="preserve"> PAGEREF _Toc34028389 \h </w:instrText>
            </w:r>
            <w:r>
              <w:rPr>
                <w:noProof/>
                <w:webHidden/>
              </w:rPr>
            </w:r>
            <w:r>
              <w:rPr>
                <w:noProof/>
                <w:webHidden/>
              </w:rPr>
              <w:fldChar w:fldCharType="separate"/>
            </w:r>
            <w:r w:rsidR="00F11B21">
              <w:rPr>
                <w:noProof/>
                <w:webHidden/>
              </w:rPr>
              <w:t>6</w:t>
            </w:r>
            <w:r>
              <w:rPr>
                <w:noProof/>
                <w:webHidden/>
              </w:rPr>
              <w:fldChar w:fldCharType="end"/>
            </w:r>
          </w:hyperlink>
        </w:p>
        <w:p w14:paraId="1A75C39F" w14:textId="0C0F8C74" w:rsidR="00AD1B27" w:rsidRDefault="004D3140">
          <w:pPr>
            <w:pStyle w:val="TOC1"/>
            <w:tabs>
              <w:tab w:val="left" w:pos="660"/>
              <w:tab w:val="right" w:leader="dot" w:pos="9350"/>
            </w:tabs>
            <w:rPr>
              <w:rFonts w:asciiTheme="minorHAnsi" w:eastAsiaTheme="minorEastAsia" w:hAnsiTheme="minorHAnsi"/>
              <w:noProof/>
              <w:sz w:val="22"/>
            </w:rPr>
          </w:pPr>
          <w:hyperlink w:anchor="_Toc34028392" w:history="1">
            <w:r w:rsidR="00AD1B27" w:rsidRPr="001A55BC">
              <w:rPr>
                <w:rStyle w:val="Hyperlink"/>
                <w:rFonts w:cs="Times New Roman"/>
                <w:noProof/>
              </w:rPr>
              <w:t>B.</w:t>
            </w:r>
            <w:r w:rsidR="00AD1B27">
              <w:rPr>
                <w:rStyle w:val="Hyperlink"/>
                <w:rFonts w:cs="Times New Roman"/>
                <w:noProof/>
              </w:rPr>
              <w:t xml:space="preserve">  </w:t>
            </w:r>
            <w:r w:rsidR="00AD1B27" w:rsidRPr="001A55BC">
              <w:rPr>
                <w:rStyle w:val="Hyperlink"/>
                <w:rFonts w:cs="Times New Roman"/>
                <w:noProof/>
              </w:rPr>
              <w:t>Presentation of Student Achievement Data and Institution-set Standards</w:t>
            </w:r>
            <w:r w:rsidR="00AD1B27">
              <w:rPr>
                <w:noProof/>
                <w:webHidden/>
              </w:rPr>
              <w:tab/>
            </w:r>
            <w:r w:rsidR="00AD1B27">
              <w:rPr>
                <w:noProof/>
                <w:webHidden/>
              </w:rPr>
              <w:fldChar w:fldCharType="begin"/>
            </w:r>
            <w:r w:rsidR="00AD1B27">
              <w:rPr>
                <w:noProof/>
                <w:webHidden/>
              </w:rPr>
              <w:instrText xml:space="preserve"> PAGEREF _Toc34028392 \h </w:instrText>
            </w:r>
            <w:r w:rsidR="00AD1B27">
              <w:rPr>
                <w:noProof/>
                <w:webHidden/>
              </w:rPr>
            </w:r>
            <w:r w:rsidR="00AD1B27">
              <w:rPr>
                <w:noProof/>
                <w:webHidden/>
              </w:rPr>
              <w:fldChar w:fldCharType="separate"/>
            </w:r>
            <w:r w:rsidR="00F11B21">
              <w:rPr>
                <w:noProof/>
                <w:webHidden/>
              </w:rPr>
              <w:t>21</w:t>
            </w:r>
            <w:r w:rsidR="00AD1B27">
              <w:rPr>
                <w:noProof/>
                <w:webHidden/>
              </w:rPr>
              <w:fldChar w:fldCharType="end"/>
            </w:r>
          </w:hyperlink>
        </w:p>
        <w:p w14:paraId="54EC5117" w14:textId="62556AD2" w:rsidR="00AD1B27" w:rsidRDefault="004D3140" w:rsidP="00BE284A">
          <w:pPr>
            <w:pStyle w:val="TOC1"/>
            <w:tabs>
              <w:tab w:val="right" w:leader="dot" w:pos="9350"/>
            </w:tabs>
            <w:rPr>
              <w:rFonts w:asciiTheme="minorHAnsi" w:eastAsiaTheme="minorEastAsia" w:hAnsiTheme="minorHAnsi"/>
              <w:noProof/>
              <w:sz w:val="22"/>
            </w:rPr>
          </w:pPr>
          <w:hyperlink w:anchor="_Toc34028398" w:history="1">
            <w:r w:rsidR="00AD1B27" w:rsidRPr="001A55BC">
              <w:rPr>
                <w:rStyle w:val="Hyperlink"/>
                <w:rFonts w:cs="Times New Roman"/>
                <w:noProof/>
              </w:rPr>
              <w:t>C.</w:t>
            </w:r>
            <w:r w:rsidR="00AD1B27">
              <w:rPr>
                <w:rStyle w:val="Hyperlink"/>
                <w:rFonts w:cs="Times New Roman"/>
                <w:noProof/>
              </w:rPr>
              <w:t xml:space="preserve">  </w:t>
            </w:r>
            <w:r w:rsidR="00AD1B27" w:rsidRPr="001A55BC">
              <w:rPr>
                <w:rStyle w:val="Hyperlink"/>
                <w:rFonts w:cs="Times New Roman"/>
                <w:noProof/>
              </w:rPr>
              <w:t>Organization of the Self-Evaluation Process</w:t>
            </w:r>
            <w:r w:rsidR="00AD1B27">
              <w:rPr>
                <w:noProof/>
                <w:webHidden/>
              </w:rPr>
              <w:tab/>
            </w:r>
            <w:r w:rsidR="00AD1B27">
              <w:rPr>
                <w:noProof/>
                <w:webHidden/>
              </w:rPr>
              <w:fldChar w:fldCharType="begin"/>
            </w:r>
            <w:r w:rsidR="00AD1B27">
              <w:rPr>
                <w:noProof/>
                <w:webHidden/>
              </w:rPr>
              <w:instrText xml:space="preserve"> PAGEREF _Toc34028398 \h </w:instrText>
            </w:r>
            <w:r w:rsidR="00AD1B27">
              <w:rPr>
                <w:noProof/>
                <w:webHidden/>
              </w:rPr>
            </w:r>
            <w:r w:rsidR="00AD1B27">
              <w:rPr>
                <w:noProof/>
                <w:webHidden/>
              </w:rPr>
              <w:fldChar w:fldCharType="separate"/>
            </w:r>
            <w:r w:rsidR="00F11B21">
              <w:rPr>
                <w:noProof/>
                <w:webHidden/>
              </w:rPr>
              <w:t>31</w:t>
            </w:r>
            <w:r w:rsidR="00AD1B27">
              <w:rPr>
                <w:noProof/>
                <w:webHidden/>
              </w:rPr>
              <w:fldChar w:fldCharType="end"/>
            </w:r>
          </w:hyperlink>
        </w:p>
        <w:p w14:paraId="08EFC2F0" w14:textId="7DA46D4D" w:rsidR="00AD1B27" w:rsidRDefault="004D3140">
          <w:pPr>
            <w:pStyle w:val="TOC1"/>
            <w:tabs>
              <w:tab w:val="left" w:pos="660"/>
              <w:tab w:val="right" w:leader="dot" w:pos="9350"/>
            </w:tabs>
            <w:rPr>
              <w:rFonts w:asciiTheme="minorHAnsi" w:eastAsiaTheme="minorEastAsia" w:hAnsiTheme="minorHAnsi"/>
              <w:noProof/>
              <w:sz w:val="22"/>
            </w:rPr>
          </w:pPr>
          <w:hyperlink w:anchor="_Toc34028399" w:history="1">
            <w:r w:rsidR="00AD1B27" w:rsidRPr="001A55BC">
              <w:rPr>
                <w:rStyle w:val="Hyperlink"/>
                <w:rFonts w:cs="Times New Roman"/>
                <w:noProof/>
              </w:rPr>
              <w:t>D.</w:t>
            </w:r>
            <w:r w:rsidR="00AD1B27">
              <w:rPr>
                <w:rStyle w:val="Hyperlink"/>
                <w:rFonts w:cs="Times New Roman"/>
                <w:noProof/>
              </w:rPr>
              <w:t xml:space="preserve">  </w:t>
            </w:r>
            <w:r w:rsidR="00AD1B27" w:rsidRPr="001A55BC">
              <w:rPr>
                <w:rStyle w:val="Hyperlink"/>
                <w:rFonts w:cs="Times New Roman"/>
                <w:noProof/>
              </w:rPr>
              <w:t>Organizational Information</w:t>
            </w:r>
            <w:r w:rsidR="00AD1B27">
              <w:rPr>
                <w:noProof/>
                <w:webHidden/>
              </w:rPr>
              <w:tab/>
            </w:r>
            <w:r w:rsidR="00AD1B27">
              <w:rPr>
                <w:noProof/>
                <w:webHidden/>
              </w:rPr>
              <w:fldChar w:fldCharType="begin"/>
            </w:r>
            <w:r w:rsidR="00AD1B27">
              <w:rPr>
                <w:noProof/>
                <w:webHidden/>
              </w:rPr>
              <w:instrText xml:space="preserve"> PAGEREF _Toc34028399 \h </w:instrText>
            </w:r>
            <w:r w:rsidR="00AD1B27">
              <w:rPr>
                <w:noProof/>
                <w:webHidden/>
              </w:rPr>
            </w:r>
            <w:r w:rsidR="00AD1B27">
              <w:rPr>
                <w:noProof/>
                <w:webHidden/>
              </w:rPr>
              <w:fldChar w:fldCharType="separate"/>
            </w:r>
            <w:r w:rsidR="00F11B21">
              <w:rPr>
                <w:noProof/>
                <w:webHidden/>
              </w:rPr>
              <w:t>32</w:t>
            </w:r>
            <w:r w:rsidR="00AD1B27">
              <w:rPr>
                <w:noProof/>
                <w:webHidden/>
              </w:rPr>
              <w:fldChar w:fldCharType="end"/>
            </w:r>
          </w:hyperlink>
        </w:p>
        <w:p w14:paraId="71163405" w14:textId="2E6B4728" w:rsidR="00AD1B27" w:rsidRDefault="004D3140">
          <w:pPr>
            <w:pStyle w:val="TOC1"/>
            <w:tabs>
              <w:tab w:val="left" w:pos="440"/>
              <w:tab w:val="right" w:leader="dot" w:pos="9350"/>
            </w:tabs>
            <w:rPr>
              <w:rFonts w:asciiTheme="minorHAnsi" w:eastAsiaTheme="minorEastAsia" w:hAnsiTheme="minorHAnsi"/>
              <w:noProof/>
              <w:sz w:val="22"/>
            </w:rPr>
          </w:pPr>
          <w:hyperlink w:anchor="_Toc34028400" w:history="1">
            <w:r w:rsidR="00AD1B27" w:rsidRPr="001A55BC">
              <w:rPr>
                <w:rStyle w:val="Hyperlink"/>
                <w:rFonts w:cs="Times New Roman"/>
                <w:noProof/>
              </w:rPr>
              <w:t>E.</w:t>
            </w:r>
            <w:r w:rsidR="00AD1B27">
              <w:rPr>
                <w:rStyle w:val="Hyperlink"/>
                <w:rFonts w:cs="Times New Roman"/>
                <w:noProof/>
              </w:rPr>
              <w:t xml:space="preserve">  </w:t>
            </w:r>
            <w:r w:rsidR="00AD1B27" w:rsidRPr="001A55BC">
              <w:rPr>
                <w:rStyle w:val="Hyperlink"/>
                <w:rFonts w:cs="Times New Roman"/>
                <w:noProof/>
              </w:rPr>
              <w:t>Certification of Continued Compliance with Eligibility Requirements</w:t>
            </w:r>
            <w:r w:rsidR="00AD1B27">
              <w:rPr>
                <w:noProof/>
                <w:webHidden/>
              </w:rPr>
              <w:tab/>
            </w:r>
            <w:r w:rsidR="00AD1B27">
              <w:rPr>
                <w:noProof/>
                <w:webHidden/>
              </w:rPr>
              <w:fldChar w:fldCharType="begin"/>
            </w:r>
            <w:r w:rsidR="00AD1B27">
              <w:rPr>
                <w:noProof/>
                <w:webHidden/>
              </w:rPr>
              <w:instrText xml:space="preserve"> PAGEREF _Toc34028400 \h </w:instrText>
            </w:r>
            <w:r w:rsidR="00AD1B27">
              <w:rPr>
                <w:noProof/>
                <w:webHidden/>
              </w:rPr>
            </w:r>
            <w:r w:rsidR="00AD1B27">
              <w:rPr>
                <w:noProof/>
                <w:webHidden/>
              </w:rPr>
              <w:fldChar w:fldCharType="separate"/>
            </w:r>
            <w:r w:rsidR="00F11B21">
              <w:rPr>
                <w:noProof/>
                <w:webHidden/>
              </w:rPr>
              <w:t>34</w:t>
            </w:r>
            <w:r w:rsidR="00AD1B27">
              <w:rPr>
                <w:noProof/>
                <w:webHidden/>
              </w:rPr>
              <w:fldChar w:fldCharType="end"/>
            </w:r>
          </w:hyperlink>
        </w:p>
        <w:p w14:paraId="7BD6A4EA" w14:textId="5563E2F2" w:rsidR="00AD1B27" w:rsidRDefault="004D3140">
          <w:pPr>
            <w:pStyle w:val="TOC1"/>
            <w:tabs>
              <w:tab w:val="left" w:pos="440"/>
              <w:tab w:val="right" w:leader="dot" w:pos="9350"/>
            </w:tabs>
            <w:rPr>
              <w:rFonts w:asciiTheme="minorHAnsi" w:eastAsiaTheme="minorEastAsia" w:hAnsiTheme="minorHAnsi"/>
              <w:noProof/>
              <w:sz w:val="22"/>
            </w:rPr>
          </w:pPr>
          <w:hyperlink w:anchor="_Toc34028401" w:history="1">
            <w:r w:rsidR="00AD1B27" w:rsidRPr="001A55BC">
              <w:rPr>
                <w:rStyle w:val="Hyperlink"/>
                <w:rFonts w:cs="Times New Roman"/>
                <w:noProof/>
              </w:rPr>
              <w:t>F.</w:t>
            </w:r>
            <w:r w:rsidR="00AD1B27">
              <w:rPr>
                <w:rFonts w:asciiTheme="minorHAnsi" w:eastAsiaTheme="minorEastAsia" w:hAnsiTheme="minorHAnsi"/>
                <w:noProof/>
                <w:sz w:val="22"/>
              </w:rPr>
              <w:t xml:space="preserve">  </w:t>
            </w:r>
            <w:r w:rsidR="00AD1B27" w:rsidRPr="001A55BC">
              <w:rPr>
                <w:rStyle w:val="Hyperlink"/>
                <w:rFonts w:cs="Times New Roman"/>
                <w:noProof/>
              </w:rPr>
              <w:t>Certification of Continued Institutional Compliance with Commission Policies</w:t>
            </w:r>
            <w:r w:rsidR="00AD1B27">
              <w:rPr>
                <w:noProof/>
                <w:webHidden/>
              </w:rPr>
              <w:tab/>
            </w:r>
            <w:r w:rsidR="00AD1B27">
              <w:rPr>
                <w:noProof/>
                <w:webHidden/>
              </w:rPr>
              <w:fldChar w:fldCharType="begin"/>
            </w:r>
            <w:r w:rsidR="00AD1B27">
              <w:rPr>
                <w:noProof/>
                <w:webHidden/>
              </w:rPr>
              <w:instrText xml:space="preserve"> PAGEREF _Toc34028401 \h </w:instrText>
            </w:r>
            <w:r w:rsidR="00AD1B27">
              <w:rPr>
                <w:noProof/>
                <w:webHidden/>
              </w:rPr>
            </w:r>
            <w:r w:rsidR="00AD1B27">
              <w:rPr>
                <w:noProof/>
                <w:webHidden/>
              </w:rPr>
              <w:fldChar w:fldCharType="separate"/>
            </w:r>
            <w:r w:rsidR="00F11B21">
              <w:rPr>
                <w:noProof/>
                <w:webHidden/>
              </w:rPr>
              <w:t>36</w:t>
            </w:r>
            <w:r w:rsidR="00AD1B27">
              <w:rPr>
                <w:noProof/>
                <w:webHidden/>
              </w:rPr>
              <w:fldChar w:fldCharType="end"/>
            </w:r>
          </w:hyperlink>
        </w:p>
        <w:p w14:paraId="7481A402" w14:textId="63433EF3" w:rsidR="00AD1B27" w:rsidRDefault="004D3140">
          <w:pPr>
            <w:pStyle w:val="TOC1"/>
            <w:tabs>
              <w:tab w:val="left" w:pos="660"/>
              <w:tab w:val="right" w:leader="dot" w:pos="9350"/>
            </w:tabs>
            <w:rPr>
              <w:rFonts w:asciiTheme="minorHAnsi" w:eastAsiaTheme="minorEastAsia" w:hAnsiTheme="minorHAnsi"/>
              <w:noProof/>
              <w:sz w:val="22"/>
            </w:rPr>
          </w:pPr>
          <w:hyperlink w:anchor="_Toc34028402" w:history="1">
            <w:r w:rsidR="00AD1B27" w:rsidRPr="001A55BC">
              <w:rPr>
                <w:rStyle w:val="Hyperlink"/>
                <w:rFonts w:cs="Times New Roman"/>
                <w:noProof/>
              </w:rPr>
              <w:t>G.</w:t>
            </w:r>
            <w:r w:rsidR="00AD1B27">
              <w:rPr>
                <w:rFonts w:asciiTheme="minorHAnsi" w:eastAsiaTheme="minorEastAsia" w:hAnsiTheme="minorHAnsi"/>
                <w:noProof/>
                <w:sz w:val="22"/>
              </w:rPr>
              <w:t xml:space="preserve">  </w:t>
            </w:r>
            <w:r w:rsidR="00AD1B27" w:rsidRPr="001A55BC">
              <w:rPr>
                <w:rStyle w:val="Hyperlink"/>
                <w:rFonts w:cs="Times New Roman"/>
                <w:noProof/>
              </w:rPr>
              <w:t>Institutional Analysis</w:t>
            </w:r>
            <w:r w:rsidR="00AD1B27">
              <w:rPr>
                <w:noProof/>
                <w:webHidden/>
              </w:rPr>
              <w:tab/>
            </w:r>
            <w:r w:rsidR="00AD1B27">
              <w:rPr>
                <w:noProof/>
                <w:webHidden/>
              </w:rPr>
              <w:fldChar w:fldCharType="begin"/>
            </w:r>
            <w:r w:rsidR="00AD1B27">
              <w:rPr>
                <w:noProof/>
                <w:webHidden/>
              </w:rPr>
              <w:instrText xml:space="preserve"> PAGEREF _Toc34028402 \h </w:instrText>
            </w:r>
            <w:r w:rsidR="00AD1B27">
              <w:rPr>
                <w:noProof/>
                <w:webHidden/>
              </w:rPr>
            </w:r>
            <w:r w:rsidR="00AD1B27">
              <w:rPr>
                <w:noProof/>
                <w:webHidden/>
              </w:rPr>
              <w:fldChar w:fldCharType="separate"/>
            </w:r>
            <w:r w:rsidR="00F11B21">
              <w:rPr>
                <w:noProof/>
                <w:webHidden/>
              </w:rPr>
              <w:t>41</w:t>
            </w:r>
            <w:r w:rsidR="00AD1B27">
              <w:rPr>
                <w:noProof/>
                <w:webHidden/>
              </w:rPr>
              <w:fldChar w:fldCharType="end"/>
            </w:r>
          </w:hyperlink>
        </w:p>
        <w:p w14:paraId="2C7DDC6F" w14:textId="2B5C8F7A" w:rsidR="00AD1B27" w:rsidRDefault="004D3140">
          <w:pPr>
            <w:pStyle w:val="TOC2"/>
            <w:tabs>
              <w:tab w:val="right" w:leader="dot" w:pos="9350"/>
            </w:tabs>
            <w:rPr>
              <w:rFonts w:asciiTheme="minorHAnsi" w:eastAsiaTheme="minorEastAsia" w:hAnsiTheme="minorHAnsi"/>
              <w:noProof/>
              <w:sz w:val="22"/>
            </w:rPr>
          </w:pPr>
          <w:hyperlink w:anchor="_Toc34028403" w:history="1">
            <w:r w:rsidR="00AD1B27" w:rsidRPr="001A55BC">
              <w:rPr>
                <w:rStyle w:val="Hyperlink"/>
                <w:rFonts w:cs="Times New Roman"/>
                <w:noProof/>
              </w:rPr>
              <w:t>Standard I: Mission, Academic Quality and Institutional Effectiveness, and Integrity</w:t>
            </w:r>
            <w:r w:rsidR="00AD1B27">
              <w:rPr>
                <w:noProof/>
                <w:webHidden/>
              </w:rPr>
              <w:tab/>
            </w:r>
            <w:r w:rsidR="00AD1B27">
              <w:rPr>
                <w:noProof/>
                <w:webHidden/>
              </w:rPr>
              <w:fldChar w:fldCharType="begin"/>
            </w:r>
            <w:r w:rsidR="00AD1B27">
              <w:rPr>
                <w:noProof/>
                <w:webHidden/>
              </w:rPr>
              <w:instrText xml:space="preserve"> PAGEREF _Toc34028403 \h </w:instrText>
            </w:r>
            <w:r w:rsidR="00AD1B27">
              <w:rPr>
                <w:noProof/>
                <w:webHidden/>
              </w:rPr>
            </w:r>
            <w:r w:rsidR="00AD1B27">
              <w:rPr>
                <w:noProof/>
                <w:webHidden/>
              </w:rPr>
              <w:fldChar w:fldCharType="separate"/>
            </w:r>
            <w:r w:rsidR="00F11B21">
              <w:rPr>
                <w:noProof/>
                <w:webHidden/>
              </w:rPr>
              <w:t>41</w:t>
            </w:r>
            <w:r w:rsidR="00AD1B27">
              <w:rPr>
                <w:noProof/>
                <w:webHidden/>
              </w:rPr>
              <w:fldChar w:fldCharType="end"/>
            </w:r>
          </w:hyperlink>
        </w:p>
        <w:p w14:paraId="737E63F7" w14:textId="4F1C2940" w:rsidR="00AD1B27" w:rsidRDefault="004D3140" w:rsidP="00AD1B27">
          <w:pPr>
            <w:pStyle w:val="TOC3"/>
            <w:rPr>
              <w:rFonts w:asciiTheme="minorHAnsi" w:eastAsiaTheme="minorEastAsia" w:hAnsiTheme="minorHAnsi"/>
              <w:noProof/>
              <w:sz w:val="22"/>
            </w:rPr>
          </w:pPr>
          <w:hyperlink w:anchor="_Toc34028404" w:history="1">
            <w:r w:rsidR="00AD1B27" w:rsidRPr="001A55BC">
              <w:rPr>
                <w:rStyle w:val="Hyperlink"/>
                <w:rFonts w:cs="Times New Roman"/>
                <w:noProof/>
              </w:rPr>
              <w:t>A.</w:t>
            </w:r>
            <w:r w:rsidR="009C617E">
              <w:rPr>
                <w:rFonts w:asciiTheme="minorHAnsi" w:eastAsiaTheme="minorEastAsia" w:hAnsiTheme="minorHAnsi"/>
                <w:noProof/>
                <w:sz w:val="22"/>
              </w:rPr>
              <w:t xml:space="preserve">  </w:t>
            </w:r>
            <w:r w:rsidR="00AD1B27" w:rsidRPr="001A55BC">
              <w:rPr>
                <w:rStyle w:val="Hyperlink"/>
                <w:rFonts w:cs="Times New Roman"/>
                <w:noProof/>
              </w:rPr>
              <w:t>Mission</w:t>
            </w:r>
            <w:r w:rsidR="00AD1B27">
              <w:rPr>
                <w:noProof/>
                <w:webHidden/>
              </w:rPr>
              <w:tab/>
            </w:r>
            <w:r w:rsidR="00AD1B27">
              <w:rPr>
                <w:noProof/>
                <w:webHidden/>
              </w:rPr>
              <w:fldChar w:fldCharType="begin"/>
            </w:r>
            <w:r w:rsidR="00AD1B27">
              <w:rPr>
                <w:noProof/>
                <w:webHidden/>
              </w:rPr>
              <w:instrText xml:space="preserve"> PAGEREF _Toc34028404 \h </w:instrText>
            </w:r>
            <w:r w:rsidR="00AD1B27">
              <w:rPr>
                <w:noProof/>
                <w:webHidden/>
              </w:rPr>
            </w:r>
            <w:r w:rsidR="00AD1B27">
              <w:rPr>
                <w:noProof/>
                <w:webHidden/>
              </w:rPr>
              <w:fldChar w:fldCharType="separate"/>
            </w:r>
            <w:r w:rsidR="00F11B21">
              <w:rPr>
                <w:noProof/>
                <w:webHidden/>
              </w:rPr>
              <w:t>41</w:t>
            </w:r>
            <w:r w:rsidR="00AD1B27">
              <w:rPr>
                <w:noProof/>
                <w:webHidden/>
              </w:rPr>
              <w:fldChar w:fldCharType="end"/>
            </w:r>
          </w:hyperlink>
        </w:p>
        <w:p w14:paraId="52CDEC2C" w14:textId="0A5F6DD6" w:rsidR="00AD1B27" w:rsidRDefault="004D3140" w:rsidP="00AD1B27">
          <w:pPr>
            <w:pStyle w:val="TOC3"/>
            <w:rPr>
              <w:rFonts w:asciiTheme="minorHAnsi" w:eastAsiaTheme="minorEastAsia" w:hAnsiTheme="minorHAnsi"/>
              <w:noProof/>
              <w:sz w:val="22"/>
            </w:rPr>
          </w:pPr>
          <w:hyperlink w:anchor="_Toc34028405" w:history="1">
            <w:r w:rsidR="00AD1B27" w:rsidRPr="001A55BC">
              <w:rPr>
                <w:rStyle w:val="Hyperlink"/>
                <w:rFonts w:cs="Times New Roman"/>
                <w:noProof/>
              </w:rPr>
              <w:t>B.</w:t>
            </w:r>
            <w:r w:rsidR="009C617E">
              <w:rPr>
                <w:rFonts w:asciiTheme="minorHAnsi" w:eastAsiaTheme="minorEastAsia" w:hAnsiTheme="minorHAnsi"/>
                <w:noProof/>
                <w:sz w:val="22"/>
              </w:rPr>
              <w:t xml:space="preserve">  </w:t>
            </w:r>
            <w:r w:rsidR="00AD1B27" w:rsidRPr="001A55BC">
              <w:rPr>
                <w:rStyle w:val="Hyperlink"/>
                <w:rFonts w:cs="Times New Roman"/>
                <w:noProof/>
              </w:rPr>
              <w:t>Assuring Academic Quality and Institutional Effectiveness</w:t>
            </w:r>
            <w:r w:rsidR="00AD1B27">
              <w:rPr>
                <w:noProof/>
                <w:webHidden/>
              </w:rPr>
              <w:tab/>
            </w:r>
            <w:r w:rsidR="00AD1B27">
              <w:rPr>
                <w:noProof/>
                <w:webHidden/>
              </w:rPr>
              <w:fldChar w:fldCharType="begin"/>
            </w:r>
            <w:r w:rsidR="00AD1B27">
              <w:rPr>
                <w:noProof/>
                <w:webHidden/>
              </w:rPr>
              <w:instrText xml:space="preserve"> PAGEREF _Toc34028405 \h </w:instrText>
            </w:r>
            <w:r w:rsidR="00AD1B27">
              <w:rPr>
                <w:noProof/>
                <w:webHidden/>
              </w:rPr>
            </w:r>
            <w:r w:rsidR="00AD1B27">
              <w:rPr>
                <w:noProof/>
                <w:webHidden/>
              </w:rPr>
              <w:fldChar w:fldCharType="separate"/>
            </w:r>
            <w:r w:rsidR="00F11B21">
              <w:rPr>
                <w:noProof/>
                <w:webHidden/>
              </w:rPr>
              <w:t>47</w:t>
            </w:r>
            <w:r w:rsidR="00AD1B27">
              <w:rPr>
                <w:noProof/>
                <w:webHidden/>
              </w:rPr>
              <w:fldChar w:fldCharType="end"/>
            </w:r>
          </w:hyperlink>
        </w:p>
        <w:p w14:paraId="40EA2E20" w14:textId="378AB741" w:rsidR="00AD1B27" w:rsidRDefault="004D3140" w:rsidP="00AD1B27">
          <w:pPr>
            <w:pStyle w:val="TOC3"/>
            <w:rPr>
              <w:rFonts w:asciiTheme="minorHAnsi" w:eastAsiaTheme="minorEastAsia" w:hAnsiTheme="minorHAnsi"/>
              <w:noProof/>
              <w:sz w:val="22"/>
            </w:rPr>
          </w:pPr>
          <w:hyperlink w:anchor="_Toc34028406" w:history="1">
            <w:r w:rsidR="00AD1B27" w:rsidRPr="001A55BC">
              <w:rPr>
                <w:rStyle w:val="Hyperlink"/>
                <w:rFonts w:cs="Times New Roman"/>
                <w:noProof/>
              </w:rPr>
              <w:t>C.</w:t>
            </w:r>
            <w:r w:rsidR="009C617E">
              <w:rPr>
                <w:rFonts w:asciiTheme="minorHAnsi" w:eastAsiaTheme="minorEastAsia" w:hAnsiTheme="minorHAnsi"/>
                <w:noProof/>
                <w:sz w:val="22"/>
              </w:rPr>
              <w:t xml:space="preserve">  </w:t>
            </w:r>
            <w:r w:rsidR="00AD1B27" w:rsidRPr="001A55BC">
              <w:rPr>
                <w:rStyle w:val="Hyperlink"/>
                <w:rFonts w:cs="Times New Roman"/>
                <w:noProof/>
              </w:rPr>
              <w:t>Institutional Integrity</w:t>
            </w:r>
            <w:r w:rsidR="00AD1B27">
              <w:rPr>
                <w:noProof/>
                <w:webHidden/>
              </w:rPr>
              <w:tab/>
            </w:r>
            <w:r w:rsidR="00AD1B27">
              <w:rPr>
                <w:noProof/>
                <w:webHidden/>
              </w:rPr>
              <w:fldChar w:fldCharType="begin"/>
            </w:r>
            <w:r w:rsidR="00AD1B27">
              <w:rPr>
                <w:noProof/>
                <w:webHidden/>
              </w:rPr>
              <w:instrText xml:space="preserve"> PAGEREF _Toc34028406 \h </w:instrText>
            </w:r>
            <w:r w:rsidR="00AD1B27">
              <w:rPr>
                <w:noProof/>
                <w:webHidden/>
              </w:rPr>
            </w:r>
            <w:r w:rsidR="00AD1B27">
              <w:rPr>
                <w:noProof/>
                <w:webHidden/>
              </w:rPr>
              <w:fldChar w:fldCharType="separate"/>
            </w:r>
            <w:r w:rsidR="00F11B21">
              <w:rPr>
                <w:noProof/>
                <w:webHidden/>
              </w:rPr>
              <w:t>63</w:t>
            </w:r>
            <w:r w:rsidR="00AD1B27">
              <w:rPr>
                <w:noProof/>
                <w:webHidden/>
              </w:rPr>
              <w:fldChar w:fldCharType="end"/>
            </w:r>
          </w:hyperlink>
        </w:p>
        <w:p w14:paraId="72F848CE" w14:textId="51ED02EE" w:rsidR="00AD1B27" w:rsidRDefault="004D3140">
          <w:pPr>
            <w:pStyle w:val="TOC2"/>
            <w:tabs>
              <w:tab w:val="right" w:leader="dot" w:pos="9350"/>
            </w:tabs>
            <w:rPr>
              <w:rFonts w:asciiTheme="minorHAnsi" w:eastAsiaTheme="minorEastAsia" w:hAnsiTheme="minorHAnsi"/>
              <w:noProof/>
              <w:sz w:val="22"/>
            </w:rPr>
          </w:pPr>
          <w:hyperlink w:anchor="_Toc34028407" w:history="1">
            <w:r w:rsidR="00AD1B27" w:rsidRPr="001A55BC">
              <w:rPr>
                <w:rStyle w:val="Hyperlink"/>
                <w:rFonts w:cs="Times New Roman"/>
                <w:noProof/>
              </w:rPr>
              <w:t>Standard II: Student Learning Programs and Support Services</w:t>
            </w:r>
            <w:r w:rsidR="00AD1B27">
              <w:rPr>
                <w:noProof/>
                <w:webHidden/>
              </w:rPr>
              <w:tab/>
            </w:r>
            <w:r w:rsidR="00AD1B27">
              <w:rPr>
                <w:noProof/>
                <w:webHidden/>
              </w:rPr>
              <w:fldChar w:fldCharType="begin"/>
            </w:r>
            <w:r w:rsidR="00AD1B27">
              <w:rPr>
                <w:noProof/>
                <w:webHidden/>
              </w:rPr>
              <w:instrText xml:space="preserve"> PAGEREF _Toc34028407 \h </w:instrText>
            </w:r>
            <w:r w:rsidR="00AD1B27">
              <w:rPr>
                <w:noProof/>
                <w:webHidden/>
              </w:rPr>
            </w:r>
            <w:r w:rsidR="00AD1B27">
              <w:rPr>
                <w:noProof/>
                <w:webHidden/>
              </w:rPr>
              <w:fldChar w:fldCharType="separate"/>
            </w:r>
            <w:r w:rsidR="00F11B21">
              <w:rPr>
                <w:noProof/>
                <w:webHidden/>
              </w:rPr>
              <w:t>74</w:t>
            </w:r>
            <w:r w:rsidR="00AD1B27">
              <w:rPr>
                <w:noProof/>
                <w:webHidden/>
              </w:rPr>
              <w:fldChar w:fldCharType="end"/>
            </w:r>
          </w:hyperlink>
        </w:p>
        <w:p w14:paraId="3A0DF61B" w14:textId="62D96C36" w:rsidR="00AD1B27" w:rsidRDefault="004D3140" w:rsidP="00AD1B27">
          <w:pPr>
            <w:pStyle w:val="TOC3"/>
            <w:rPr>
              <w:rFonts w:asciiTheme="minorHAnsi" w:eastAsiaTheme="minorEastAsia" w:hAnsiTheme="minorHAnsi"/>
              <w:noProof/>
              <w:sz w:val="22"/>
            </w:rPr>
          </w:pPr>
          <w:hyperlink w:anchor="_Toc34028408"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Instructional Programs</w:t>
            </w:r>
            <w:r w:rsidR="00AD1B27">
              <w:rPr>
                <w:noProof/>
                <w:webHidden/>
              </w:rPr>
              <w:tab/>
            </w:r>
            <w:r w:rsidR="00AD1B27">
              <w:rPr>
                <w:noProof/>
                <w:webHidden/>
              </w:rPr>
              <w:fldChar w:fldCharType="begin"/>
            </w:r>
            <w:r w:rsidR="00AD1B27">
              <w:rPr>
                <w:noProof/>
                <w:webHidden/>
              </w:rPr>
              <w:instrText xml:space="preserve"> PAGEREF _Toc34028408 \h </w:instrText>
            </w:r>
            <w:r w:rsidR="00AD1B27">
              <w:rPr>
                <w:noProof/>
                <w:webHidden/>
              </w:rPr>
            </w:r>
            <w:r w:rsidR="00AD1B27">
              <w:rPr>
                <w:noProof/>
                <w:webHidden/>
              </w:rPr>
              <w:fldChar w:fldCharType="separate"/>
            </w:r>
            <w:r w:rsidR="00F11B21">
              <w:rPr>
                <w:noProof/>
                <w:webHidden/>
              </w:rPr>
              <w:t>74</w:t>
            </w:r>
            <w:r w:rsidR="00AD1B27">
              <w:rPr>
                <w:noProof/>
                <w:webHidden/>
              </w:rPr>
              <w:fldChar w:fldCharType="end"/>
            </w:r>
          </w:hyperlink>
        </w:p>
        <w:p w14:paraId="44A7399B" w14:textId="3750AEF7" w:rsidR="00AD1B27" w:rsidRDefault="004D3140" w:rsidP="00AD1B27">
          <w:pPr>
            <w:pStyle w:val="TOC3"/>
            <w:rPr>
              <w:rFonts w:asciiTheme="minorHAnsi" w:eastAsiaTheme="minorEastAsia" w:hAnsiTheme="minorHAnsi"/>
              <w:noProof/>
              <w:sz w:val="22"/>
            </w:rPr>
          </w:pPr>
          <w:hyperlink w:anchor="_Toc34028409"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Library and Learning Support Services</w:t>
            </w:r>
            <w:r w:rsidR="00AD1B27">
              <w:rPr>
                <w:noProof/>
                <w:webHidden/>
              </w:rPr>
              <w:tab/>
            </w:r>
            <w:r w:rsidR="00AD1B27">
              <w:rPr>
                <w:noProof/>
                <w:webHidden/>
              </w:rPr>
              <w:fldChar w:fldCharType="begin"/>
            </w:r>
            <w:r w:rsidR="00AD1B27">
              <w:rPr>
                <w:noProof/>
                <w:webHidden/>
              </w:rPr>
              <w:instrText xml:space="preserve"> PAGEREF _Toc34028409 \h </w:instrText>
            </w:r>
            <w:r w:rsidR="00AD1B27">
              <w:rPr>
                <w:noProof/>
                <w:webHidden/>
              </w:rPr>
            </w:r>
            <w:r w:rsidR="00AD1B27">
              <w:rPr>
                <w:noProof/>
                <w:webHidden/>
              </w:rPr>
              <w:fldChar w:fldCharType="separate"/>
            </w:r>
            <w:r w:rsidR="00F11B21">
              <w:rPr>
                <w:noProof/>
                <w:webHidden/>
              </w:rPr>
              <w:t>93</w:t>
            </w:r>
            <w:r w:rsidR="00AD1B27">
              <w:rPr>
                <w:noProof/>
                <w:webHidden/>
              </w:rPr>
              <w:fldChar w:fldCharType="end"/>
            </w:r>
          </w:hyperlink>
        </w:p>
        <w:p w14:paraId="5E59DA4E" w14:textId="6409588E" w:rsidR="00AD1B27" w:rsidRDefault="004D3140" w:rsidP="00AD1B27">
          <w:pPr>
            <w:pStyle w:val="TOC3"/>
            <w:rPr>
              <w:rFonts w:asciiTheme="minorHAnsi" w:eastAsiaTheme="minorEastAsia" w:hAnsiTheme="minorHAnsi"/>
              <w:noProof/>
              <w:sz w:val="22"/>
            </w:rPr>
          </w:pPr>
          <w:hyperlink w:anchor="_Toc34028410"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Student Support Services</w:t>
            </w:r>
            <w:r w:rsidR="00AD1B27">
              <w:rPr>
                <w:noProof/>
                <w:webHidden/>
              </w:rPr>
              <w:tab/>
            </w:r>
            <w:r w:rsidR="00AD1B27">
              <w:rPr>
                <w:noProof/>
                <w:webHidden/>
              </w:rPr>
              <w:fldChar w:fldCharType="begin"/>
            </w:r>
            <w:r w:rsidR="00AD1B27">
              <w:rPr>
                <w:noProof/>
                <w:webHidden/>
              </w:rPr>
              <w:instrText xml:space="preserve"> PAGEREF _Toc34028410 \h </w:instrText>
            </w:r>
            <w:r w:rsidR="00AD1B27">
              <w:rPr>
                <w:noProof/>
                <w:webHidden/>
              </w:rPr>
            </w:r>
            <w:r w:rsidR="00AD1B27">
              <w:rPr>
                <w:noProof/>
                <w:webHidden/>
              </w:rPr>
              <w:fldChar w:fldCharType="separate"/>
            </w:r>
            <w:r w:rsidR="00F11B21">
              <w:rPr>
                <w:noProof/>
                <w:webHidden/>
              </w:rPr>
              <w:t>100</w:t>
            </w:r>
            <w:r w:rsidR="00AD1B27">
              <w:rPr>
                <w:noProof/>
                <w:webHidden/>
              </w:rPr>
              <w:fldChar w:fldCharType="end"/>
            </w:r>
          </w:hyperlink>
        </w:p>
        <w:p w14:paraId="3818CADD" w14:textId="6B1413A7" w:rsidR="00AD1B27" w:rsidRDefault="004D3140">
          <w:pPr>
            <w:pStyle w:val="TOC2"/>
            <w:tabs>
              <w:tab w:val="right" w:leader="dot" w:pos="9350"/>
            </w:tabs>
            <w:rPr>
              <w:rFonts w:asciiTheme="minorHAnsi" w:eastAsiaTheme="minorEastAsia" w:hAnsiTheme="minorHAnsi"/>
              <w:noProof/>
              <w:sz w:val="22"/>
            </w:rPr>
          </w:pPr>
          <w:hyperlink w:anchor="_Toc34028411" w:history="1">
            <w:r w:rsidR="00AD1B27" w:rsidRPr="001A55BC">
              <w:rPr>
                <w:rStyle w:val="Hyperlink"/>
                <w:rFonts w:cs="Times New Roman"/>
                <w:noProof/>
              </w:rPr>
              <w:t>Standard III: Resources</w:t>
            </w:r>
            <w:r w:rsidR="00AD1B27">
              <w:rPr>
                <w:noProof/>
                <w:webHidden/>
              </w:rPr>
              <w:tab/>
            </w:r>
            <w:r w:rsidR="00AD1B27">
              <w:rPr>
                <w:noProof/>
                <w:webHidden/>
              </w:rPr>
              <w:fldChar w:fldCharType="begin"/>
            </w:r>
            <w:r w:rsidR="00AD1B27">
              <w:rPr>
                <w:noProof/>
                <w:webHidden/>
              </w:rPr>
              <w:instrText xml:space="preserve"> PAGEREF _Toc34028411 \h </w:instrText>
            </w:r>
            <w:r w:rsidR="00AD1B27">
              <w:rPr>
                <w:noProof/>
                <w:webHidden/>
              </w:rPr>
            </w:r>
            <w:r w:rsidR="00AD1B27">
              <w:rPr>
                <w:noProof/>
                <w:webHidden/>
              </w:rPr>
              <w:fldChar w:fldCharType="separate"/>
            </w:r>
            <w:r w:rsidR="00F11B21">
              <w:rPr>
                <w:noProof/>
                <w:webHidden/>
              </w:rPr>
              <w:t>114</w:t>
            </w:r>
            <w:r w:rsidR="00AD1B27">
              <w:rPr>
                <w:noProof/>
                <w:webHidden/>
              </w:rPr>
              <w:fldChar w:fldCharType="end"/>
            </w:r>
          </w:hyperlink>
        </w:p>
        <w:p w14:paraId="2A2B42AC" w14:textId="5DD6F2EC" w:rsidR="00AD1B27" w:rsidRDefault="004D3140" w:rsidP="00AD1B27">
          <w:pPr>
            <w:pStyle w:val="TOC3"/>
            <w:rPr>
              <w:rFonts w:asciiTheme="minorHAnsi" w:eastAsiaTheme="minorEastAsia" w:hAnsiTheme="minorHAnsi"/>
              <w:noProof/>
              <w:sz w:val="22"/>
            </w:rPr>
          </w:pPr>
          <w:hyperlink w:anchor="_Toc34028412"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Human Resources</w:t>
            </w:r>
            <w:r w:rsidR="00AD1B27">
              <w:rPr>
                <w:noProof/>
                <w:webHidden/>
              </w:rPr>
              <w:tab/>
            </w:r>
            <w:r w:rsidR="00AD1B27">
              <w:rPr>
                <w:noProof/>
                <w:webHidden/>
              </w:rPr>
              <w:fldChar w:fldCharType="begin"/>
            </w:r>
            <w:r w:rsidR="00AD1B27">
              <w:rPr>
                <w:noProof/>
                <w:webHidden/>
              </w:rPr>
              <w:instrText xml:space="preserve"> PAGEREF _Toc34028412 \h </w:instrText>
            </w:r>
            <w:r w:rsidR="00AD1B27">
              <w:rPr>
                <w:noProof/>
                <w:webHidden/>
              </w:rPr>
            </w:r>
            <w:r w:rsidR="00AD1B27">
              <w:rPr>
                <w:noProof/>
                <w:webHidden/>
              </w:rPr>
              <w:fldChar w:fldCharType="separate"/>
            </w:r>
            <w:r w:rsidR="00F11B21">
              <w:rPr>
                <w:noProof/>
                <w:webHidden/>
              </w:rPr>
              <w:t>114</w:t>
            </w:r>
            <w:r w:rsidR="00AD1B27">
              <w:rPr>
                <w:noProof/>
                <w:webHidden/>
              </w:rPr>
              <w:fldChar w:fldCharType="end"/>
            </w:r>
          </w:hyperlink>
        </w:p>
        <w:p w14:paraId="4780EEC2" w14:textId="5A5705ED" w:rsidR="00AD1B27" w:rsidRDefault="004D3140" w:rsidP="00AD1B27">
          <w:pPr>
            <w:pStyle w:val="TOC3"/>
            <w:rPr>
              <w:rFonts w:asciiTheme="minorHAnsi" w:eastAsiaTheme="minorEastAsia" w:hAnsiTheme="minorHAnsi"/>
              <w:noProof/>
              <w:sz w:val="22"/>
            </w:rPr>
          </w:pPr>
          <w:hyperlink w:anchor="_Toc34028415"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Physical Resources</w:t>
            </w:r>
            <w:r w:rsidR="00AD1B27">
              <w:rPr>
                <w:noProof/>
                <w:webHidden/>
              </w:rPr>
              <w:tab/>
            </w:r>
            <w:r w:rsidR="00AD1B27">
              <w:rPr>
                <w:noProof/>
                <w:webHidden/>
              </w:rPr>
              <w:fldChar w:fldCharType="begin"/>
            </w:r>
            <w:r w:rsidR="00AD1B27">
              <w:rPr>
                <w:noProof/>
                <w:webHidden/>
              </w:rPr>
              <w:instrText xml:space="preserve"> PAGEREF _Toc34028415 \h </w:instrText>
            </w:r>
            <w:r w:rsidR="00AD1B27">
              <w:rPr>
                <w:noProof/>
                <w:webHidden/>
              </w:rPr>
            </w:r>
            <w:r w:rsidR="00AD1B27">
              <w:rPr>
                <w:noProof/>
                <w:webHidden/>
              </w:rPr>
              <w:fldChar w:fldCharType="separate"/>
            </w:r>
            <w:r w:rsidR="00F11B21">
              <w:rPr>
                <w:noProof/>
                <w:webHidden/>
              </w:rPr>
              <w:t>137</w:t>
            </w:r>
            <w:r w:rsidR="00AD1B27">
              <w:rPr>
                <w:noProof/>
                <w:webHidden/>
              </w:rPr>
              <w:fldChar w:fldCharType="end"/>
            </w:r>
          </w:hyperlink>
        </w:p>
        <w:p w14:paraId="38547067" w14:textId="47C1082C" w:rsidR="00AD1B27" w:rsidRDefault="004D3140" w:rsidP="00AD1B27">
          <w:pPr>
            <w:pStyle w:val="TOC3"/>
            <w:rPr>
              <w:rFonts w:asciiTheme="minorHAnsi" w:eastAsiaTheme="minorEastAsia" w:hAnsiTheme="minorHAnsi"/>
              <w:noProof/>
              <w:sz w:val="22"/>
            </w:rPr>
          </w:pPr>
          <w:hyperlink w:anchor="_Toc34028416"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Technology Resources</w:t>
            </w:r>
            <w:r w:rsidR="00AD1B27">
              <w:rPr>
                <w:noProof/>
                <w:webHidden/>
              </w:rPr>
              <w:tab/>
            </w:r>
            <w:r w:rsidR="00AD1B27">
              <w:rPr>
                <w:noProof/>
                <w:webHidden/>
              </w:rPr>
              <w:fldChar w:fldCharType="begin"/>
            </w:r>
            <w:r w:rsidR="00AD1B27">
              <w:rPr>
                <w:noProof/>
                <w:webHidden/>
              </w:rPr>
              <w:instrText xml:space="preserve"> PAGEREF _Toc34028416 \h </w:instrText>
            </w:r>
            <w:r w:rsidR="00AD1B27">
              <w:rPr>
                <w:noProof/>
                <w:webHidden/>
              </w:rPr>
            </w:r>
            <w:r w:rsidR="00AD1B27">
              <w:rPr>
                <w:noProof/>
                <w:webHidden/>
              </w:rPr>
              <w:fldChar w:fldCharType="separate"/>
            </w:r>
            <w:r w:rsidR="00F11B21">
              <w:rPr>
                <w:noProof/>
                <w:webHidden/>
              </w:rPr>
              <w:t>146</w:t>
            </w:r>
            <w:r w:rsidR="00AD1B27">
              <w:rPr>
                <w:noProof/>
                <w:webHidden/>
              </w:rPr>
              <w:fldChar w:fldCharType="end"/>
            </w:r>
          </w:hyperlink>
        </w:p>
        <w:p w14:paraId="1A68F6C9" w14:textId="4194F1CC" w:rsidR="00AD1B27" w:rsidRDefault="004D3140" w:rsidP="00AD1B27">
          <w:pPr>
            <w:pStyle w:val="TOC3"/>
            <w:rPr>
              <w:rFonts w:asciiTheme="minorHAnsi" w:eastAsiaTheme="minorEastAsia" w:hAnsiTheme="minorHAnsi"/>
              <w:noProof/>
              <w:sz w:val="22"/>
            </w:rPr>
          </w:pPr>
          <w:hyperlink w:anchor="_Toc34028417" w:history="1">
            <w:r w:rsidR="00AD1B27" w:rsidRPr="001A55BC">
              <w:rPr>
                <w:rStyle w:val="Hyperlink"/>
                <w:rFonts w:cs="Times New Roman"/>
                <w:noProof/>
                <w:spacing w:val="-1"/>
                <w:w w:val="99"/>
              </w:rPr>
              <w:t>D.</w:t>
            </w:r>
            <w:r w:rsidR="009C617E">
              <w:rPr>
                <w:rFonts w:asciiTheme="minorHAnsi" w:eastAsiaTheme="minorEastAsia" w:hAnsiTheme="minorHAnsi"/>
                <w:noProof/>
                <w:sz w:val="22"/>
              </w:rPr>
              <w:t xml:space="preserve">  </w:t>
            </w:r>
            <w:r w:rsidR="00AD1B27" w:rsidRPr="001A55BC">
              <w:rPr>
                <w:rStyle w:val="Hyperlink"/>
                <w:rFonts w:cs="Times New Roman"/>
                <w:noProof/>
              </w:rPr>
              <w:t>Financial Resources</w:t>
            </w:r>
            <w:r w:rsidR="00AD1B27">
              <w:rPr>
                <w:noProof/>
                <w:webHidden/>
              </w:rPr>
              <w:tab/>
            </w:r>
            <w:r w:rsidR="00AD1B27">
              <w:rPr>
                <w:noProof/>
                <w:webHidden/>
              </w:rPr>
              <w:fldChar w:fldCharType="begin"/>
            </w:r>
            <w:r w:rsidR="00AD1B27">
              <w:rPr>
                <w:noProof/>
                <w:webHidden/>
              </w:rPr>
              <w:instrText xml:space="preserve"> PAGEREF _Toc34028417 \h </w:instrText>
            </w:r>
            <w:r w:rsidR="00AD1B27">
              <w:rPr>
                <w:noProof/>
                <w:webHidden/>
              </w:rPr>
            </w:r>
            <w:r w:rsidR="00AD1B27">
              <w:rPr>
                <w:noProof/>
                <w:webHidden/>
              </w:rPr>
              <w:fldChar w:fldCharType="separate"/>
            </w:r>
            <w:r w:rsidR="00F11B21">
              <w:rPr>
                <w:noProof/>
                <w:webHidden/>
              </w:rPr>
              <w:t>151</w:t>
            </w:r>
            <w:r w:rsidR="00AD1B27">
              <w:rPr>
                <w:noProof/>
                <w:webHidden/>
              </w:rPr>
              <w:fldChar w:fldCharType="end"/>
            </w:r>
          </w:hyperlink>
        </w:p>
        <w:p w14:paraId="47D04EEA" w14:textId="46ABF9DC" w:rsidR="00AD1B27" w:rsidRDefault="004D3140">
          <w:pPr>
            <w:pStyle w:val="TOC2"/>
            <w:tabs>
              <w:tab w:val="right" w:leader="dot" w:pos="9350"/>
            </w:tabs>
            <w:rPr>
              <w:rFonts w:asciiTheme="minorHAnsi" w:eastAsiaTheme="minorEastAsia" w:hAnsiTheme="minorHAnsi"/>
              <w:noProof/>
              <w:sz w:val="22"/>
            </w:rPr>
          </w:pPr>
          <w:hyperlink w:anchor="_Toc34028418" w:history="1">
            <w:r w:rsidR="00AD1B27" w:rsidRPr="001A55BC">
              <w:rPr>
                <w:rStyle w:val="Hyperlink"/>
                <w:rFonts w:cs="Times New Roman"/>
                <w:noProof/>
              </w:rPr>
              <w:t>Standard IV: Leadership and Governance</w:t>
            </w:r>
            <w:r w:rsidR="00AD1B27">
              <w:rPr>
                <w:noProof/>
                <w:webHidden/>
              </w:rPr>
              <w:tab/>
            </w:r>
            <w:r w:rsidR="00AD1B27">
              <w:rPr>
                <w:noProof/>
                <w:webHidden/>
              </w:rPr>
              <w:fldChar w:fldCharType="begin"/>
            </w:r>
            <w:r w:rsidR="00AD1B27">
              <w:rPr>
                <w:noProof/>
                <w:webHidden/>
              </w:rPr>
              <w:instrText xml:space="preserve"> PAGEREF _Toc34028418 \h </w:instrText>
            </w:r>
            <w:r w:rsidR="00AD1B27">
              <w:rPr>
                <w:noProof/>
                <w:webHidden/>
              </w:rPr>
            </w:r>
            <w:r w:rsidR="00AD1B27">
              <w:rPr>
                <w:noProof/>
                <w:webHidden/>
              </w:rPr>
              <w:fldChar w:fldCharType="separate"/>
            </w:r>
            <w:r w:rsidR="00F11B21">
              <w:rPr>
                <w:noProof/>
                <w:webHidden/>
              </w:rPr>
              <w:t>167</w:t>
            </w:r>
            <w:r w:rsidR="00AD1B27">
              <w:rPr>
                <w:noProof/>
                <w:webHidden/>
              </w:rPr>
              <w:fldChar w:fldCharType="end"/>
            </w:r>
          </w:hyperlink>
        </w:p>
        <w:p w14:paraId="1D70554E" w14:textId="17B319F4" w:rsidR="00AD1B27" w:rsidRDefault="004D3140" w:rsidP="00AD1B27">
          <w:pPr>
            <w:pStyle w:val="TOC3"/>
            <w:rPr>
              <w:rFonts w:asciiTheme="minorHAnsi" w:eastAsiaTheme="minorEastAsia" w:hAnsiTheme="minorHAnsi"/>
              <w:noProof/>
              <w:sz w:val="22"/>
            </w:rPr>
          </w:pPr>
          <w:hyperlink w:anchor="_Toc34028419" w:history="1">
            <w:r w:rsidR="00AD1B27" w:rsidRPr="001A55BC">
              <w:rPr>
                <w:rStyle w:val="Hyperlink"/>
                <w:rFonts w:cs="Times New Roman"/>
                <w:noProof/>
                <w:spacing w:val="-1"/>
                <w:w w:val="99"/>
              </w:rPr>
              <w:t>A.</w:t>
            </w:r>
            <w:r w:rsidR="00AD1B27">
              <w:rPr>
                <w:rStyle w:val="Hyperlink"/>
                <w:rFonts w:cs="Times New Roman"/>
                <w:noProof/>
                <w:spacing w:val="-1"/>
                <w:w w:val="99"/>
              </w:rPr>
              <w:t xml:space="preserve"> </w:t>
            </w:r>
            <w:r w:rsidR="00AD1B27" w:rsidRPr="001A55BC">
              <w:rPr>
                <w:rStyle w:val="Hyperlink"/>
                <w:rFonts w:cs="Times New Roman"/>
                <w:noProof/>
              </w:rPr>
              <w:t>Decision-Making</w:t>
            </w:r>
            <w:r w:rsidR="00AD1B27" w:rsidRPr="001A55BC">
              <w:rPr>
                <w:rStyle w:val="Hyperlink"/>
                <w:rFonts w:cs="Times New Roman"/>
                <w:noProof/>
                <w:spacing w:val="-13"/>
              </w:rPr>
              <w:t xml:space="preserve"> </w:t>
            </w:r>
            <w:r w:rsidR="00AD1B27" w:rsidRPr="001A55BC">
              <w:rPr>
                <w:rStyle w:val="Hyperlink"/>
                <w:rFonts w:cs="Times New Roman"/>
                <w:noProof/>
              </w:rPr>
              <w:t>Roles</w:t>
            </w:r>
            <w:r w:rsidR="00AD1B27" w:rsidRPr="001A55BC">
              <w:rPr>
                <w:rStyle w:val="Hyperlink"/>
                <w:rFonts w:cs="Times New Roman"/>
                <w:noProof/>
                <w:spacing w:val="-13"/>
              </w:rPr>
              <w:t xml:space="preserve"> </w:t>
            </w:r>
            <w:r w:rsidR="00AD1B27" w:rsidRPr="001A55BC">
              <w:rPr>
                <w:rStyle w:val="Hyperlink"/>
                <w:rFonts w:cs="Times New Roman"/>
                <w:noProof/>
              </w:rPr>
              <w:t>and</w:t>
            </w:r>
            <w:r w:rsidR="00AD1B27" w:rsidRPr="001A55BC">
              <w:rPr>
                <w:rStyle w:val="Hyperlink"/>
                <w:rFonts w:cs="Times New Roman"/>
                <w:noProof/>
                <w:spacing w:val="-12"/>
              </w:rPr>
              <w:t xml:space="preserve"> </w:t>
            </w:r>
            <w:r w:rsidR="00AD1B27" w:rsidRPr="001A55BC">
              <w:rPr>
                <w:rStyle w:val="Hyperlink"/>
                <w:rFonts w:cs="Times New Roman"/>
                <w:noProof/>
              </w:rPr>
              <w:t>Processes</w:t>
            </w:r>
            <w:r w:rsidR="00AD1B27">
              <w:rPr>
                <w:noProof/>
                <w:webHidden/>
              </w:rPr>
              <w:tab/>
            </w:r>
            <w:r w:rsidR="00AD1B27">
              <w:rPr>
                <w:noProof/>
                <w:webHidden/>
              </w:rPr>
              <w:fldChar w:fldCharType="begin"/>
            </w:r>
            <w:r w:rsidR="00AD1B27">
              <w:rPr>
                <w:noProof/>
                <w:webHidden/>
              </w:rPr>
              <w:instrText xml:space="preserve"> PAGEREF _Toc34028419 \h </w:instrText>
            </w:r>
            <w:r w:rsidR="00AD1B27">
              <w:rPr>
                <w:noProof/>
                <w:webHidden/>
              </w:rPr>
            </w:r>
            <w:r w:rsidR="00AD1B27">
              <w:rPr>
                <w:noProof/>
                <w:webHidden/>
              </w:rPr>
              <w:fldChar w:fldCharType="separate"/>
            </w:r>
            <w:r w:rsidR="00F11B21">
              <w:rPr>
                <w:noProof/>
                <w:webHidden/>
              </w:rPr>
              <w:t>167</w:t>
            </w:r>
            <w:r w:rsidR="00AD1B27">
              <w:rPr>
                <w:noProof/>
                <w:webHidden/>
              </w:rPr>
              <w:fldChar w:fldCharType="end"/>
            </w:r>
          </w:hyperlink>
        </w:p>
        <w:p w14:paraId="79855332" w14:textId="464A2986" w:rsidR="00AD1B27" w:rsidRDefault="004D3140" w:rsidP="00AD1B27">
          <w:pPr>
            <w:pStyle w:val="TOC3"/>
            <w:rPr>
              <w:rFonts w:asciiTheme="minorHAnsi" w:eastAsiaTheme="minorEastAsia" w:hAnsiTheme="minorHAnsi"/>
              <w:noProof/>
              <w:sz w:val="22"/>
            </w:rPr>
          </w:pPr>
          <w:hyperlink w:anchor="_Toc34028420" w:history="1">
            <w:r w:rsidR="00AD1B27" w:rsidRPr="001A55BC">
              <w:rPr>
                <w:rStyle w:val="Hyperlink"/>
                <w:rFonts w:cs="Times New Roman"/>
                <w:noProof/>
                <w:spacing w:val="-1"/>
                <w:w w:val="99"/>
              </w:rPr>
              <w:t>B.</w:t>
            </w:r>
            <w:r w:rsidR="00AD1B27">
              <w:rPr>
                <w:rFonts w:asciiTheme="minorHAnsi" w:eastAsiaTheme="minorEastAsia" w:hAnsiTheme="minorHAnsi"/>
                <w:noProof/>
                <w:sz w:val="22"/>
              </w:rPr>
              <w:t xml:space="preserve"> </w:t>
            </w:r>
            <w:r w:rsidR="00AD1B27" w:rsidRPr="001A55BC">
              <w:rPr>
                <w:rStyle w:val="Hyperlink"/>
                <w:rFonts w:cs="Times New Roman"/>
                <w:noProof/>
              </w:rPr>
              <w:t>Chief Executive Officer</w:t>
            </w:r>
            <w:r w:rsidR="00AD1B27">
              <w:rPr>
                <w:noProof/>
                <w:webHidden/>
              </w:rPr>
              <w:tab/>
            </w:r>
            <w:r w:rsidR="00AD1B27">
              <w:rPr>
                <w:noProof/>
                <w:webHidden/>
              </w:rPr>
              <w:fldChar w:fldCharType="begin"/>
            </w:r>
            <w:r w:rsidR="00AD1B27">
              <w:rPr>
                <w:noProof/>
                <w:webHidden/>
              </w:rPr>
              <w:instrText xml:space="preserve"> PAGEREF _Toc34028420 \h </w:instrText>
            </w:r>
            <w:r w:rsidR="00AD1B27">
              <w:rPr>
                <w:noProof/>
                <w:webHidden/>
              </w:rPr>
            </w:r>
            <w:r w:rsidR="00AD1B27">
              <w:rPr>
                <w:noProof/>
                <w:webHidden/>
              </w:rPr>
              <w:fldChar w:fldCharType="separate"/>
            </w:r>
            <w:r w:rsidR="00F11B21">
              <w:rPr>
                <w:noProof/>
                <w:webHidden/>
              </w:rPr>
              <w:t>181</w:t>
            </w:r>
            <w:r w:rsidR="00AD1B27">
              <w:rPr>
                <w:noProof/>
                <w:webHidden/>
              </w:rPr>
              <w:fldChar w:fldCharType="end"/>
            </w:r>
          </w:hyperlink>
        </w:p>
        <w:p w14:paraId="0AD59868" w14:textId="1D075E0C" w:rsidR="00AD1B27" w:rsidRDefault="004D3140" w:rsidP="00AD1B27">
          <w:pPr>
            <w:pStyle w:val="TOC3"/>
            <w:rPr>
              <w:rFonts w:asciiTheme="minorHAnsi" w:eastAsiaTheme="minorEastAsia" w:hAnsiTheme="minorHAnsi"/>
              <w:noProof/>
              <w:sz w:val="22"/>
            </w:rPr>
          </w:pPr>
          <w:hyperlink w:anchor="_Toc34028421" w:history="1">
            <w:r w:rsidR="00AD1B27" w:rsidRPr="001A55BC">
              <w:rPr>
                <w:rStyle w:val="Hyperlink"/>
                <w:rFonts w:cs="Times New Roman"/>
                <w:noProof/>
                <w:spacing w:val="-1"/>
                <w:w w:val="99"/>
              </w:rPr>
              <w:t>C.</w:t>
            </w:r>
            <w:r w:rsidR="00AD1B27">
              <w:rPr>
                <w:rStyle w:val="Hyperlink"/>
                <w:rFonts w:cs="Times New Roman"/>
                <w:noProof/>
                <w:spacing w:val="-1"/>
                <w:w w:val="99"/>
              </w:rPr>
              <w:t xml:space="preserve"> </w:t>
            </w:r>
            <w:r w:rsidR="00AD1B27" w:rsidRPr="001A55BC">
              <w:rPr>
                <w:rStyle w:val="Hyperlink"/>
                <w:rFonts w:cs="Times New Roman"/>
                <w:noProof/>
              </w:rPr>
              <w:t>Governing Board</w:t>
            </w:r>
            <w:r w:rsidR="00AD1B27">
              <w:rPr>
                <w:noProof/>
                <w:webHidden/>
              </w:rPr>
              <w:tab/>
            </w:r>
            <w:r w:rsidR="00AD1B27">
              <w:rPr>
                <w:noProof/>
                <w:webHidden/>
              </w:rPr>
              <w:fldChar w:fldCharType="begin"/>
            </w:r>
            <w:r w:rsidR="00AD1B27">
              <w:rPr>
                <w:noProof/>
                <w:webHidden/>
              </w:rPr>
              <w:instrText xml:space="preserve"> PAGEREF _Toc34028421 \h </w:instrText>
            </w:r>
            <w:r w:rsidR="00AD1B27">
              <w:rPr>
                <w:noProof/>
                <w:webHidden/>
              </w:rPr>
            </w:r>
            <w:r w:rsidR="00AD1B27">
              <w:rPr>
                <w:noProof/>
                <w:webHidden/>
              </w:rPr>
              <w:fldChar w:fldCharType="separate"/>
            </w:r>
            <w:r w:rsidR="00F11B21">
              <w:rPr>
                <w:noProof/>
                <w:webHidden/>
              </w:rPr>
              <w:t>189</w:t>
            </w:r>
            <w:r w:rsidR="00AD1B27">
              <w:rPr>
                <w:noProof/>
                <w:webHidden/>
              </w:rPr>
              <w:fldChar w:fldCharType="end"/>
            </w:r>
          </w:hyperlink>
        </w:p>
        <w:p w14:paraId="3F448F58" w14:textId="4D3CD285" w:rsidR="00AD1B27" w:rsidRDefault="004D3140" w:rsidP="00AD1B27">
          <w:pPr>
            <w:pStyle w:val="TOC3"/>
            <w:rPr>
              <w:rFonts w:asciiTheme="minorHAnsi" w:eastAsiaTheme="minorEastAsia" w:hAnsiTheme="minorHAnsi"/>
              <w:noProof/>
              <w:sz w:val="22"/>
            </w:rPr>
          </w:pPr>
          <w:hyperlink w:anchor="_Toc34028422" w:history="1">
            <w:r w:rsidR="00AD1B27" w:rsidRPr="001A55BC">
              <w:rPr>
                <w:rStyle w:val="Hyperlink"/>
                <w:rFonts w:cs="Times New Roman"/>
                <w:noProof/>
                <w:spacing w:val="-1"/>
                <w:w w:val="99"/>
              </w:rPr>
              <w:t>D.</w:t>
            </w:r>
            <w:r w:rsidR="00AD1B27">
              <w:rPr>
                <w:rFonts w:asciiTheme="minorHAnsi" w:eastAsiaTheme="minorEastAsia" w:hAnsiTheme="minorHAnsi"/>
                <w:noProof/>
                <w:sz w:val="22"/>
              </w:rPr>
              <w:t xml:space="preserve"> </w:t>
            </w:r>
            <w:r w:rsidR="00AD1B27" w:rsidRPr="001A55BC">
              <w:rPr>
                <w:rStyle w:val="Hyperlink"/>
                <w:rFonts w:cs="Times New Roman"/>
                <w:noProof/>
              </w:rPr>
              <w:t>Multi-College Districts or Systems</w:t>
            </w:r>
            <w:r w:rsidR="00AD1B27">
              <w:rPr>
                <w:noProof/>
                <w:webHidden/>
              </w:rPr>
              <w:tab/>
            </w:r>
            <w:r w:rsidR="00AD1B27">
              <w:rPr>
                <w:noProof/>
                <w:webHidden/>
              </w:rPr>
              <w:fldChar w:fldCharType="begin"/>
            </w:r>
            <w:r w:rsidR="00AD1B27">
              <w:rPr>
                <w:noProof/>
                <w:webHidden/>
              </w:rPr>
              <w:instrText xml:space="preserve"> PAGEREF _Toc34028422 \h </w:instrText>
            </w:r>
            <w:r w:rsidR="00AD1B27">
              <w:rPr>
                <w:noProof/>
                <w:webHidden/>
              </w:rPr>
            </w:r>
            <w:r w:rsidR="00AD1B27">
              <w:rPr>
                <w:noProof/>
                <w:webHidden/>
              </w:rPr>
              <w:fldChar w:fldCharType="separate"/>
            </w:r>
            <w:r w:rsidR="00F11B21">
              <w:rPr>
                <w:noProof/>
                <w:webHidden/>
              </w:rPr>
              <w:t>204</w:t>
            </w:r>
            <w:r w:rsidR="00AD1B27">
              <w:rPr>
                <w:noProof/>
                <w:webHidden/>
              </w:rPr>
              <w:fldChar w:fldCharType="end"/>
            </w:r>
          </w:hyperlink>
        </w:p>
        <w:p w14:paraId="443BFA56" w14:textId="15E5C843" w:rsidR="00AD1B27" w:rsidRDefault="004D3140">
          <w:pPr>
            <w:pStyle w:val="TOC1"/>
            <w:tabs>
              <w:tab w:val="left" w:pos="660"/>
              <w:tab w:val="right" w:leader="dot" w:pos="9350"/>
            </w:tabs>
            <w:rPr>
              <w:rFonts w:asciiTheme="minorHAnsi" w:eastAsiaTheme="minorEastAsia" w:hAnsiTheme="minorHAnsi"/>
              <w:noProof/>
              <w:sz w:val="22"/>
            </w:rPr>
          </w:pPr>
          <w:hyperlink w:anchor="_Toc34028423" w:history="1">
            <w:r w:rsidR="00AD1B27" w:rsidRPr="001A55BC">
              <w:rPr>
                <w:rStyle w:val="Hyperlink"/>
                <w:rFonts w:cs="Times New Roman"/>
                <w:noProof/>
              </w:rPr>
              <w:t>H.</w:t>
            </w:r>
            <w:r w:rsidR="00AD1B27">
              <w:rPr>
                <w:rFonts w:asciiTheme="minorHAnsi" w:eastAsiaTheme="minorEastAsia" w:hAnsiTheme="minorHAnsi"/>
                <w:noProof/>
                <w:sz w:val="22"/>
              </w:rPr>
              <w:t xml:space="preserve">  </w:t>
            </w:r>
            <w:r w:rsidR="00AD1B27" w:rsidRPr="001A55BC">
              <w:rPr>
                <w:rStyle w:val="Hyperlink"/>
                <w:rFonts w:cs="Times New Roman"/>
                <w:noProof/>
              </w:rPr>
              <w:t>Quality Focus Essay</w:t>
            </w:r>
            <w:r w:rsidR="00AD1B27">
              <w:rPr>
                <w:noProof/>
                <w:webHidden/>
              </w:rPr>
              <w:tab/>
            </w:r>
            <w:r w:rsidR="00AD1B27">
              <w:rPr>
                <w:noProof/>
                <w:webHidden/>
              </w:rPr>
              <w:fldChar w:fldCharType="begin"/>
            </w:r>
            <w:r w:rsidR="00AD1B27">
              <w:rPr>
                <w:noProof/>
                <w:webHidden/>
              </w:rPr>
              <w:instrText xml:space="preserve"> PAGEREF _Toc34028423 \h </w:instrText>
            </w:r>
            <w:r w:rsidR="00AD1B27">
              <w:rPr>
                <w:noProof/>
                <w:webHidden/>
              </w:rPr>
            </w:r>
            <w:r w:rsidR="00AD1B27">
              <w:rPr>
                <w:noProof/>
                <w:webHidden/>
              </w:rPr>
              <w:fldChar w:fldCharType="separate"/>
            </w:r>
            <w:r w:rsidR="00F11B21">
              <w:rPr>
                <w:noProof/>
                <w:webHidden/>
              </w:rPr>
              <w:t>213</w:t>
            </w:r>
            <w:r w:rsidR="00AD1B27">
              <w:rPr>
                <w:noProof/>
                <w:webHidden/>
              </w:rPr>
              <w:fldChar w:fldCharType="end"/>
            </w:r>
          </w:hyperlink>
        </w:p>
        <w:p w14:paraId="2E5A6820" w14:textId="25D27791" w:rsidR="00AD1B27" w:rsidRDefault="00AD1B27">
          <w:r>
            <w:rPr>
              <w:b/>
              <w:bCs/>
              <w:noProof/>
            </w:rPr>
            <w:fldChar w:fldCharType="end"/>
          </w:r>
        </w:p>
      </w:sdtContent>
    </w:sdt>
    <w:p w14:paraId="74B10CB7" w14:textId="77777777" w:rsidR="00485975" w:rsidRPr="005D5CA7" w:rsidRDefault="00485975" w:rsidP="00A95FFC">
      <w:pPr>
        <w:spacing w:line="240" w:lineRule="auto"/>
        <w:rPr>
          <w:rFonts w:cs="Times New Roman"/>
          <w:szCs w:val="24"/>
        </w:rPr>
      </w:pP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1" w:name="_Introduction"/>
      <w:bookmarkStart w:id="2" w:name="_Toc34028389"/>
      <w:bookmarkStart w:id="3" w:name="INTRCollege"/>
      <w:bookmarkEnd w:id="1"/>
      <w:r w:rsidRPr="005D5CA7">
        <w:rPr>
          <w:rFonts w:ascii="Times New Roman" w:hAnsi="Times New Roman" w:cs="Times New Roman"/>
          <w:color w:val="auto"/>
          <w:sz w:val="24"/>
          <w:szCs w:val="24"/>
        </w:rPr>
        <w:lastRenderedPageBreak/>
        <w:t>Introduction</w:t>
      </w:r>
      <w:bookmarkEnd w:id="2"/>
    </w:p>
    <w:bookmarkEnd w:id="3"/>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p>
    <w:p w14:paraId="640AB567" w14:textId="6B47B599" w:rsidR="00E609C4" w:rsidRPr="005D5CA7" w:rsidRDefault="00B51C9E" w:rsidP="00A95FFC">
      <w:pPr>
        <w:pStyle w:val="Heading2"/>
        <w:spacing w:before="0" w:line="240" w:lineRule="auto"/>
        <w:rPr>
          <w:rFonts w:ascii="Times New Roman" w:hAnsi="Times New Roman" w:cs="Times New Roman"/>
          <w:color w:val="auto"/>
          <w:sz w:val="24"/>
          <w:szCs w:val="24"/>
        </w:rPr>
      </w:pPr>
      <w:bookmarkStart w:id="4" w:name="_Toc34028390"/>
      <w:r w:rsidRPr="005D5CA7">
        <w:rPr>
          <w:rFonts w:ascii="Times New Roman" w:hAnsi="Times New Roman" w:cs="Times New Roman"/>
          <w:color w:val="auto"/>
          <w:sz w:val="24"/>
          <w:szCs w:val="24"/>
        </w:rPr>
        <w:t xml:space="preserve">About Contra Costa College and </w:t>
      </w:r>
      <w:r w:rsidR="001C00C9">
        <w:rPr>
          <w:rFonts w:ascii="Times New Roman" w:hAnsi="Times New Roman" w:cs="Times New Roman"/>
          <w:color w:val="auto"/>
          <w:sz w:val="24"/>
          <w:szCs w:val="24"/>
        </w:rPr>
        <w:t xml:space="preserve">the </w:t>
      </w:r>
      <w:r w:rsidRPr="005D5CA7">
        <w:rPr>
          <w:rFonts w:ascii="Times New Roman" w:hAnsi="Times New Roman" w:cs="Times New Roman"/>
          <w:color w:val="auto"/>
          <w:sz w:val="24"/>
          <w:szCs w:val="24"/>
        </w:rPr>
        <w:t>Contra Costa College District</w:t>
      </w:r>
      <w:bookmarkEnd w:id="4"/>
    </w:p>
    <w:p w14:paraId="716BBF2C" w14:textId="0BCE9683"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w:t>
      </w:r>
      <w:r w:rsidR="00CF2ADF">
        <w:rPr>
          <w:rFonts w:cs="Times New Roman"/>
          <w:szCs w:val="24"/>
        </w:rPr>
        <w:t>the college</w:t>
      </w:r>
      <w:r w:rsidRPr="005D5CA7">
        <w:rPr>
          <w:rFonts w:cs="Times New Roman"/>
          <w:szCs w:val="24"/>
        </w:rPr>
        <w:t xml:space="preserve"> </w:t>
      </w:r>
      <w:hyperlink r:id="rId9"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E90936E" w:rsidR="00B51C9E" w:rsidRPr="005D5CA7" w:rsidRDefault="00B51C9E" w:rsidP="00A95FFC">
      <w:pPr>
        <w:spacing w:after="0" w:line="240" w:lineRule="auto"/>
        <w:rPr>
          <w:rFonts w:cs="Times New Roman"/>
          <w:szCs w:val="24"/>
        </w:rPr>
      </w:pPr>
      <w:bookmarkStart w:id="5" w:name="IA1Mission"/>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F2ADF" w:rsidRPr="005D5CA7">
        <w:rPr>
          <w:rFonts w:cs="Times New Roman"/>
          <w:szCs w:val="24"/>
        </w:rPr>
        <w:t>learning. ​</w:t>
      </w:r>
    </w:p>
    <w:bookmarkEnd w:id="5"/>
    <w:p w14:paraId="045940F9" w14:textId="77777777" w:rsidR="00B51C9E" w:rsidRPr="005D5CA7" w:rsidRDefault="00B51C9E" w:rsidP="00A95FFC">
      <w:pPr>
        <w:spacing w:after="0" w:line="240" w:lineRule="auto"/>
        <w:rPr>
          <w:rFonts w:cs="Times New Roman"/>
          <w:szCs w:val="24"/>
        </w:rPr>
      </w:pPr>
    </w:p>
    <w:p w14:paraId="6F1E4E1F" w14:textId="77777777" w:rsidR="00B51C9E" w:rsidRPr="005D5CA7" w:rsidRDefault="00B51C9E" w:rsidP="00A95FFC">
      <w:pPr>
        <w:spacing w:after="0" w:line="240" w:lineRule="auto"/>
        <w:rPr>
          <w:rFonts w:cs="Times New Roman"/>
          <w:szCs w:val="24"/>
        </w:rPr>
      </w:pPr>
      <w:r w:rsidRPr="005D5CA7">
        <w:rPr>
          <w:rFonts w:cs="Times New Roman"/>
          <w:szCs w:val="24"/>
        </w:rPr>
        <w:t>Additionally, the College adheres to the following goals, vision, beliefs, and values statements:</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Promote Innovation, Create a Culture of Continuous Improvement and Enhance Institutional Effectiveness</w:t>
      </w:r>
    </w:p>
    <w:p w14:paraId="1865FD75"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1BB92309"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0222B9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RESPONSIVENESS to the varied and changing learning needs of those we serve;</w:t>
      </w:r>
    </w:p>
    <w:p w14:paraId="0941F09E"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DIVERSITY of opinions, ideas and peoples;</w:t>
      </w:r>
    </w:p>
    <w:p w14:paraId="41B884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lastRenderedPageBreak/>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Critical thinking skills and abilities, including evaluating, analyzing, and applying information;</w:t>
      </w:r>
    </w:p>
    <w:p w14:paraId="6B1038A1" w14:textId="202A20E9"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Communication skills using verbal, auditory, written, numerical, and visual forms;</w:t>
      </w:r>
    </w:p>
    <w:p w14:paraId="68597A56"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77777777" w:rsidR="00B51C9E" w:rsidRPr="005D5CA7" w:rsidRDefault="00B51C9E" w:rsidP="00A95FFC">
      <w:pPr>
        <w:spacing w:after="0" w:line="240" w:lineRule="auto"/>
        <w:rPr>
          <w:rFonts w:cs="Times New Roman"/>
          <w:szCs w:val="24"/>
        </w:rPr>
      </w:pPr>
    </w:p>
    <w:p w14:paraId="4D4DF650" w14:textId="0D8CFA35"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w:t>
      </w:r>
      <w:r w:rsidR="001C00C9">
        <w:rPr>
          <w:rFonts w:cs="Times New Roman"/>
          <w:szCs w:val="24"/>
        </w:rPr>
        <w:t xml:space="preserve">the </w:t>
      </w:r>
      <w:r w:rsidRPr="005D5CA7">
        <w:rPr>
          <w:rFonts w:cs="Times New Roman"/>
          <w:szCs w:val="24"/>
        </w:rPr>
        <w:t xml:space="preserve">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48CEA233" w:rsidR="00B51C9E"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0DF274B5" wp14:editId="75CCB1D1">
            <wp:extent cx="3833457" cy="3089622"/>
            <wp:effectExtent l="19050" t="19050" r="1524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A31615C" w14:textId="77777777" w:rsidR="00836560" w:rsidRPr="005D5CA7" w:rsidRDefault="00836560" w:rsidP="00A95FFC">
      <w:pPr>
        <w:spacing w:after="0" w:line="240" w:lineRule="auto"/>
        <w:jc w:val="center"/>
        <w:rPr>
          <w:rFonts w:cs="Times New Roman"/>
          <w:szCs w:val="24"/>
        </w:rPr>
      </w:pPr>
    </w:p>
    <w:p w14:paraId="6CADE085" w14:textId="6084AEB5" w:rsidR="00B51C9E" w:rsidRPr="005D5CA7" w:rsidRDefault="00B51C9E" w:rsidP="00A95FFC">
      <w:pPr>
        <w:spacing w:after="0" w:line="240" w:lineRule="auto"/>
        <w:rPr>
          <w:rFonts w:cs="Times New Roman"/>
          <w:szCs w:val="24"/>
        </w:rPr>
      </w:pPr>
      <w:r w:rsidRPr="005D5CA7">
        <w:rPr>
          <w:rFonts w:cs="Times New Roman"/>
          <w:szCs w:val="24"/>
        </w:rPr>
        <w:t>Subsequent development yielded buildings for physical education, music, the library, the student union, vocational education, and administrative headquarters. By 1966, CCC had 10 permanent buildings in addition to 15 temporary structures. The Health Sciences Building, planetarium, and physical sciences annex were completed by 1975.</w:t>
      </w:r>
      <w:r w:rsidR="00865BDF">
        <w:rPr>
          <w:rFonts w:cs="Times New Roman"/>
          <w:szCs w:val="24"/>
        </w:rPr>
        <w:t xml:space="preserve"> </w:t>
      </w:r>
      <w:r w:rsidRPr="005D5CA7">
        <w:rPr>
          <w:rFonts w:cs="Times New Roman"/>
          <w:szCs w:val="24"/>
        </w:rPr>
        <w:t xml:space="preserve"> In February of 1976, $2.5 million was approved for construction of the Applied Arts Building. In</w:t>
      </w:r>
      <w:r w:rsidR="001C00C9">
        <w:rPr>
          <w:rFonts w:cs="Times New Roman"/>
          <w:szCs w:val="24"/>
        </w:rPr>
        <w:t xml:space="preserve"> the</w:t>
      </w:r>
      <w:r w:rsidRPr="005D5CA7">
        <w:rPr>
          <w:rFonts w:cs="Times New Roman"/>
          <w:szCs w:val="24"/>
        </w:rPr>
        <w:t xml:space="preserve"> 1980’s, the new Performing Arts Center and the Applied Arts Building finally opened for use. Middle College High School joined the CCC campus in 1987.</w:t>
      </w:r>
    </w:p>
    <w:p w14:paraId="658B442D" w14:textId="26E3BF75" w:rsidR="00B51C9E" w:rsidRDefault="00B51C9E" w:rsidP="00A95FFC">
      <w:pPr>
        <w:spacing w:after="0" w:line="240" w:lineRule="auto"/>
        <w:rPr>
          <w:rFonts w:cs="Times New Roman"/>
          <w:szCs w:val="24"/>
        </w:rPr>
      </w:pPr>
      <w:r w:rsidRPr="005D5CA7">
        <w:rPr>
          <w:rFonts w:cs="Times New Roman"/>
          <w:szCs w:val="24"/>
        </w:rPr>
        <w:lastRenderedPageBreak/>
        <w:t>In 2002, the CCCCD passed a construction bond, which supported modernization efforts. In 2004, the Early Learning Center opened and</w:t>
      </w:r>
      <w:r w:rsidR="001C00C9">
        <w:rPr>
          <w:rFonts w:cs="Times New Roman"/>
          <w:szCs w:val="24"/>
        </w:rPr>
        <w:t>,</w:t>
      </w:r>
      <w:r w:rsidRPr="005D5CA7">
        <w:rPr>
          <w:rFonts w:cs="Times New Roman"/>
          <w:szCs w:val="24"/>
        </w:rPr>
        <w:t xml:space="preserve">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0A34A6ED" w14:textId="77777777" w:rsidR="001C00C9" w:rsidRPr="005D5CA7" w:rsidRDefault="001C00C9" w:rsidP="00A95FFC">
      <w:pPr>
        <w:spacing w:after="0" w:line="240" w:lineRule="auto"/>
        <w:rPr>
          <w:rFonts w:cs="Times New Roman"/>
          <w:szCs w:val="24"/>
        </w:rPr>
      </w:pP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Students, and the office of the Dean of Student Services. </w:t>
      </w:r>
    </w:p>
    <w:p w14:paraId="0F5F2391" w14:textId="77777777" w:rsidR="00B51C9E" w:rsidRPr="005D5CA7" w:rsidRDefault="00B51C9E" w:rsidP="00A95FFC">
      <w:pPr>
        <w:spacing w:after="0" w:line="240" w:lineRule="auto"/>
        <w:rPr>
          <w:rFonts w:cs="Times New Roman"/>
          <w:szCs w:val="24"/>
        </w:rPr>
      </w:pPr>
    </w:p>
    <w:p w14:paraId="4FE4186A" w14:textId="25C19162" w:rsidR="00B51C9E" w:rsidRPr="005D5CA7" w:rsidRDefault="00B51C9E" w:rsidP="00A95FFC">
      <w:pPr>
        <w:spacing w:after="0" w:line="240" w:lineRule="auto"/>
        <w:rPr>
          <w:rFonts w:cs="Times New Roman"/>
          <w:szCs w:val="24"/>
        </w:rPr>
      </w:pPr>
      <w:r w:rsidRPr="005D5CA7">
        <w:rPr>
          <w:rFonts w:cs="Times New Roman"/>
          <w:szCs w:val="24"/>
        </w:rPr>
        <w:t xml:space="preserve">In fall 2013, CCC broke ground for the new College Center, which </w:t>
      </w:r>
      <w:r w:rsidR="001C00C9">
        <w:rPr>
          <w:rFonts w:cs="Times New Roman"/>
          <w:szCs w:val="24"/>
        </w:rPr>
        <w:t xml:space="preserve">opened prior to the fall 2016 semester and </w:t>
      </w:r>
      <w:r w:rsidRPr="005D5CA7">
        <w:rPr>
          <w:rFonts w:cs="Times New Roman"/>
          <w:szCs w:val="24"/>
        </w:rPr>
        <w:t>house</w:t>
      </w:r>
      <w:r w:rsidR="001C00C9">
        <w:rPr>
          <w:rFonts w:cs="Times New Roman"/>
          <w:szCs w:val="24"/>
        </w:rPr>
        <w:t>s</w:t>
      </w:r>
      <w:r w:rsidRPr="005D5CA7">
        <w:rPr>
          <w:rFonts w:cs="Times New Roman"/>
          <w:szCs w:val="24"/>
        </w:rPr>
        <w:t xml:space="preserve"> all student life functions, the bookstore, new campus administration spaces, the culinary arts program and a dining center, as well as a new classroom building and a new community meeting room building.</w:t>
      </w:r>
    </w:p>
    <w:p w14:paraId="7C8970D2" w14:textId="77777777" w:rsidR="00B51C9E" w:rsidRPr="005D5CA7" w:rsidRDefault="00B51C9E" w:rsidP="00A95FFC">
      <w:pPr>
        <w:spacing w:after="0" w:line="240" w:lineRule="auto"/>
        <w:rPr>
          <w:rFonts w:cs="Times New Roman"/>
          <w:szCs w:val="24"/>
        </w:rPr>
      </w:pPr>
    </w:p>
    <w:p w14:paraId="3FBA3215" w14:textId="3DF3E8CB"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Fall 2017 from </w:t>
      </w:r>
      <w:hyperlink r:id="rId11" w:history="1">
        <w:r w:rsidRPr="005D5CA7">
          <w:rPr>
            <w:rStyle w:val="Hyperlink"/>
            <w:rFonts w:cs="Times New Roman"/>
            <w:szCs w:val="24"/>
          </w:rPr>
          <w:t>Contra Costa College Construction Calendar</w:t>
        </w:r>
      </w:hyperlink>
      <w:r w:rsidRPr="005D5CA7">
        <w:rPr>
          <w:rFonts w:cs="Times New Roman"/>
          <w:szCs w:val="24"/>
        </w:rPr>
        <w:t xml:space="preserve"> </w:t>
      </w:r>
      <w:r w:rsidR="001C00C9">
        <w:rPr>
          <w:rFonts w:cs="Times New Roman"/>
          <w:szCs w:val="24"/>
        </w:rPr>
        <w:t xml:space="preserve"> </w:t>
      </w:r>
      <w:r w:rsidRPr="005D5CA7">
        <w:rPr>
          <w:rFonts w:cs="Times New Roman"/>
          <w:szCs w:val="24"/>
        </w:rPr>
        <w:t>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0DF32A75"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2" w:history="1">
        <w:r w:rsidRPr="005D5CA7">
          <w:rPr>
            <w:rStyle w:val="Hyperlink"/>
            <w:rFonts w:cs="Times New Roman"/>
            <w:szCs w:val="24"/>
          </w:rPr>
          <w:t>campus map</w:t>
        </w:r>
      </w:hyperlink>
      <w:r w:rsidRPr="005D5CA7">
        <w:rPr>
          <w:rFonts w:cs="Times New Roman"/>
          <w:szCs w:val="24"/>
        </w:rPr>
        <w:t xml:space="preserve"> shows growth and layout of Contra Costa College.  </w:t>
      </w:r>
    </w:p>
    <w:p w14:paraId="34CE19D6" w14:textId="61C1F890" w:rsidR="005D5CA7" w:rsidRPr="005D5CA7" w:rsidRDefault="005D5CA7" w:rsidP="005D5CA7">
      <w:pPr>
        <w:spacing w:after="0" w:line="240" w:lineRule="auto"/>
        <w:rPr>
          <w:rFonts w:cs="Times New Roman"/>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t>Accreditation Status and Certifications</w:t>
      </w:r>
    </w:p>
    <w:p w14:paraId="5002AE66" w14:textId="77777777" w:rsidR="001653D8" w:rsidRDefault="00B51C9E" w:rsidP="00A95FFC">
      <w:pPr>
        <w:spacing w:after="0" w:line="240" w:lineRule="auto"/>
        <w:rPr>
          <w:rFonts w:cs="Times New Roman"/>
          <w:szCs w:val="24"/>
        </w:rPr>
      </w:pPr>
      <w:r w:rsidRPr="005D5CA7">
        <w:rPr>
          <w:rFonts w:cs="Times New Roman"/>
          <w:szCs w:val="24"/>
        </w:rPr>
        <w:t>Contra Costa College is accredited by the </w:t>
      </w:r>
      <w:hyperlink r:id="rId13"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met all standards at their January 10-12, 2018 meeting which is detailed in the </w:t>
      </w:r>
      <w:hyperlink r:id="rId14" w:history="1">
        <w:r w:rsidRPr="005D5CA7">
          <w:rPr>
            <w:rStyle w:val="Hyperlink"/>
            <w:rFonts w:cs="Times New Roman"/>
            <w:szCs w:val="24"/>
          </w:rPr>
          <w:t>2018 ACCJC Accreditation Action Letter.</w:t>
        </w:r>
      </w:hyperlink>
    </w:p>
    <w:p w14:paraId="7825ADB4" w14:textId="44B0736A" w:rsidR="00B51C9E" w:rsidRPr="005D5CA7" w:rsidRDefault="00B51C9E" w:rsidP="00A95FFC">
      <w:pPr>
        <w:spacing w:after="0" w:line="240" w:lineRule="auto"/>
        <w:rPr>
          <w:rFonts w:cs="Times New Roman"/>
          <w:szCs w:val="24"/>
        </w:rPr>
      </w:pP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49A189D3" w:rsidR="00B51C9E" w:rsidRPr="005D5CA7" w:rsidRDefault="00B51C9E" w:rsidP="00A95FFC">
      <w:pPr>
        <w:spacing w:after="0" w:line="240" w:lineRule="auto"/>
        <w:rPr>
          <w:rFonts w:cs="Times New Roman"/>
          <w:szCs w:val="24"/>
        </w:rPr>
      </w:pPr>
      <w:r w:rsidRPr="005D5CA7">
        <w:rPr>
          <w:rFonts w:cs="Times New Roman"/>
          <w:szCs w:val="24"/>
        </w:rPr>
        <w:t>More information about accreditation can be found on</w:t>
      </w:r>
      <w:r w:rsidR="001653D8">
        <w:rPr>
          <w:rFonts w:cs="Times New Roman"/>
          <w:szCs w:val="24"/>
        </w:rPr>
        <w:t xml:space="preserve"> the</w:t>
      </w:r>
      <w:r w:rsidRPr="005D5CA7">
        <w:rPr>
          <w:rFonts w:cs="Times New Roman"/>
          <w:szCs w:val="24"/>
        </w:rPr>
        <w:t xml:space="preserve"> </w:t>
      </w:r>
      <w:hyperlink r:id="rId15" w:history="1">
        <w:r w:rsidRPr="005D5CA7">
          <w:rPr>
            <w:rStyle w:val="Hyperlink"/>
            <w:rFonts w:cs="Times New Roman"/>
            <w:szCs w:val="24"/>
          </w:rPr>
          <w:t>Contra Costa Accreditation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40488A1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16" w:history="1">
        <w:r w:rsidRPr="005D5CA7">
          <w:rPr>
            <w:rStyle w:val="Hyperlink"/>
            <w:rFonts w:cs="Times New Roman"/>
            <w:szCs w:val="24"/>
          </w:rPr>
          <w:t>125 degree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statewide and nationally:</w:t>
      </w:r>
    </w:p>
    <w:p w14:paraId="11DB26FE" w14:textId="77777777" w:rsidR="00B51C9E" w:rsidRPr="005D5CA7" w:rsidRDefault="00B51C9E" w:rsidP="00A95FFC">
      <w:pPr>
        <w:spacing w:after="0" w:line="240" w:lineRule="auto"/>
        <w:rPr>
          <w:rFonts w:cs="Times New Roman"/>
          <w:szCs w:val="24"/>
        </w:rPr>
      </w:pPr>
    </w:p>
    <w:p w14:paraId="1F73AADA" w14:textId="37598F45"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The Center for Science Excellence, a mentoring program providing a solid foundation in the sciences, mathematics and engineering, as well as transfer preparation, is funded through multiple grants including</w:t>
      </w:r>
      <w:r w:rsidR="001653D8">
        <w:rPr>
          <w:rFonts w:cs="Times New Roman"/>
          <w:szCs w:val="24"/>
        </w:rPr>
        <w:t xml:space="preserve"> one from</w:t>
      </w:r>
      <w:r w:rsidRPr="005D5CA7">
        <w:rPr>
          <w:rFonts w:cs="Times New Roman"/>
          <w:szCs w:val="24"/>
        </w:rPr>
        <w:t xml:space="preserve">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Most recently, the college received a second Title III, part F HSI (Hispanic Serving Institution) STEM grant to continue the goal of increasing the number of students from under-resourced communities in the fields of science, technology and math.</w:t>
      </w:r>
    </w:p>
    <w:p w14:paraId="2F6A0847" w14:textId="77777777" w:rsidR="00B51C9E" w:rsidRPr="005D5CA7" w:rsidRDefault="00B51C9E" w:rsidP="00A95FFC">
      <w:pPr>
        <w:spacing w:after="0" w:line="240" w:lineRule="auto"/>
        <w:rPr>
          <w:rFonts w:cs="Times New Roman"/>
          <w:szCs w:val="24"/>
        </w:rPr>
      </w:pPr>
    </w:p>
    <w:p w14:paraId="6E252764" w14:textId="39E6735E" w:rsidR="001653D8" w:rsidRDefault="00B51C9E" w:rsidP="001653D8">
      <w:pPr>
        <w:numPr>
          <w:ilvl w:val="0"/>
          <w:numId w:val="17"/>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w:t>
      </w:r>
      <w:r w:rsidR="001653D8">
        <w:rPr>
          <w:rFonts w:cs="Times New Roman"/>
          <w:szCs w:val="24"/>
        </w:rPr>
        <w:t>, which</w:t>
      </w:r>
      <w:r w:rsidRPr="005D5CA7">
        <w:rPr>
          <w:rFonts w:cs="Times New Roman"/>
          <w:szCs w:val="24"/>
        </w:rPr>
        <w:t xml:space="preserve"> offers the only Hybrid Technician Certification in the Bay Area.</w:t>
      </w:r>
    </w:p>
    <w:p w14:paraId="70E9E2B4" w14:textId="77777777" w:rsidR="001653D8" w:rsidRDefault="001653D8" w:rsidP="00BE284A">
      <w:pPr>
        <w:pStyle w:val="ListParagraph"/>
        <w:rPr>
          <w:rFonts w:cs="Times New Roman"/>
          <w:szCs w:val="24"/>
        </w:rPr>
      </w:pPr>
    </w:p>
    <w:p w14:paraId="1C92E4FD" w14:textId="77777777" w:rsidR="001653D8" w:rsidRPr="001653D8" w:rsidRDefault="001653D8" w:rsidP="001653D8">
      <w:pPr>
        <w:numPr>
          <w:ilvl w:val="0"/>
          <w:numId w:val="17"/>
        </w:numPr>
        <w:spacing w:after="0" w:line="240" w:lineRule="auto"/>
        <w:rPr>
          <w:rFonts w:cs="Times New Roman"/>
          <w:szCs w:val="24"/>
        </w:rPr>
      </w:pPr>
    </w:p>
    <w:p w14:paraId="68B47169" w14:textId="58E49CE9" w:rsidR="00B51C9E" w:rsidRDefault="00B51C9E" w:rsidP="00DF4F8F">
      <w:pPr>
        <w:numPr>
          <w:ilvl w:val="0"/>
          <w:numId w:val="17"/>
        </w:numPr>
        <w:spacing w:after="0" w:line="240" w:lineRule="auto"/>
        <w:rPr>
          <w:rFonts w:cs="Times New Roman"/>
          <w:szCs w:val="24"/>
        </w:rPr>
      </w:pPr>
      <w:r w:rsidRPr="005D5CA7">
        <w:rPr>
          <w:rFonts w:cs="Times New Roman"/>
          <w:szCs w:val="24"/>
        </w:rPr>
        <w:t>The Culinary Arts Program is one of the signature job-training programs on campus. The program operates the elegant Aqua Terra Restaurant and hosts an annual Food and Wine fundraising event that has enabled CCC students to travel to Italy, China and France to study with notable chefs.</w:t>
      </w:r>
    </w:p>
    <w:p w14:paraId="73D255AC" w14:textId="77777777" w:rsidR="004525A9" w:rsidRPr="005D5CA7" w:rsidRDefault="004525A9" w:rsidP="004525A9">
      <w:pPr>
        <w:spacing w:after="0" w:line="240" w:lineRule="auto"/>
        <w:ind w:left="720"/>
        <w:rPr>
          <w:rFonts w:cs="Times New Roman"/>
          <w:szCs w:val="24"/>
        </w:rPr>
      </w:pPr>
    </w:p>
    <w:p w14:paraId="6D6FB7BC" w14:textId="672DA30A" w:rsidR="00B51C9E" w:rsidRDefault="00B51C9E" w:rsidP="00A95FFC">
      <w:pPr>
        <w:spacing w:after="0" w:line="240" w:lineRule="auto"/>
        <w:rPr>
          <w:rFonts w:cs="Times New Roman"/>
          <w:szCs w:val="24"/>
        </w:rPr>
      </w:pPr>
      <w:r w:rsidRPr="005D5CA7">
        <w:rPr>
          <w:rFonts w:cs="Times New Roman"/>
          <w:szCs w:val="24"/>
        </w:rPr>
        <w:t>Other premier programs include:</w:t>
      </w:r>
    </w:p>
    <w:p w14:paraId="5CD4A4B3" w14:textId="77777777" w:rsidR="004525A9" w:rsidRPr="005D5CA7" w:rsidRDefault="004525A9" w:rsidP="00A95FFC">
      <w:pPr>
        <w:spacing w:after="0" w:line="240" w:lineRule="auto"/>
        <w:rPr>
          <w:rFonts w:cs="Times New Roman"/>
          <w:szCs w:val="24"/>
        </w:rPr>
      </w:pPr>
    </w:p>
    <w:p w14:paraId="71E8AB65" w14:textId="77777777" w:rsidR="00B51C9E" w:rsidRPr="005D5CA7" w:rsidRDefault="004D3140" w:rsidP="00DF4F8F">
      <w:pPr>
        <w:numPr>
          <w:ilvl w:val="0"/>
          <w:numId w:val="13"/>
        </w:numPr>
        <w:spacing w:after="0" w:line="240" w:lineRule="auto"/>
        <w:rPr>
          <w:rFonts w:cs="Times New Roman"/>
          <w:szCs w:val="24"/>
        </w:rPr>
      </w:pPr>
      <w:hyperlink r:id="rId17" w:history="1">
        <w:r w:rsidR="00B51C9E" w:rsidRPr="005D5CA7">
          <w:rPr>
            <w:rStyle w:val="Hyperlink"/>
            <w:rFonts w:cs="Times New Roman"/>
            <w:szCs w:val="24"/>
          </w:rPr>
          <w:t>Journalism</w:t>
        </w:r>
      </w:hyperlink>
      <w:r w:rsidR="00B51C9E" w:rsidRPr="005D5CA7">
        <w:rPr>
          <w:rFonts w:cs="Times New Roman"/>
          <w:szCs w:val="24"/>
        </w:rPr>
        <w:t>: CCC continues to be a leader in journalism, with its college newspaper, The Advocate, winning state and national honors for excellence.</w:t>
      </w:r>
    </w:p>
    <w:p w14:paraId="06042487" w14:textId="77777777" w:rsidR="00B51C9E" w:rsidRPr="005D5CA7" w:rsidRDefault="004D3140" w:rsidP="00DF4F8F">
      <w:pPr>
        <w:numPr>
          <w:ilvl w:val="0"/>
          <w:numId w:val="13"/>
        </w:numPr>
        <w:spacing w:after="0" w:line="240" w:lineRule="auto"/>
        <w:rPr>
          <w:rFonts w:cs="Times New Roman"/>
          <w:szCs w:val="24"/>
        </w:rPr>
      </w:pPr>
      <w:hyperlink r:id="rId18"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7777777" w:rsidR="00B51C9E" w:rsidRPr="005D5CA7" w:rsidRDefault="004D3140" w:rsidP="00DF4F8F">
      <w:pPr>
        <w:numPr>
          <w:ilvl w:val="0"/>
          <w:numId w:val="13"/>
        </w:numPr>
        <w:spacing w:after="0" w:line="240" w:lineRule="auto"/>
        <w:rPr>
          <w:rFonts w:cs="Times New Roman"/>
          <w:szCs w:val="24"/>
        </w:rPr>
      </w:pPr>
      <w:hyperlink r:id="rId19"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33AD4621" w14:textId="77777777" w:rsidR="00B51C9E" w:rsidRPr="005D5CA7" w:rsidRDefault="00B51C9E" w:rsidP="00A95FFC">
      <w:pPr>
        <w:spacing w:after="0" w:line="240" w:lineRule="auto"/>
        <w:rPr>
          <w:rFonts w:cs="Times New Roman"/>
          <w:b/>
          <w:bCs/>
          <w:szCs w:val="24"/>
        </w:rPr>
      </w:pPr>
    </w:p>
    <w:p w14:paraId="5ED13B24" w14:textId="7729F326" w:rsidR="005D5CA7" w:rsidRDefault="005D5CA7" w:rsidP="00A95FFC">
      <w:pPr>
        <w:spacing w:after="0" w:line="240" w:lineRule="auto"/>
        <w:rPr>
          <w:rFonts w:cs="Times New Roman"/>
          <w:b/>
          <w:bCs/>
          <w:szCs w:val="24"/>
        </w:rPr>
      </w:pPr>
    </w:p>
    <w:p w14:paraId="1F61F843" w14:textId="0C7DD4C5" w:rsidR="00E1603F" w:rsidRDefault="00E1603F" w:rsidP="00A95FFC">
      <w:pPr>
        <w:spacing w:after="0" w:line="240" w:lineRule="auto"/>
        <w:rPr>
          <w:rFonts w:cs="Times New Roman"/>
          <w:b/>
          <w:bCs/>
          <w:szCs w:val="24"/>
        </w:rPr>
      </w:pPr>
    </w:p>
    <w:p w14:paraId="52584668" w14:textId="51EB2E29" w:rsidR="00E1603F" w:rsidRDefault="00E1603F" w:rsidP="00A95FFC">
      <w:pPr>
        <w:spacing w:after="0" w:line="240" w:lineRule="auto"/>
        <w:rPr>
          <w:rFonts w:cs="Times New Roman"/>
          <w:b/>
          <w:bCs/>
          <w:szCs w:val="24"/>
        </w:rPr>
      </w:pPr>
    </w:p>
    <w:p w14:paraId="4656BACD" w14:textId="452B03B2" w:rsidR="00E1603F" w:rsidRDefault="00E1603F" w:rsidP="00A95FFC">
      <w:pPr>
        <w:spacing w:after="0" w:line="240" w:lineRule="auto"/>
        <w:rPr>
          <w:rFonts w:cs="Times New Roman"/>
          <w:b/>
          <w:bCs/>
          <w:szCs w:val="24"/>
        </w:rPr>
      </w:pPr>
    </w:p>
    <w:p w14:paraId="1E39A526" w14:textId="1E150BCE" w:rsidR="00E1603F" w:rsidRDefault="00E1603F" w:rsidP="00A95FFC">
      <w:pPr>
        <w:spacing w:after="0" w:line="240" w:lineRule="auto"/>
        <w:rPr>
          <w:rFonts w:cs="Times New Roman"/>
          <w:b/>
          <w:bCs/>
          <w:szCs w:val="24"/>
        </w:rPr>
      </w:pPr>
    </w:p>
    <w:p w14:paraId="28729BA7" w14:textId="6E03CE24" w:rsidR="00E1603F" w:rsidRDefault="00E1603F" w:rsidP="00A95FFC">
      <w:pPr>
        <w:spacing w:after="0" w:line="240" w:lineRule="auto"/>
        <w:rPr>
          <w:rFonts w:cs="Times New Roman"/>
          <w:b/>
          <w:bCs/>
          <w:szCs w:val="24"/>
        </w:rPr>
      </w:pPr>
    </w:p>
    <w:p w14:paraId="230839EF" w14:textId="62E76A3F" w:rsidR="00E1603F" w:rsidRDefault="00E1603F" w:rsidP="00A95FFC">
      <w:pPr>
        <w:spacing w:after="0" w:line="240" w:lineRule="auto"/>
        <w:rPr>
          <w:rFonts w:cs="Times New Roman"/>
          <w:b/>
          <w:bCs/>
          <w:szCs w:val="24"/>
        </w:rPr>
      </w:pPr>
    </w:p>
    <w:p w14:paraId="62E3D80A" w14:textId="23E2D9DA" w:rsidR="00E1603F" w:rsidRDefault="00E1603F" w:rsidP="00A95FFC">
      <w:pPr>
        <w:spacing w:after="0" w:line="240" w:lineRule="auto"/>
        <w:rPr>
          <w:rFonts w:cs="Times New Roman"/>
          <w:b/>
          <w:bCs/>
          <w:szCs w:val="24"/>
        </w:rPr>
      </w:pPr>
    </w:p>
    <w:p w14:paraId="50CC5144" w14:textId="300C5E0E" w:rsidR="00E1603F" w:rsidRDefault="00E1603F" w:rsidP="00A95FFC">
      <w:pPr>
        <w:spacing w:after="0" w:line="240" w:lineRule="auto"/>
        <w:rPr>
          <w:rFonts w:cs="Times New Roman"/>
          <w:b/>
          <w:bCs/>
          <w:szCs w:val="24"/>
        </w:rPr>
      </w:pPr>
    </w:p>
    <w:p w14:paraId="658100DF" w14:textId="31D24F24" w:rsidR="00E1603F" w:rsidRDefault="00E1603F" w:rsidP="00A95FFC">
      <w:pPr>
        <w:spacing w:after="0" w:line="240" w:lineRule="auto"/>
        <w:rPr>
          <w:rFonts w:cs="Times New Roman"/>
          <w:b/>
          <w:bCs/>
          <w:szCs w:val="24"/>
        </w:rPr>
      </w:pPr>
    </w:p>
    <w:p w14:paraId="6C32F5BC" w14:textId="5113677A" w:rsidR="00E1603F" w:rsidRDefault="00E1603F" w:rsidP="00A95FFC">
      <w:pPr>
        <w:spacing w:after="0" w:line="240" w:lineRule="auto"/>
        <w:rPr>
          <w:rFonts w:cs="Times New Roman"/>
          <w:b/>
          <w:bCs/>
          <w:szCs w:val="24"/>
        </w:rPr>
      </w:pPr>
    </w:p>
    <w:p w14:paraId="70758E35" w14:textId="51B8683D" w:rsidR="00E1603F" w:rsidRDefault="00E1603F" w:rsidP="00A95FFC">
      <w:pPr>
        <w:spacing w:after="0" w:line="240" w:lineRule="auto"/>
        <w:rPr>
          <w:rFonts w:cs="Times New Roman"/>
          <w:b/>
          <w:bCs/>
          <w:szCs w:val="24"/>
        </w:rPr>
      </w:pPr>
    </w:p>
    <w:p w14:paraId="2A83D357" w14:textId="1A7FDDB2" w:rsidR="00E1603F" w:rsidRDefault="00E1603F" w:rsidP="00A95FFC">
      <w:pPr>
        <w:spacing w:after="0" w:line="240" w:lineRule="auto"/>
        <w:rPr>
          <w:rFonts w:cs="Times New Roman"/>
          <w:b/>
          <w:bCs/>
          <w:szCs w:val="24"/>
        </w:rPr>
      </w:pPr>
    </w:p>
    <w:p w14:paraId="3668B461" w14:textId="31BFA7B8" w:rsidR="00E1603F" w:rsidRDefault="00E1603F"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bookmarkStart w:id="6" w:name="INTRdistrict"/>
      <w:r w:rsidRPr="005D5CA7">
        <w:rPr>
          <w:rFonts w:cs="Times New Roman"/>
          <w:b/>
          <w:bCs/>
          <w:szCs w:val="24"/>
        </w:rPr>
        <w:t>Contra Costa College District</w:t>
      </w:r>
    </w:p>
    <w:bookmarkEnd w:id="6"/>
    <w:p w14:paraId="4473C549" w14:textId="0C8C1092" w:rsidR="00B51C9E" w:rsidRPr="005D5CA7" w:rsidRDefault="00B51C9E" w:rsidP="00A95FFC">
      <w:pPr>
        <w:spacing w:after="0" w:line="240" w:lineRule="auto"/>
        <w:rPr>
          <w:rFonts w:cs="Times New Roman"/>
          <w:szCs w:val="24"/>
        </w:rPr>
      </w:pPr>
      <w:r w:rsidRPr="005D5CA7">
        <w:rPr>
          <w:rFonts w:cs="Times New Roman"/>
          <w:szCs w:val="24"/>
        </w:rPr>
        <w:t>Established in December 14, 1948, Contra Costa Community College District (CCCCD) services the greater Contra Costa County. The District is comprised of three college</w:t>
      </w:r>
      <w:r w:rsidR="001653D8">
        <w:rPr>
          <w:rFonts w:cs="Times New Roman"/>
          <w:szCs w:val="24"/>
        </w:rPr>
        <w:t>s</w:t>
      </w:r>
      <w:r w:rsidRPr="005D5CA7">
        <w:rPr>
          <w:rFonts w:cs="Times New Roman"/>
          <w:szCs w:val="24"/>
        </w:rPr>
        <w:t xml:space="preserve"> and two </w:t>
      </w:r>
      <w:r w:rsidR="001653D8">
        <w:rPr>
          <w:rFonts w:cs="Times New Roman"/>
          <w:szCs w:val="24"/>
        </w:rPr>
        <w:t xml:space="preserve">other </w:t>
      </w:r>
      <w:r w:rsidRPr="005D5CA7">
        <w:rPr>
          <w:rFonts w:cs="Times New Roman"/>
          <w:szCs w:val="24"/>
        </w:rPr>
        <w:t xml:space="preserve">sites: Contra Costa College, Los Medanos College, Diablo Valley College, </w:t>
      </w:r>
      <w:r w:rsidR="001653D8">
        <w:rPr>
          <w:rFonts w:cs="Times New Roman"/>
          <w:szCs w:val="24"/>
        </w:rPr>
        <w:t xml:space="preserve">the </w:t>
      </w:r>
      <w:r w:rsidRPr="005D5CA7">
        <w:rPr>
          <w:rFonts w:cs="Times New Roman"/>
          <w:szCs w:val="24"/>
        </w:rPr>
        <w:t>Bren</w:t>
      </w:r>
      <w:r w:rsidR="001653D8">
        <w:rPr>
          <w:rFonts w:cs="Times New Roman"/>
          <w:szCs w:val="24"/>
        </w:rPr>
        <w:t>t</w:t>
      </w:r>
      <w:r w:rsidRPr="005D5CA7">
        <w:rPr>
          <w:rFonts w:cs="Times New Roman"/>
          <w:szCs w:val="24"/>
        </w:rPr>
        <w:t xml:space="preserve">wood Center and </w:t>
      </w:r>
      <w:r w:rsidR="001653D8">
        <w:rPr>
          <w:rFonts w:cs="Times New Roman"/>
          <w:szCs w:val="24"/>
        </w:rPr>
        <w:t xml:space="preserve">the </w:t>
      </w:r>
      <w:r w:rsidRPr="005D5CA7">
        <w:rPr>
          <w:rFonts w:cs="Times New Roman"/>
          <w:szCs w:val="24"/>
        </w:rPr>
        <w:t>San Ramon Campus.</w:t>
      </w:r>
    </w:p>
    <w:p w14:paraId="286465ED" w14:textId="77777777" w:rsidR="00B51C9E" w:rsidRPr="005D5CA7" w:rsidRDefault="00B51C9E" w:rsidP="00A95FFC">
      <w:pPr>
        <w:spacing w:after="0" w:line="240" w:lineRule="auto"/>
        <w:rPr>
          <w:rFonts w:cs="Times New Roman"/>
          <w:szCs w:val="24"/>
        </w:rPr>
      </w:pPr>
    </w:p>
    <w:p w14:paraId="2EA6F7DC" w14:textId="0B74DBAD" w:rsidR="00B51C9E" w:rsidRDefault="00B51C9E" w:rsidP="00A95FFC">
      <w:pPr>
        <w:spacing w:after="0" w:line="240" w:lineRule="auto"/>
        <w:rPr>
          <w:rFonts w:cs="Times New Roman"/>
          <w:b/>
          <w:bCs/>
          <w:szCs w:val="24"/>
        </w:rPr>
      </w:pPr>
      <w:r w:rsidRPr="005D5CA7">
        <w:rPr>
          <w:rFonts w:cs="Times New Roman"/>
          <w:b/>
          <w:bCs/>
          <w:szCs w:val="24"/>
        </w:rPr>
        <w:t>College Service Areas</w:t>
      </w:r>
    </w:p>
    <w:p w14:paraId="1D1C20F1" w14:textId="77777777" w:rsidR="00CF2ADF" w:rsidRPr="005D5CA7" w:rsidRDefault="00CF2ADF" w:rsidP="00A95FFC">
      <w:pPr>
        <w:spacing w:after="0" w:line="240" w:lineRule="auto"/>
        <w:rPr>
          <w:rFonts w:cs="Times New Roman"/>
          <w:b/>
          <w:bCs/>
          <w:szCs w:val="24"/>
        </w:rPr>
      </w:pP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516E35DC" w:rsidR="00B51C9E" w:rsidRPr="005D5CA7" w:rsidRDefault="00B51C9E" w:rsidP="00A95FFC">
      <w:pPr>
        <w:spacing w:after="0" w:line="240" w:lineRule="auto"/>
        <w:rPr>
          <w:rFonts w:cs="Times New Roman"/>
          <w:szCs w:val="24"/>
        </w:rPr>
      </w:pPr>
      <w:r w:rsidRPr="005D5CA7">
        <w:rPr>
          <w:rFonts w:cs="Times New Roman"/>
          <w:szCs w:val="24"/>
        </w:rPr>
        <w:t>Since the last accreditation</w:t>
      </w:r>
      <w:r w:rsidR="001653D8">
        <w:rPr>
          <w:rFonts w:cs="Times New Roman"/>
          <w:szCs w:val="24"/>
        </w:rPr>
        <w:t xml:space="preserve"> cycle</w:t>
      </w:r>
      <w:r w:rsidRPr="005D5CA7">
        <w:rPr>
          <w:rFonts w:cs="Times New Roman"/>
          <w:szCs w:val="24"/>
        </w:rPr>
        <w:t>, the California Community College System ha</w:t>
      </w:r>
      <w:r w:rsidR="001653D8">
        <w:rPr>
          <w:rFonts w:cs="Times New Roman"/>
          <w:szCs w:val="24"/>
        </w:rPr>
        <w:t>s</w:t>
      </w:r>
      <w:r w:rsidRPr="005D5CA7">
        <w:rPr>
          <w:rFonts w:cs="Times New Roman"/>
          <w:szCs w:val="24"/>
        </w:rPr>
        <w:t xml:space="preserve"> adopted and CCC ha</w:t>
      </w:r>
      <w:r w:rsidR="001653D8">
        <w:rPr>
          <w:rFonts w:cs="Times New Roman"/>
          <w:szCs w:val="24"/>
        </w:rPr>
        <w:t>s</w:t>
      </w:r>
      <w:r w:rsidRPr="005D5CA7">
        <w:rPr>
          <w:rFonts w:cs="Times New Roman"/>
          <w:szCs w:val="24"/>
        </w:rPr>
        <w:t xml:space="preserve"> incorporated several new initiatives and mandates that heavily focus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0C152113"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Guided Pathways – A highly structured approach to student success through a framework that promotes improved student onboarding, clear progression and success in courses, and wrap-around services that ensure future student success.  The principles of </w:t>
      </w:r>
      <w:hyperlink r:id="rId21"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2"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underrepresented populations.</w:t>
      </w:r>
    </w:p>
    <w:p w14:paraId="4A6D1D70" w14:textId="21A29BD0"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lastRenderedPageBreak/>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within a one-year timeframe.  The </w:t>
      </w:r>
      <w:hyperlink r:id="rId23"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19E7C824"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Student-Centered Funding Formula – A revised </w:t>
      </w:r>
      <w:hyperlink r:id="rId24" w:history="1">
        <w:r w:rsidRPr="005D5CA7">
          <w:rPr>
            <w:rStyle w:val="Hyperlink"/>
            <w:rFonts w:cs="Times New Roman"/>
            <w:szCs w:val="24"/>
          </w:rPr>
          <w:t>allocation model</w:t>
        </w:r>
      </w:hyperlink>
      <w:r w:rsidRPr="005D5CA7">
        <w:rPr>
          <w:rFonts w:cs="Times New Roman"/>
          <w:szCs w:val="24"/>
        </w:rPr>
        <w:t xml:space="preserve"> comprised of three components: enrollment</w:t>
      </w:r>
      <w:r w:rsidR="0068111D">
        <w:rPr>
          <w:rFonts w:cs="Times New Roman"/>
          <w:szCs w:val="24"/>
        </w:rPr>
        <w:t>;</w:t>
      </w:r>
      <w:r w:rsidRPr="005D5CA7">
        <w:rPr>
          <w:rFonts w:cs="Times New Roman"/>
          <w:szCs w:val="24"/>
        </w:rPr>
        <w:t xml:space="preserve"> </w:t>
      </w:r>
      <w:r w:rsidR="0068111D">
        <w:rPr>
          <w:rFonts w:cs="Times New Roman"/>
          <w:szCs w:val="24"/>
        </w:rPr>
        <w:t xml:space="preserve">a </w:t>
      </w:r>
      <w:r w:rsidRPr="005D5CA7">
        <w:rPr>
          <w:rFonts w:cs="Times New Roman"/>
          <w:szCs w:val="24"/>
        </w:rPr>
        <w:t xml:space="preserve">supplemental allocation based on </w:t>
      </w:r>
      <w:r w:rsidR="0068111D">
        <w:rPr>
          <w:rFonts w:cs="Times New Roman"/>
          <w:szCs w:val="24"/>
        </w:rPr>
        <w:t xml:space="preserve">the number of </w:t>
      </w:r>
      <w:r w:rsidRPr="005D5CA7">
        <w:rPr>
          <w:rFonts w:cs="Times New Roman"/>
          <w:szCs w:val="24"/>
        </w:rPr>
        <w:t>students receiving financial aid, promise grant, or AB 540</w:t>
      </w:r>
      <w:r w:rsidR="0068111D">
        <w:rPr>
          <w:rFonts w:cs="Times New Roman"/>
          <w:szCs w:val="24"/>
        </w:rPr>
        <w:t>;</w:t>
      </w:r>
      <w:r w:rsidRPr="005D5CA7">
        <w:rPr>
          <w:rFonts w:cs="Times New Roman"/>
          <w:szCs w:val="24"/>
        </w:rPr>
        <w:t xml:space="preserve"> and </w:t>
      </w:r>
      <w:r w:rsidR="0068111D">
        <w:rPr>
          <w:rFonts w:cs="Times New Roman"/>
          <w:szCs w:val="24"/>
        </w:rPr>
        <w:t xml:space="preserve">a </w:t>
      </w:r>
      <w:r w:rsidRPr="005D5CA7">
        <w:rPr>
          <w:rFonts w:cs="Times New Roman"/>
          <w:szCs w:val="24"/>
        </w:rPr>
        <w:t>student success allocation based on outcomes</w:t>
      </w:r>
      <w:r w:rsidR="0068111D">
        <w:rPr>
          <w:rFonts w:cs="Times New Roman"/>
          <w:szCs w:val="24"/>
        </w:rPr>
        <w:t>,</w:t>
      </w:r>
      <w:r w:rsidRPr="005D5CA7">
        <w:rPr>
          <w:rFonts w:cs="Times New Roman"/>
          <w:szCs w:val="24"/>
        </w:rPr>
        <w:t xml:space="preserve"> such as degree completion, transfer and other metrics.</w:t>
      </w:r>
    </w:p>
    <w:p w14:paraId="7B19F651" w14:textId="18D291C5"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w:t>
      </w:r>
      <w:r w:rsidR="0068111D">
        <w:rPr>
          <w:rFonts w:cs="Times New Roman"/>
          <w:szCs w:val="24"/>
        </w:rPr>
        <w:t>s</w:t>
      </w:r>
      <w:r w:rsidRPr="005D5CA7">
        <w:rPr>
          <w:rFonts w:cs="Times New Roman"/>
          <w:szCs w:val="24"/>
        </w:rPr>
        <w:t xml:space="preserve">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6BF5C473"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is currently in the process of developing its 2020-2025 Strategic Plan.  A consultant has been brought on board, interviews and mapping have been initiated.  The work to adopt a new strategic plan is slated for completion in Spring 2020 and will guide Contra Costa </w:t>
      </w:r>
      <w:r w:rsidR="00984D7C">
        <w:rPr>
          <w:rFonts w:cs="Times New Roman"/>
          <w:szCs w:val="24"/>
        </w:rPr>
        <w:t xml:space="preserve">College </w:t>
      </w:r>
      <w:r w:rsidRPr="005D5CA7">
        <w:rPr>
          <w:rFonts w:cs="Times New Roman"/>
          <w:szCs w:val="24"/>
        </w:rPr>
        <w:t xml:space="preserve">for the next five years.  Below </w:t>
      </w:r>
      <w:r w:rsidR="00984D7C">
        <w:rPr>
          <w:rFonts w:cs="Times New Roman"/>
          <w:szCs w:val="24"/>
        </w:rPr>
        <w:t>are</w:t>
      </w:r>
      <w:r w:rsidRPr="005D5CA7">
        <w:rPr>
          <w:rFonts w:cs="Times New Roman"/>
          <w:szCs w:val="24"/>
        </w:rPr>
        <w:t xml:space="preserve"> the identified processes and projected timeline for the Contra Costa</w:t>
      </w:r>
      <w:r w:rsidR="00984D7C">
        <w:rPr>
          <w:rFonts w:cs="Times New Roman"/>
          <w:szCs w:val="24"/>
        </w:rPr>
        <w:t xml:space="preserve"> College</w:t>
      </w:r>
      <w:r w:rsidRPr="005D5CA7">
        <w:rPr>
          <w:rFonts w:cs="Times New Roman"/>
          <w:szCs w:val="24"/>
        </w:rPr>
        <w:t xml:space="preserve"> 2020-2025 Strategic Plan.</w:t>
      </w:r>
    </w:p>
    <w:p w14:paraId="70E2B3CF" w14:textId="77777777"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lastRenderedPageBreak/>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bookmarkStart w:id="7" w:name="_Toc34028391"/>
      <w:bookmarkStart w:id="8" w:name="INTRwestccc"/>
      <w:r w:rsidRPr="005D5CA7">
        <w:rPr>
          <w:rFonts w:ascii="Times New Roman" w:hAnsi="Times New Roman" w:cs="Times New Roman"/>
          <w:color w:val="auto"/>
          <w:sz w:val="24"/>
          <w:szCs w:val="24"/>
        </w:rPr>
        <w:t>About Our Community: Contra Costa County</w:t>
      </w:r>
      <w:bookmarkEnd w:id="7"/>
    </w:p>
    <w:bookmarkEnd w:id="8"/>
    <w:p w14:paraId="75D88823" w14:textId="4E7E5288" w:rsidR="00B51C9E" w:rsidRPr="005D5CA7" w:rsidRDefault="00B51C9E" w:rsidP="00A95FFC">
      <w:pPr>
        <w:spacing w:line="240" w:lineRule="auto"/>
        <w:rPr>
          <w:rFonts w:cs="Times New Roman"/>
          <w:szCs w:val="24"/>
        </w:rPr>
      </w:pPr>
      <w:r w:rsidRPr="005D5CA7">
        <w:rPr>
          <w:rFonts w:cs="Times New Roman"/>
          <w:szCs w:val="24"/>
        </w:rPr>
        <w:t xml:space="preserve">Contra Costa County is located </w:t>
      </w:r>
      <w:r w:rsidR="00984D7C">
        <w:rPr>
          <w:rFonts w:cs="Times New Roman"/>
          <w:szCs w:val="24"/>
        </w:rPr>
        <w:t>in</w:t>
      </w:r>
      <w:r w:rsidRPr="005D5CA7">
        <w:rPr>
          <w:rFonts w:cs="Times New Roman"/>
          <w:szCs w:val="24"/>
        </w:rPr>
        <w:t xml:space="preserve">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Medanos are now city names.  West Contra Costa includes El Cerrito, Richmond, San Pablo, Pinole, Hercules, Crockett, and El Sobrante.</w:t>
      </w:r>
    </w:p>
    <w:p w14:paraId="02A2E95C" w14:textId="5F3114D4" w:rsidR="00B51C9E" w:rsidRPr="005D5CA7" w:rsidRDefault="00B51C9E" w:rsidP="00A95FFC">
      <w:pPr>
        <w:spacing w:line="240" w:lineRule="auto"/>
        <w:rPr>
          <w:rFonts w:cs="Times New Roman"/>
          <w:szCs w:val="24"/>
        </w:rPr>
      </w:pPr>
      <w:r w:rsidRPr="005D5CA7">
        <w:rPr>
          <w:rFonts w:cs="Times New Roman"/>
          <w:szCs w:val="24"/>
        </w:rPr>
        <w:t xml:space="preserve">According to </w:t>
      </w:r>
      <w:hyperlink r:id="rId26" w:history="1">
        <w:r w:rsidRPr="00D8211D">
          <w:rPr>
            <w:rStyle w:val="Hyperlink"/>
            <w:rFonts w:cs="Times New Roman"/>
            <w:szCs w:val="24"/>
          </w:rPr>
          <w:t>Contra Costa County Office</w:t>
        </w:r>
        <w:r w:rsidR="00D8211D" w:rsidRPr="00D8211D">
          <w:rPr>
            <w:rStyle w:val="Hyperlink"/>
            <w:rFonts w:cs="Times New Roman"/>
            <w:szCs w:val="24"/>
          </w:rPr>
          <w:t xml:space="preserve"> data</w:t>
        </w:r>
      </w:hyperlink>
      <w:r w:rsidRPr="005D5CA7">
        <w:rPr>
          <w:rFonts w:cs="Times New Roman"/>
          <w:szCs w:val="24"/>
        </w:rPr>
        <w:t>, there were approximately 1,149,363 people living in Contra Costa County in 2017.  This is an increase of over 100,000 people from the 2010 Census count of 1,049,025.  49% of the population identified as male and 51% identified as female.  About 23% are under 18 years old and 62% are between 18 to 64 years of age.  Roughly 8% are Veterans.</w:t>
      </w:r>
    </w:p>
    <w:p w14:paraId="10526FAC" w14:textId="2287CCC2" w:rsidR="00B51C9E" w:rsidRPr="005D5CA7" w:rsidRDefault="00B51C9E" w:rsidP="00A95FFC">
      <w:pPr>
        <w:spacing w:line="240" w:lineRule="auto"/>
        <w:rPr>
          <w:rFonts w:cs="Times New Roman"/>
          <w:szCs w:val="24"/>
        </w:rPr>
      </w:pPr>
      <w:r w:rsidRPr="005D5CA7">
        <w:rPr>
          <w:rFonts w:cs="Times New Roman"/>
          <w:szCs w:val="24"/>
        </w:rPr>
        <w:t>Contra Costa residents also come from very diverse backgrounds</w:t>
      </w:r>
      <w:r w:rsidR="00984D7C">
        <w:rPr>
          <w:rFonts w:cs="Times New Roman"/>
          <w:szCs w:val="24"/>
        </w:rPr>
        <w:t>;</w:t>
      </w:r>
      <w:r w:rsidRPr="005D5CA7">
        <w:rPr>
          <w:rFonts w:cs="Times New Roman"/>
          <w:szCs w:val="24"/>
        </w:rPr>
        <w:t xml:space="preserve"> about a quarter are immigrants from Asia and Latin America.  About 35% of Contra Costa residents can speak a language other than English.  The ethnic groups with </w:t>
      </w:r>
      <w:r w:rsidR="00984D7C">
        <w:rPr>
          <w:rFonts w:cs="Times New Roman"/>
          <w:szCs w:val="24"/>
        </w:rPr>
        <w:t xml:space="preserve">the largest population </w:t>
      </w:r>
      <w:r w:rsidRPr="005D5CA7">
        <w:rPr>
          <w:rFonts w:cs="Times New Roman"/>
          <w:szCs w:val="24"/>
        </w:rPr>
        <w:t>changes since 2010 in Contra Costa County are: Asian/Pacific Island</w:t>
      </w:r>
      <w:r w:rsidR="00984D7C">
        <w:rPr>
          <w:rFonts w:cs="Times New Roman"/>
          <w:szCs w:val="24"/>
        </w:rPr>
        <w:t>er</w:t>
      </w:r>
      <w:r w:rsidRPr="005D5CA7">
        <w:rPr>
          <w:rFonts w:cs="Times New Roman"/>
          <w:szCs w:val="24"/>
        </w:rPr>
        <w:t xml:space="preserve">s (+39.2), individuals who identify as two or more races </w:t>
      </w:r>
      <w:r w:rsidRPr="005D5CA7">
        <w:rPr>
          <w:rFonts w:cs="Times New Roman"/>
          <w:szCs w:val="24"/>
        </w:rPr>
        <w:lastRenderedPageBreak/>
        <w:t>(+21.9), and Hispanic</w:t>
      </w:r>
      <w:r w:rsidR="00984D7C">
        <w:rPr>
          <w:rFonts w:cs="Times New Roman"/>
          <w:szCs w:val="24"/>
        </w:rPr>
        <w:t>s</w:t>
      </w:r>
      <w:r w:rsidRPr="005D5CA7">
        <w:rPr>
          <w:rFonts w:cs="Times New Roman"/>
          <w:szCs w:val="24"/>
        </w:rPr>
        <w:t xml:space="preserve"> (+19.7).  In West County, Asian/Pacific Island</w:t>
      </w:r>
      <w:r w:rsidR="00984D7C">
        <w:rPr>
          <w:rFonts w:cs="Times New Roman"/>
          <w:szCs w:val="24"/>
        </w:rPr>
        <w:t>ers</w:t>
      </w:r>
      <w:r w:rsidRPr="005D5CA7">
        <w:rPr>
          <w:rFonts w:cs="Times New Roman"/>
          <w:szCs w:val="24"/>
        </w:rPr>
        <w:t>, Hispanic</w:t>
      </w:r>
      <w:r w:rsidR="00984D7C">
        <w:rPr>
          <w:rFonts w:cs="Times New Roman"/>
          <w:szCs w:val="24"/>
        </w:rPr>
        <w:t>s</w:t>
      </w:r>
      <w:r w:rsidRPr="005D5CA7">
        <w:rPr>
          <w:rFonts w:cs="Times New Roman"/>
          <w:szCs w:val="24"/>
        </w:rPr>
        <w:t>, and individuals who identify as two or more races</w:t>
      </w:r>
      <w:r w:rsidR="00984D7C">
        <w:rPr>
          <w:rFonts w:cs="Times New Roman"/>
          <w:szCs w:val="24"/>
        </w:rPr>
        <w:t xml:space="preserve"> have</w:t>
      </w:r>
      <w:r w:rsidRPr="005D5CA7">
        <w:rPr>
          <w:rFonts w:cs="Times New Roman"/>
          <w:szCs w:val="24"/>
        </w:rPr>
        <w:t xml:space="preserve"> also experience</w:t>
      </w:r>
      <w:r w:rsidR="00984D7C">
        <w:rPr>
          <w:rFonts w:cs="Times New Roman"/>
          <w:szCs w:val="24"/>
        </w:rPr>
        <w:t>d</w:t>
      </w:r>
      <w:r w:rsidRPr="005D5CA7">
        <w:rPr>
          <w:rFonts w:cs="Times New Roman"/>
          <w:szCs w:val="24"/>
        </w:rPr>
        <w:t xml:space="preserve"> double digit increases.  However, there </w:t>
      </w:r>
      <w:r w:rsidR="00984D7C">
        <w:rPr>
          <w:rFonts w:cs="Times New Roman"/>
          <w:szCs w:val="24"/>
        </w:rPr>
        <w:t>has been a</w:t>
      </w:r>
      <w:r w:rsidRPr="005D5CA7">
        <w:rPr>
          <w:rFonts w:cs="Times New Roman"/>
          <w:szCs w:val="24"/>
        </w:rPr>
        <w:t xml:space="preserve"> decrease of 9.1% in the Black or African American group.</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45975BD9">
            <wp:extent cx="5943600" cy="4011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510" cy="4012354"/>
                    </a:xfrm>
                    <a:prstGeom prst="rect">
                      <a:avLst/>
                    </a:prstGeom>
                    <a:noFill/>
                    <a:ln>
                      <a:noFill/>
                    </a:ln>
                  </pic:spPr>
                </pic:pic>
              </a:graphicData>
            </a:graphic>
          </wp:inline>
        </w:drawing>
      </w:r>
    </w:p>
    <w:p w14:paraId="599DB2B6" w14:textId="4EC6F1D6" w:rsidR="00B51C9E" w:rsidRPr="005D5CA7" w:rsidRDefault="00B51C9E" w:rsidP="00A95FFC">
      <w:pPr>
        <w:spacing w:line="240" w:lineRule="auto"/>
        <w:rPr>
          <w:rFonts w:cs="Times New Roman"/>
          <w:szCs w:val="24"/>
        </w:rPr>
      </w:pPr>
      <w:r w:rsidRPr="005D5CA7">
        <w:rPr>
          <w:rFonts w:cs="Times New Roman"/>
          <w:szCs w:val="24"/>
        </w:rPr>
        <w:t xml:space="preserve">When it comes to educational attainment, of those who are 25 years of age and older, about 22.2% have some college experience but no degree and 49.1% have earned at least an associate degree. About 11% do not have a high school diploma or </w:t>
      </w:r>
      <w:r w:rsidR="00984D7C">
        <w:rPr>
          <w:rFonts w:cs="Times New Roman"/>
          <w:szCs w:val="24"/>
        </w:rPr>
        <w:t xml:space="preserve">the </w:t>
      </w:r>
      <w:r w:rsidRPr="005D5CA7">
        <w:rPr>
          <w:rFonts w:cs="Times New Roman"/>
          <w:szCs w:val="24"/>
        </w:rPr>
        <w:t>equivalent.</w:t>
      </w:r>
    </w:p>
    <w:p w14:paraId="3EB382AB" w14:textId="63E91CB2"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w:t>
      </w:r>
      <w:r w:rsidR="00984D7C">
        <w:rPr>
          <w:rFonts w:cs="Times New Roman"/>
          <w:szCs w:val="24"/>
        </w:rPr>
        <w:t xml:space="preserve">County </w:t>
      </w:r>
      <w:r w:rsidRPr="005D5CA7">
        <w:rPr>
          <w:rFonts w:cs="Times New Roman"/>
          <w:szCs w:val="24"/>
        </w:rPr>
        <w:t xml:space="preserve">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5AAB6487" wp14:editId="3C969313">
            <wp:extent cx="4480107"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noFill/>
                      <a:prstDash val="solid"/>
                      <a:miter lim="800000"/>
                    </a:ln>
                    <a:effectLst/>
                  </pic:spPr>
                </pic:pic>
              </a:graphicData>
            </a:graphic>
          </wp:inline>
        </w:drawing>
      </w:r>
    </w:p>
    <w:p w14:paraId="7A975B15" w14:textId="77777777" w:rsidR="00B51C9E" w:rsidRPr="005D5CA7" w:rsidRDefault="00B51C9E"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382B2E43" wp14:editId="727B88BB">
            <wp:extent cx="4363230" cy="2186748"/>
            <wp:effectExtent l="76200" t="76200" r="13271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9834" cy="22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E36C8" w14:textId="0E870C05" w:rsidR="00B51C9E" w:rsidRPr="005D5CA7" w:rsidRDefault="00B51C9E" w:rsidP="00A95FFC">
      <w:pPr>
        <w:spacing w:line="240" w:lineRule="auto"/>
        <w:rPr>
          <w:rFonts w:cs="Times New Roman"/>
          <w:szCs w:val="24"/>
        </w:rPr>
      </w:pPr>
      <w:r w:rsidRPr="005D5CA7">
        <w:rPr>
          <w:rFonts w:cs="Times New Roman"/>
          <w:szCs w:val="24"/>
        </w:rPr>
        <w:t xml:space="preserve">According to the </w:t>
      </w:r>
      <w:hyperlink r:id="rId30" w:history="1">
        <w:r w:rsidRPr="00D8211D">
          <w:rPr>
            <w:rStyle w:val="Hyperlink"/>
            <w:rFonts w:cs="Times New Roman"/>
            <w:szCs w:val="24"/>
          </w:rPr>
          <w:t>Employment Development Department</w:t>
        </w:r>
      </w:hyperlink>
      <w:r w:rsidRPr="005D5CA7">
        <w:rPr>
          <w:rFonts w:cs="Times New Roman"/>
          <w:szCs w:val="24"/>
        </w:rPr>
        <w:t xml:space="preserve">, </w:t>
      </w:r>
      <w:r w:rsidR="00984D7C">
        <w:rPr>
          <w:rFonts w:cs="Times New Roman"/>
          <w:szCs w:val="24"/>
        </w:rPr>
        <w:t xml:space="preserve">the </w:t>
      </w:r>
      <w:r w:rsidRPr="005D5CA7">
        <w:rPr>
          <w:rFonts w:cs="Times New Roman"/>
          <w:szCs w:val="24"/>
        </w:rPr>
        <w:t xml:space="preserve">Contra Costa County </w:t>
      </w:r>
      <w:r w:rsidR="00984D7C">
        <w:rPr>
          <w:rFonts w:cs="Times New Roman"/>
          <w:szCs w:val="24"/>
        </w:rPr>
        <w:t>un</w:t>
      </w:r>
      <w:r w:rsidRPr="005D5CA7">
        <w:rPr>
          <w:rFonts w:cs="Times New Roman"/>
          <w:szCs w:val="24"/>
        </w:rPr>
        <w:t xml:space="preserve">employment rate is at 2.7%.  In 2017, the per capital income </w:t>
      </w:r>
      <w:r w:rsidR="00984D7C">
        <w:rPr>
          <w:rFonts w:cs="Times New Roman"/>
          <w:szCs w:val="24"/>
        </w:rPr>
        <w:t>wa</w:t>
      </w:r>
      <w:r w:rsidRPr="005D5CA7">
        <w:rPr>
          <w:rFonts w:cs="Times New Roman"/>
          <w:szCs w:val="24"/>
        </w:rPr>
        <w:t>s $76,527</w:t>
      </w:r>
      <w:r w:rsidR="00984D7C">
        <w:rPr>
          <w:rFonts w:cs="Times New Roman"/>
          <w:szCs w:val="24"/>
        </w:rPr>
        <w:t>, an</w:t>
      </w:r>
      <w:r w:rsidRPr="005D5CA7">
        <w:rPr>
          <w:rFonts w:cs="Times New Roman"/>
          <w:szCs w:val="24"/>
        </w:rPr>
        <w:t xml:space="preserve"> increase from 2016 and 2015.  The median household income </w:t>
      </w:r>
      <w:r w:rsidR="00984D7C">
        <w:rPr>
          <w:rFonts w:cs="Times New Roman"/>
          <w:szCs w:val="24"/>
        </w:rPr>
        <w:t xml:space="preserve">was </w:t>
      </w:r>
      <w:r w:rsidRPr="005D5CA7">
        <w:rPr>
          <w:rFonts w:cs="Times New Roman"/>
          <w:szCs w:val="24"/>
        </w:rPr>
        <w:t>also trending up</w:t>
      </w:r>
      <w:r w:rsidR="00984D7C">
        <w:rPr>
          <w:rFonts w:cs="Times New Roman"/>
          <w:szCs w:val="24"/>
        </w:rPr>
        <w:t>,</w:t>
      </w:r>
      <w:r w:rsidRPr="005D5CA7">
        <w:rPr>
          <w:rFonts w:cs="Times New Roman"/>
          <w:szCs w:val="24"/>
        </w:rPr>
        <w:t xml:space="preserve"> at $101,463 in 2018, bouncing </w:t>
      </w:r>
      <w:r w:rsidR="00984D7C">
        <w:rPr>
          <w:rFonts w:cs="Times New Roman"/>
          <w:szCs w:val="24"/>
        </w:rPr>
        <w:t xml:space="preserve">back </w:t>
      </w:r>
      <w:r w:rsidRPr="005D5CA7">
        <w:rPr>
          <w:rFonts w:cs="Times New Roman"/>
          <w:szCs w:val="24"/>
        </w:rPr>
        <w:t xml:space="preserve">from </w:t>
      </w:r>
      <w:r w:rsidR="00984D7C">
        <w:rPr>
          <w:rFonts w:cs="Times New Roman"/>
          <w:szCs w:val="24"/>
        </w:rPr>
        <w:t xml:space="preserve">a </w:t>
      </w:r>
      <w:r w:rsidRPr="005D5CA7">
        <w:rPr>
          <w:rFonts w:cs="Times New Roman"/>
          <w:szCs w:val="24"/>
        </w:rPr>
        <w:t xml:space="preserve">dip caused by the last recession.  </w:t>
      </w:r>
      <w:r w:rsidR="00984D7C">
        <w:rPr>
          <w:rFonts w:cs="Times New Roman"/>
          <w:szCs w:val="24"/>
        </w:rPr>
        <w:t>The m</w:t>
      </w:r>
      <w:r w:rsidRPr="005D5CA7">
        <w:rPr>
          <w:rFonts w:cs="Times New Roman"/>
          <w:szCs w:val="24"/>
        </w:rPr>
        <w:t xml:space="preserve">edian </w:t>
      </w:r>
      <w:r w:rsidR="00984D7C">
        <w:rPr>
          <w:rFonts w:cs="Times New Roman"/>
          <w:szCs w:val="24"/>
        </w:rPr>
        <w:t>c</w:t>
      </w:r>
      <w:r w:rsidRPr="005D5CA7">
        <w:rPr>
          <w:rFonts w:cs="Times New Roman"/>
          <w:szCs w:val="24"/>
        </w:rPr>
        <w:t xml:space="preserve">ost of </w:t>
      </w:r>
      <w:r w:rsidR="00984D7C">
        <w:rPr>
          <w:rFonts w:cs="Times New Roman"/>
          <w:szCs w:val="24"/>
        </w:rPr>
        <w:t>h</w:t>
      </w:r>
      <w:r w:rsidRPr="005D5CA7">
        <w:rPr>
          <w:rFonts w:cs="Times New Roman"/>
          <w:szCs w:val="24"/>
        </w:rPr>
        <w:t>ome</w:t>
      </w:r>
      <w:r w:rsidR="00984D7C">
        <w:rPr>
          <w:rFonts w:cs="Times New Roman"/>
          <w:szCs w:val="24"/>
        </w:rPr>
        <w:t>s</w:t>
      </w:r>
      <w:r w:rsidRPr="005D5CA7">
        <w:rPr>
          <w:rFonts w:cs="Times New Roman"/>
          <w:szCs w:val="24"/>
        </w:rPr>
        <w:t xml:space="preserve"> sold in 2016 </w:t>
      </w:r>
      <w:r w:rsidR="00984D7C">
        <w:rPr>
          <w:rFonts w:cs="Times New Roman"/>
          <w:szCs w:val="24"/>
        </w:rPr>
        <w:t>was</w:t>
      </w:r>
      <w:r w:rsidRPr="005D5CA7">
        <w:rPr>
          <w:rFonts w:cs="Times New Roman"/>
          <w:szCs w:val="24"/>
        </w:rPr>
        <w:t xml:space="preserve"> $565,000.</w:t>
      </w:r>
    </w:p>
    <w:p w14:paraId="3C91EA24" w14:textId="77777777" w:rsidR="00B51C9E"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1A6096" w:rsidRPr="005D5CA7" w14:paraId="53F0C493" w14:textId="77777777" w:rsidTr="001A6096">
        <w:trPr>
          <w:trHeight w:val="503"/>
        </w:trPr>
        <w:tc>
          <w:tcPr>
            <w:tcW w:w="4675" w:type="dxa"/>
          </w:tcPr>
          <w:p w14:paraId="2CEA0763" w14:textId="77777777" w:rsidR="001A6096" w:rsidRPr="005D5CA7" w:rsidRDefault="001A6096" w:rsidP="00AC6874">
            <w:pPr>
              <w:rPr>
                <w:rFonts w:cs="Times New Roman"/>
                <w:szCs w:val="24"/>
              </w:rPr>
            </w:pPr>
            <w:r w:rsidRPr="005D5CA7">
              <w:rPr>
                <w:rFonts w:cs="Times New Roman"/>
                <w:szCs w:val="24"/>
              </w:rPr>
              <w:t>Year</w:t>
            </w:r>
          </w:p>
        </w:tc>
        <w:tc>
          <w:tcPr>
            <w:tcW w:w="4675" w:type="dxa"/>
          </w:tcPr>
          <w:p w14:paraId="292A399B" w14:textId="77777777" w:rsidR="001A6096" w:rsidRPr="005D5CA7" w:rsidRDefault="001A6096" w:rsidP="00AC6874">
            <w:pPr>
              <w:rPr>
                <w:rFonts w:cs="Times New Roman"/>
                <w:szCs w:val="24"/>
              </w:rPr>
            </w:pPr>
            <w:r w:rsidRPr="005D5CA7">
              <w:rPr>
                <w:rFonts w:cs="Times New Roman"/>
                <w:szCs w:val="24"/>
              </w:rPr>
              <w:t>Per Capita Personal Income</w:t>
            </w:r>
          </w:p>
        </w:tc>
      </w:tr>
      <w:tr w:rsidR="001A6096" w:rsidRPr="005D5CA7" w14:paraId="6029BCF9" w14:textId="77777777" w:rsidTr="001A6096">
        <w:trPr>
          <w:trHeight w:val="440"/>
        </w:trPr>
        <w:tc>
          <w:tcPr>
            <w:tcW w:w="4675" w:type="dxa"/>
          </w:tcPr>
          <w:p w14:paraId="56B2305D" w14:textId="77777777" w:rsidR="001A6096" w:rsidRPr="005D5CA7" w:rsidRDefault="001A6096" w:rsidP="00AC6874">
            <w:pPr>
              <w:rPr>
                <w:rFonts w:cs="Times New Roman"/>
                <w:szCs w:val="24"/>
              </w:rPr>
            </w:pPr>
            <w:r w:rsidRPr="005D5CA7">
              <w:rPr>
                <w:rFonts w:cs="Times New Roman"/>
                <w:szCs w:val="24"/>
              </w:rPr>
              <w:t>2017</w:t>
            </w:r>
          </w:p>
        </w:tc>
        <w:tc>
          <w:tcPr>
            <w:tcW w:w="4675" w:type="dxa"/>
          </w:tcPr>
          <w:p w14:paraId="0CF64E62" w14:textId="77777777" w:rsidR="001A6096" w:rsidRPr="005D5CA7" w:rsidRDefault="001A6096" w:rsidP="00AC6874">
            <w:pPr>
              <w:rPr>
                <w:rFonts w:cs="Times New Roman"/>
                <w:szCs w:val="24"/>
              </w:rPr>
            </w:pPr>
            <w:r w:rsidRPr="005D5CA7">
              <w:rPr>
                <w:rFonts w:cs="Times New Roman"/>
                <w:szCs w:val="24"/>
              </w:rPr>
              <w:t>$76,527</w:t>
            </w:r>
          </w:p>
        </w:tc>
      </w:tr>
      <w:tr w:rsidR="001A6096" w:rsidRPr="005D5CA7" w14:paraId="7691C388" w14:textId="77777777" w:rsidTr="001A6096">
        <w:trPr>
          <w:trHeight w:val="440"/>
        </w:trPr>
        <w:tc>
          <w:tcPr>
            <w:tcW w:w="4675" w:type="dxa"/>
          </w:tcPr>
          <w:p w14:paraId="3C437F37" w14:textId="77777777" w:rsidR="001A6096" w:rsidRPr="005D5CA7" w:rsidRDefault="001A6096" w:rsidP="00AC6874">
            <w:pPr>
              <w:rPr>
                <w:rFonts w:cs="Times New Roman"/>
                <w:szCs w:val="24"/>
              </w:rPr>
            </w:pPr>
            <w:r w:rsidRPr="005D5CA7">
              <w:rPr>
                <w:rFonts w:cs="Times New Roman"/>
                <w:szCs w:val="24"/>
              </w:rPr>
              <w:t>2016</w:t>
            </w:r>
          </w:p>
        </w:tc>
        <w:tc>
          <w:tcPr>
            <w:tcW w:w="4675" w:type="dxa"/>
          </w:tcPr>
          <w:p w14:paraId="047423E5" w14:textId="77777777" w:rsidR="001A6096" w:rsidRPr="005D5CA7" w:rsidRDefault="001A6096" w:rsidP="00AC6874">
            <w:pPr>
              <w:rPr>
                <w:rFonts w:cs="Times New Roman"/>
                <w:szCs w:val="24"/>
              </w:rPr>
            </w:pPr>
            <w:r w:rsidRPr="005D5CA7">
              <w:rPr>
                <w:rFonts w:cs="Times New Roman"/>
                <w:szCs w:val="24"/>
              </w:rPr>
              <w:t>$72,195</w:t>
            </w:r>
          </w:p>
        </w:tc>
      </w:tr>
      <w:tr w:rsidR="001A6096" w:rsidRPr="005D5CA7" w14:paraId="0DE4431B" w14:textId="77777777" w:rsidTr="001A6096">
        <w:trPr>
          <w:trHeight w:val="530"/>
        </w:trPr>
        <w:tc>
          <w:tcPr>
            <w:tcW w:w="4675" w:type="dxa"/>
          </w:tcPr>
          <w:p w14:paraId="51073337" w14:textId="77777777" w:rsidR="001A6096" w:rsidRPr="005D5CA7" w:rsidRDefault="001A6096" w:rsidP="00AC6874">
            <w:pPr>
              <w:rPr>
                <w:rFonts w:cs="Times New Roman"/>
                <w:szCs w:val="24"/>
              </w:rPr>
            </w:pPr>
            <w:r w:rsidRPr="005D5CA7">
              <w:rPr>
                <w:rFonts w:cs="Times New Roman"/>
                <w:szCs w:val="24"/>
              </w:rPr>
              <w:t>2015</w:t>
            </w:r>
          </w:p>
        </w:tc>
        <w:tc>
          <w:tcPr>
            <w:tcW w:w="4675" w:type="dxa"/>
          </w:tcPr>
          <w:p w14:paraId="1C4493BC" w14:textId="77777777" w:rsidR="001A6096" w:rsidRPr="005D5CA7" w:rsidRDefault="001A6096" w:rsidP="00AC6874">
            <w:pPr>
              <w:rPr>
                <w:rFonts w:cs="Times New Roman"/>
                <w:szCs w:val="24"/>
              </w:rPr>
            </w:pPr>
            <w:r w:rsidRPr="005D5CA7">
              <w:rPr>
                <w:rFonts w:cs="Times New Roman"/>
                <w:szCs w:val="24"/>
              </w:rPr>
              <w:t>$66,348</w:t>
            </w:r>
          </w:p>
        </w:tc>
      </w:tr>
    </w:tbl>
    <w:p w14:paraId="09BBA2FE" w14:textId="77777777" w:rsidR="00684BE3" w:rsidRDefault="00684BE3" w:rsidP="00A95FFC">
      <w:pPr>
        <w:spacing w:line="240" w:lineRule="auto"/>
        <w:rPr>
          <w:rFonts w:cs="Times New Roman"/>
          <w:szCs w:val="24"/>
        </w:rPr>
      </w:pPr>
    </w:p>
    <w:p w14:paraId="11052311" w14:textId="77777777" w:rsidR="00684BE3" w:rsidRDefault="00684BE3" w:rsidP="00A95FFC">
      <w:pPr>
        <w:spacing w:line="240" w:lineRule="auto"/>
        <w:rPr>
          <w:rFonts w:cs="Times New Roman"/>
          <w:szCs w:val="24"/>
        </w:rPr>
      </w:pPr>
    </w:p>
    <w:p w14:paraId="7B644E3F" w14:textId="77777777" w:rsidR="00684BE3" w:rsidRDefault="00684BE3" w:rsidP="00A95FFC">
      <w:pPr>
        <w:spacing w:line="240" w:lineRule="auto"/>
        <w:rPr>
          <w:rFonts w:cs="Times New Roman"/>
          <w:szCs w:val="24"/>
        </w:rPr>
      </w:pPr>
    </w:p>
    <w:p w14:paraId="6688A3CB" w14:textId="77777777" w:rsidR="00684BE3" w:rsidRDefault="00684BE3" w:rsidP="00A95FFC">
      <w:pPr>
        <w:spacing w:line="240" w:lineRule="auto"/>
        <w:rPr>
          <w:rFonts w:cs="Times New Roman"/>
          <w:szCs w:val="24"/>
        </w:rPr>
      </w:pPr>
    </w:p>
    <w:p w14:paraId="66C6607F" w14:textId="77777777" w:rsidR="00684BE3" w:rsidRDefault="00684BE3" w:rsidP="00A95FFC">
      <w:pPr>
        <w:spacing w:line="240" w:lineRule="auto"/>
        <w:rPr>
          <w:rFonts w:cs="Times New Roman"/>
          <w:szCs w:val="24"/>
        </w:rPr>
      </w:pPr>
    </w:p>
    <w:p w14:paraId="79B42FA2" w14:textId="77777777" w:rsidR="00684BE3" w:rsidRDefault="00684BE3" w:rsidP="00A95FFC">
      <w:pPr>
        <w:spacing w:line="240" w:lineRule="auto"/>
        <w:rPr>
          <w:rFonts w:cs="Times New Roman"/>
          <w:szCs w:val="24"/>
        </w:rPr>
      </w:pPr>
    </w:p>
    <w:p w14:paraId="255B47E7" w14:textId="77777777" w:rsidR="00684BE3" w:rsidRDefault="00684BE3" w:rsidP="00A95FFC">
      <w:pPr>
        <w:spacing w:line="240" w:lineRule="auto"/>
        <w:rPr>
          <w:rFonts w:cs="Times New Roman"/>
          <w:szCs w:val="24"/>
        </w:rPr>
      </w:pPr>
    </w:p>
    <w:p w14:paraId="352E206C" w14:textId="77777777" w:rsidR="00684BE3" w:rsidRDefault="00684BE3" w:rsidP="00A95FFC">
      <w:pPr>
        <w:spacing w:line="240" w:lineRule="auto"/>
        <w:rPr>
          <w:rFonts w:cs="Times New Roman"/>
          <w:szCs w:val="24"/>
        </w:rPr>
      </w:pPr>
    </w:p>
    <w:p w14:paraId="6FA713A7" w14:textId="77777777" w:rsidR="00684BE3" w:rsidRDefault="00684BE3" w:rsidP="00A95FFC">
      <w:pPr>
        <w:spacing w:line="240" w:lineRule="auto"/>
        <w:rPr>
          <w:rFonts w:cs="Times New Roman"/>
          <w:szCs w:val="24"/>
        </w:rPr>
      </w:pPr>
    </w:p>
    <w:p w14:paraId="4CDAF88C" w14:textId="77777777" w:rsidR="00684BE3" w:rsidRDefault="00684BE3" w:rsidP="00A95FFC">
      <w:pPr>
        <w:spacing w:line="240" w:lineRule="auto"/>
        <w:rPr>
          <w:rFonts w:cs="Times New Roman"/>
          <w:szCs w:val="24"/>
        </w:rPr>
      </w:pPr>
    </w:p>
    <w:p w14:paraId="523E9BCA" w14:textId="00164939" w:rsidR="00B51C9E" w:rsidRDefault="00B51C9E" w:rsidP="00A95FFC">
      <w:pPr>
        <w:spacing w:line="240" w:lineRule="auto"/>
        <w:rPr>
          <w:rFonts w:cs="Times New Roman"/>
          <w:szCs w:val="24"/>
        </w:rPr>
      </w:pPr>
      <w:r w:rsidRPr="005D5CA7">
        <w:rPr>
          <w:rFonts w:cs="Times New Roman"/>
          <w:szCs w:val="24"/>
        </w:rPr>
        <w:lastRenderedPageBreak/>
        <w:t>Over the last few years, the personal income reported by working residents of Contra Costa has increased.</w:t>
      </w:r>
      <w:r w:rsidR="00112239" w:rsidRPr="005D5CA7">
        <w:rPr>
          <w:rFonts w:cs="Times New Roman"/>
          <w:szCs w:val="24"/>
        </w:rPr>
        <w:t xml:space="preserve">  </w:t>
      </w:r>
      <w:r w:rsidRPr="005D5CA7">
        <w:rPr>
          <w:rFonts w:cs="Times New Roman"/>
          <w:szCs w:val="24"/>
        </w:rPr>
        <w:t>Likewise, household income over the last 10 years ha</w:t>
      </w:r>
      <w:r w:rsidR="001439C5">
        <w:rPr>
          <w:rFonts w:cs="Times New Roman"/>
          <w:szCs w:val="24"/>
        </w:rPr>
        <w:t>s</w:t>
      </w:r>
      <w:r w:rsidRPr="005D5CA7">
        <w:rPr>
          <w:rFonts w:cs="Times New Roman"/>
          <w:szCs w:val="24"/>
        </w:rPr>
        <w:t xml:space="preserve"> steadily increased despite the dip brought on by the last recession.</w:t>
      </w:r>
    </w:p>
    <w:p w14:paraId="68C2EF6A" w14:textId="77777777" w:rsidR="00E1603F" w:rsidRPr="005D5CA7" w:rsidRDefault="00E1603F" w:rsidP="00A95FFC">
      <w:pPr>
        <w:spacing w:line="240" w:lineRule="auto"/>
        <w:rPr>
          <w:rFonts w:cs="Times New Roman"/>
          <w:szCs w:val="24"/>
        </w:rPr>
      </w:pP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570D54B1">
            <wp:extent cx="4867275" cy="3921856"/>
            <wp:effectExtent l="76200" t="76200" r="123825"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0757" cy="3956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6F385A" w14:textId="77777777" w:rsidR="00684BE3" w:rsidRDefault="00684BE3" w:rsidP="00D8211D">
      <w:pPr>
        <w:spacing w:after="0" w:line="240" w:lineRule="auto"/>
        <w:rPr>
          <w:rFonts w:cs="Times New Roman"/>
          <w:b/>
          <w:bCs/>
          <w:szCs w:val="24"/>
        </w:rPr>
      </w:pPr>
    </w:p>
    <w:p w14:paraId="5D19725C" w14:textId="77777777" w:rsidR="00684BE3" w:rsidRDefault="00684BE3" w:rsidP="00D8211D">
      <w:pPr>
        <w:spacing w:after="0" w:line="240" w:lineRule="auto"/>
        <w:rPr>
          <w:rFonts w:cs="Times New Roman"/>
          <w:b/>
          <w:bCs/>
          <w:szCs w:val="24"/>
        </w:rPr>
      </w:pPr>
    </w:p>
    <w:p w14:paraId="580F1587" w14:textId="77777777" w:rsidR="00684BE3" w:rsidRDefault="00684BE3" w:rsidP="00D8211D">
      <w:pPr>
        <w:spacing w:after="0" w:line="240" w:lineRule="auto"/>
        <w:rPr>
          <w:rFonts w:cs="Times New Roman"/>
          <w:b/>
          <w:bCs/>
          <w:szCs w:val="24"/>
        </w:rPr>
      </w:pPr>
    </w:p>
    <w:p w14:paraId="52EA9519" w14:textId="77777777" w:rsidR="00684BE3" w:rsidRDefault="00684BE3" w:rsidP="00D8211D">
      <w:pPr>
        <w:spacing w:after="0" w:line="240" w:lineRule="auto"/>
        <w:rPr>
          <w:rFonts w:cs="Times New Roman"/>
          <w:b/>
          <w:bCs/>
          <w:szCs w:val="24"/>
        </w:rPr>
      </w:pPr>
    </w:p>
    <w:p w14:paraId="5BF76468" w14:textId="77777777" w:rsidR="00684BE3" w:rsidRDefault="00684BE3" w:rsidP="00D8211D">
      <w:pPr>
        <w:spacing w:after="0" w:line="240" w:lineRule="auto"/>
        <w:rPr>
          <w:rFonts w:cs="Times New Roman"/>
          <w:b/>
          <w:bCs/>
          <w:szCs w:val="24"/>
        </w:rPr>
      </w:pPr>
    </w:p>
    <w:p w14:paraId="22F33D36" w14:textId="77777777" w:rsidR="00684BE3" w:rsidRDefault="00684BE3" w:rsidP="00D8211D">
      <w:pPr>
        <w:spacing w:after="0" w:line="240" w:lineRule="auto"/>
        <w:rPr>
          <w:rFonts w:cs="Times New Roman"/>
          <w:b/>
          <w:bCs/>
          <w:szCs w:val="24"/>
        </w:rPr>
      </w:pPr>
    </w:p>
    <w:p w14:paraId="1367647E" w14:textId="77777777" w:rsidR="00684BE3" w:rsidRDefault="00684BE3" w:rsidP="00D8211D">
      <w:pPr>
        <w:spacing w:after="0" w:line="240" w:lineRule="auto"/>
        <w:rPr>
          <w:rFonts w:cs="Times New Roman"/>
          <w:b/>
          <w:bCs/>
          <w:szCs w:val="24"/>
        </w:rPr>
      </w:pPr>
    </w:p>
    <w:p w14:paraId="53BD41C4" w14:textId="77777777" w:rsidR="00684BE3" w:rsidRDefault="00684BE3" w:rsidP="00D8211D">
      <w:pPr>
        <w:spacing w:after="0" w:line="240" w:lineRule="auto"/>
        <w:rPr>
          <w:rFonts w:cs="Times New Roman"/>
          <w:b/>
          <w:bCs/>
          <w:szCs w:val="24"/>
        </w:rPr>
      </w:pPr>
    </w:p>
    <w:p w14:paraId="34CF4860" w14:textId="77777777" w:rsidR="00684BE3" w:rsidRDefault="00684BE3" w:rsidP="00D8211D">
      <w:pPr>
        <w:spacing w:after="0" w:line="240" w:lineRule="auto"/>
        <w:rPr>
          <w:rFonts w:cs="Times New Roman"/>
          <w:b/>
          <w:bCs/>
          <w:szCs w:val="24"/>
        </w:rPr>
      </w:pPr>
    </w:p>
    <w:p w14:paraId="34AEBFBC" w14:textId="77777777" w:rsidR="00684BE3" w:rsidRDefault="00684BE3" w:rsidP="00D8211D">
      <w:pPr>
        <w:spacing w:after="0" w:line="240" w:lineRule="auto"/>
        <w:rPr>
          <w:rFonts w:cs="Times New Roman"/>
          <w:b/>
          <w:bCs/>
          <w:szCs w:val="24"/>
        </w:rPr>
      </w:pPr>
    </w:p>
    <w:p w14:paraId="6CDE45E2" w14:textId="77777777" w:rsidR="00684BE3" w:rsidRDefault="00684BE3" w:rsidP="00D8211D">
      <w:pPr>
        <w:spacing w:after="0" w:line="240" w:lineRule="auto"/>
        <w:rPr>
          <w:rFonts w:cs="Times New Roman"/>
          <w:b/>
          <w:bCs/>
          <w:szCs w:val="24"/>
        </w:rPr>
      </w:pPr>
    </w:p>
    <w:p w14:paraId="7A582565" w14:textId="77777777" w:rsidR="00684BE3" w:rsidRDefault="00684BE3" w:rsidP="00D8211D">
      <w:pPr>
        <w:spacing w:after="0" w:line="240" w:lineRule="auto"/>
        <w:rPr>
          <w:rFonts w:cs="Times New Roman"/>
          <w:b/>
          <w:bCs/>
          <w:szCs w:val="24"/>
        </w:rPr>
      </w:pPr>
    </w:p>
    <w:p w14:paraId="5BA3D06C" w14:textId="77777777" w:rsidR="00684BE3" w:rsidRDefault="00684BE3" w:rsidP="00D8211D">
      <w:pPr>
        <w:spacing w:after="0" w:line="240" w:lineRule="auto"/>
        <w:rPr>
          <w:rFonts w:cs="Times New Roman"/>
          <w:b/>
          <w:bCs/>
          <w:szCs w:val="24"/>
        </w:rPr>
      </w:pPr>
    </w:p>
    <w:p w14:paraId="5998CEA2" w14:textId="77777777" w:rsidR="00684BE3" w:rsidRDefault="00684BE3" w:rsidP="00D8211D">
      <w:pPr>
        <w:spacing w:after="0" w:line="240" w:lineRule="auto"/>
        <w:rPr>
          <w:rFonts w:cs="Times New Roman"/>
          <w:b/>
          <w:bCs/>
          <w:szCs w:val="24"/>
        </w:rPr>
      </w:pPr>
    </w:p>
    <w:p w14:paraId="54F81B88" w14:textId="77777777" w:rsidR="00684BE3" w:rsidRDefault="00684BE3" w:rsidP="00D8211D">
      <w:pPr>
        <w:spacing w:after="0" w:line="240" w:lineRule="auto"/>
        <w:rPr>
          <w:rFonts w:cs="Times New Roman"/>
          <w:b/>
          <w:bCs/>
          <w:szCs w:val="24"/>
        </w:rPr>
      </w:pPr>
    </w:p>
    <w:p w14:paraId="1E24CC04" w14:textId="563BF378" w:rsidR="00B51C9E" w:rsidRPr="005D5CA7" w:rsidRDefault="00B51C9E" w:rsidP="00D8211D">
      <w:pPr>
        <w:spacing w:after="0" w:line="240" w:lineRule="auto"/>
        <w:rPr>
          <w:rFonts w:cs="Times New Roman"/>
          <w:b/>
          <w:bCs/>
          <w:szCs w:val="24"/>
        </w:rPr>
      </w:pPr>
      <w:r w:rsidRPr="005D5CA7">
        <w:rPr>
          <w:rFonts w:cs="Times New Roman"/>
          <w:b/>
          <w:bCs/>
          <w:szCs w:val="24"/>
        </w:rPr>
        <w:lastRenderedPageBreak/>
        <w:t>Poverty Rate</w:t>
      </w:r>
    </w:p>
    <w:p w14:paraId="27E34299" w14:textId="7203AEF3" w:rsidR="00112239" w:rsidRDefault="00B51C9E" w:rsidP="00D8211D">
      <w:pPr>
        <w:spacing w:after="0" w:line="240" w:lineRule="auto"/>
        <w:rPr>
          <w:rFonts w:cs="Times New Roman"/>
          <w:szCs w:val="24"/>
        </w:rPr>
      </w:pPr>
      <w:r w:rsidRPr="005D5CA7">
        <w:rPr>
          <w:rFonts w:cs="Times New Roman"/>
          <w:szCs w:val="24"/>
        </w:rPr>
        <w:t>H</w:t>
      </w:r>
      <w:r w:rsidR="00D8211D">
        <w:rPr>
          <w:rFonts w:cs="Times New Roman"/>
          <w:szCs w:val="24"/>
        </w:rPr>
        <w:t xml:space="preserve">owever, </w:t>
      </w:r>
      <w:r w:rsidR="001439C5">
        <w:rPr>
          <w:rFonts w:cs="Times New Roman"/>
          <w:szCs w:val="24"/>
        </w:rPr>
        <w:t xml:space="preserve">the </w:t>
      </w:r>
      <w:r w:rsidR="00D8211D">
        <w:rPr>
          <w:rFonts w:cs="Times New Roman"/>
          <w:szCs w:val="24"/>
        </w:rPr>
        <w:t>h</w:t>
      </w:r>
      <w:r w:rsidRPr="005D5CA7">
        <w:rPr>
          <w:rFonts w:cs="Times New Roman"/>
          <w:szCs w:val="24"/>
        </w:rPr>
        <w:t xml:space="preserve">igher cost of living in the Bay Area impacts families and students served by Contra Costa College. </w:t>
      </w:r>
      <w:r w:rsidR="00D8211D">
        <w:rPr>
          <w:rFonts w:cs="Times New Roman"/>
          <w:szCs w:val="24"/>
        </w:rPr>
        <w:t>According to the Small Area Income and Poverty Estimate (</w:t>
      </w:r>
      <w:hyperlink r:id="rId32" w:anchor="/expandedTrend?map_geoSelector=aa_c&amp;s_county=06013&amp;s_measures=aa_snc&amp;s_state=06" w:history="1">
        <w:r w:rsidR="00D8211D" w:rsidRPr="00D8211D">
          <w:rPr>
            <w:rStyle w:val="Hyperlink"/>
            <w:rFonts w:cs="Times New Roman"/>
            <w:szCs w:val="24"/>
          </w:rPr>
          <w:t>SAIPE</w:t>
        </w:r>
      </w:hyperlink>
      <w:r w:rsidR="00D8211D">
        <w:rPr>
          <w:rFonts w:cs="Times New Roman"/>
          <w:szCs w:val="24"/>
        </w:rPr>
        <w:t xml:space="preserve">), </w:t>
      </w:r>
      <w:r w:rsidRPr="005D5CA7">
        <w:rPr>
          <w:rFonts w:cs="Times New Roman"/>
          <w:szCs w:val="24"/>
        </w:rPr>
        <w:t xml:space="preserve">the county’s poverty rate in 2018 </w:t>
      </w:r>
      <w:r w:rsidR="001439C5">
        <w:rPr>
          <w:rFonts w:cs="Times New Roman"/>
          <w:szCs w:val="24"/>
        </w:rPr>
        <w:t>was</w:t>
      </w:r>
      <w:r w:rsidRPr="005D5CA7">
        <w:rPr>
          <w:rFonts w:cs="Times New Roman"/>
          <w:szCs w:val="24"/>
        </w:rPr>
        <w:t xml:space="preserve"> 7.8%.  This rate is below the state and national levels.  </w:t>
      </w:r>
    </w:p>
    <w:p w14:paraId="7024DC56" w14:textId="77777777" w:rsidR="00684BE3" w:rsidRPr="005D5CA7" w:rsidRDefault="00684BE3" w:rsidP="00D8211D">
      <w:pPr>
        <w:spacing w:after="0" w:line="240" w:lineRule="auto"/>
        <w:rPr>
          <w:rFonts w:cs="Times New Roman"/>
          <w:szCs w:val="24"/>
        </w:rPr>
      </w:pPr>
    </w:p>
    <w:p w14:paraId="04B37346" w14:textId="6883EB35" w:rsidR="00B51C9E" w:rsidRPr="005D5CA7" w:rsidRDefault="00B51C9E" w:rsidP="00EF4F58">
      <w:pPr>
        <w:spacing w:line="240" w:lineRule="auto"/>
        <w:jc w:val="center"/>
        <w:rPr>
          <w:rFonts w:cs="Times New Roman"/>
          <w:szCs w:val="24"/>
        </w:rPr>
      </w:pPr>
      <w:r w:rsidRPr="005D5CA7">
        <w:rPr>
          <w:rFonts w:cs="Times New Roman"/>
          <w:noProof/>
          <w:szCs w:val="24"/>
        </w:rPr>
        <w:drawing>
          <wp:inline distT="0" distB="0" distL="0" distR="0" wp14:anchorId="3576FB25" wp14:editId="745F43DE">
            <wp:extent cx="3218085" cy="3603843"/>
            <wp:effectExtent l="19050" t="19050" r="2095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7"/>
                    <a:stretch/>
                  </pic:blipFill>
                  <pic:spPr bwMode="auto">
                    <a:xfrm>
                      <a:off x="0" y="0"/>
                      <a:ext cx="3255053" cy="3645243"/>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D7BB3CC" w14:textId="5EAFDF15" w:rsidR="00B51C9E" w:rsidRPr="005D5CA7" w:rsidRDefault="00D8211D" w:rsidP="00A95FFC">
      <w:pPr>
        <w:spacing w:line="240" w:lineRule="auto"/>
        <w:rPr>
          <w:rFonts w:cs="Times New Roman"/>
          <w:szCs w:val="24"/>
        </w:rPr>
      </w:pPr>
      <w:r>
        <w:rPr>
          <w:rFonts w:cs="Times New Roman"/>
          <w:szCs w:val="24"/>
        </w:rPr>
        <w:t>A</w:t>
      </w:r>
      <w:r w:rsidR="00B51C9E" w:rsidRPr="005D5CA7">
        <w:rPr>
          <w:rFonts w:cs="Times New Roman"/>
          <w:szCs w:val="24"/>
        </w:rPr>
        <w:t xml:space="preserve">n area of concern is the high poverty rates experienced by youths and families.  For example, the poverty rate for those under 18 years of age is  9.2%.  In addition, </w:t>
      </w:r>
      <w:r w:rsidR="001439C5">
        <w:rPr>
          <w:rFonts w:cs="Times New Roman"/>
          <w:szCs w:val="24"/>
        </w:rPr>
        <w:t xml:space="preserve">the </w:t>
      </w:r>
      <w:r w:rsidR="00B51C9E" w:rsidRPr="005D5CA7">
        <w:rPr>
          <w:rFonts w:cs="Times New Roman"/>
          <w:szCs w:val="24"/>
        </w:rPr>
        <w:t xml:space="preserve">poverty rate of families headed by single mothers is at 18.9%.  This is significant because households headed by single mothers account </w:t>
      </w:r>
      <w:r w:rsidR="001439C5">
        <w:rPr>
          <w:rFonts w:cs="Times New Roman"/>
          <w:szCs w:val="24"/>
        </w:rPr>
        <w:t xml:space="preserve">for </w:t>
      </w:r>
      <w:r w:rsidR="00B51C9E" w:rsidRPr="005D5CA7">
        <w:rPr>
          <w:rFonts w:cs="Times New Roman"/>
          <w:szCs w:val="24"/>
        </w:rPr>
        <w:t xml:space="preserve">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lastRenderedPageBreak/>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057158BF" w14:textId="77777777" w:rsidR="00EF4F58" w:rsidRDefault="00EF4F58" w:rsidP="00A95FFC">
      <w:pPr>
        <w:spacing w:line="240" w:lineRule="auto"/>
        <w:rPr>
          <w:rFonts w:cs="Times New Roman"/>
          <w:szCs w:val="24"/>
        </w:rPr>
      </w:pPr>
    </w:p>
    <w:p w14:paraId="04AF87BF" w14:textId="68B79736" w:rsidR="00B51C9E" w:rsidRPr="005D5CA7" w:rsidRDefault="00B51C9E" w:rsidP="00A95FFC">
      <w:pPr>
        <w:spacing w:line="240" w:lineRule="auto"/>
        <w:rPr>
          <w:rFonts w:cs="Times New Roman"/>
          <w:szCs w:val="24"/>
        </w:rPr>
      </w:pPr>
      <w:r w:rsidRPr="005D5CA7">
        <w:rPr>
          <w:rFonts w:cs="Times New Roman"/>
          <w:szCs w:val="24"/>
        </w:rPr>
        <w:t>Demographic profile</w:t>
      </w:r>
      <w:r w:rsidR="001439C5">
        <w:rPr>
          <w:rFonts w:cs="Times New Roman"/>
          <w:szCs w:val="24"/>
        </w:rPr>
        <w:t>s</w:t>
      </w:r>
      <w:r w:rsidRPr="005D5CA7">
        <w:rPr>
          <w:rFonts w:cs="Times New Roman"/>
          <w:szCs w:val="24"/>
        </w:rPr>
        <w:t xml:space="preserve"> and additional information about Contra Costa County can be accessed </w:t>
      </w:r>
      <w:hyperlink r:id="rId34" w:history="1">
        <w:r w:rsidRPr="005D5CA7">
          <w:rPr>
            <w:rStyle w:val="Hyperlink"/>
            <w:rFonts w:cs="Times New Roman"/>
            <w:szCs w:val="24"/>
          </w:rPr>
          <w:t>here</w:t>
        </w:r>
      </w:hyperlink>
      <w:r w:rsidRPr="005D5CA7">
        <w:rPr>
          <w:rFonts w:cs="Times New Roman"/>
          <w:szCs w:val="24"/>
        </w:rPr>
        <w:t>.</w:t>
      </w:r>
    </w:p>
    <w:p w14:paraId="177CE89C" w14:textId="77777777" w:rsidR="00B51C9E" w:rsidRPr="005D5CA7" w:rsidRDefault="00B51C9E" w:rsidP="00A95FFC">
      <w:pPr>
        <w:spacing w:line="240" w:lineRule="auto"/>
        <w:rPr>
          <w:rFonts w:cs="Times New Roman"/>
          <w:b/>
          <w:bCs/>
          <w:szCs w:val="24"/>
        </w:rPr>
      </w:pPr>
      <w:r w:rsidRPr="005D5CA7">
        <w:rPr>
          <w:rFonts w:cs="Times New Roman"/>
          <w:b/>
          <w:bCs/>
          <w:szCs w:val="24"/>
        </w:rPr>
        <w:t>Job Sectors</w:t>
      </w:r>
    </w:p>
    <w:p w14:paraId="2DF45BA0" w14:textId="1C0E14FA" w:rsidR="00B51C9E" w:rsidRPr="005D5CA7" w:rsidRDefault="00B51C9E" w:rsidP="00A95FFC">
      <w:pPr>
        <w:spacing w:line="240" w:lineRule="auto"/>
        <w:rPr>
          <w:rFonts w:cs="Times New Roman"/>
          <w:szCs w:val="24"/>
        </w:rPr>
      </w:pPr>
      <w:r w:rsidRPr="005D5CA7">
        <w:rPr>
          <w:rFonts w:cs="Times New Roman"/>
          <w:szCs w:val="24"/>
        </w:rPr>
        <w:t>The table below show</w:t>
      </w:r>
      <w:r w:rsidR="001C021C">
        <w:rPr>
          <w:rFonts w:cs="Times New Roman"/>
          <w:szCs w:val="24"/>
        </w:rPr>
        <w:t>s</w:t>
      </w:r>
      <w:r w:rsidRPr="005D5CA7">
        <w:rPr>
          <w:rFonts w:cs="Times New Roman"/>
          <w:szCs w:val="24"/>
        </w:rPr>
        <w:t xml:space="preserve"> employment projection</w:t>
      </w:r>
      <w:r w:rsidR="001C021C">
        <w:rPr>
          <w:rFonts w:cs="Times New Roman"/>
          <w:szCs w:val="24"/>
        </w:rPr>
        <w:t>s</w:t>
      </w:r>
      <w:r w:rsidRPr="005D5CA7">
        <w:rPr>
          <w:rFonts w:cs="Times New Roman"/>
          <w:szCs w:val="24"/>
        </w:rPr>
        <w:t xml:space="preserve"> through 2026 </w:t>
      </w:r>
      <w:r w:rsidR="001C021C">
        <w:rPr>
          <w:rFonts w:cs="Times New Roman"/>
          <w:szCs w:val="24"/>
        </w:rPr>
        <w:t xml:space="preserve">by </w:t>
      </w:r>
      <w:r w:rsidRPr="005D5CA7">
        <w:rPr>
          <w:rFonts w:cs="Times New Roman"/>
          <w:szCs w:val="24"/>
        </w:rPr>
        <w:t xml:space="preserve">sector and the juxtaposition of Contra Costa and Alameda Counties to </w:t>
      </w:r>
      <w:r w:rsidR="001C021C">
        <w:rPr>
          <w:rFonts w:cs="Times New Roman"/>
          <w:szCs w:val="24"/>
        </w:rPr>
        <w:t xml:space="preserve">the </w:t>
      </w:r>
      <w:r w:rsidRPr="005D5CA7">
        <w:rPr>
          <w:rFonts w:cs="Times New Roman"/>
          <w:szCs w:val="24"/>
        </w:rPr>
        <w:t>San Francisco Metropolitan and surrounding areas.</w:t>
      </w: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71EBFE8D">
            <wp:extent cx="4604802" cy="2437092"/>
            <wp:effectExtent l="76200" t="76200" r="139065"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B69D0C" w14:textId="74902C1D" w:rsidR="00B81179" w:rsidRPr="005D5CA7" w:rsidRDefault="00B51C9E" w:rsidP="00A95FFC">
      <w:pPr>
        <w:spacing w:line="240" w:lineRule="auto"/>
        <w:rPr>
          <w:rFonts w:cs="Times New Roman"/>
          <w:szCs w:val="24"/>
        </w:rPr>
      </w:pPr>
      <w:r w:rsidRPr="005D5CA7">
        <w:rPr>
          <w:rFonts w:cs="Times New Roman"/>
          <w:szCs w:val="24"/>
        </w:rPr>
        <w:t xml:space="preserve">Contra Costa College is dedicated </w:t>
      </w:r>
      <w:r w:rsidR="001C021C">
        <w:rPr>
          <w:rFonts w:cs="Times New Roman"/>
          <w:szCs w:val="24"/>
        </w:rPr>
        <w:t>to</w:t>
      </w:r>
      <w:r w:rsidRPr="005D5CA7">
        <w:rPr>
          <w:rFonts w:cs="Times New Roman"/>
          <w:szCs w:val="24"/>
        </w:rPr>
        <w:t xml:space="preserve"> making sure the community has the training and education opportunities to take advantage of these jobs and careers.  In </w:t>
      </w:r>
      <w:r w:rsidR="001C021C">
        <w:rPr>
          <w:rFonts w:cs="Times New Roman"/>
          <w:szCs w:val="24"/>
        </w:rPr>
        <w:t xml:space="preserve">a </w:t>
      </w:r>
      <w:r w:rsidRPr="005D5CA7">
        <w:rPr>
          <w:rFonts w:cs="Times New Roman"/>
          <w:szCs w:val="24"/>
        </w:rPr>
        <w:t>review of the occupations with the most opening</w:t>
      </w:r>
      <w:r w:rsidR="001C021C">
        <w:rPr>
          <w:rFonts w:cs="Times New Roman"/>
          <w:szCs w:val="24"/>
        </w:rPr>
        <w:t>s</w:t>
      </w:r>
      <w:r w:rsidRPr="005D5CA7">
        <w:rPr>
          <w:rFonts w:cs="Times New Roman"/>
          <w:szCs w:val="24"/>
        </w:rPr>
        <w:t xml:space="preserve">, </w:t>
      </w:r>
      <w:r w:rsidR="001C021C">
        <w:rPr>
          <w:rFonts w:cs="Times New Roman"/>
          <w:szCs w:val="24"/>
        </w:rPr>
        <w:t xml:space="preserve">the </w:t>
      </w:r>
      <w:r w:rsidRPr="005D5CA7">
        <w:rPr>
          <w:rFonts w:cs="Times New Roman"/>
          <w:szCs w:val="24"/>
        </w:rPr>
        <w:t xml:space="preserve">healthcare, service, and retail industries dominate the employment market in Contra Costa and the surrounding areas.  The fastest growing occupations are in a variety of medical, </w:t>
      </w:r>
      <w:r w:rsidR="001C021C">
        <w:rPr>
          <w:rFonts w:cs="Times New Roman"/>
          <w:szCs w:val="24"/>
        </w:rPr>
        <w:t>i</w:t>
      </w:r>
      <w:r w:rsidRPr="005D5CA7">
        <w:rPr>
          <w:rFonts w:cs="Times New Roman"/>
          <w:szCs w:val="24"/>
        </w:rPr>
        <w:t xml:space="preserve">nformation </w:t>
      </w:r>
      <w:r w:rsidR="001C021C">
        <w:rPr>
          <w:rFonts w:cs="Times New Roman"/>
          <w:szCs w:val="24"/>
        </w:rPr>
        <w:t>t</w:t>
      </w:r>
      <w:r w:rsidRPr="005D5CA7">
        <w:rPr>
          <w:rFonts w:cs="Times New Roman"/>
          <w:szCs w:val="24"/>
        </w:rPr>
        <w:t xml:space="preserve">echnology, and other </w:t>
      </w:r>
      <w:r w:rsidR="001C021C">
        <w:rPr>
          <w:rFonts w:cs="Times New Roman"/>
          <w:szCs w:val="24"/>
        </w:rPr>
        <w:t>c</w:t>
      </w:r>
      <w:r w:rsidRPr="005D5CA7">
        <w:rPr>
          <w:rFonts w:cs="Times New Roman"/>
          <w:szCs w:val="24"/>
        </w:rPr>
        <w:t xml:space="preserve">areer and </w:t>
      </w:r>
      <w:r w:rsidR="001C021C">
        <w:rPr>
          <w:rFonts w:cs="Times New Roman"/>
          <w:szCs w:val="24"/>
        </w:rPr>
        <w:t>t</w:t>
      </w:r>
      <w:r w:rsidRPr="005D5CA7">
        <w:rPr>
          <w:rFonts w:cs="Times New Roman"/>
          <w:szCs w:val="24"/>
        </w:rPr>
        <w:t xml:space="preserve">echnical </w:t>
      </w:r>
      <w:r w:rsidR="001C021C">
        <w:rPr>
          <w:rFonts w:cs="Times New Roman"/>
          <w:szCs w:val="24"/>
        </w:rPr>
        <w:t>e</w:t>
      </w:r>
      <w:r w:rsidRPr="005D5CA7">
        <w:rPr>
          <w:rFonts w:cs="Times New Roman"/>
          <w:szCs w:val="24"/>
        </w:rPr>
        <w:t xml:space="preserve">ducation </w:t>
      </w:r>
      <w:r w:rsidR="001C021C">
        <w:rPr>
          <w:rFonts w:cs="Times New Roman"/>
          <w:szCs w:val="24"/>
        </w:rPr>
        <w:t xml:space="preserve">(CTE) </w:t>
      </w:r>
      <w:r w:rsidRPr="005D5CA7">
        <w:rPr>
          <w:rFonts w:cs="Times New Roman"/>
          <w:szCs w:val="24"/>
        </w:rPr>
        <w:t>fields.  There is a considerable difference in wage</w:t>
      </w:r>
      <w:r w:rsidR="001C021C">
        <w:rPr>
          <w:rFonts w:cs="Times New Roman"/>
          <w:szCs w:val="24"/>
        </w:rPr>
        <w:t>s</w:t>
      </w:r>
      <w:r w:rsidRPr="005D5CA7">
        <w:rPr>
          <w:rFonts w:cs="Times New Roman"/>
          <w:szCs w:val="24"/>
        </w:rPr>
        <w:t xml:space="preserve"> and potential earning</w:t>
      </w:r>
      <w:r w:rsidR="001C021C">
        <w:rPr>
          <w:rFonts w:cs="Times New Roman"/>
          <w:szCs w:val="24"/>
        </w:rPr>
        <w:t>s</w:t>
      </w:r>
      <w:r w:rsidRPr="005D5CA7">
        <w:rPr>
          <w:rFonts w:cs="Times New Roman"/>
          <w:szCs w:val="24"/>
        </w:rPr>
        <w:t xml:space="preserve"> between jobs with the most opening</w:t>
      </w:r>
      <w:r w:rsidR="001C021C">
        <w:rPr>
          <w:rFonts w:cs="Times New Roman"/>
          <w:szCs w:val="24"/>
        </w:rPr>
        <w:t>s</w:t>
      </w:r>
      <w:r w:rsidRPr="005D5CA7">
        <w:rPr>
          <w:rFonts w:cs="Times New Roman"/>
          <w:szCs w:val="24"/>
        </w:rPr>
        <w:t xml:space="preserve"> and </w:t>
      </w:r>
      <w:r w:rsidR="001C021C">
        <w:rPr>
          <w:rFonts w:cs="Times New Roman"/>
          <w:szCs w:val="24"/>
        </w:rPr>
        <w:t xml:space="preserve">the </w:t>
      </w:r>
      <w:r w:rsidRPr="005D5CA7">
        <w:rPr>
          <w:rFonts w:cs="Times New Roman"/>
          <w:szCs w:val="24"/>
        </w:rPr>
        <w:t>fastest growing occupations in the county.</w:t>
      </w:r>
    </w:p>
    <w:p w14:paraId="294957D7" w14:textId="0B95A062" w:rsidR="00B51C9E" w:rsidRPr="005D5CA7" w:rsidRDefault="00B51C9E" w:rsidP="00E1603F">
      <w:pPr>
        <w:spacing w:line="240" w:lineRule="auto"/>
        <w:jc w:val="center"/>
        <w:rPr>
          <w:rFonts w:cs="Times New Roman"/>
          <w:szCs w:val="24"/>
        </w:rPr>
      </w:pPr>
      <w:r w:rsidRPr="005D5CA7">
        <w:rPr>
          <w:rFonts w:cs="Times New Roman"/>
          <w:noProof/>
          <w:szCs w:val="24"/>
        </w:rPr>
        <w:lastRenderedPageBreak/>
        <w:drawing>
          <wp:inline distT="0" distB="0" distL="0" distR="0" wp14:anchorId="05915260" wp14:editId="1F834FB5">
            <wp:extent cx="4562475" cy="3031211"/>
            <wp:effectExtent l="76200" t="76200" r="12382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94" t="20490" r="20737" b="7568"/>
                    <a:stretch/>
                  </pic:blipFill>
                  <pic:spPr bwMode="auto">
                    <a:xfrm>
                      <a:off x="0" y="0"/>
                      <a:ext cx="4630084" cy="307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9014F" w14:textId="77777777" w:rsidR="00C43311" w:rsidRPr="005D5CA7" w:rsidRDefault="00C43311" w:rsidP="00A95FFC">
      <w:pPr>
        <w:spacing w:line="240" w:lineRule="auto"/>
        <w:rPr>
          <w:rFonts w:cs="Times New Roman"/>
          <w:b/>
          <w:bCs/>
          <w:szCs w:val="24"/>
        </w:rPr>
      </w:pPr>
      <w:bookmarkStart w:id="9" w:name="INTRstudents"/>
      <w:r w:rsidRPr="005D5CA7">
        <w:rPr>
          <w:rFonts w:cs="Times New Roman"/>
          <w:b/>
          <w:bCs/>
          <w:szCs w:val="24"/>
        </w:rPr>
        <w:t>About Our Students</w:t>
      </w:r>
    </w:p>
    <w:bookmarkEnd w:id="9"/>
    <w:p w14:paraId="5220DE91" w14:textId="4F64A825" w:rsidR="00C43311" w:rsidRPr="005D5CA7" w:rsidRDefault="00D8211D" w:rsidP="00A95FFC">
      <w:pPr>
        <w:spacing w:line="240" w:lineRule="auto"/>
        <w:rPr>
          <w:rFonts w:cs="Times New Roman"/>
          <w:szCs w:val="24"/>
        </w:rPr>
      </w:pPr>
      <w:r>
        <w:rPr>
          <w:rFonts w:cs="Times New Roman"/>
          <w:szCs w:val="24"/>
        </w:rPr>
        <w:t xml:space="preserve">According to data managed by the </w:t>
      </w:r>
      <w:hyperlink r:id="rId37" w:history="1">
        <w:r w:rsidRPr="00472817">
          <w:rPr>
            <w:rStyle w:val="Hyperlink"/>
            <w:rFonts w:cs="Times New Roman"/>
            <w:szCs w:val="24"/>
          </w:rPr>
          <w:t>District Research a</w:t>
        </w:r>
        <w:r w:rsidR="00472817" w:rsidRPr="00472817">
          <w:rPr>
            <w:rStyle w:val="Hyperlink"/>
            <w:rFonts w:cs="Times New Roman"/>
            <w:szCs w:val="24"/>
          </w:rPr>
          <w:t>n</w:t>
        </w:r>
        <w:r w:rsidRPr="00472817">
          <w:rPr>
            <w:rStyle w:val="Hyperlink"/>
            <w:rFonts w:cs="Times New Roman"/>
            <w:szCs w:val="24"/>
          </w:rPr>
          <w:t>d Planning</w:t>
        </w:r>
      </w:hyperlink>
      <w:r w:rsidR="001C021C">
        <w:rPr>
          <w:rStyle w:val="Hyperlink"/>
          <w:rFonts w:cs="Times New Roman"/>
          <w:szCs w:val="24"/>
        </w:rPr>
        <w:t xml:space="preserve"> office</w:t>
      </w:r>
      <w:r>
        <w:rPr>
          <w:rFonts w:cs="Times New Roman"/>
          <w:szCs w:val="24"/>
        </w:rPr>
        <w:t xml:space="preserve">, </w:t>
      </w:r>
      <w:r w:rsidR="00C43311" w:rsidRPr="005D5CA7">
        <w:rPr>
          <w:rFonts w:cs="Times New Roman"/>
          <w:szCs w:val="24"/>
        </w:rPr>
        <w:t>students that attend Contra Costa College come from diverse background</w:t>
      </w:r>
      <w:r w:rsidR="001C021C">
        <w:rPr>
          <w:rFonts w:cs="Times New Roman"/>
          <w:szCs w:val="24"/>
        </w:rPr>
        <w:t>s</w:t>
      </w:r>
      <w:r w:rsidR="00C43311" w:rsidRPr="005D5CA7">
        <w:rPr>
          <w:rFonts w:cs="Times New Roman"/>
          <w:szCs w:val="24"/>
        </w:rPr>
        <w:t xml:space="preserve">, reflecting the changing demographics of the region.   Confirming </w:t>
      </w:r>
      <w:r w:rsidR="001C021C">
        <w:rPr>
          <w:rFonts w:cs="Times New Roman"/>
          <w:szCs w:val="24"/>
        </w:rPr>
        <w:t>CCC’s</w:t>
      </w:r>
      <w:r w:rsidR="00C43311" w:rsidRPr="005D5CA7">
        <w:rPr>
          <w:rFonts w:cs="Times New Roman"/>
          <w:szCs w:val="24"/>
        </w:rPr>
        <w:t xml:space="preserve"> status as a Hispanic Serving Institution, </w:t>
      </w:r>
      <w:r w:rsidR="001C021C">
        <w:rPr>
          <w:rFonts w:cs="Times New Roman"/>
          <w:szCs w:val="24"/>
        </w:rPr>
        <w:t xml:space="preserve">the number of </w:t>
      </w:r>
      <w:r w:rsidR="00C43311" w:rsidRPr="005D5CA7">
        <w:rPr>
          <w:rFonts w:cs="Times New Roman"/>
          <w:szCs w:val="24"/>
        </w:rPr>
        <w:t>students who identif</w:t>
      </w:r>
      <w:r w:rsidR="001C021C">
        <w:rPr>
          <w:rFonts w:cs="Times New Roman"/>
          <w:szCs w:val="24"/>
        </w:rPr>
        <w:t>y</w:t>
      </w:r>
      <w:r w:rsidR="00C43311" w:rsidRPr="005D5CA7">
        <w:rPr>
          <w:rFonts w:cs="Times New Roman"/>
          <w:szCs w:val="24"/>
        </w:rPr>
        <w:t xml:space="preserve"> as Hispanic ha</w:t>
      </w:r>
      <w:r w:rsidR="001C021C">
        <w:rPr>
          <w:rFonts w:cs="Times New Roman"/>
          <w:szCs w:val="24"/>
        </w:rPr>
        <w:t>s</w:t>
      </w:r>
      <w:r w:rsidR="00C43311" w:rsidRPr="005D5CA7">
        <w:rPr>
          <w:rFonts w:cs="Times New Roman"/>
          <w:szCs w:val="24"/>
        </w:rPr>
        <w:t xml:space="preserve"> increased steadily</w:t>
      </w:r>
      <w:r w:rsidR="001C021C">
        <w:rPr>
          <w:rFonts w:cs="Times New Roman"/>
          <w:szCs w:val="24"/>
        </w:rPr>
        <w:t>,</w:t>
      </w:r>
      <w:r w:rsidR="00C43311" w:rsidRPr="005D5CA7">
        <w:rPr>
          <w:rFonts w:cs="Times New Roman"/>
          <w:szCs w:val="24"/>
        </w:rPr>
        <w:t xml:space="preserve"> represent</w:t>
      </w:r>
      <w:r w:rsidR="001C021C">
        <w:rPr>
          <w:rFonts w:cs="Times New Roman"/>
          <w:szCs w:val="24"/>
        </w:rPr>
        <w:t>ing</w:t>
      </w:r>
      <w:r w:rsidR="00C43311" w:rsidRPr="005D5CA7">
        <w:rPr>
          <w:rFonts w:cs="Times New Roman"/>
          <w:szCs w:val="24"/>
        </w:rPr>
        <w:t xml:space="preserve"> the largest ethnic group enrolled at CCC at 39% to 45% from 2014 to 2018.  </w:t>
      </w:r>
      <w:r w:rsidR="001C021C">
        <w:rPr>
          <w:rFonts w:cs="Times New Roman"/>
          <w:szCs w:val="24"/>
        </w:rPr>
        <w:t>The numbers of s</w:t>
      </w:r>
      <w:r w:rsidR="00C43311" w:rsidRPr="005D5CA7">
        <w:rPr>
          <w:rFonts w:cs="Times New Roman"/>
          <w:szCs w:val="24"/>
        </w:rPr>
        <w:t xml:space="preserve">tudents who identify as Asian or White have remained steady, while </w:t>
      </w:r>
      <w:r w:rsidR="001C021C">
        <w:rPr>
          <w:rFonts w:cs="Times New Roman"/>
          <w:szCs w:val="24"/>
        </w:rPr>
        <w:t xml:space="preserve">the number of </w:t>
      </w:r>
      <w:r w:rsidR="00C43311" w:rsidRPr="005D5CA7">
        <w:rPr>
          <w:rFonts w:cs="Times New Roman"/>
          <w:szCs w:val="24"/>
        </w:rPr>
        <w:t>students who identify as African American ha</w:t>
      </w:r>
      <w:r w:rsidR="001C021C">
        <w:rPr>
          <w:rFonts w:cs="Times New Roman"/>
          <w:szCs w:val="24"/>
        </w:rPr>
        <w:t>s</w:t>
      </w:r>
      <w:r w:rsidR="00C43311" w:rsidRPr="005D5CA7">
        <w:rPr>
          <w:rFonts w:cs="Times New Roman"/>
          <w:szCs w:val="24"/>
        </w:rPr>
        <w:t xml:space="preserve"> dipped from 22% in 2014 to 17% in 2018.</w:t>
      </w: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5FAE2590" w14:textId="59F52549" w:rsidR="00C43311" w:rsidRPr="005D5CA7" w:rsidRDefault="00B81179" w:rsidP="00A95FFC">
      <w:pPr>
        <w:spacing w:line="240" w:lineRule="auto"/>
        <w:rPr>
          <w:rFonts w:cs="Times New Roman"/>
          <w:szCs w:val="24"/>
        </w:rPr>
      </w:pPr>
      <w:r w:rsidRPr="005D5CA7">
        <w:rPr>
          <w:rFonts w:cs="Times New Roman"/>
          <w:szCs w:val="24"/>
        </w:rPr>
        <w:lastRenderedPageBreak/>
        <w:t>M</w:t>
      </w:r>
      <w:r w:rsidR="00C43311" w:rsidRPr="005D5CA7">
        <w:rPr>
          <w:rFonts w:cs="Times New Roman"/>
          <w:szCs w:val="24"/>
        </w:rPr>
        <w:t xml:space="preserve">ost students who attend Contra Costa College are 24 years old </w:t>
      </w:r>
      <w:r w:rsidR="001C021C">
        <w:rPr>
          <w:rFonts w:cs="Times New Roman"/>
          <w:szCs w:val="24"/>
        </w:rPr>
        <w:t>or</w:t>
      </w:r>
      <w:r w:rsidR="00C43311" w:rsidRPr="005D5CA7">
        <w:rPr>
          <w:rFonts w:cs="Times New Roman"/>
          <w:szCs w:val="24"/>
        </w:rPr>
        <w:t xml:space="preserve">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between the ages of 25 to 49.  These non-traditional learners have consistently been a part of the student body </w:t>
      </w:r>
      <w:r w:rsidR="001C021C">
        <w:rPr>
          <w:rFonts w:cs="Times New Roman"/>
          <w:szCs w:val="24"/>
        </w:rPr>
        <w:t>over</w:t>
      </w:r>
      <w:r w:rsidR="00C43311" w:rsidRPr="005D5CA7">
        <w:rPr>
          <w:rFonts w:cs="Times New Roman"/>
          <w:szCs w:val="24"/>
        </w:rPr>
        <w:t xml:space="preserve"> the last 5 years</w:t>
      </w:r>
      <w:r w:rsidR="001C021C">
        <w:rPr>
          <w:rFonts w:cs="Times New Roman"/>
          <w:szCs w:val="24"/>
        </w:rPr>
        <w:t>,</w:t>
      </w:r>
      <w:r w:rsidR="00C43311" w:rsidRPr="005D5CA7">
        <w:rPr>
          <w:rFonts w:cs="Times New Roman"/>
          <w:szCs w:val="24"/>
        </w:rPr>
        <w:t xml:space="preserve"> and</w:t>
      </w:r>
      <w:r w:rsidR="001C021C">
        <w:rPr>
          <w:rFonts w:cs="Times New Roman"/>
          <w:szCs w:val="24"/>
        </w:rPr>
        <w:t>,</w:t>
      </w:r>
      <w:r w:rsidR="00C43311" w:rsidRPr="005D5CA7">
        <w:rPr>
          <w:rFonts w:cs="Times New Roman"/>
          <w:szCs w:val="24"/>
        </w:rPr>
        <w:t xml:space="preserve"> with more opportunities for other ways of learning and training</w:t>
      </w:r>
      <w:r w:rsidR="001C021C">
        <w:rPr>
          <w:rFonts w:cs="Times New Roman"/>
          <w:szCs w:val="24"/>
        </w:rPr>
        <w:t>,</w:t>
      </w:r>
      <w:r w:rsidR="00C43311" w:rsidRPr="005D5CA7">
        <w:rPr>
          <w:rFonts w:cs="Times New Roman"/>
          <w:szCs w:val="24"/>
        </w:rPr>
        <w:t xml:space="preserve"> including non-credit offerings, enrollment trends may </w:t>
      </w:r>
      <w:r w:rsidR="001C021C">
        <w:rPr>
          <w:rFonts w:cs="Times New Roman"/>
          <w:szCs w:val="24"/>
        </w:rPr>
        <w:t>reflect</w:t>
      </w:r>
      <w:r w:rsidR="00C43311" w:rsidRPr="005D5CA7">
        <w:rPr>
          <w:rFonts w:cs="Times New Roman"/>
          <w:szCs w:val="24"/>
        </w:rPr>
        <w:t xml:space="preserve"> an increase in this group and </w:t>
      </w:r>
      <w:r w:rsidR="001C021C">
        <w:rPr>
          <w:rFonts w:cs="Times New Roman"/>
          <w:szCs w:val="24"/>
        </w:rPr>
        <w:t xml:space="preserve">in </w:t>
      </w:r>
      <w:r w:rsidR="00C43311" w:rsidRPr="005D5CA7">
        <w:rPr>
          <w:rFonts w:cs="Times New Roman"/>
          <w:szCs w:val="24"/>
        </w:rPr>
        <w:t xml:space="preserve">students who are over 50 years of age. </w:t>
      </w:r>
    </w:p>
    <w:p w14:paraId="5E8491E2" w14:textId="141F509F"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w:t>
      </w:r>
      <w:r w:rsidR="001C021C">
        <w:rPr>
          <w:rFonts w:cs="Times New Roman"/>
          <w:szCs w:val="24"/>
        </w:rPr>
        <w:t>s</w:t>
      </w:r>
      <w:r w:rsidRPr="005D5CA7">
        <w:rPr>
          <w:rFonts w:cs="Times New Roman"/>
          <w:szCs w:val="24"/>
        </w:rPr>
        <w:t xml:space="preserve"> in Contra Costa County continues to increase</w:t>
      </w:r>
      <w:r w:rsidR="001C021C">
        <w:rPr>
          <w:rFonts w:cs="Times New Roman"/>
          <w:szCs w:val="24"/>
        </w:rPr>
        <w:t>,</w:t>
      </w:r>
      <w:r w:rsidRPr="005D5CA7">
        <w:rPr>
          <w:rFonts w:cs="Times New Roman"/>
          <w:szCs w:val="24"/>
        </w:rPr>
        <w:t xml:space="preserve"> while the number of high school graduates </w:t>
      </w:r>
      <w:r w:rsidR="001C021C">
        <w:rPr>
          <w:rFonts w:cs="Times New Roman"/>
          <w:szCs w:val="24"/>
        </w:rPr>
        <w:t xml:space="preserve">seems to have </w:t>
      </w:r>
      <w:r w:rsidRPr="005D5CA7">
        <w:rPr>
          <w:rFonts w:cs="Times New Roman"/>
          <w:szCs w:val="24"/>
        </w:rPr>
        <w:t>plateau</w:t>
      </w:r>
      <w:r w:rsidR="001C021C">
        <w:rPr>
          <w:rFonts w:cs="Times New Roman"/>
          <w:szCs w:val="24"/>
        </w:rPr>
        <w:t>d,</w:t>
      </w:r>
      <w:r w:rsidRPr="005D5CA7">
        <w:rPr>
          <w:rFonts w:cs="Times New Roman"/>
          <w:szCs w:val="24"/>
        </w:rPr>
        <w:t xml:space="preserve"> and </w:t>
      </w:r>
      <w:r w:rsidR="001C021C">
        <w:rPr>
          <w:rFonts w:cs="Times New Roman"/>
          <w:szCs w:val="24"/>
        </w:rPr>
        <w:t xml:space="preserve">the </w:t>
      </w:r>
      <w:r w:rsidRPr="005D5CA7">
        <w:rPr>
          <w:rFonts w:cs="Times New Roman"/>
          <w:szCs w:val="24"/>
        </w:rPr>
        <w:t xml:space="preserve">number of residents </w:t>
      </w:r>
      <w:r w:rsidR="001C021C">
        <w:rPr>
          <w:rFonts w:cs="Times New Roman"/>
          <w:szCs w:val="24"/>
        </w:rPr>
        <w:t xml:space="preserve">aged </w:t>
      </w:r>
      <w:r w:rsidRPr="005D5CA7">
        <w:rPr>
          <w:rFonts w:cs="Times New Roman"/>
          <w:szCs w:val="24"/>
        </w:rPr>
        <w:t xml:space="preserve">19 years old </w:t>
      </w:r>
      <w:r w:rsidR="001C021C">
        <w:rPr>
          <w:rFonts w:cs="Times New Roman"/>
          <w:szCs w:val="24"/>
        </w:rPr>
        <w:t>or</w:t>
      </w:r>
      <w:r w:rsidRPr="005D5CA7">
        <w:rPr>
          <w:rFonts w:cs="Times New Roman"/>
          <w:szCs w:val="24"/>
        </w:rPr>
        <w:t xml:space="preserve"> younger </w:t>
      </w:r>
      <w:r w:rsidR="001C021C">
        <w:rPr>
          <w:rFonts w:cs="Times New Roman"/>
          <w:szCs w:val="24"/>
        </w:rPr>
        <w:t xml:space="preserve">has </w:t>
      </w:r>
      <w:r w:rsidRPr="005D5CA7">
        <w:rPr>
          <w:rFonts w:cs="Times New Roman"/>
          <w:szCs w:val="24"/>
        </w:rPr>
        <w:t>decrease</w:t>
      </w:r>
      <w:r w:rsidR="001C021C">
        <w:rPr>
          <w:rFonts w:cs="Times New Roman"/>
          <w:szCs w:val="24"/>
        </w:rPr>
        <w:t>d</w:t>
      </w:r>
      <w:r w:rsidRPr="005D5CA7">
        <w:rPr>
          <w:rFonts w:cs="Times New Roman"/>
          <w:szCs w:val="24"/>
        </w:rPr>
        <w:t xml:space="preserve"> in </w:t>
      </w:r>
      <w:r w:rsidR="001C021C">
        <w:rPr>
          <w:rFonts w:cs="Times New Roman"/>
          <w:szCs w:val="24"/>
        </w:rPr>
        <w:t xml:space="preserve">the </w:t>
      </w:r>
      <w:r w:rsidRPr="005D5CA7">
        <w:rPr>
          <w:rFonts w:cs="Times New Roman"/>
          <w:szCs w:val="24"/>
        </w:rPr>
        <w:t>West County Service Area</w:t>
      </w:r>
      <w:r w:rsidR="001C021C">
        <w:rPr>
          <w:rFonts w:cs="Times New Roman"/>
          <w:szCs w:val="24"/>
        </w:rPr>
        <w:t>, from whence</w:t>
      </w:r>
      <w:r w:rsidRPr="005D5CA7">
        <w:rPr>
          <w:rFonts w:cs="Times New Roman"/>
          <w:szCs w:val="24"/>
        </w:rPr>
        <w:t xml:space="preserve"> most of Contra Costa College students come.</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042B39D0"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female, 39%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male</w:t>
      </w:r>
      <w:r w:rsidR="001C021C">
        <w:rPr>
          <w:rFonts w:cs="Times New Roman"/>
          <w:szCs w:val="24"/>
        </w:rPr>
        <w:t>,</w:t>
      </w:r>
      <w:r w:rsidRPr="005D5CA7">
        <w:rPr>
          <w:rFonts w:cs="Times New Roman"/>
          <w:szCs w:val="24"/>
        </w:rPr>
        <w:t xml:space="preserve"> and 1% have declined to identify their gender.  </w:t>
      </w:r>
      <w:r w:rsidR="001C021C">
        <w:rPr>
          <w:rFonts w:cs="Times New Roman"/>
          <w:szCs w:val="24"/>
        </w:rPr>
        <w:t xml:space="preserve">The head count of male students has </w:t>
      </w:r>
      <w:r w:rsidRPr="005D5CA7">
        <w:rPr>
          <w:rFonts w:cs="Times New Roman"/>
          <w:szCs w:val="24"/>
        </w:rPr>
        <w:t>largely stayed around the same</w:t>
      </w:r>
      <w:r w:rsidR="001C021C">
        <w:rPr>
          <w:rFonts w:cs="Times New Roman"/>
          <w:szCs w:val="24"/>
        </w:rPr>
        <w:t>,</w:t>
      </w:r>
      <w:r w:rsidRPr="005D5CA7">
        <w:rPr>
          <w:rFonts w:cs="Times New Roman"/>
          <w:szCs w:val="24"/>
        </w:rPr>
        <w:t xml:space="preserve"> while </w:t>
      </w:r>
      <w:r w:rsidR="001C021C">
        <w:rPr>
          <w:rFonts w:cs="Times New Roman"/>
          <w:szCs w:val="24"/>
        </w:rPr>
        <w:t xml:space="preserve">the number of </w:t>
      </w:r>
      <w:r w:rsidRPr="005D5CA7">
        <w:rPr>
          <w:rFonts w:cs="Times New Roman"/>
          <w:szCs w:val="24"/>
        </w:rPr>
        <w:t>female students ha</w:t>
      </w:r>
      <w:r w:rsidR="001C021C">
        <w:rPr>
          <w:rFonts w:cs="Times New Roman"/>
          <w:szCs w:val="24"/>
        </w:rPr>
        <w:t>s</w:t>
      </w:r>
      <w:r w:rsidRPr="005D5CA7">
        <w:rPr>
          <w:rFonts w:cs="Times New Roman"/>
          <w:szCs w:val="24"/>
        </w:rPr>
        <w:t xml:space="preserve"> increased by over 400. </w:t>
      </w:r>
    </w:p>
    <w:p w14:paraId="707D3D07" w14:textId="10CBF280" w:rsidR="00C43311" w:rsidRPr="005D5CA7" w:rsidRDefault="00684BE3" w:rsidP="00A95FFC">
      <w:pPr>
        <w:spacing w:line="240" w:lineRule="auto"/>
        <w:rPr>
          <w:rFonts w:cs="Times New Roman"/>
          <w:szCs w:val="24"/>
        </w:rPr>
      </w:pPr>
      <w:r w:rsidRPr="005D5CA7">
        <w:rPr>
          <w:rFonts w:cs="Times New Roman"/>
          <w:noProof/>
          <w:szCs w:val="24"/>
        </w:rPr>
        <w:drawing>
          <wp:inline distT="0" distB="0" distL="0" distR="0" wp14:anchorId="7B22D4AA" wp14:editId="383AC6EE">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6350">
                      <a:solidFill>
                        <a:schemeClr val="tx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0955886E"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41" w:history="1">
        <w:r w:rsidRPr="005D5CA7">
          <w:rPr>
            <w:rStyle w:val="Hyperlink"/>
            <w:rFonts w:cs="Times New Roman"/>
            <w:szCs w:val="24"/>
          </w:rPr>
          <w:t>Contra Costa College Promise</w:t>
        </w:r>
      </w:hyperlink>
      <w:r w:rsidRPr="005D5CA7">
        <w:rPr>
          <w:rFonts w:cs="Times New Roman"/>
          <w:szCs w:val="24"/>
        </w:rPr>
        <w:t xml:space="preserve"> in Fall 2018.  To address the low capture rate of high school graduates in the community, close the gap in high school completion, and build a strong college</w:t>
      </w:r>
      <w:r w:rsidR="0021657D">
        <w:rPr>
          <w:rFonts w:cs="Times New Roman"/>
          <w:szCs w:val="24"/>
        </w:rPr>
        <w:t>-</w:t>
      </w:r>
      <w:r w:rsidRPr="005D5CA7">
        <w:rPr>
          <w:rFonts w:cs="Times New Roman"/>
          <w:szCs w:val="24"/>
        </w:rPr>
        <w:t>going culture, Contra Costa leveraged:</w:t>
      </w:r>
    </w:p>
    <w:p w14:paraId="3B6A86DF"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315F895A"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Strong local business support including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lastRenderedPageBreak/>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39250DAC" w:rsidR="00C43311" w:rsidRPr="005D5CA7" w:rsidRDefault="0021657D" w:rsidP="00DF4F8F">
      <w:pPr>
        <w:numPr>
          <w:ilvl w:val="0"/>
          <w:numId w:val="18"/>
        </w:numPr>
        <w:spacing w:after="0" w:line="240" w:lineRule="auto"/>
        <w:rPr>
          <w:rFonts w:cs="Times New Roman"/>
          <w:szCs w:val="24"/>
        </w:rPr>
      </w:pPr>
      <w:r>
        <w:rPr>
          <w:rFonts w:cs="Times New Roman"/>
          <w:szCs w:val="24"/>
        </w:rPr>
        <w:t>N</w:t>
      </w:r>
      <w:r w:rsidR="00C43311" w:rsidRPr="005D5CA7">
        <w:rPr>
          <w:rFonts w:cs="Times New Roman"/>
          <w:szCs w:val="24"/>
        </w:rPr>
        <w:t>ew and existing funding and initiatives within the California Community College System including Strong Workforce, SSSP, Equity, and special programs at the college (categorical</w:t>
      </w:r>
      <w:r w:rsidR="0001478C" w:rsidRPr="005D5CA7">
        <w:rPr>
          <w:rFonts w:cs="Times New Roman"/>
          <w:szCs w:val="24"/>
        </w:rPr>
        <w:t xml:space="preserve"> programs and</w:t>
      </w:r>
      <w:r w:rsidR="00C43311" w:rsidRPr="005D5CA7">
        <w:rPr>
          <w:rFonts w:cs="Times New Roman"/>
          <w:szCs w:val="24"/>
        </w:rPr>
        <w:t xml:space="preserve"> learning communities)</w:t>
      </w:r>
      <w:r w:rsidR="00F4639C">
        <w:rPr>
          <w:rFonts w:cs="Times New Roman"/>
          <w:szCs w:val="24"/>
        </w:rPr>
        <w:t xml:space="preserve"> and successful activities like </w:t>
      </w:r>
      <w:hyperlink r:id="rId42" w:history="1">
        <w:r w:rsidR="00F4639C" w:rsidRPr="00F4639C">
          <w:rPr>
            <w:rStyle w:val="Hyperlink"/>
            <w:rFonts w:cs="Times New Roman"/>
            <w:szCs w:val="24"/>
          </w:rPr>
          <w:t>Math Jam</w:t>
        </w:r>
      </w:hyperlink>
      <w:r w:rsidR="00C43311" w:rsidRPr="005D5CA7">
        <w:rPr>
          <w:rFonts w:cs="Times New Roman"/>
          <w:szCs w:val="24"/>
        </w:rPr>
        <w:t xml:space="preserve">. </w:t>
      </w:r>
    </w:p>
    <w:p w14:paraId="058BD5E8"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41EE6F3A" w:rsidR="00C43311" w:rsidRDefault="00C43311" w:rsidP="00A95FFC">
      <w:pPr>
        <w:spacing w:after="0" w:line="240" w:lineRule="auto"/>
        <w:rPr>
          <w:rFonts w:cs="Times New Roman"/>
          <w:szCs w:val="24"/>
        </w:rPr>
      </w:pPr>
      <w:r w:rsidRPr="005D5CA7">
        <w:rPr>
          <w:rFonts w:cs="Times New Roman"/>
          <w:szCs w:val="24"/>
        </w:rPr>
        <w:t>The CCCP strategy to ensure success builds upon current programs and infrastructure and scaling practices that are showing impact, including additional funding to students.  This includes:</w:t>
      </w:r>
    </w:p>
    <w:p w14:paraId="732DEAF2" w14:textId="77777777" w:rsidR="00684BE3" w:rsidRPr="005D5CA7" w:rsidRDefault="00684BE3"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Engage w CCC Learning Community</w:t>
            </w:r>
          </w:p>
          <w:p w14:paraId="726289E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CCAP/DE Courses</w:t>
            </w:r>
          </w:p>
          <w:p w14:paraId="7A929E80" w14:textId="77777777" w:rsidR="00C43311" w:rsidRPr="005D5CA7" w:rsidRDefault="00C43311" w:rsidP="00A95FFC">
            <w:pPr>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Senior College Success Course </w:t>
            </w:r>
          </w:p>
          <w:p w14:paraId="657F3B3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Priority Registration </w:t>
            </w:r>
          </w:p>
          <w:p w14:paraId="620030C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Summer Bridge‐Math/Eng Jams </w:t>
            </w:r>
          </w:p>
          <w:p w14:paraId="3C5C9BE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Middle College, Gateway to College, and Dual Enrollment</w:t>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5D8A605D" w:rsidR="00C43311" w:rsidRPr="005D5CA7" w:rsidRDefault="00C43311" w:rsidP="00A95FFC">
      <w:pPr>
        <w:spacing w:line="240" w:lineRule="auto"/>
        <w:rPr>
          <w:rFonts w:cs="Times New Roman"/>
          <w:szCs w:val="24"/>
        </w:rPr>
      </w:pPr>
      <w:r w:rsidRPr="005D5CA7">
        <w:rPr>
          <w:rFonts w:cs="Times New Roman"/>
          <w:szCs w:val="24"/>
        </w:rPr>
        <w:t xml:space="preserve">The </w:t>
      </w:r>
      <w:hyperlink r:id="rId43" w:history="1">
        <w:r w:rsidRPr="005D5CA7">
          <w:rPr>
            <w:rStyle w:val="Hyperlink"/>
            <w:rFonts w:cs="Times New Roman"/>
            <w:szCs w:val="24"/>
          </w:rPr>
          <w:t>Middle College High School</w:t>
        </w:r>
      </w:hyperlink>
      <w:r w:rsidRPr="005D5CA7">
        <w:rPr>
          <w:rFonts w:cs="Times New Roman"/>
          <w:szCs w:val="24"/>
        </w:rPr>
        <w:t xml:space="preserve"> at Contra Costa College is </w:t>
      </w:r>
      <w:r w:rsidR="00F124E2">
        <w:rPr>
          <w:rFonts w:cs="Times New Roman"/>
          <w:szCs w:val="24"/>
        </w:rPr>
        <w:t xml:space="preserve">a </w:t>
      </w:r>
      <w:r w:rsidRPr="005D5CA7">
        <w:rPr>
          <w:rFonts w:cs="Times New Roman"/>
          <w:szCs w:val="24"/>
        </w:rPr>
        <w:t xml:space="preserve">collaboration between the West Contra Costa Unified School District and Contra Costa College.  The partnership allows for high </w:t>
      </w:r>
      <w:r w:rsidRPr="005D5CA7">
        <w:rPr>
          <w:rFonts w:cs="Times New Roman"/>
          <w:szCs w:val="24"/>
        </w:rPr>
        <w:lastRenderedPageBreak/>
        <w:t>school students to participate</w:t>
      </w:r>
      <w:r w:rsidR="00F124E2">
        <w:rPr>
          <w:rFonts w:cs="Times New Roman"/>
          <w:szCs w:val="24"/>
        </w:rPr>
        <w:t xml:space="preserve"> in</w:t>
      </w:r>
      <w:r w:rsidRPr="005D5CA7">
        <w:rPr>
          <w:rFonts w:cs="Times New Roman"/>
          <w:szCs w:val="24"/>
        </w:rPr>
        <w:t xml:space="preserve"> and be challenged by the rigors of college curricula as they complete their high school diploma.  One of the goals of Middle College is to increase the number of high school students who graduate and go on to pursue college degrees.</w:t>
      </w:r>
    </w:p>
    <w:p w14:paraId="244AE641" w14:textId="50FDAD67" w:rsidR="00C43311" w:rsidRPr="005D5CA7" w:rsidRDefault="004D3140" w:rsidP="00A95FFC">
      <w:pPr>
        <w:spacing w:line="240" w:lineRule="auto"/>
        <w:rPr>
          <w:rFonts w:cs="Times New Roman"/>
          <w:szCs w:val="24"/>
        </w:rPr>
      </w:pPr>
      <w:hyperlink r:id="rId44"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program designed to help those who have dropped out or </w:t>
      </w:r>
      <w:r w:rsidR="00F124E2">
        <w:rPr>
          <w:rFonts w:cs="Times New Roman"/>
          <w:szCs w:val="24"/>
        </w:rPr>
        <w:t xml:space="preserve">who </w:t>
      </w:r>
      <w:r w:rsidR="00C43311" w:rsidRPr="005D5CA7">
        <w:rPr>
          <w:rFonts w:cs="Times New Roman"/>
          <w:szCs w:val="24"/>
        </w:rPr>
        <w:t xml:space="preserve">may be in danger of dropping out </w:t>
      </w:r>
      <w:r w:rsidR="00F124E2">
        <w:rPr>
          <w:rFonts w:cs="Times New Roman"/>
          <w:szCs w:val="24"/>
        </w:rPr>
        <w:t xml:space="preserve">to </w:t>
      </w:r>
      <w:r w:rsidR="00C43311" w:rsidRPr="005D5CA7">
        <w:rPr>
          <w:rFonts w:cs="Times New Roman"/>
          <w:szCs w:val="24"/>
        </w:rPr>
        <w:t>complete their high school diploma and enter college.  Students start in learning communities and receive one-on-one support from resource specialists who are program mentors and advisers.</w:t>
      </w:r>
    </w:p>
    <w:p w14:paraId="30906DDE" w14:textId="16224EA1" w:rsidR="00C43311" w:rsidRPr="005D5CA7" w:rsidRDefault="00F124E2" w:rsidP="00A95FFC">
      <w:pPr>
        <w:spacing w:line="240" w:lineRule="auto"/>
        <w:rPr>
          <w:rFonts w:cs="Times New Roman"/>
          <w:szCs w:val="24"/>
        </w:rPr>
      </w:pPr>
      <w:r>
        <w:rPr>
          <w:rFonts w:cs="Times New Roman"/>
          <w:szCs w:val="24"/>
        </w:rPr>
        <w:t xml:space="preserve">The </w:t>
      </w:r>
      <w:r w:rsidR="00C43311" w:rsidRPr="005D5CA7">
        <w:rPr>
          <w:rFonts w:cs="Times New Roman"/>
          <w:szCs w:val="24"/>
        </w:rPr>
        <w:t>High School and College Dual Enrollment Program is another way high school students can start earning college credits and is a collaboration between high schools and Contra Costa College.  Many courses in the Dual Enrollment Program are offered at the high schools, which makes it convenient for students and remove</w:t>
      </w:r>
      <w:r>
        <w:rPr>
          <w:rFonts w:cs="Times New Roman"/>
          <w:szCs w:val="24"/>
        </w:rPr>
        <w:t>s</w:t>
      </w:r>
      <w:r w:rsidR="00C43311" w:rsidRPr="005D5CA7">
        <w:rPr>
          <w:rFonts w:cs="Times New Roman"/>
          <w:szCs w:val="24"/>
        </w:rPr>
        <w:t xml:space="preserve"> transportation barriers.  </w:t>
      </w:r>
    </w:p>
    <w:p w14:paraId="05BFF15F" w14:textId="77777777"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10" w:name="_Presentation_of_Student"/>
      <w:bookmarkStart w:id="11" w:name="_Toc34028392"/>
      <w:bookmarkStart w:id="12" w:name="INTRdata"/>
      <w:bookmarkStart w:id="13" w:name="INTR_SECTB"/>
      <w:bookmarkEnd w:id="10"/>
      <w:r w:rsidRPr="005D5CA7">
        <w:rPr>
          <w:rFonts w:ascii="Times New Roman" w:hAnsi="Times New Roman" w:cs="Times New Roman"/>
          <w:color w:val="auto"/>
          <w:sz w:val="24"/>
          <w:szCs w:val="24"/>
        </w:rPr>
        <w:t>Presentation of Student Achievement Data and Institution-set Standards</w:t>
      </w:r>
      <w:bookmarkEnd w:id="11"/>
    </w:p>
    <w:bookmarkEnd w:id="12"/>
    <w:bookmarkEnd w:id="13"/>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483E783E"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bookmarkStart w:id="14" w:name="_Toc33616075"/>
      <w:bookmarkStart w:id="15" w:name="_Toc34028299"/>
      <w:bookmarkStart w:id="16" w:name="_Toc34028393"/>
      <w:r w:rsidRPr="005D5CA7">
        <w:rPr>
          <w:rFonts w:ascii="Times New Roman" w:hAnsi="Times New Roman" w:cs="Times New Roman"/>
          <w:b w:val="0"/>
          <w:bCs w:val="0"/>
          <w:color w:val="000000" w:themeColor="text1"/>
          <w:sz w:val="24"/>
          <w:szCs w:val="24"/>
        </w:rPr>
        <w:t xml:space="preserve">Contra Costa College strives to create a data-informed culture that promotes responsive planning, budgeting, and programming.  Collaborating with the </w:t>
      </w:r>
      <w:hyperlink r:id="rId45" w:history="1">
        <w:r w:rsidRPr="00472817">
          <w:rPr>
            <w:rStyle w:val="Hyperlink"/>
            <w:rFonts w:ascii="Times New Roman" w:hAnsi="Times New Roman" w:cs="Times New Roman"/>
            <w:b w:val="0"/>
            <w:bCs w:val="0"/>
            <w:sz w:val="24"/>
            <w:szCs w:val="24"/>
          </w:rPr>
          <w:t>District Research</w:t>
        </w:r>
        <w:r w:rsidR="00472817" w:rsidRPr="00472817">
          <w:rPr>
            <w:rStyle w:val="Hyperlink"/>
            <w:rFonts w:ascii="Times New Roman" w:hAnsi="Times New Roman" w:cs="Times New Roman"/>
            <w:b w:val="0"/>
            <w:bCs w:val="0"/>
            <w:sz w:val="24"/>
            <w:szCs w:val="24"/>
          </w:rPr>
          <w:t xml:space="preserve"> and Planning</w:t>
        </w:r>
      </w:hyperlink>
      <w:r w:rsidRPr="005D5CA7">
        <w:rPr>
          <w:rFonts w:ascii="Times New Roman" w:hAnsi="Times New Roman" w:cs="Times New Roman"/>
          <w:b w:val="0"/>
          <w:bCs w:val="0"/>
          <w:color w:val="000000" w:themeColor="text1"/>
          <w:sz w:val="24"/>
          <w:szCs w:val="24"/>
        </w:rPr>
        <w:t xml:space="preserve">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w:t>
      </w:r>
      <w:r w:rsidR="00D95964">
        <w:rPr>
          <w:rFonts w:ascii="Times New Roman" w:hAnsi="Times New Roman" w:cs="Times New Roman"/>
          <w:b w:val="0"/>
          <w:bCs w:val="0"/>
          <w:color w:val="000000" w:themeColor="text1"/>
          <w:sz w:val="24"/>
          <w:szCs w:val="24"/>
        </w:rPr>
        <w:t>s</w:t>
      </w:r>
      <w:r w:rsidRPr="005D5CA7">
        <w:rPr>
          <w:rFonts w:ascii="Times New Roman" w:hAnsi="Times New Roman" w:cs="Times New Roman"/>
          <w:b w:val="0"/>
          <w:bCs w:val="0"/>
          <w:color w:val="000000" w:themeColor="text1"/>
          <w:sz w:val="24"/>
          <w:szCs w:val="24"/>
        </w:rPr>
        <w:t xml:space="preserve"> in closing the achievement gap.</w:t>
      </w:r>
      <w:bookmarkEnd w:id="14"/>
      <w:bookmarkEnd w:id="15"/>
      <w:bookmarkEnd w:id="16"/>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bookmarkStart w:id="17" w:name="_Toc34028394"/>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bookmarkEnd w:id="17"/>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6F002C1F" w:rsidR="00C43311" w:rsidRDefault="00C43311" w:rsidP="00A95FFC">
      <w:pPr>
        <w:spacing w:line="240" w:lineRule="auto"/>
        <w:rPr>
          <w:rFonts w:cs="Times New Roman"/>
          <w:szCs w:val="24"/>
        </w:rPr>
      </w:pPr>
      <w:r w:rsidRPr="005D5CA7">
        <w:rPr>
          <w:rFonts w:cs="Times New Roman"/>
          <w:szCs w:val="24"/>
        </w:rPr>
        <w:t xml:space="preserve">Enrollment by student head count has increased steadily since 2016 after experiencing a dip from 2014.  In Fall 2018 enrollment by student head count </w:t>
      </w:r>
      <w:r w:rsidR="00D95964">
        <w:rPr>
          <w:rFonts w:cs="Times New Roman"/>
          <w:szCs w:val="24"/>
        </w:rPr>
        <w:t>stood</w:t>
      </w:r>
      <w:r w:rsidRPr="005D5CA7">
        <w:rPr>
          <w:rFonts w:cs="Times New Roman"/>
          <w:szCs w:val="24"/>
        </w:rPr>
        <w:t xml:space="preserve"> at 7263.</w:t>
      </w:r>
      <w:r w:rsidR="00472817">
        <w:rPr>
          <w:rFonts w:cs="Times New Roman"/>
          <w:szCs w:val="24"/>
        </w:rPr>
        <w:t xml:space="preserve"> Below is the credit load breakdown for Fall 2019 enrollment from </w:t>
      </w:r>
      <w:hyperlink r:id="rId47" w:history="1">
        <w:r w:rsidR="00472817" w:rsidRPr="00472817">
          <w:rPr>
            <w:rStyle w:val="Hyperlink"/>
            <w:rFonts w:cs="Times New Roman"/>
            <w:szCs w:val="24"/>
          </w:rPr>
          <w:t>CCC Quick Facts</w:t>
        </w:r>
      </w:hyperlink>
      <w:r w:rsidR="00472817">
        <w:rPr>
          <w:rFonts w:cs="Times New Roman"/>
          <w:szCs w:val="24"/>
        </w:rPr>
        <w:t>.</w:t>
      </w:r>
    </w:p>
    <w:p w14:paraId="28019B21" w14:textId="2C9C3B08" w:rsidR="00684BE3" w:rsidRDefault="00684BE3" w:rsidP="00A95FFC">
      <w:pPr>
        <w:spacing w:line="240" w:lineRule="auto"/>
        <w:rPr>
          <w:rFonts w:cs="Times New Roman"/>
          <w:szCs w:val="24"/>
        </w:rPr>
      </w:pPr>
    </w:p>
    <w:tbl>
      <w:tblPr>
        <w:tblStyle w:val="TableGrid"/>
        <w:tblW w:w="0" w:type="auto"/>
        <w:jc w:val="center"/>
        <w:tblLook w:val="04A0" w:firstRow="1" w:lastRow="0" w:firstColumn="1" w:lastColumn="0" w:noHBand="0" w:noVBand="1"/>
      </w:tblPr>
      <w:tblGrid>
        <w:gridCol w:w="2353"/>
        <w:gridCol w:w="2401"/>
        <w:gridCol w:w="2401"/>
      </w:tblGrid>
      <w:tr w:rsidR="00472817" w:rsidRPr="005D5CA7" w14:paraId="36E9694C" w14:textId="77777777" w:rsidTr="00EF4F58">
        <w:trPr>
          <w:trHeight w:val="638"/>
          <w:jc w:val="center"/>
        </w:trPr>
        <w:tc>
          <w:tcPr>
            <w:tcW w:w="2353" w:type="dxa"/>
          </w:tcPr>
          <w:p w14:paraId="44A0F45D" w14:textId="77777777" w:rsidR="00472817" w:rsidRPr="005D5CA7" w:rsidRDefault="00472817" w:rsidP="00A95FFC">
            <w:pPr>
              <w:jc w:val="center"/>
              <w:rPr>
                <w:rFonts w:cs="Times New Roman"/>
                <w:szCs w:val="24"/>
              </w:rPr>
            </w:pPr>
            <w:r w:rsidRPr="005D5CA7">
              <w:rPr>
                <w:rFonts w:cs="Times New Roman"/>
                <w:szCs w:val="24"/>
              </w:rPr>
              <w:lastRenderedPageBreak/>
              <w:t>Status</w:t>
            </w:r>
          </w:p>
        </w:tc>
        <w:tc>
          <w:tcPr>
            <w:tcW w:w="2401" w:type="dxa"/>
          </w:tcPr>
          <w:p w14:paraId="6DCB74D1" w14:textId="2AF4E35F" w:rsidR="00472817" w:rsidRPr="005D5CA7" w:rsidRDefault="00472817" w:rsidP="00A95FFC">
            <w:pPr>
              <w:jc w:val="center"/>
              <w:rPr>
                <w:rFonts w:cs="Times New Roman"/>
                <w:szCs w:val="24"/>
              </w:rPr>
            </w:pPr>
            <w:r>
              <w:rPr>
                <w:rFonts w:cs="Times New Roman"/>
                <w:szCs w:val="24"/>
              </w:rPr>
              <w:t>Head Count</w:t>
            </w:r>
          </w:p>
        </w:tc>
        <w:tc>
          <w:tcPr>
            <w:tcW w:w="2401" w:type="dxa"/>
          </w:tcPr>
          <w:p w14:paraId="314D5862" w14:textId="7961B709" w:rsidR="00472817" w:rsidRPr="005D5CA7" w:rsidRDefault="00472817" w:rsidP="00A95FFC">
            <w:pPr>
              <w:jc w:val="center"/>
              <w:rPr>
                <w:rFonts w:cs="Times New Roman"/>
                <w:szCs w:val="24"/>
              </w:rPr>
            </w:pPr>
            <w:r>
              <w:rPr>
                <w:rFonts w:cs="Times New Roman"/>
                <w:szCs w:val="24"/>
              </w:rPr>
              <w:t>Percentage</w:t>
            </w:r>
          </w:p>
        </w:tc>
      </w:tr>
      <w:tr w:rsidR="00472817" w:rsidRPr="005D5CA7" w14:paraId="78A45D35" w14:textId="77777777" w:rsidTr="00EF4F58">
        <w:trPr>
          <w:trHeight w:val="615"/>
          <w:jc w:val="center"/>
        </w:trPr>
        <w:tc>
          <w:tcPr>
            <w:tcW w:w="2353" w:type="dxa"/>
          </w:tcPr>
          <w:p w14:paraId="33795C9B" w14:textId="0CF23023" w:rsidR="00472817" w:rsidRPr="005D5CA7" w:rsidRDefault="00472817" w:rsidP="00A95FFC">
            <w:pPr>
              <w:rPr>
                <w:rFonts w:cs="Times New Roman"/>
                <w:szCs w:val="24"/>
              </w:rPr>
            </w:pPr>
            <w:r>
              <w:rPr>
                <w:rFonts w:cs="Times New Roman"/>
                <w:szCs w:val="24"/>
              </w:rPr>
              <w:t>12+ Credits</w:t>
            </w:r>
          </w:p>
        </w:tc>
        <w:tc>
          <w:tcPr>
            <w:tcW w:w="2401" w:type="dxa"/>
          </w:tcPr>
          <w:p w14:paraId="51E27189" w14:textId="6E63A10A" w:rsidR="00472817" w:rsidRPr="005D5CA7" w:rsidRDefault="00472817" w:rsidP="00A95FFC">
            <w:pPr>
              <w:rPr>
                <w:rFonts w:cs="Times New Roman"/>
                <w:szCs w:val="24"/>
              </w:rPr>
            </w:pPr>
            <w:r>
              <w:rPr>
                <w:rFonts w:cs="Times New Roman"/>
                <w:szCs w:val="24"/>
              </w:rPr>
              <w:t>1917</w:t>
            </w:r>
          </w:p>
        </w:tc>
        <w:tc>
          <w:tcPr>
            <w:tcW w:w="2401" w:type="dxa"/>
          </w:tcPr>
          <w:p w14:paraId="772A7CB1" w14:textId="70B752E8" w:rsidR="00472817" w:rsidRPr="005D5CA7" w:rsidRDefault="00472817" w:rsidP="00A95FFC">
            <w:pPr>
              <w:rPr>
                <w:rFonts w:cs="Times New Roman"/>
                <w:szCs w:val="24"/>
              </w:rPr>
            </w:pPr>
            <w:r>
              <w:rPr>
                <w:rFonts w:cs="Times New Roman"/>
                <w:szCs w:val="24"/>
              </w:rPr>
              <w:t>27%</w:t>
            </w:r>
          </w:p>
        </w:tc>
      </w:tr>
      <w:tr w:rsidR="00472817" w:rsidRPr="005D5CA7" w14:paraId="779E5F93" w14:textId="77777777" w:rsidTr="00EF4F58">
        <w:trPr>
          <w:trHeight w:val="638"/>
          <w:jc w:val="center"/>
        </w:trPr>
        <w:tc>
          <w:tcPr>
            <w:tcW w:w="2353" w:type="dxa"/>
          </w:tcPr>
          <w:p w14:paraId="5498AE3E" w14:textId="77777777" w:rsidR="00472817" w:rsidRPr="005D5CA7" w:rsidRDefault="00472817" w:rsidP="00A95FFC">
            <w:pPr>
              <w:rPr>
                <w:rFonts w:cs="Times New Roman"/>
                <w:szCs w:val="24"/>
              </w:rPr>
            </w:pPr>
            <w:r w:rsidRPr="005D5CA7">
              <w:rPr>
                <w:rFonts w:cs="Times New Roman"/>
                <w:szCs w:val="24"/>
              </w:rPr>
              <w:t>9-11 Credits</w:t>
            </w:r>
          </w:p>
        </w:tc>
        <w:tc>
          <w:tcPr>
            <w:tcW w:w="2401" w:type="dxa"/>
          </w:tcPr>
          <w:p w14:paraId="00616143" w14:textId="50D8ECEA" w:rsidR="00472817" w:rsidRPr="005D5CA7" w:rsidRDefault="00472817" w:rsidP="00A95FFC">
            <w:pPr>
              <w:rPr>
                <w:rFonts w:cs="Times New Roman"/>
                <w:szCs w:val="24"/>
              </w:rPr>
            </w:pPr>
            <w:r>
              <w:rPr>
                <w:rFonts w:cs="Times New Roman"/>
                <w:szCs w:val="24"/>
              </w:rPr>
              <w:t>1091</w:t>
            </w:r>
          </w:p>
        </w:tc>
        <w:tc>
          <w:tcPr>
            <w:tcW w:w="2401" w:type="dxa"/>
          </w:tcPr>
          <w:p w14:paraId="32DCE78F" w14:textId="7863092E" w:rsidR="00472817" w:rsidRPr="005D5CA7" w:rsidRDefault="00472817" w:rsidP="00A95FFC">
            <w:pPr>
              <w:rPr>
                <w:rFonts w:cs="Times New Roman"/>
                <w:szCs w:val="24"/>
              </w:rPr>
            </w:pPr>
            <w:r>
              <w:rPr>
                <w:rFonts w:cs="Times New Roman"/>
                <w:szCs w:val="24"/>
              </w:rPr>
              <w:t>16%</w:t>
            </w:r>
          </w:p>
        </w:tc>
      </w:tr>
      <w:tr w:rsidR="00472817" w:rsidRPr="005D5CA7" w14:paraId="21F43209" w14:textId="77777777" w:rsidTr="00EF4F58">
        <w:trPr>
          <w:trHeight w:val="615"/>
          <w:jc w:val="center"/>
        </w:trPr>
        <w:tc>
          <w:tcPr>
            <w:tcW w:w="2353" w:type="dxa"/>
          </w:tcPr>
          <w:p w14:paraId="11C58058" w14:textId="77777777" w:rsidR="00472817" w:rsidRPr="005D5CA7" w:rsidRDefault="00472817" w:rsidP="00A95FFC">
            <w:pPr>
              <w:rPr>
                <w:rFonts w:cs="Times New Roman"/>
                <w:szCs w:val="24"/>
              </w:rPr>
            </w:pPr>
            <w:r w:rsidRPr="005D5CA7">
              <w:rPr>
                <w:rFonts w:cs="Times New Roman"/>
                <w:szCs w:val="24"/>
              </w:rPr>
              <w:t>6-8 Credits</w:t>
            </w:r>
          </w:p>
        </w:tc>
        <w:tc>
          <w:tcPr>
            <w:tcW w:w="2401" w:type="dxa"/>
          </w:tcPr>
          <w:p w14:paraId="60D95FD9" w14:textId="240E6DEC" w:rsidR="00472817" w:rsidRPr="005D5CA7" w:rsidRDefault="00472817" w:rsidP="00A95FFC">
            <w:pPr>
              <w:rPr>
                <w:rFonts w:cs="Times New Roman"/>
                <w:szCs w:val="24"/>
              </w:rPr>
            </w:pPr>
            <w:r>
              <w:rPr>
                <w:rFonts w:cs="Times New Roman"/>
                <w:szCs w:val="24"/>
              </w:rPr>
              <w:t>1433</w:t>
            </w:r>
          </w:p>
        </w:tc>
        <w:tc>
          <w:tcPr>
            <w:tcW w:w="2401" w:type="dxa"/>
          </w:tcPr>
          <w:p w14:paraId="0E3EE44C" w14:textId="7A946FD9" w:rsidR="00472817" w:rsidRPr="005D5CA7" w:rsidRDefault="00472817" w:rsidP="00A95FFC">
            <w:pPr>
              <w:rPr>
                <w:rFonts w:cs="Times New Roman"/>
                <w:szCs w:val="24"/>
              </w:rPr>
            </w:pPr>
            <w:r>
              <w:rPr>
                <w:rFonts w:cs="Times New Roman"/>
                <w:szCs w:val="24"/>
              </w:rPr>
              <w:t>21%</w:t>
            </w:r>
          </w:p>
        </w:tc>
      </w:tr>
      <w:tr w:rsidR="00472817" w:rsidRPr="005D5CA7" w14:paraId="6F195350" w14:textId="77777777" w:rsidTr="00EF4F58">
        <w:trPr>
          <w:trHeight w:val="638"/>
          <w:jc w:val="center"/>
        </w:trPr>
        <w:tc>
          <w:tcPr>
            <w:tcW w:w="2353" w:type="dxa"/>
          </w:tcPr>
          <w:p w14:paraId="303056F7" w14:textId="77777777" w:rsidR="00472817" w:rsidRPr="005D5CA7" w:rsidRDefault="00472817" w:rsidP="00A95FFC">
            <w:pPr>
              <w:rPr>
                <w:rFonts w:cs="Times New Roman"/>
                <w:szCs w:val="24"/>
              </w:rPr>
            </w:pPr>
            <w:r w:rsidRPr="005D5CA7">
              <w:rPr>
                <w:rFonts w:cs="Times New Roman"/>
                <w:szCs w:val="24"/>
              </w:rPr>
              <w:t>3-5 Credits</w:t>
            </w:r>
          </w:p>
        </w:tc>
        <w:tc>
          <w:tcPr>
            <w:tcW w:w="2401" w:type="dxa"/>
          </w:tcPr>
          <w:p w14:paraId="49851773" w14:textId="71B4B36A" w:rsidR="00472817" w:rsidRPr="005D5CA7" w:rsidRDefault="00472817" w:rsidP="00A95FFC">
            <w:pPr>
              <w:rPr>
                <w:rFonts w:cs="Times New Roman"/>
                <w:szCs w:val="24"/>
              </w:rPr>
            </w:pPr>
            <w:r>
              <w:rPr>
                <w:rFonts w:cs="Times New Roman"/>
                <w:szCs w:val="24"/>
              </w:rPr>
              <w:t>1993</w:t>
            </w:r>
          </w:p>
        </w:tc>
        <w:tc>
          <w:tcPr>
            <w:tcW w:w="2401" w:type="dxa"/>
          </w:tcPr>
          <w:p w14:paraId="11E168D4" w14:textId="1E100473" w:rsidR="00472817" w:rsidRPr="005D5CA7" w:rsidRDefault="00472817" w:rsidP="00A95FFC">
            <w:pPr>
              <w:rPr>
                <w:rFonts w:cs="Times New Roman"/>
                <w:szCs w:val="24"/>
              </w:rPr>
            </w:pPr>
            <w:r>
              <w:rPr>
                <w:rFonts w:cs="Times New Roman"/>
                <w:szCs w:val="24"/>
              </w:rPr>
              <w:t>29%</w:t>
            </w:r>
          </w:p>
        </w:tc>
      </w:tr>
      <w:tr w:rsidR="00472817" w:rsidRPr="005D5CA7" w14:paraId="5C1289B4" w14:textId="77777777" w:rsidTr="00EF4F58">
        <w:trPr>
          <w:trHeight w:val="638"/>
          <w:jc w:val="center"/>
        </w:trPr>
        <w:tc>
          <w:tcPr>
            <w:tcW w:w="2353" w:type="dxa"/>
          </w:tcPr>
          <w:p w14:paraId="399E1102" w14:textId="77777777" w:rsidR="00472817" w:rsidRPr="005D5CA7" w:rsidRDefault="00472817" w:rsidP="00A95FFC">
            <w:pPr>
              <w:rPr>
                <w:rFonts w:cs="Times New Roman"/>
                <w:szCs w:val="24"/>
              </w:rPr>
            </w:pPr>
            <w:r w:rsidRPr="005D5CA7">
              <w:rPr>
                <w:rFonts w:cs="Times New Roman"/>
                <w:szCs w:val="24"/>
              </w:rPr>
              <w:t>0.5-2 Credits</w:t>
            </w:r>
          </w:p>
        </w:tc>
        <w:tc>
          <w:tcPr>
            <w:tcW w:w="2401" w:type="dxa"/>
          </w:tcPr>
          <w:p w14:paraId="7FFF57C2" w14:textId="04F14A78" w:rsidR="00472817" w:rsidRPr="005D5CA7" w:rsidRDefault="00EE7D5E" w:rsidP="00A95FFC">
            <w:pPr>
              <w:rPr>
                <w:rFonts w:cs="Times New Roman"/>
                <w:szCs w:val="24"/>
              </w:rPr>
            </w:pPr>
            <w:r>
              <w:rPr>
                <w:rFonts w:cs="Times New Roman"/>
                <w:szCs w:val="24"/>
              </w:rPr>
              <w:t>263</w:t>
            </w:r>
          </w:p>
        </w:tc>
        <w:tc>
          <w:tcPr>
            <w:tcW w:w="2401" w:type="dxa"/>
          </w:tcPr>
          <w:p w14:paraId="01D6AC1C" w14:textId="3F1EA762" w:rsidR="00472817" w:rsidRPr="005D5CA7" w:rsidRDefault="00EE7D5E" w:rsidP="00A95FFC">
            <w:pPr>
              <w:rPr>
                <w:rFonts w:cs="Times New Roman"/>
                <w:szCs w:val="24"/>
              </w:rPr>
            </w:pPr>
            <w:r>
              <w:rPr>
                <w:rFonts w:cs="Times New Roman"/>
                <w:szCs w:val="24"/>
              </w:rPr>
              <w:t>4%</w:t>
            </w:r>
          </w:p>
        </w:tc>
      </w:tr>
      <w:tr w:rsidR="00EE7D5E" w:rsidRPr="005D5CA7" w14:paraId="02A56962" w14:textId="77777777" w:rsidTr="00EF4F58">
        <w:trPr>
          <w:trHeight w:val="615"/>
          <w:jc w:val="center"/>
        </w:trPr>
        <w:tc>
          <w:tcPr>
            <w:tcW w:w="2353" w:type="dxa"/>
          </w:tcPr>
          <w:p w14:paraId="099D5790" w14:textId="4757692E" w:rsidR="00EE7D5E" w:rsidRPr="005D5CA7" w:rsidRDefault="00EE7D5E" w:rsidP="00A95FFC">
            <w:pPr>
              <w:rPr>
                <w:rFonts w:cs="Times New Roman"/>
                <w:szCs w:val="24"/>
              </w:rPr>
            </w:pPr>
            <w:r>
              <w:rPr>
                <w:rFonts w:cs="Times New Roman"/>
                <w:szCs w:val="24"/>
              </w:rPr>
              <w:t>Non-Credit</w:t>
            </w:r>
          </w:p>
        </w:tc>
        <w:tc>
          <w:tcPr>
            <w:tcW w:w="2401" w:type="dxa"/>
          </w:tcPr>
          <w:p w14:paraId="7434DEBD" w14:textId="1F0AC8CA" w:rsidR="00EE7D5E" w:rsidRDefault="00EE7D5E" w:rsidP="00A95FFC">
            <w:pPr>
              <w:rPr>
                <w:rFonts w:cs="Times New Roman"/>
                <w:szCs w:val="24"/>
              </w:rPr>
            </w:pPr>
            <w:r>
              <w:rPr>
                <w:rFonts w:cs="Times New Roman"/>
                <w:szCs w:val="24"/>
              </w:rPr>
              <w:t>243</w:t>
            </w:r>
          </w:p>
        </w:tc>
        <w:tc>
          <w:tcPr>
            <w:tcW w:w="2401" w:type="dxa"/>
          </w:tcPr>
          <w:p w14:paraId="2B51F80A" w14:textId="6ACF6607" w:rsidR="00EE7D5E" w:rsidRDefault="00EE7D5E" w:rsidP="00A95FFC">
            <w:pPr>
              <w:rPr>
                <w:rFonts w:cs="Times New Roman"/>
                <w:szCs w:val="24"/>
              </w:rPr>
            </w:pPr>
            <w:r>
              <w:rPr>
                <w:rFonts w:cs="Times New Roman"/>
                <w:szCs w:val="24"/>
              </w:rPr>
              <w:t>7%</w:t>
            </w:r>
          </w:p>
        </w:tc>
      </w:tr>
    </w:tbl>
    <w:p w14:paraId="16ED2EEE" w14:textId="46A14985" w:rsidR="00C43311" w:rsidRPr="005D5CA7" w:rsidRDefault="00C43311" w:rsidP="00A95FFC">
      <w:pPr>
        <w:spacing w:line="240" w:lineRule="auto"/>
        <w:rPr>
          <w:rFonts w:cs="Times New Roman"/>
          <w:b/>
          <w:bCs/>
          <w:szCs w:val="24"/>
        </w:rPr>
      </w:pPr>
      <w:r w:rsidRPr="005D5CA7">
        <w:rPr>
          <w:rFonts w:cs="Times New Roman"/>
          <w:b/>
          <w:bCs/>
          <w:szCs w:val="24"/>
        </w:rPr>
        <w:t>Retention and Persistence</w:t>
      </w: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74A99FBD" w:rsidR="00C43311" w:rsidRPr="005D5CA7" w:rsidRDefault="00D95964" w:rsidP="00A95FFC">
      <w:pPr>
        <w:spacing w:line="240" w:lineRule="auto"/>
        <w:rPr>
          <w:rFonts w:cs="Times New Roman"/>
          <w:szCs w:val="24"/>
        </w:rPr>
      </w:pPr>
      <w:r>
        <w:rPr>
          <w:rFonts w:cs="Times New Roman"/>
          <w:szCs w:val="24"/>
        </w:rPr>
        <w:t xml:space="preserve">The </w:t>
      </w:r>
      <w:r w:rsidR="00C43311" w:rsidRPr="005D5CA7">
        <w:rPr>
          <w:rFonts w:cs="Times New Roman"/>
          <w:szCs w:val="24"/>
        </w:rPr>
        <w:t xml:space="preserve">Fall to Fall Retention Rate of all students has remained relatively unchanged from 2014 to 2017 at 50-51%.  </w:t>
      </w:r>
      <w:r>
        <w:rPr>
          <w:rFonts w:cs="Times New Roman"/>
          <w:szCs w:val="24"/>
        </w:rPr>
        <w:t>The r</w:t>
      </w:r>
      <w:r w:rsidR="00C43311" w:rsidRPr="005D5CA7">
        <w:rPr>
          <w:rFonts w:cs="Times New Roman"/>
          <w:szCs w:val="24"/>
        </w:rPr>
        <w:t>etention and persistence of students are target</w:t>
      </w:r>
      <w:r>
        <w:rPr>
          <w:rFonts w:cs="Times New Roman"/>
          <w:szCs w:val="24"/>
        </w:rPr>
        <w:t>s</w:t>
      </w:r>
      <w:r w:rsidR="00C43311" w:rsidRPr="005D5CA7">
        <w:rPr>
          <w:rFonts w:cs="Times New Roman"/>
          <w:szCs w:val="24"/>
        </w:rPr>
        <w:t xml:space="preserve">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A6206E1" w:rsidR="00C43311" w:rsidRPr="005D5CA7" w:rsidRDefault="00C43311" w:rsidP="00A95FFC">
      <w:pPr>
        <w:spacing w:line="240" w:lineRule="auto"/>
        <w:rPr>
          <w:rFonts w:cs="Times New Roman"/>
          <w:szCs w:val="24"/>
        </w:rPr>
      </w:pPr>
      <w:r w:rsidRPr="005D5CA7">
        <w:rPr>
          <w:rFonts w:cs="Times New Roman"/>
          <w:szCs w:val="24"/>
        </w:rPr>
        <w:t xml:space="preserve">By Race/Ethnicity, Fall to Fall Retention rates have remained largely the same from 2014 to 2017.  Asian (56%) and Hispanic (55%) </w:t>
      </w:r>
      <w:r w:rsidR="00D95964">
        <w:rPr>
          <w:rFonts w:cs="Times New Roman"/>
          <w:szCs w:val="24"/>
        </w:rPr>
        <w:t xml:space="preserve">students </w:t>
      </w:r>
      <w:r w:rsidRPr="005D5CA7">
        <w:rPr>
          <w:rFonts w:cs="Times New Roman"/>
          <w:szCs w:val="24"/>
        </w:rPr>
        <w:t>have the highest retention rate</w:t>
      </w:r>
      <w:r w:rsidR="00D95964">
        <w:rPr>
          <w:rFonts w:cs="Times New Roman"/>
          <w:szCs w:val="24"/>
        </w:rPr>
        <w:t>s</w:t>
      </w:r>
      <w:r w:rsidRPr="005D5CA7">
        <w:rPr>
          <w:rFonts w:cs="Times New Roman"/>
          <w:szCs w:val="24"/>
        </w:rPr>
        <w:t xml:space="preserve"> among the major race/ethnicity groups.  </w:t>
      </w:r>
      <w:r w:rsidR="00D95964">
        <w:rPr>
          <w:rFonts w:cs="Times New Roman"/>
          <w:szCs w:val="24"/>
        </w:rPr>
        <w:t xml:space="preserve">The </w:t>
      </w:r>
      <w:r w:rsidRPr="005D5CA7">
        <w:rPr>
          <w:rFonts w:cs="Times New Roman"/>
          <w:szCs w:val="24"/>
        </w:rPr>
        <w:t>Other/Undeclared group experienced a 5% decline in Fall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256340F1" w:rsidR="00C43311" w:rsidRPr="005D5CA7" w:rsidRDefault="00C43311" w:rsidP="00A95FFC">
      <w:pPr>
        <w:spacing w:line="240" w:lineRule="auto"/>
        <w:rPr>
          <w:rFonts w:cs="Times New Roman"/>
          <w:szCs w:val="24"/>
        </w:rPr>
      </w:pPr>
      <w:r w:rsidRPr="005D5CA7">
        <w:rPr>
          <w:rFonts w:cs="Times New Roman"/>
          <w:szCs w:val="24"/>
        </w:rPr>
        <w:t xml:space="preserve">By Age Group, Fall to Fall Retention rates have generally remained </w:t>
      </w:r>
      <w:r w:rsidR="00D95964">
        <w:rPr>
          <w:rFonts w:cs="Times New Roman"/>
          <w:szCs w:val="24"/>
        </w:rPr>
        <w:t xml:space="preserve">stable </w:t>
      </w:r>
      <w:r w:rsidRPr="005D5CA7">
        <w:rPr>
          <w:rFonts w:cs="Times New Roman"/>
          <w:szCs w:val="24"/>
        </w:rPr>
        <w:t xml:space="preserve">for students in the 20-24 years old and 25-49 years old age groups.  However, </w:t>
      </w:r>
      <w:r w:rsidR="00D95964">
        <w:rPr>
          <w:rFonts w:cs="Times New Roman"/>
          <w:szCs w:val="24"/>
        </w:rPr>
        <w:t xml:space="preserve">the </w:t>
      </w:r>
      <w:r w:rsidRPr="005D5CA7">
        <w:rPr>
          <w:rFonts w:cs="Times New Roman"/>
          <w:szCs w:val="24"/>
        </w:rPr>
        <w:t>Fall to Fall Retention rate for students in 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6799DDF3" wp14:editId="0ED71F88">
            <wp:extent cx="4974767" cy="2719052"/>
            <wp:effectExtent l="19050" t="19050" r="16510"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74767" cy="2719052"/>
                    </a:xfrm>
                    <a:prstGeom prst="rect">
                      <a:avLst/>
                    </a:prstGeom>
                    <a:ln w="3175" cap="sq">
                      <a:solidFill>
                        <a:schemeClr val="tx1"/>
                      </a:solidFill>
                      <a:prstDash val="solid"/>
                      <a:miter lim="800000"/>
                    </a:ln>
                    <a:effectLst/>
                  </pic:spPr>
                </pic:pic>
              </a:graphicData>
            </a:graphic>
          </wp:inline>
        </w:drawing>
      </w:r>
    </w:p>
    <w:p w14:paraId="2AFD8C83" w14:textId="00DF0623" w:rsidR="00C43311" w:rsidRPr="005D5CA7" w:rsidRDefault="00C43311" w:rsidP="00A95FFC">
      <w:pPr>
        <w:spacing w:line="240" w:lineRule="auto"/>
        <w:rPr>
          <w:rFonts w:cs="Times New Roman"/>
          <w:szCs w:val="24"/>
        </w:rPr>
      </w:pPr>
      <w:r w:rsidRPr="005D5CA7">
        <w:rPr>
          <w:rFonts w:cs="Times New Roman"/>
          <w:szCs w:val="24"/>
        </w:rPr>
        <w:t xml:space="preserve">Since achievement and transfer goals are important to CCC, the table below shows the Education Goals declared by students in 2018.  Note that the majority of CCC students </w:t>
      </w:r>
      <w:r w:rsidR="00D95964">
        <w:rPr>
          <w:rFonts w:cs="Times New Roman"/>
          <w:szCs w:val="24"/>
        </w:rPr>
        <w:t>(</w:t>
      </w:r>
      <w:r w:rsidRPr="005D5CA7">
        <w:rPr>
          <w:rFonts w:cs="Times New Roman"/>
          <w:szCs w:val="24"/>
        </w:rPr>
        <w:t>61%</w:t>
      </w:r>
      <w:r w:rsidR="00D95964">
        <w:rPr>
          <w:rFonts w:cs="Times New Roman"/>
          <w:szCs w:val="24"/>
        </w:rPr>
        <w:t>)</w:t>
      </w:r>
      <w:r w:rsidRPr="005D5CA7">
        <w:rPr>
          <w:rFonts w:cs="Times New Roman"/>
          <w:szCs w:val="24"/>
        </w:rPr>
        <w:t xml:space="preserve"> are </w:t>
      </w:r>
      <w:r w:rsidR="00D95964">
        <w:rPr>
          <w:rFonts w:cs="Times New Roman"/>
          <w:szCs w:val="24"/>
        </w:rPr>
        <w:t>planning</w:t>
      </w:r>
      <w:r w:rsidRPr="005D5CA7">
        <w:rPr>
          <w:rFonts w:cs="Times New Roman"/>
          <w:szCs w:val="24"/>
        </w:rPr>
        <w:t xml:space="preserve"> </w:t>
      </w:r>
      <w:r w:rsidRPr="005D5CA7">
        <w:rPr>
          <w:rFonts w:cs="Times New Roman"/>
          <w:szCs w:val="24"/>
        </w:rPr>
        <w:lastRenderedPageBreak/>
        <w:t>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E1603F">
      <w:pPr>
        <w:spacing w:line="240" w:lineRule="auto"/>
        <w:jc w:val="center"/>
        <w:rPr>
          <w:rFonts w:cs="Times New Roman"/>
          <w:szCs w:val="24"/>
        </w:rPr>
      </w:pPr>
      <w:r w:rsidRPr="005D5CA7">
        <w:rPr>
          <w:rFonts w:cs="Times New Roman"/>
          <w:noProof/>
          <w:szCs w:val="24"/>
        </w:rPr>
        <w:drawing>
          <wp:inline distT="0" distB="0" distL="0" distR="0" wp14:anchorId="1FE0FFBE" wp14:editId="1A95E7AF">
            <wp:extent cx="5187666" cy="2495333"/>
            <wp:effectExtent l="19050" t="19050" r="1333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2820" cy="2502622"/>
                    </a:xfrm>
                    <a:prstGeom prst="rect">
                      <a:avLst/>
                    </a:prstGeom>
                    <a:ln w="3175" cap="sq">
                      <a:solidFill>
                        <a:srgbClr val="000000"/>
                      </a:solidFill>
                      <a:prstDash val="solid"/>
                      <a:miter lim="800000"/>
                    </a:ln>
                    <a:effectLst/>
                  </pic:spPr>
                </pic:pic>
              </a:graphicData>
            </a:graphic>
          </wp:inline>
        </w:drawing>
      </w:r>
    </w:p>
    <w:p w14:paraId="31601144" w14:textId="68F82187" w:rsidR="00C43311" w:rsidRPr="005D5CA7" w:rsidRDefault="00C43311" w:rsidP="00A95FFC">
      <w:pPr>
        <w:spacing w:line="240" w:lineRule="auto"/>
        <w:rPr>
          <w:rFonts w:cs="Times New Roman"/>
          <w:szCs w:val="24"/>
        </w:rPr>
      </w:pPr>
      <w:r w:rsidRPr="005D5CA7">
        <w:rPr>
          <w:rFonts w:cs="Times New Roman"/>
          <w:szCs w:val="24"/>
        </w:rPr>
        <w:t>In the last few years, the number of students receiving Financial Aid at Contra Costa College has remained high</w:t>
      </w:r>
      <w:r w:rsidR="00D95964">
        <w:rPr>
          <w:rFonts w:cs="Times New Roman"/>
          <w:szCs w:val="24"/>
        </w:rPr>
        <w:t>,</w:t>
      </w:r>
      <w:r w:rsidRPr="005D5CA7">
        <w:rPr>
          <w:rFonts w:cs="Times New Roman"/>
          <w:szCs w:val="24"/>
        </w:rPr>
        <w:t xml:space="preserve"> at over 50%.  This number does not include the students who have applied</w:t>
      </w:r>
      <w:r w:rsidR="00D95964">
        <w:rPr>
          <w:rFonts w:cs="Times New Roman"/>
          <w:szCs w:val="24"/>
        </w:rPr>
        <w:t xml:space="preserve"> for but</w:t>
      </w:r>
      <w:r w:rsidRPr="005D5CA7">
        <w:rPr>
          <w:rFonts w:cs="Times New Roman"/>
          <w:szCs w:val="24"/>
        </w:rPr>
        <w:t xml:space="preserve"> did not finish the application processes, and </w:t>
      </w:r>
      <w:r w:rsidR="00D95964">
        <w:rPr>
          <w:rFonts w:cs="Times New Roman"/>
          <w:szCs w:val="24"/>
        </w:rPr>
        <w:t xml:space="preserve">thus </w:t>
      </w:r>
      <w:r w:rsidRPr="005D5CA7">
        <w:rPr>
          <w:rFonts w:cs="Times New Roman"/>
          <w:szCs w:val="24"/>
        </w:rPr>
        <w:t xml:space="preserve">did not receive aid.  Financial Aid outreach is a priority activity for </w:t>
      </w:r>
      <w:r w:rsidR="00D95964">
        <w:rPr>
          <w:rFonts w:cs="Times New Roman"/>
          <w:szCs w:val="24"/>
        </w:rPr>
        <w:t xml:space="preserve">the </w:t>
      </w:r>
      <w:r w:rsidRPr="005D5CA7">
        <w:rPr>
          <w:rFonts w:cs="Times New Roman"/>
          <w:szCs w:val="24"/>
        </w:rPr>
        <w:t>CCC Financial Aid Office as part of the Student Equity and Achievement Program.</w:t>
      </w:r>
    </w:p>
    <w:p w14:paraId="3BC33A84" w14:textId="77777777" w:rsidR="00C43311" w:rsidRPr="005D5CA7" w:rsidRDefault="00C43311" w:rsidP="00A95FFC">
      <w:pPr>
        <w:spacing w:line="240" w:lineRule="auto"/>
        <w:rPr>
          <w:rFonts w:cs="Times New Roman"/>
          <w:b/>
          <w:bCs/>
          <w:szCs w:val="24"/>
        </w:rPr>
      </w:pPr>
      <w:r w:rsidRPr="005D5CA7">
        <w:rPr>
          <w:rFonts w:cs="Times New Roman"/>
          <w:b/>
          <w:bCs/>
          <w:szCs w:val="24"/>
        </w:rPr>
        <w:t>Course Delivery Method</w:t>
      </w:r>
    </w:p>
    <w:p w14:paraId="22458193"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624AC138" w:rsidR="00C43311" w:rsidRPr="005D5CA7" w:rsidRDefault="00C43311" w:rsidP="00A95FFC">
      <w:pPr>
        <w:spacing w:line="240" w:lineRule="auto"/>
        <w:rPr>
          <w:rFonts w:cs="Times New Roman"/>
          <w:szCs w:val="24"/>
        </w:rPr>
      </w:pPr>
      <w:r w:rsidRPr="005D5CA7">
        <w:rPr>
          <w:rFonts w:cs="Times New Roman"/>
          <w:szCs w:val="24"/>
        </w:rPr>
        <w:t>From 2014 to 2017, Contra Costa College significantly increased its 100% online course enrollment, going from 448 to 1,878 students enrolled.  In the same time frame, the number of course enrollment</w:t>
      </w:r>
      <w:r w:rsidR="00D95964">
        <w:rPr>
          <w:rFonts w:cs="Times New Roman"/>
          <w:szCs w:val="24"/>
        </w:rPr>
        <w:t>s</w:t>
      </w:r>
      <w:r w:rsidRPr="005D5CA7">
        <w:rPr>
          <w:rFonts w:cs="Times New Roman"/>
          <w:szCs w:val="24"/>
        </w:rPr>
        <w:t xml:space="preserve"> has gone down for Face-to-Face </w:t>
      </w:r>
      <w:r w:rsidR="00D95964">
        <w:rPr>
          <w:rFonts w:cs="Times New Roman"/>
          <w:szCs w:val="24"/>
        </w:rPr>
        <w:t>classes</w:t>
      </w:r>
      <w:r w:rsidRPr="005D5CA7">
        <w:rPr>
          <w:rFonts w:cs="Times New Roman"/>
          <w:szCs w:val="24"/>
        </w:rPr>
        <w:t>, dropping from 17,006 to 14,120.  Hybrid courses that are 51-99% online are more popular than hybrid courses that are less than 50% online.  These trends reflect the changing needs of students for more non-traditional offering</w:t>
      </w:r>
      <w:r w:rsidR="00D95964">
        <w:rPr>
          <w:rFonts w:cs="Times New Roman"/>
          <w:szCs w:val="24"/>
        </w:rPr>
        <w:t>s</w:t>
      </w:r>
      <w:r w:rsidRPr="005D5CA7">
        <w:rPr>
          <w:rFonts w:cs="Times New Roman"/>
          <w:szCs w:val="24"/>
        </w:rPr>
        <w:t xml:space="preserve"> via online delivery method</w:t>
      </w:r>
      <w:r w:rsidR="00D95964">
        <w:rPr>
          <w:rFonts w:cs="Times New Roman"/>
          <w:szCs w:val="24"/>
        </w:rPr>
        <w:t>s</w:t>
      </w:r>
      <w:r w:rsidRPr="005D5CA7">
        <w:rPr>
          <w:rFonts w:cs="Times New Roman"/>
          <w:szCs w:val="24"/>
        </w:rPr>
        <w:t xml:space="preserve">.  </w:t>
      </w:r>
    </w:p>
    <w:p w14:paraId="376F1790" w14:textId="476ACFEB" w:rsidR="00C43311" w:rsidRPr="005D5CA7" w:rsidRDefault="00C43311" w:rsidP="00EE7D5E">
      <w:pPr>
        <w:spacing w:line="240" w:lineRule="auto"/>
        <w:rPr>
          <w:rFonts w:cs="Times New Roman"/>
          <w:szCs w:val="24"/>
        </w:rPr>
      </w:pPr>
      <w:r w:rsidRPr="005D5CA7">
        <w:rPr>
          <w:rFonts w:cs="Times New Roman"/>
          <w:b/>
          <w:bCs/>
          <w:szCs w:val="24"/>
        </w:rPr>
        <w:t>Course Completion Rate</w:t>
      </w: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7F9AB8A" w:rsidR="00C43311" w:rsidRPr="005D5CA7" w:rsidRDefault="00C43311" w:rsidP="00A95FFC">
      <w:pPr>
        <w:spacing w:line="240" w:lineRule="auto"/>
        <w:rPr>
          <w:rFonts w:cs="Times New Roman"/>
          <w:szCs w:val="24"/>
        </w:rPr>
      </w:pPr>
      <w:r w:rsidRPr="005D5CA7">
        <w:rPr>
          <w:rFonts w:cs="Times New Roman"/>
          <w:szCs w:val="24"/>
        </w:rPr>
        <w:lastRenderedPageBreak/>
        <w:t xml:space="preserve">Of the four different types of course delivery method, </w:t>
      </w:r>
      <w:r w:rsidR="00D95964">
        <w:rPr>
          <w:rFonts w:cs="Times New Roman"/>
          <w:szCs w:val="24"/>
        </w:rPr>
        <w:t xml:space="preserve">course completion in </w:t>
      </w:r>
      <w:r w:rsidRPr="005D5CA7">
        <w:rPr>
          <w:rFonts w:cs="Times New Roman"/>
          <w:szCs w:val="24"/>
        </w:rPr>
        <w:t xml:space="preserve">100% Online </w:t>
      </w:r>
      <w:r w:rsidR="00D95964">
        <w:rPr>
          <w:rFonts w:cs="Times New Roman"/>
          <w:szCs w:val="24"/>
        </w:rPr>
        <w:t xml:space="preserve">courses </w:t>
      </w:r>
      <w:r w:rsidRPr="005D5CA7">
        <w:rPr>
          <w:rFonts w:cs="Times New Roman"/>
          <w:szCs w:val="24"/>
        </w:rPr>
        <w:t xml:space="preserve">(77%) </w:t>
      </w:r>
      <w:r w:rsidR="0001478C" w:rsidRPr="005D5CA7">
        <w:rPr>
          <w:rFonts w:cs="Times New Roman"/>
          <w:szCs w:val="24"/>
        </w:rPr>
        <w:t>lag</w:t>
      </w:r>
      <w:r w:rsidR="00D95964">
        <w:rPr>
          <w:rFonts w:cs="Times New Roman"/>
          <w:szCs w:val="24"/>
        </w:rPr>
        <w:t>ged</w:t>
      </w:r>
      <w:r w:rsidRPr="005D5CA7">
        <w:rPr>
          <w:rFonts w:cs="Times New Roman"/>
          <w:szCs w:val="24"/>
        </w:rPr>
        <w:t xml:space="preserve"> </w:t>
      </w:r>
      <w:r w:rsidR="0001478C" w:rsidRPr="005D5CA7">
        <w:rPr>
          <w:rFonts w:cs="Times New Roman"/>
          <w:szCs w:val="24"/>
        </w:rPr>
        <w:t xml:space="preserve">behind </w:t>
      </w:r>
      <w:r w:rsidR="00D95964">
        <w:rPr>
          <w:rFonts w:cs="Times New Roman"/>
          <w:szCs w:val="24"/>
        </w:rPr>
        <w:t xml:space="preserve">that of courses taught via a </w:t>
      </w:r>
      <w:r w:rsidRPr="005D5CA7">
        <w:rPr>
          <w:rFonts w:cs="Times New Roman"/>
          <w:szCs w:val="24"/>
        </w:rPr>
        <w:t xml:space="preserve">Face-to-Face method (84%) by 7% in Fall 2018.  This difference in Course Completion Rate has remained consistent since Fall 2015 (5-7%).  Since 2014, </w:t>
      </w:r>
      <w:r w:rsidR="00D95964">
        <w:rPr>
          <w:rFonts w:cs="Times New Roman"/>
          <w:szCs w:val="24"/>
        </w:rPr>
        <w:t xml:space="preserve">the </w:t>
      </w:r>
      <w:r w:rsidRPr="005D5CA7">
        <w:rPr>
          <w:rFonts w:cs="Times New Roman"/>
          <w:szCs w:val="24"/>
        </w:rPr>
        <w:t xml:space="preserve">Course Completion Rate for 100% Online </w:t>
      </w:r>
      <w:r w:rsidR="00D95964">
        <w:rPr>
          <w:rFonts w:cs="Times New Roman"/>
          <w:szCs w:val="24"/>
        </w:rPr>
        <w:t>courses</w:t>
      </w:r>
      <w:r w:rsidRPr="005D5CA7">
        <w:rPr>
          <w:rFonts w:cs="Times New Roman"/>
          <w:szCs w:val="24"/>
        </w:rPr>
        <w:t xml:space="preserve"> has decreased by 8% (85% to 77%).</w:t>
      </w:r>
    </w:p>
    <w:p w14:paraId="5845786B" w14:textId="7F054329" w:rsidR="00C43311" w:rsidRPr="005D5CA7" w:rsidRDefault="00C43311" w:rsidP="00EE7D5E">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w:t>
      </w: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4036D68D"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w:t>
      </w:r>
      <w:r w:rsidR="00270A4E">
        <w:rPr>
          <w:rFonts w:cs="Times New Roman"/>
          <w:szCs w:val="24"/>
        </w:rPr>
        <w:t>completion with a grade of C or better</w:t>
      </w:r>
      <w:r w:rsidRPr="005D5CA7">
        <w:rPr>
          <w:rFonts w:cs="Times New Roman"/>
          <w:szCs w:val="24"/>
        </w:rPr>
        <w:t xml:space="preserve">.  </w:t>
      </w:r>
      <w:r w:rsidR="00D95964">
        <w:rPr>
          <w:rFonts w:cs="Times New Roman"/>
          <w:szCs w:val="24"/>
        </w:rPr>
        <w:t xml:space="preserve">The </w:t>
      </w:r>
      <w:r w:rsidRPr="005D5CA7">
        <w:rPr>
          <w:rFonts w:cs="Times New Roman"/>
          <w:szCs w:val="24"/>
        </w:rPr>
        <w:t>Face-to-Face success rate remain</w:t>
      </w:r>
      <w:r w:rsidR="00D95964">
        <w:rPr>
          <w:rFonts w:cs="Times New Roman"/>
          <w:szCs w:val="24"/>
        </w:rPr>
        <w:t>ed</w:t>
      </w:r>
      <w:r w:rsidRPr="005D5CA7">
        <w:rPr>
          <w:rFonts w:cs="Times New Roman"/>
          <w:szCs w:val="24"/>
        </w:rPr>
        <w:t xml:space="preserve"> consistent at 69-71% from 2014 to 2018.  Similar to Course Completion Rate comparison, </w:t>
      </w:r>
      <w:r w:rsidR="00D95964">
        <w:rPr>
          <w:rFonts w:cs="Times New Roman"/>
          <w:szCs w:val="24"/>
        </w:rPr>
        <w:t xml:space="preserve">though, </w:t>
      </w:r>
      <w:r w:rsidRPr="005D5CA7">
        <w:rPr>
          <w:rFonts w:cs="Times New Roman"/>
          <w:szCs w:val="24"/>
        </w:rPr>
        <w:t xml:space="preserve">100% Online courses had </w:t>
      </w:r>
      <w:r w:rsidR="00D95964">
        <w:rPr>
          <w:rFonts w:cs="Times New Roman"/>
          <w:szCs w:val="24"/>
        </w:rPr>
        <w:t xml:space="preserve">a </w:t>
      </w:r>
      <w:r w:rsidRPr="005D5CA7">
        <w:rPr>
          <w:rFonts w:cs="Times New Roman"/>
          <w:szCs w:val="24"/>
        </w:rPr>
        <w:t xml:space="preserve">lower success rate than the </w:t>
      </w:r>
      <w:r w:rsidR="00D95964">
        <w:rPr>
          <w:rFonts w:cs="Times New Roman"/>
          <w:szCs w:val="24"/>
        </w:rPr>
        <w:t xml:space="preserve">courses taught through </w:t>
      </w:r>
      <w:r w:rsidRPr="005D5CA7">
        <w:rPr>
          <w:rFonts w:cs="Times New Roman"/>
          <w:szCs w:val="24"/>
        </w:rPr>
        <w:t xml:space="preserve">other delivery methods, including a 7% difference in Fall 2018 as compared to courses delivered Face-to-Face. </w:t>
      </w:r>
    </w:p>
    <w:p w14:paraId="5CF7E896" w14:textId="77777777" w:rsidR="00C43311" w:rsidRPr="005D5CA7" w:rsidRDefault="00C43311" w:rsidP="00A95FFC">
      <w:pPr>
        <w:spacing w:line="240" w:lineRule="auto"/>
        <w:rPr>
          <w:rFonts w:cs="Times New Roman"/>
          <w:b/>
          <w:bCs/>
          <w:szCs w:val="24"/>
        </w:rPr>
      </w:pPr>
      <w:r w:rsidRPr="005D5CA7">
        <w:rPr>
          <w:rFonts w:cs="Times New Roman"/>
          <w:b/>
          <w:bCs/>
          <w:szCs w:val="24"/>
        </w:rPr>
        <w:t>Career and Technical Course Enrollment, Completion, and Success Rate</w:t>
      </w: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05F65F7A" w14:textId="256A3A7E" w:rsidR="00C43311" w:rsidRPr="005D5CA7" w:rsidRDefault="00C43311" w:rsidP="00A95FFC">
      <w:pPr>
        <w:spacing w:line="240" w:lineRule="auto"/>
        <w:rPr>
          <w:rFonts w:cs="Times New Roman"/>
          <w:szCs w:val="24"/>
        </w:rPr>
      </w:pPr>
      <w:r w:rsidRPr="005D5CA7">
        <w:rPr>
          <w:rFonts w:cs="Times New Roman"/>
          <w:szCs w:val="24"/>
        </w:rPr>
        <w:t xml:space="preserve">Career and Technical Education (CTE) courses are programs of distinction at Contra Costa College.  From Fall 2014 to Fall 2018, total CTE course enrollment has remained steady </w:t>
      </w:r>
      <w:r w:rsidR="00D95964">
        <w:rPr>
          <w:rFonts w:cs="Times New Roman"/>
          <w:szCs w:val="24"/>
        </w:rPr>
        <w:t xml:space="preserve">at </w:t>
      </w:r>
      <w:r w:rsidRPr="005D5CA7">
        <w:rPr>
          <w:rFonts w:cs="Times New Roman"/>
          <w:szCs w:val="24"/>
        </w:rPr>
        <w:t xml:space="preserve">2218 </w:t>
      </w:r>
      <w:r w:rsidR="00D95964">
        <w:rPr>
          <w:rFonts w:cs="Times New Roman"/>
          <w:szCs w:val="24"/>
        </w:rPr>
        <w:t>and</w:t>
      </w:r>
      <w:r w:rsidRPr="005D5CA7">
        <w:rPr>
          <w:rFonts w:cs="Times New Roman"/>
          <w:szCs w:val="24"/>
        </w:rPr>
        <w:t xml:space="preserve"> 2245 respectively.  Although the number of courses delivered 100% online in CTE is small, the course completion rate </w:t>
      </w:r>
      <w:r w:rsidR="00D95964">
        <w:rPr>
          <w:rFonts w:cs="Times New Roman"/>
          <w:szCs w:val="24"/>
        </w:rPr>
        <w:t>of</w:t>
      </w:r>
      <w:r w:rsidRPr="005D5CA7">
        <w:rPr>
          <w:rFonts w:cs="Times New Roman"/>
          <w:szCs w:val="24"/>
        </w:rPr>
        <w:t xml:space="preserve"> courses offered 100% Online and Face-to-Face is similar at 86% and 87% respectively.  Course Success Rate for CTE is also the highest for courses offered Face-to-</w:t>
      </w:r>
      <w:r w:rsidR="00D95964">
        <w:rPr>
          <w:rFonts w:cs="Times New Roman"/>
          <w:szCs w:val="24"/>
        </w:rPr>
        <w:t>F</w:t>
      </w:r>
      <w:r w:rsidRPr="005D5CA7">
        <w:rPr>
          <w:rFonts w:cs="Times New Roman"/>
          <w:szCs w:val="24"/>
        </w:rPr>
        <w:t xml:space="preserve">ace at 75%.  </w:t>
      </w:r>
      <w:r w:rsidR="00D95964">
        <w:rPr>
          <w:rFonts w:cs="Times New Roman"/>
          <w:szCs w:val="24"/>
        </w:rPr>
        <w:t xml:space="preserve">The </w:t>
      </w:r>
      <w:r w:rsidRPr="005D5CA7">
        <w:rPr>
          <w:rFonts w:cs="Times New Roman"/>
          <w:szCs w:val="24"/>
        </w:rPr>
        <w:t xml:space="preserve">Success </w:t>
      </w:r>
      <w:r w:rsidR="00D95964">
        <w:rPr>
          <w:rFonts w:cs="Times New Roman"/>
          <w:szCs w:val="24"/>
        </w:rPr>
        <w:t>R</w:t>
      </w:r>
      <w:r w:rsidRPr="005D5CA7">
        <w:rPr>
          <w:rFonts w:cs="Times New Roman"/>
          <w:szCs w:val="24"/>
        </w:rPr>
        <w:t xml:space="preserve">ate for </w:t>
      </w:r>
      <w:r w:rsidR="00D95964">
        <w:rPr>
          <w:rFonts w:cs="Times New Roman"/>
          <w:szCs w:val="24"/>
        </w:rPr>
        <w:t xml:space="preserve">Face-to-Face </w:t>
      </w:r>
      <w:r w:rsidRPr="005D5CA7">
        <w:rPr>
          <w:rFonts w:cs="Times New Roman"/>
          <w:szCs w:val="24"/>
        </w:rPr>
        <w:t>CTE courses is higher as compared to all other courses (75% vs 69%), and course completion in Face-to-Face classes is also higher for CTE courses when compared to all other courses (87% vs. 84%).</w:t>
      </w: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18" w:name="_Toc34028395"/>
      <w:r w:rsidRPr="005D5CA7">
        <w:rPr>
          <w:rFonts w:ascii="Times New Roman" w:hAnsi="Times New Roman" w:cs="Times New Roman"/>
          <w:color w:val="auto"/>
          <w:sz w:val="24"/>
          <w:szCs w:val="24"/>
        </w:rPr>
        <w:t>Achievement – Degrees and Certificate</w:t>
      </w:r>
      <w:bookmarkEnd w:id="18"/>
    </w:p>
    <w:p w14:paraId="3E24E0EC" w14:textId="48A4D6C8"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w:t>
      </w:r>
      <w:r w:rsidR="00F87F1A">
        <w:rPr>
          <w:rFonts w:cs="Times New Roman"/>
          <w:szCs w:val="24"/>
        </w:rPr>
        <w:t xml:space="preserve">completion </w:t>
      </w:r>
      <w:r w:rsidRPr="005D5CA7">
        <w:rPr>
          <w:rFonts w:cs="Times New Roman"/>
          <w:szCs w:val="24"/>
        </w:rPr>
        <w:t>and a consistent trend for one-year certificates.  Although</w:t>
      </w:r>
      <w:r w:rsidR="00F87F1A">
        <w:rPr>
          <w:rFonts w:cs="Times New Roman"/>
          <w:szCs w:val="24"/>
        </w:rPr>
        <w:t>,</w:t>
      </w:r>
      <w:r w:rsidRPr="005D5CA7">
        <w:rPr>
          <w:rFonts w:cs="Times New Roman"/>
          <w:szCs w:val="24"/>
        </w:rPr>
        <w:t xml:space="preserve"> by percentage, there is a decreasing </w:t>
      </w:r>
      <w:r w:rsidRPr="005D5CA7">
        <w:rPr>
          <w:rFonts w:cs="Times New Roman"/>
          <w:szCs w:val="24"/>
        </w:rPr>
        <w:lastRenderedPageBreak/>
        <w:t xml:space="preserve">trend in the conferral of certificates that are less than one-year in program length, more students have received these certificates in the last three years.  </w:t>
      </w: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2642D29" w14:textId="490A86E1" w:rsidR="00C43311" w:rsidRPr="005D5CA7" w:rsidRDefault="00C43311" w:rsidP="00A95FFC">
      <w:pPr>
        <w:spacing w:line="240" w:lineRule="auto"/>
        <w:rPr>
          <w:rFonts w:cs="Times New Roman"/>
          <w:szCs w:val="24"/>
        </w:rPr>
      </w:pPr>
      <w:r w:rsidRPr="005D5CA7">
        <w:rPr>
          <w:rFonts w:cs="Times New Roman"/>
          <w:szCs w:val="24"/>
        </w:rPr>
        <w:t>By gender, Contra Costa female students have earned over 60% of degrees and certificates conferred since 2014.  Male students have consistently earned 35% of degrees and certificates since 2014.  The difference is significant and needs further analysis to determine the impact and effective</w:t>
      </w:r>
      <w:r w:rsidR="00F87F1A">
        <w:rPr>
          <w:rFonts w:cs="Times New Roman"/>
          <w:szCs w:val="24"/>
        </w:rPr>
        <w:t>ness of</w:t>
      </w:r>
      <w:r w:rsidRPr="005D5CA7">
        <w:rPr>
          <w:rFonts w:cs="Times New Roman"/>
          <w:szCs w:val="24"/>
        </w:rPr>
        <w:t xml:space="preserve"> intervention</w:t>
      </w:r>
      <w:r w:rsidR="00F87F1A">
        <w:rPr>
          <w:rFonts w:cs="Times New Roman"/>
          <w:szCs w:val="24"/>
        </w:rPr>
        <w:t xml:space="preserve"> strategies</w:t>
      </w:r>
      <w:r w:rsidRPr="005D5CA7">
        <w:rPr>
          <w:rFonts w:cs="Times New Roman"/>
          <w:szCs w:val="24"/>
        </w:rPr>
        <w:t>.</w:t>
      </w: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83CC289" wp14:editId="6C07998A">
            <wp:extent cx="5943600" cy="1192530"/>
            <wp:effectExtent l="19050" t="19050" r="1905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w="12700">
                      <a:solidFill>
                        <a:schemeClr val="tx1"/>
                      </a:solidFill>
                    </a:ln>
                  </pic:spPr>
                </pic:pic>
              </a:graphicData>
            </a:graphic>
          </wp:inline>
        </w:drawing>
      </w:r>
    </w:p>
    <w:p w14:paraId="7782DBED" w14:textId="3A7981D1" w:rsidR="00C43311" w:rsidRPr="005D5CA7" w:rsidRDefault="00C43311" w:rsidP="00A95FFC">
      <w:pPr>
        <w:spacing w:line="240" w:lineRule="auto"/>
        <w:rPr>
          <w:rFonts w:cs="Times New Roman"/>
          <w:szCs w:val="24"/>
        </w:rPr>
      </w:pPr>
      <w:r w:rsidRPr="005D5CA7">
        <w:rPr>
          <w:rFonts w:cs="Times New Roman"/>
          <w:szCs w:val="24"/>
        </w:rPr>
        <w:t xml:space="preserve">By race/ethnicity, Contra Costa students who identify as Hispanic had the highest rate of degree or certificate </w:t>
      </w:r>
      <w:r w:rsidR="00F87F1A">
        <w:rPr>
          <w:rFonts w:cs="Times New Roman"/>
          <w:szCs w:val="24"/>
        </w:rPr>
        <w:t xml:space="preserve">completion, </w:t>
      </w:r>
      <w:r w:rsidRPr="005D5CA7">
        <w:rPr>
          <w:rFonts w:cs="Times New Roman"/>
          <w:szCs w:val="24"/>
        </w:rPr>
        <w:t>at 40%, followed by students who identify as Asians at 26%, and students who identify as African American at 16%.</w:t>
      </w: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6D52677">
            <wp:extent cx="5943600" cy="187071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w="12700">
                      <a:solidFill>
                        <a:schemeClr val="tx1"/>
                      </a:solidFill>
                    </a:ln>
                  </pic:spPr>
                </pic:pic>
              </a:graphicData>
            </a:graphic>
          </wp:inline>
        </w:drawing>
      </w:r>
    </w:p>
    <w:p w14:paraId="7EF3A632" w14:textId="627606F7" w:rsidR="00C43311" w:rsidRPr="005D5CA7" w:rsidRDefault="00C43311" w:rsidP="00A95FFC">
      <w:pPr>
        <w:spacing w:line="240" w:lineRule="auto"/>
        <w:rPr>
          <w:rFonts w:cs="Times New Roman"/>
          <w:szCs w:val="24"/>
        </w:rPr>
      </w:pPr>
      <w:r w:rsidRPr="005D5CA7">
        <w:rPr>
          <w:rFonts w:cs="Times New Roman"/>
          <w:szCs w:val="24"/>
        </w:rPr>
        <w:t xml:space="preserve">By Age Group, in 2018-19 Contra Costa students 25 to 49 years old had the highest award rate at 46%.  Students 20 to 24 years old had an award rate of 39% and those who were </w:t>
      </w:r>
      <w:r w:rsidR="00F87F1A">
        <w:rPr>
          <w:rFonts w:cs="Times New Roman"/>
          <w:szCs w:val="24"/>
        </w:rPr>
        <w:t>under</w:t>
      </w:r>
      <w:r w:rsidRPr="005D5CA7">
        <w:rPr>
          <w:rFonts w:cs="Times New Roman"/>
          <w:szCs w:val="24"/>
        </w:rPr>
        <w:t xml:space="preserve"> 20 years old had an award rate of 11%.  Since 2014-15, the award rates have stayed relatively consistent for all age groups except those who are 25-49 years old.  This group’s award rate has increased and has trended upwards over time.</w:t>
      </w: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lastRenderedPageBreak/>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19" w:name="_Toc34028396"/>
      <w:r w:rsidRPr="005D5CA7">
        <w:rPr>
          <w:rFonts w:ascii="Times New Roman" w:hAnsi="Times New Roman" w:cs="Times New Roman"/>
          <w:color w:val="auto"/>
          <w:sz w:val="24"/>
          <w:szCs w:val="24"/>
        </w:rPr>
        <w:t>Program Licensure Information</w:t>
      </w:r>
      <w:bookmarkEnd w:id="19"/>
    </w:p>
    <w:p w14:paraId="6F74BD28" w14:textId="64F61BFA" w:rsidR="004525A9" w:rsidRDefault="00C43311" w:rsidP="00A95FFC">
      <w:pPr>
        <w:spacing w:line="240" w:lineRule="auto"/>
        <w:rPr>
          <w:rFonts w:cs="Times New Roman"/>
          <w:b/>
          <w:bCs/>
          <w:szCs w:val="24"/>
        </w:rPr>
      </w:pPr>
      <w:r w:rsidRPr="005D5CA7">
        <w:rPr>
          <w:rFonts w:cs="Times New Roman"/>
          <w:szCs w:val="24"/>
        </w:rPr>
        <w:t>As reported in previous midterm reports, Contra Costa College tracks the placement and licensure information of students in several field</w:t>
      </w:r>
      <w:r w:rsidR="00F87F1A">
        <w:rPr>
          <w:rFonts w:cs="Times New Roman"/>
          <w:szCs w:val="24"/>
        </w:rPr>
        <w:t>s</w:t>
      </w:r>
      <w:r w:rsidRPr="005D5CA7">
        <w:rPr>
          <w:rFonts w:cs="Times New Roman"/>
          <w:szCs w:val="24"/>
        </w:rPr>
        <w:t>: Emergency Medical Services, Certified Nursing Assistant, and Nursing (RN).</w:t>
      </w:r>
    </w:p>
    <w:p w14:paraId="1C815D21" w14:textId="505E1267" w:rsidR="004525A9" w:rsidRPr="00146E8C" w:rsidRDefault="004525A9" w:rsidP="00146E8C">
      <w:pPr>
        <w:spacing w:line="240" w:lineRule="auto"/>
        <w:rPr>
          <w:rFonts w:cs="Times New Roman"/>
          <w:szCs w:val="24"/>
        </w:rPr>
      </w:pPr>
      <w:r w:rsidRPr="005D5CA7">
        <w:rPr>
          <w:rFonts w:cs="Times New Roman"/>
          <w:b/>
          <w:bCs/>
          <w:szCs w:val="24"/>
        </w:rPr>
        <w:t>LICENSURE PASS RATE (Based on the number of students that took the licensure examination)</w:t>
      </w:r>
      <w:bookmarkStart w:id="20" w:name="_bookmark0"/>
      <w:bookmarkEnd w:id="20"/>
    </w:p>
    <w:p w14:paraId="663CB127" w14:textId="77777777" w:rsidR="004525A9" w:rsidRPr="004525A9" w:rsidRDefault="004525A9" w:rsidP="004525A9">
      <w:pPr>
        <w:kinsoku w:val="0"/>
        <w:overflowPunct w:val="0"/>
        <w:autoSpaceDE w:val="0"/>
        <w:autoSpaceDN w:val="0"/>
        <w:adjustRightInd w:val="0"/>
        <w:spacing w:before="4" w:after="0" w:line="240" w:lineRule="auto"/>
        <w:rPr>
          <w:rFonts w:cs="Times New Roman"/>
          <w:sz w:val="3"/>
          <w:szCs w:val="3"/>
        </w:rPr>
      </w:pPr>
    </w:p>
    <w:tbl>
      <w:tblPr>
        <w:tblW w:w="0" w:type="auto"/>
        <w:tblInd w:w="181" w:type="dxa"/>
        <w:tblLayout w:type="fixed"/>
        <w:tblCellMar>
          <w:left w:w="0" w:type="dxa"/>
          <w:right w:w="0" w:type="dxa"/>
        </w:tblCellMar>
        <w:tblLook w:val="0000" w:firstRow="0" w:lastRow="0" w:firstColumn="0" w:lastColumn="0" w:noHBand="0" w:noVBand="0"/>
      </w:tblPr>
      <w:tblGrid>
        <w:gridCol w:w="3087"/>
        <w:gridCol w:w="1228"/>
        <w:gridCol w:w="1203"/>
        <w:gridCol w:w="1181"/>
        <w:gridCol w:w="1181"/>
        <w:gridCol w:w="1181"/>
      </w:tblGrid>
      <w:tr w:rsidR="004525A9" w:rsidRPr="004525A9" w14:paraId="4A6A48EA" w14:textId="77777777">
        <w:trPr>
          <w:trHeight w:val="443"/>
        </w:trPr>
        <w:tc>
          <w:tcPr>
            <w:tcW w:w="3087" w:type="dxa"/>
            <w:tcBorders>
              <w:top w:val="double" w:sz="2" w:space="0" w:color="444444"/>
              <w:left w:val="double" w:sz="2" w:space="0" w:color="444444"/>
              <w:bottom w:val="double" w:sz="2" w:space="0" w:color="005500"/>
              <w:right w:val="double" w:sz="2" w:space="0" w:color="2D2D2D"/>
            </w:tcBorders>
          </w:tcPr>
          <w:p w14:paraId="41650A2C"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5C440E21" w14:textId="77777777" w:rsidR="004525A9" w:rsidRPr="00684BE3" w:rsidRDefault="004525A9" w:rsidP="00684BE3">
            <w:pPr>
              <w:kinsoku w:val="0"/>
              <w:overflowPunct w:val="0"/>
              <w:autoSpaceDE w:val="0"/>
              <w:autoSpaceDN w:val="0"/>
              <w:adjustRightInd w:val="0"/>
              <w:spacing w:after="0" w:line="179" w:lineRule="exact"/>
              <w:ind w:left="1166" w:right="1016"/>
              <w:jc w:val="center"/>
              <w:rPr>
                <w:rFonts w:ascii="Verdana" w:hAnsi="Verdana" w:cs="Verdana"/>
                <w:b/>
                <w:bCs/>
                <w:w w:val="105"/>
                <w:sz w:val="15"/>
                <w:szCs w:val="15"/>
              </w:rPr>
            </w:pPr>
            <w:r w:rsidRPr="00684BE3">
              <w:rPr>
                <w:rFonts w:ascii="Verdana" w:hAnsi="Verdana" w:cs="Verdana"/>
                <w:b/>
                <w:bCs/>
                <w:w w:val="105"/>
                <w:sz w:val="15"/>
                <w:szCs w:val="15"/>
              </w:rPr>
              <w:t>Program</w:t>
            </w:r>
          </w:p>
        </w:tc>
        <w:tc>
          <w:tcPr>
            <w:tcW w:w="1228" w:type="dxa"/>
            <w:tcBorders>
              <w:top w:val="double" w:sz="2" w:space="0" w:color="444444"/>
              <w:left w:val="double" w:sz="2" w:space="0" w:color="2D2D2D"/>
              <w:bottom w:val="double" w:sz="2" w:space="0" w:color="005500"/>
              <w:right w:val="double" w:sz="2" w:space="0" w:color="2D2D2D"/>
            </w:tcBorders>
          </w:tcPr>
          <w:p w14:paraId="39DEE127"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367074DA" w14:textId="77777777" w:rsidR="004525A9" w:rsidRPr="00684BE3" w:rsidRDefault="004525A9" w:rsidP="00684BE3">
            <w:pPr>
              <w:kinsoku w:val="0"/>
              <w:overflowPunct w:val="0"/>
              <w:autoSpaceDE w:val="0"/>
              <w:autoSpaceDN w:val="0"/>
              <w:adjustRightInd w:val="0"/>
              <w:spacing w:after="0" w:line="179" w:lineRule="exact"/>
              <w:ind w:left="-42" w:right="67"/>
              <w:jc w:val="center"/>
              <w:rPr>
                <w:rFonts w:ascii="Verdana" w:hAnsi="Verdana" w:cs="Verdana"/>
                <w:b/>
                <w:bCs/>
                <w:w w:val="105"/>
                <w:sz w:val="15"/>
                <w:szCs w:val="15"/>
              </w:rPr>
            </w:pPr>
            <w:r w:rsidRPr="00684BE3">
              <w:rPr>
                <w:rFonts w:ascii="Verdana" w:hAnsi="Verdana" w:cs="Verdana"/>
                <w:b/>
                <w:bCs/>
                <w:w w:val="105"/>
                <w:sz w:val="15"/>
                <w:szCs w:val="15"/>
              </w:rPr>
              <w:t>Examination</w:t>
            </w:r>
          </w:p>
        </w:tc>
        <w:tc>
          <w:tcPr>
            <w:tcW w:w="1203" w:type="dxa"/>
            <w:tcBorders>
              <w:top w:val="double" w:sz="2" w:space="0" w:color="444444"/>
              <w:left w:val="double" w:sz="2" w:space="0" w:color="2D2D2D"/>
              <w:bottom w:val="double" w:sz="2" w:space="0" w:color="005500"/>
              <w:right w:val="double" w:sz="2" w:space="0" w:color="2D2D2D"/>
            </w:tcBorders>
          </w:tcPr>
          <w:p w14:paraId="133FA750" w14:textId="77777777" w:rsidR="004525A9" w:rsidRPr="00684BE3" w:rsidRDefault="004525A9" w:rsidP="00684BE3">
            <w:pPr>
              <w:kinsoku w:val="0"/>
              <w:overflowPunct w:val="0"/>
              <w:autoSpaceDE w:val="0"/>
              <w:autoSpaceDN w:val="0"/>
              <w:adjustRightInd w:val="0"/>
              <w:spacing w:before="8" w:after="0" w:line="210" w:lineRule="atLeast"/>
              <w:ind w:right="-14" w:firstLine="26"/>
              <w:jc w:val="center"/>
              <w:rPr>
                <w:rFonts w:ascii="Verdana" w:hAnsi="Verdana" w:cs="Verdana"/>
                <w:b/>
                <w:bCs/>
                <w:w w:val="105"/>
                <w:sz w:val="15"/>
                <w:szCs w:val="15"/>
              </w:rPr>
            </w:pPr>
            <w:r w:rsidRPr="00684BE3">
              <w:rPr>
                <w:rFonts w:ascii="Verdana" w:hAnsi="Verdana" w:cs="Verdana"/>
                <w:b/>
                <w:bCs/>
                <w:w w:val="105"/>
                <w:sz w:val="15"/>
                <w:szCs w:val="15"/>
              </w:rPr>
              <w:t>Institution set standard</w:t>
            </w:r>
          </w:p>
        </w:tc>
        <w:tc>
          <w:tcPr>
            <w:tcW w:w="1181" w:type="dxa"/>
            <w:tcBorders>
              <w:top w:val="double" w:sz="2" w:space="0" w:color="444444"/>
              <w:left w:val="double" w:sz="2" w:space="0" w:color="2D2D2D"/>
              <w:bottom w:val="double" w:sz="2" w:space="0" w:color="005500"/>
              <w:right w:val="double" w:sz="2" w:space="0" w:color="2D2D2D"/>
            </w:tcBorders>
          </w:tcPr>
          <w:p w14:paraId="0C0272EB"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2016-17 Pass</w:t>
            </w:r>
          </w:p>
          <w:p w14:paraId="54FF6674"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650A5C1C"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2017-18 Pass</w:t>
            </w:r>
          </w:p>
          <w:p w14:paraId="597C948F"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1B5C0B7E"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2018-19 Pass</w:t>
            </w:r>
          </w:p>
          <w:p w14:paraId="35319693"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r>
      <w:tr w:rsidR="004525A9" w:rsidRPr="004525A9" w14:paraId="63153E4C"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6A7C05BB"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Emergency Medical Services</w:t>
            </w:r>
          </w:p>
        </w:tc>
        <w:tc>
          <w:tcPr>
            <w:tcW w:w="1228" w:type="dxa"/>
            <w:tcBorders>
              <w:top w:val="double" w:sz="2" w:space="0" w:color="005500"/>
              <w:left w:val="double" w:sz="2" w:space="0" w:color="005500"/>
              <w:bottom w:val="double" w:sz="2" w:space="0" w:color="005500"/>
              <w:right w:val="double" w:sz="2" w:space="0" w:color="005500"/>
            </w:tcBorders>
          </w:tcPr>
          <w:p w14:paraId="32F4D723"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national</w:t>
            </w:r>
          </w:p>
        </w:tc>
        <w:tc>
          <w:tcPr>
            <w:tcW w:w="1203" w:type="dxa"/>
            <w:tcBorders>
              <w:top w:val="double" w:sz="2" w:space="0" w:color="005500"/>
              <w:left w:val="double" w:sz="2" w:space="0" w:color="005500"/>
              <w:bottom w:val="double" w:sz="2" w:space="0" w:color="005500"/>
              <w:right w:val="double" w:sz="2" w:space="0" w:color="005500"/>
            </w:tcBorders>
          </w:tcPr>
          <w:p w14:paraId="75EE2B62"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4D034E5B"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50 %</w:t>
            </w:r>
          </w:p>
        </w:tc>
        <w:tc>
          <w:tcPr>
            <w:tcW w:w="1181" w:type="dxa"/>
            <w:tcBorders>
              <w:top w:val="double" w:sz="2" w:space="0" w:color="005500"/>
              <w:left w:val="double" w:sz="2" w:space="0" w:color="005500"/>
              <w:bottom w:val="double" w:sz="2" w:space="0" w:color="005500"/>
              <w:right w:val="double" w:sz="2" w:space="0" w:color="005500"/>
            </w:tcBorders>
          </w:tcPr>
          <w:p w14:paraId="12E1C75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66 %</w:t>
            </w:r>
          </w:p>
        </w:tc>
        <w:tc>
          <w:tcPr>
            <w:tcW w:w="1181" w:type="dxa"/>
            <w:tcBorders>
              <w:top w:val="double" w:sz="2" w:space="0" w:color="005500"/>
              <w:left w:val="double" w:sz="2" w:space="0" w:color="005500"/>
              <w:bottom w:val="double" w:sz="2" w:space="0" w:color="005500"/>
              <w:right w:val="double" w:sz="2" w:space="0" w:color="2D2D2D"/>
            </w:tcBorders>
          </w:tcPr>
          <w:p w14:paraId="7AA9E724"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67 %</w:t>
            </w:r>
          </w:p>
        </w:tc>
      </w:tr>
      <w:tr w:rsidR="004525A9" w:rsidRPr="004525A9" w14:paraId="56D89DEC"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103CAF1"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Corrections/Baton</w:t>
            </w:r>
          </w:p>
        </w:tc>
        <w:tc>
          <w:tcPr>
            <w:tcW w:w="1228" w:type="dxa"/>
            <w:tcBorders>
              <w:top w:val="double" w:sz="2" w:space="0" w:color="005500"/>
              <w:left w:val="double" w:sz="2" w:space="0" w:color="005500"/>
              <w:bottom w:val="double" w:sz="2" w:space="0" w:color="005500"/>
              <w:right w:val="double" w:sz="2" w:space="0" w:color="005500"/>
            </w:tcBorders>
          </w:tcPr>
          <w:p w14:paraId="498D5784"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E63463C"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518A391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3EBE457C"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247C7D1E"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59BC83BD"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F2F3F26"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 (Power of Arrest)</w:t>
            </w:r>
          </w:p>
        </w:tc>
        <w:tc>
          <w:tcPr>
            <w:tcW w:w="1228" w:type="dxa"/>
            <w:tcBorders>
              <w:top w:val="double" w:sz="2" w:space="0" w:color="005500"/>
              <w:left w:val="double" w:sz="2" w:space="0" w:color="005500"/>
              <w:bottom w:val="double" w:sz="2" w:space="0" w:color="005500"/>
              <w:right w:val="double" w:sz="2" w:space="0" w:color="005500"/>
            </w:tcBorders>
          </w:tcPr>
          <w:p w14:paraId="62967B88"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20DEB5F"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2B0B629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6ED32FB2"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36D9B9DF"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6B159C23"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3016E0CC"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w:t>
            </w:r>
          </w:p>
        </w:tc>
        <w:tc>
          <w:tcPr>
            <w:tcW w:w="1228" w:type="dxa"/>
            <w:tcBorders>
              <w:top w:val="double" w:sz="2" w:space="0" w:color="005500"/>
              <w:left w:val="double" w:sz="2" w:space="0" w:color="005500"/>
              <w:bottom w:val="double" w:sz="2" w:space="0" w:color="005500"/>
              <w:right w:val="double" w:sz="2" w:space="0" w:color="005500"/>
            </w:tcBorders>
          </w:tcPr>
          <w:p w14:paraId="78BAC49A"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301547A0"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005500"/>
              <w:right w:val="double" w:sz="2" w:space="0" w:color="005500"/>
            </w:tcBorders>
          </w:tcPr>
          <w:p w14:paraId="3B698C6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005500"/>
            </w:tcBorders>
          </w:tcPr>
          <w:p w14:paraId="5B3B5B79"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2D2D2D"/>
            </w:tcBorders>
          </w:tcPr>
          <w:p w14:paraId="0F3122ED"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100 %</w:t>
            </w:r>
          </w:p>
        </w:tc>
      </w:tr>
      <w:tr w:rsidR="004525A9" w:rsidRPr="004525A9" w14:paraId="2D70666C" w14:textId="77777777">
        <w:trPr>
          <w:trHeight w:val="235"/>
        </w:trPr>
        <w:tc>
          <w:tcPr>
            <w:tcW w:w="3087" w:type="dxa"/>
            <w:tcBorders>
              <w:top w:val="double" w:sz="2" w:space="0" w:color="005500"/>
              <w:left w:val="double" w:sz="2" w:space="0" w:color="444444"/>
              <w:bottom w:val="double" w:sz="2" w:space="0" w:color="2D2D2D"/>
              <w:right w:val="double" w:sz="2" w:space="0" w:color="005500"/>
            </w:tcBorders>
          </w:tcPr>
          <w:p w14:paraId="3713D3D7"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 Certified Nursing Asst.</w:t>
            </w:r>
          </w:p>
        </w:tc>
        <w:tc>
          <w:tcPr>
            <w:tcW w:w="1228" w:type="dxa"/>
            <w:tcBorders>
              <w:top w:val="double" w:sz="2" w:space="0" w:color="005500"/>
              <w:left w:val="double" w:sz="2" w:space="0" w:color="005500"/>
              <w:bottom w:val="double" w:sz="2" w:space="0" w:color="2D2D2D"/>
              <w:right w:val="double" w:sz="2" w:space="0" w:color="005500"/>
            </w:tcBorders>
          </w:tcPr>
          <w:p w14:paraId="0EB2B2F4"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2D2D2D"/>
              <w:right w:val="double" w:sz="2" w:space="0" w:color="005500"/>
            </w:tcBorders>
          </w:tcPr>
          <w:p w14:paraId="7887F7EE"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2D2D2D"/>
              <w:right w:val="double" w:sz="2" w:space="0" w:color="005500"/>
            </w:tcBorders>
          </w:tcPr>
          <w:p w14:paraId="133F55A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73 %</w:t>
            </w:r>
          </w:p>
        </w:tc>
        <w:tc>
          <w:tcPr>
            <w:tcW w:w="1181" w:type="dxa"/>
            <w:tcBorders>
              <w:top w:val="double" w:sz="2" w:space="0" w:color="005500"/>
              <w:left w:val="double" w:sz="2" w:space="0" w:color="005500"/>
              <w:bottom w:val="double" w:sz="2" w:space="0" w:color="2D2D2D"/>
              <w:right w:val="double" w:sz="2" w:space="0" w:color="005500"/>
            </w:tcBorders>
          </w:tcPr>
          <w:p w14:paraId="7FC4D82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85 %</w:t>
            </w:r>
          </w:p>
        </w:tc>
        <w:tc>
          <w:tcPr>
            <w:tcW w:w="1181" w:type="dxa"/>
            <w:tcBorders>
              <w:top w:val="double" w:sz="2" w:space="0" w:color="005500"/>
              <w:left w:val="double" w:sz="2" w:space="0" w:color="005500"/>
              <w:bottom w:val="double" w:sz="2" w:space="0" w:color="2D2D2D"/>
              <w:right w:val="double" w:sz="2" w:space="0" w:color="2D2D2D"/>
            </w:tcBorders>
          </w:tcPr>
          <w:p w14:paraId="3DA63C9F"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80 %</w:t>
            </w:r>
          </w:p>
        </w:tc>
      </w:tr>
    </w:tbl>
    <w:p w14:paraId="59AD29F2" w14:textId="77777777" w:rsidR="004525A9" w:rsidRDefault="004525A9" w:rsidP="00EE7D5E">
      <w:pPr>
        <w:spacing w:after="0" w:line="240" w:lineRule="auto"/>
        <w:rPr>
          <w:rFonts w:cs="Times New Roman"/>
          <w:b/>
          <w:bCs/>
          <w:szCs w:val="24"/>
        </w:rPr>
      </w:pPr>
    </w:p>
    <w:p w14:paraId="6D90472D" w14:textId="0B49492E" w:rsidR="00C43311" w:rsidRDefault="00C43311" w:rsidP="00EE7D5E">
      <w:pPr>
        <w:spacing w:after="0" w:line="240" w:lineRule="auto"/>
        <w:rPr>
          <w:rFonts w:cs="Times New Roman"/>
          <w:b/>
          <w:bCs/>
          <w:szCs w:val="24"/>
        </w:rPr>
      </w:pPr>
      <w:r w:rsidRPr="005D5CA7">
        <w:rPr>
          <w:rFonts w:cs="Times New Roman"/>
          <w:b/>
          <w:bCs/>
          <w:szCs w:val="24"/>
        </w:rPr>
        <w:t>J</w:t>
      </w:r>
      <w:r w:rsidR="00146E8C">
        <w:rPr>
          <w:rFonts w:cs="Times New Roman"/>
          <w:b/>
          <w:bCs/>
          <w:szCs w:val="24"/>
        </w:rPr>
        <w:t>OB</w:t>
      </w:r>
      <w:r w:rsidRPr="005D5CA7">
        <w:rPr>
          <w:rFonts w:cs="Times New Roman"/>
          <w:b/>
          <w:bCs/>
          <w:szCs w:val="24"/>
        </w:rPr>
        <w:t xml:space="preserve"> P</w:t>
      </w:r>
      <w:r w:rsidR="00146E8C">
        <w:rPr>
          <w:rFonts w:cs="Times New Roman"/>
          <w:b/>
          <w:bCs/>
          <w:szCs w:val="24"/>
        </w:rPr>
        <w:t>LACEMENT</w:t>
      </w:r>
      <w:r w:rsidRPr="005D5CA7">
        <w:rPr>
          <w:rFonts w:cs="Times New Roman"/>
          <w:b/>
          <w:bCs/>
          <w:szCs w:val="24"/>
        </w:rPr>
        <w:t xml:space="preserve"> – </w:t>
      </w:r>
      <w:r w:rsidR="00146E8C" w:rsidRPr="00146E8C">
        <w:rPr>
          <w:rFonts w:cs="Times New Roman"/>
          <w:b/>
          <w:bCs/>
          <w:szCs w:val="24"/>
        </w:rPr>
        <w:t>(Definition: The placement rate is defined as the number of students employed in the year following graduation divided by the number of students who graduated from the program.)</w:t>
      </w:r>
    </w:p>
    <w:p w14:paraId="732C1CAE" w14:textId="77777777" w:rsidR="00146E8C" w:rsidRPr="005D5CA7" w:rsidRDefault="00146E8C" w:rsidP="00EE7D5E">
      <w:pPr>
        <w:spacing w:after="0" w:line="240" w:lineRule="auto"/>
        <w:rPr>
          <w:rFonts w:cs="Times New Roman"/>
          <w:b/>
          <w:bCs/>
          <w:szCs w:val="24"/>
        </w:rPr>
      </w:pPr>
    </w:p>
    <w:p w14:paraId="22CE5902" w14:textId="13B90291" w:rsidR="00EE7D5E" w:rsidRDefault="00C43311" w:rsidP="00EE7D5E">
      <w:pPr>
        <w:pStyle w:val="Default"/>
      </w:pPr>
      <w:r w:rsidRPr="005D5CA7">
        <w:t xml:space="preserve">Contra Costa College does not have a mechanism for tracking employment outcomes for any educational programs. The data below comes from the </w:t>
      </w:r>
      <w:hyperlink r:id="rId62" w:history="1">
        <w:r w:rsidRPr="00EE7D5E">
          <w:rPr>
            <w:rStyle w:val="Hyperlink"/>
          </w:rPr>
          <w:t>CTE Core Indicator</w:t>
        </w:r>
      </w:hyperlink>
      <w:r w:rsidRPr="005D5CA7">
        <w:t xml:space="preserve"> reports generated by the Chancellor’s Office. The job placement rates reflect the College’s performance relat</w:t>
      </w:r>
      <w:r w:rsidR="00F87F1A">
        <w:t>ive</w:t>
      </w:r>
      <w:r w:rsidRPr="005D5CA7">
        <w:t xml:space="preserve"> to the “CTE Cohort” for each program.</w:t>
      </w:r>
    </w:p>
    <w:p w14:paraId="1C59D905" w14:textId="15891300" w:rsidR="00146E8C" w:rsidRPr="00146E8C" w:rsidRDefault="00C43311" w:rsidP="00146E8C">
      <w:pPr>
        <w:pStyle w:val="Default"/>
        <w:rPr>
          <w:sz w:val="20"/>
          <w:szCs w:val="20"/>
        </w:rPr>
      </w:pPr>
      <w:r w:rsidRPr="005D5CA7">
        <w:t xml:space="preserve"> </w:t>
      </w:r>
    </w:p>
    <w:tbl>
      <w:tblPr>
        <w:tblW w:w="0" w:type="auto"/>
        <w:tblInd w:w="181" w:type="dxa"/>
        <w:tblLayout w:type="fixed"/>
        <w:tblCellMar>
          <w:left w:w="0" w:type="dxa"/>
          <w:right w:w="0" w:type="dxa"/>
        </w:tblCellMar>
        <w:tblLook w:val="0000" w:firstRow="0" w:lastRow="0" w:firstColumn="0" w:lastColumn="0" w:noHBand="0" w:noVBand="0"/>
      </w:tblPr>
      <w:tblGrid>
        <w:gridCol w:w="3719"/>
        <w:gridCol w:w="1334"/>
        <w:gridCol w:w="1334"/>
        <w:gridCol w:w="1334"/>
        <w:gridCol w:w="1334"/>
      </w:tblGrid>
      <w:tr w:rsidR="00AC6874" w:rsidRPr="00AC6874" w14:paraId="6B957C2D" w14:textId="77777777">
        <w:trPr>
          <w:trHeight w:val="443"/>
        </w:trPr>
        <w:tc>
          <w:tcPr>
            <w:tcW w:w="3719" w:type="dxa"/>
            <w:tcBorders>
              <w:top w:val="double" w:sz="2" w:space="0" w:color="444444"/>
              <w:left w:val="double" w:sz="2" w:space="0" w:color="444444"/>
              <w:bottom w:val="double" w:sz="2" w:space="0" w:color="005500"/>
              <w:right w:val="double" w:sz="2" w:space="0" w:color="2D2D2D"/>
            </w:tcBorders>
          </w:tcPr>
          <w:p w14:paraId="3DE76836" w14:textId="77777777" w:rsidR="00146E8C" w:rsidRPr="00BE284A" w:rsidRDefault="00146E8C" w:rsidP="00146E8C">
            <w:pPr>
              <w:kinsoku w:val="0"/>
              <w:overflowPunct w:val="0"/>
              <w:autoSpaceDE w:val="0"/>
              <w:autoSpaceDN w:val="0"/>
              <w:adjustRightInd w:val="0"/>
              <w:spacing w:before="3" w:after="0" w:line="240" w:lineRule="auto"/>
              <w:rPr>
                <w:rFonts w:cs="Times New Roman"/>
                <w:color w:val="000000" w:themeColor="text1"/>
                <w:sz w:val="21"/>
                <w:szCs w:val="21"/>
              </w:rPr>
            </w:pPr>
          </w:p>
          <w:p w14:paraId="7195BFD3" w14:textId="77777777" w:rsidR="00146E8C" w:rsidRPr="00BE284A" w:rsidRDefault="00146E8C" w:rsidP="00BE284A">
            <w:pPr>
              <w:kinsoku w:val="0"/>
              <w:overflowPunct w:val="0"/>
              <w:autoSpaceDE w:val="0"/>
              <w:autoSpaceDN w:val="0"/>
              <w:adjustRightInd w:val="0"/>
              <w:spacing w:after="0" w:line="179" w:lineRule="exact"/>
              <w:ind w:left="1482" w:right="1383"/>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Program</w:t>
            </w:r>
          </w:p>
        </w:tc>
        <w:tc>
          <w:tcPr>
            <w:tcW w:w="1334" w:type="dxa"/>
            <w:tcBorders>
              <w:top w:val="double" w:sz="2" w:space="0" w:color="444444"/>
              <w:left w:val="double" w:sz="2" w:space="0" w:color="2D2D2D"/>
              <w:bottom w:val="double" w:sz="2" w:space="0" w:color="005500"/>
              <w:right w:val="double" w:sz="2" w:space="0" w:color="2D2D2D"/>
            </w:tcBorders>
          </w:tcPr>
          <w:p w14:paraId="18ECE430" w14:textId="3BA421DC" w:rsidR="00146E8C" w:rsidRPr="00BE284A" w:rsidRDefault="00146E8C" w:rsidP="00BE284A">
            <w:pPr>
              <w:kinsoku w:val="0"/>
              <w:overflowPunct w:val="0"/>
              <w:autoSpaceDE w:val="0"/>
              <w:autoSpaceDN w:val="0"/>
              <w:adjustRightInd w:val="0"/>
              <w:spacing w:before="8" w:after="0" w:line="210" w:lineRule="atLeast"/>
              <w:ind w:left="49" w:firstLine="20"/>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 xml:space="preserve">Institution </w:t>
            </w:r>
            <w:r w:rsidR="00AC6874">
              <w:rPr>
                <w:rFonts w:ascii="Verdana" w:hAnsi="Verdana" w:cs="Verdana"/>
                <w:b/>
                <w:bCs/>
                <w:color w:val="000000" w:themeColor="text1"/>
                <w:w w:val="105"/>
                <w:sz w:val="15"/>
                <w:szCs w:val="15"/>
              </w:rPr>
              <w:t>S</w:t>
            </w:r>
            <w:r w:rsidRPr="00BE284A">
              <w:rPr>
                <w:rFonts w:ascii="Verdana" w:hAnsi="Verdana" w:cs="Verdana"/>
                <w:b/>
                <w:bCs/>
                <w:color w:val="000000" w:themeColor="text1"/>
                <w:w w:val="105"/>
                <w:sz w:val="15"/>
                <w:szCs w:val="15"/>
              </w:rPr>
              <w:t>et standard</w:t>
            </w:r>
          </w:p>
        </w:tc>
        <w:tc>
          <w:tcPr>
            <w:tcW w:w="1334" w:type="dxa"/>
            <w:tcBorders>
              <w:top w:val="double" w:sz="2" w:space="0" w:color="444444"/>
              <w:left w:val="double" w:sz="2" w:space="0" w:color="2D2D2D"/>
              <w:bottom w:val="double" w:sz="2" w:space="0" w:color="005500"/>
              <w:right w:val="double" w:sz="2" w:space="0" w:color="2D2D2D"/>
            </w:tcBorders>
          </w:tcPr>
          <w:p w14:paraId="52FAB384"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2016-17 Job</w:t>
            </w:r>
          </w:p>
          <w:p w14:paraId="76C5C3FD"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1BFCB67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2017-18 Job</w:t>
            </w:r>
          </w:p>
          <w:p w14:paraId="48F119A5" w14:textId="77777777" w:rsidR="00146E8C" w:rsidRPr="00BE284A" w:rsidRDefault="00146E8C" w:rsidP="00146E8C">
            <w:pPr>
              <w:kinsoku w:val="0"/>
              <w:overflowPunct w:val="0"/>
              <w:autoSpaceDE w:val="0"/>
              <w:autoSpaceDN w:val="0"/>
              <w:adjustRightInd w:val="0"/>
              <w:spacing w:before="26" w:after="0" w:line="179" w:lineRule="exact"/>
              <w:ind w:left="15"/>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6471B90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2018-19 Job</w:t>
            </w:r>
          </w:p>
          <w:p w14:paraId="79D49643"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r>
      <w:tr w:rsidR="00146E8C" w:rsidRPr="00AC6874" w14:paraId="23A2D18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0C9C3A8"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Administration of Justice</w:t>
            </w:r>
          </w:p>
        </w:tc>
        <w:tc>
          <w:tcPr>
            <w:tcW w:w="1334" w:type="dxa"/>
            <w:tcBorders>
              <w:top w:val="double" w:sz="2" w:space="0" w:color="005500"/>
              <w:left w:val="double" w:sz="2" w:space="0" w:color="005500"/>
              <w:bottom w:val="double" w:sz="2" w:space="0" w:color="005500"/>
              <w:right w:val="double" w:sz="2" w:space="0" w:color="005500"/>
            </w:tcBorders>
          </w:tcPr>
          <w:p w14:paraId="3763E0D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B6808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c>
          <w:tcPr>
            <w:tcW w:w="1334" w:type="dxa"/>
            <w:tcBorders>
              <w:top w:val="double" w:sz="2" w:space="0" w:color="005500"/>
              <w:left w:val="double" w:sz="2" w:space="0" w:color="005500"/>
              <w:bottom w:val="double" w:sz="2" w:space="0" w:color="005500"/>
              <w:right w:val="double" w:sz="2" w:space="0" w:color="005500"/>
            </w:tcBorders>
          </w:tcPr>
          <w:p w14:paraId="2D6CEF9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91.67 %</w:t>
            </w:r>
          </w:p>
        </w:tc>
        <w:tc>
          <w:tcPr>
            <w:tcW w:w="1334" w:type="dxa"/>
            <w:tcBorders>
              <w:top w:val="double" w:sz="2" w:space="0" w:color="005500"/>
              <w:left w:val="double" w:sz="2" w:space="0" w:color="005500"/>
              <w:bottom w:val="double" w:sz="2" w:space="0" w:color="005500"/>
              <w:right w:val="double" w:sz="2" w:space="0" w:color="2D2D2D"/>
            </w:tcBorders>
          </w:tcPr>
          <w:p w14:paraId="4730511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84.21 %</w:t>
            </w:r>
          </w:p>
        </w:tc>
      </w:tr>
      <w:tr w:rsidR="00146E8C" w:rsidRPr="00AC6874" w14:paraId="25A1E0B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84C94B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Technology</w:t>
            </w:r>
          </w:p>
        </w:tc>
        <w:tc>
          <w:tcPr>
            <w:tcW w:w="1334" w:type="dxa"/>
            <w:tcBorders>
              <w:top w:val="double" w:sz="2" w:space="0" w:color="005500"/>
              <w:left w:val="double" w:sz="2" w:space="0" w:color="005500"/>
              <w:bottom w:val="double" w:sz="2" w:space="0" w:color="005500"/>
              <w:right w:val="double" w:sz="2" w:space="0" w:color="005500"/>
            </w:tcBorders>
          </w:tcPr>
          <w:p w14:paraId="6CF1E93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78C36A0" w14:textId="77777777" w:rsidR="00146E8C" w:rsidRPr="00BE284A" w:rsidRDefault="00146E8C" w:rsidP="00BE284A">
            <w:pPr>
              <w:kinsoku w:val="0"/>
              <w:overflowPunct w:val="0"/>
              <w:autoSpaceDE w:val="0"/>
              <w:autoSpaceDN w:val="0"/>
              <w:adjustRightInd w:val="0"/>
              <w:spacing w:before="36" w:after="0" w:line="179" w:lineRule="exact"/>
              <w:ind w:left="61" w:right="3" w:hanging="61"/>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93.1 %</w:t>
            </w:r>
          </w:p>
        </w:tc>
        <w:tc>
          <w:tcPr>
            <w:tcW w:w="1334" w:type="dxa"/>
            <w:tcBorders>
              <w:top w:val="double" w:sz="2" w:space="0" w:color="005500"/>
              <w:left w:val="double" w:sz="2" w:space="0" w:color="005500"/>
              <w:bottom w:val="double" w:sz="2" w:space="0" w:color="005500"/>
              <w:right w:val="double" w:sz="2" w:space="0" w:color="005500"/>
            </w:tcBorders>
          </w:tcPr>
          <w:p w14:paraId="79185D9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95.24 %</w:t>
            </w:r>
          </w:p>
        </w:tc>
        <w:tc>
          <w:tcPr>
            <w:tcW w:w="1334" w:type="dxa"/>
            <w:tcBorders>
              <w:top w:val="double" w:sz="2" w:space="0" w:color="005500"/>
              <w:left w:val="double" w:sz="2" w:space="0" w:color="005500"/>
              <w:bottom w:val="double" w:sz="2" w:space="0" w:color="005500"/>
              <w:right w:val="double" w:sz="2" w:space="0" w:color="2D2D2D"/>
            </w:tcBorders>
          </w:tcPr>
          <w:p w14:paraId="36CB059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100 %</w:t>
            </w:r>
          </w:p>
        </w:tc>
      </w:tr>
      <w:tr w:rsidR="00146E8C" w:rsidRPr="00AC6874" w14:paraId="51E7301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E35F603"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Collision and Repair</w:t>
            </w:r>
          </w:p>
        </w:tc>
        <w:tc>
          <w:tcPr>
            <w:tcW w:w="1334" w:type="dxa"/>
            <w:tcBorders>
              <w:top w:val="double" w:sz="2" w:space="0" w:color="005500"/>
              <w:left w:val="double" w:sz="2" w:space="0" w:color="005500"/>
              <w:bottom w:val="double" w:sz="2" w:space="0" w:color="005500"/>
              <w:right w:val="double" w:sz="2" w:space="0" w:color="005500"/>
            </w:tcBorders>
          </w:tcPr>
          <w:p w14:paraId="072BB9C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3382648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76.92 %</w:t>
            </w:r>
          </w:p>
        </w:tc>
        <w:tc>
          <w:tcPr>
            <w:tcW w:w="1334" w:type="dxa"/>
            <w:tcBorders>
              <w:top w:val="double" w:sz="2" w:space="0" w:color="005500"/>
              <w:left w:val="double" w:sz="2" w:space="0" w:color="005500"/>
              <w:bottom w:val="double" w:sz="2" w:space="0" w:color="005500"/>
              <w:right w:val="double" w:sz="2" w:space="0" w:color="005500"/>
            </w:tcBorders>
          </w:tcPr>
          <w:p w14:paraId="2C575E1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EC18A6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92.86 %</w:t>
            </w:r>
          </w:p>
        </w:tc>
      </w:tr>
      <w:tr w:rsidR="00146E8C" w:rsidRPr="00AC6874" w14:paraId="35459FF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D2BBAD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Administration</w:t>
            </w:r>
          </w:p>
        </w:tc>
        <w:tc>
          <w:tcPr>
            <w:tcW w:w="1334" w:type="dxa"/>
            <w:tcBorders>
              <w:top w:val="double" w:sz="2" w:space="0" w:color="005500"/>
              <w:left w:val="double" w:sz="2" w:space="0" w:color="005500"/>
              <w:bottom w:val="double" w:sz="2" w:space="0" w:color="005500"/>
              <w:right w:val="double" w:sz="2" w:space="0" w:color="005500"/>
            </w:tcBorders>
          </w:tcPr>
          <w:p w14:paraId="01AAB8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6463B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F51D0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0A8580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46BA1F2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B16B300"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Management</w:t>
            </w:r>
          </w:p>
        </w:tc>
        <w:tc>
          <w:tcPr>
            <w:tcW w:w="1334" w:type="dxa"/>
            <w:tcBorders>
              <w:top w:val="double" w:sz="2" w:space="0" w:color="005500"/>
              <w:left w:val="double" w:sz="2" w:space="0" w:color="005500"/>
              <w:bottom w:val="double" w:sz="2" w:space="0" w:color="005500"/>
              <w:right w:val="double" w:sz="2" w:space="0" w:color="005500"/>
            </w:tcBorders>
          </w:tcPr>
          <w:p w14:paraId="40DDF2E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DBC2A9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66.67 %</w:t>
            </w:r>
          </w:p>
        </w:tc>
        <w:tc>
          <w:tcPr>
            <w:tcW w:w="1334" w:type="dxa"/>
            <w:tcBorders>
              <w:top w:val="double" w:sz="2" w:space="0" w:color="005500"/>
              <w:left w:val="double" w:sz="2" w:space="0" w:color="005500"/>
              <w:bottom w:val="double" w:sz="2" w:space="0" w:color="005500"/>
              <w:right w:val="double" w:sz="2" w:space="0" w:color="005500"/>
            </w:tcBorders>
          </w:tcPr>
          <w:p w14:paraId="56BB805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80 %</w:t>
            </w:r>
          </w:p>
        </w:tc>
        <w:tc>
          <w:tcPr>
            <w:tcW w:w="1334" w:type="dxa"/>
            <w:tcBorders>
              <w:top w:val="double" w:sz="2" w:space="0" w:color="005500"/>
              <w:left w:val="double" w:sz="2" w:space="0" w:color="005500"/>
              <w:bottom w:val="double" w:sz="2" w:space="0" w:color="005500"/>
              <w:right w:val="double" w:sz="2" w:space="0" w:color="2D2D2D"/>
            </w:tcBorders>
          </w:tcPr>
          <w:p w14:paraId="723718A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79.41 %</w:t>
            </w:r>
          </w:p>
        </w:tc>
      </w:tr>
      <w:tr w:rsidR="00146E8C" w:rsidRPr="00AC6874" w14:paraId="32A802E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D49FC7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Office Technology</w:t>
            </w:r>
          </w:p>
        </w:tc>
        <w:tc>
          <w:tcPr>
            <w:tcW w:w="1334" w:type="dxa"/>
            <w:tcBorders>
              <w:top w:val="double" w:sz="2" w:space="0" w:color="005500"/>
              <w:left w:val="double" w:sz="2" w:space="0" w:color="005500"/>
              <w:bottom w:val="double" w:sz="2" w:space="0" w:color="005500"/>
              <w:right w:val="double" w:sz="2" w:space="0" w:color="005500"/>
            </w:tcBorders>
          </w:tcPr>
          <w:p w14:paraId="4A68927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8C7C2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283A8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FEA180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6550FF76"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284539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Biotechnology</w:t>
            </w:r>
          </w:p>
        </w:tc>
        <w:tc>
          <w:tcPr>
            <w:tcW w:w="1334" w:type="dxa"/>
            <w:tcBorders>
              <w:top w:val="double" w:sz="2" w:space="0" w:color="005500"/>
              <w:left w:val="double" w:sz="2" w:space="0" w:color="005500"/>
              <w:bottom w:val="double" w:sz="2" w:space="0" w:color="005500"/>
              <w:right w:val="double" w:sz="2" w:space="0" w:color="005500"/>
            </w:tcBorders>
          </w:tcPr>
          <w:p w14:paraId="5988F6B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766CCEE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474B1FC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80F12C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31AD09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F654C8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Certified Nursing Assistant</w:t>
            </w:r>
          </w:p>
        </w:tc>
        <w:tc>
          <w:tcPr>
            <w:tcW w:w="1334" w:type="dxa"/>
            <w:tcBorders>
              <w:top w:val="double" w:sz="2" w:space="0" w:color="005500"/>
              <w:left w:val="double" w:sz="2" w:space="0" w:color="005500"/>
              <w:bottom w:val="double" w:sz="2" w:space="0" w:color="005500"/>
              <w:right w:val="double" w:sz="2" w:space="0" w:color="005500"/>
            </w:tcBorders>
          </w:tcPr>
          <w:p w14:paraId="1C3597C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F0CAB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72.63 %</w:t>
            </w:r>
          </w:p>
        </w:tc>
        <w:tc>
          <w:tcPr>
            <w:tcW w:w="1334" w:type="dxa"/>
            <w:tcBorders>
              <w:top w:val="double" w:sz="2" w:space="0" w:color="005500"/>
              <w:left w:val="double" w:sz="2" w:space="0" w:color="005500"/>
              <w:bottom w:val="double" w:sz="2" w:space="0" w:color="005500"/>
              <w:right w:val="double" w:sz="2" w:space="0" w:color="005500"/>
            </w:tcBorders>
          </w:tcPr>
          <w:p w14:paraId="340CB6F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6D34C1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1BD44E5E" w14:textId="77777777">
        <w:trPr>
          <w:trHeight w:val="443"/>
        </w:trPr>
        <w:tc>
          <w:tcPr>
            <w:tcW w:w="3719" w:type="dxa"/>
            <w:tcBorders>
              <w:top w:val="double" w:sz="2" w:space="0" w:color="005500"/>
              <w:left w:val="double" w:sz="2" w:space="0" w:color="444444"/>
              <w:bottom w:val="double" w:sz="2" w:space="0" w:color="005500"/>
              <w:right w:val="double" w:sz="2" w:space="0" w:color="005500"/>
            </w:tcBorders>
          </w:tcPr>
          <w:p w14:paraId="46C12093" w14:textId="77777777" w:rsidR="00146E8C" w:rsidRPr="00BE284A" w:rsidRDefault="00146E8C" w:rsidP="00146E8C">
            <w:pPr>
              <w:kinsoku w:val="0"/>
              <w:overflowPunct w:val="0"/>
              <w:autoSpaceDE w:val="0"/>
              <w:autoSpaceDN w:val="0"/>
              <w:adjustRightInd w:val="0"/>
              <w:spacing w:before="8" w:after="0" w:line="210" w:lineRule="atLeas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Computer and Communications Technology</w:t>
            </w:r>
          </w:p>
        </w:tc>
        <w:tc>
          <w:tcPr>
            <w:tcW w:w="1334" w:type="dxa"/>
            <w:tcBorders>
              <w:top w:val="double" w:sz="2" w:space="0" w:color="005500"/>
              <w:left w:val="double" w:sz="2" w:space="0" w:color="005500"/>
              <w:bottom w:val="double" w:sz="2" w:space="0" w:color="005500"/>
              <w:right w:val="double" w:sz="2" w:space="0" w:color="005500"/>
            </w:tcBorders>
          </w:tcPr>
          <w:p w14:paraId="7A0B7A9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56A24B5"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740EFC5B"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53.85 %</w:t>
            </w:r>
          </w:p>
        </w:tc>
        <w:tc>
          <w:tcPr>
            <w:tcW w:w="1334" w:type="dxa"/>
            <w:tcBorders>
              <w:top w:val="double" w:sz="2" w:space="0" w:color="005500"/>
              <w:left w:val="double" w:sz="2" w:space="0" w:color="005500"/>
              <w:bottom w:val="double" w:sz="2" w:space="0" w:color="005500"/>
              <w:right w:val="double" w:sz="2" w:space="0" w:color="2D2D2D"/>
            </w:tcBorders>
          </w:tcPr>
          <w:p w14:paraId="7DF42FA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5C25E6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ACF3102"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lastRenderedPageBreak/>
              <w:t>Computer Information Systems</w:t>
            </w:r>
          </w:p>
        </w:tc>
        <w:tc>
          <w:tcPr>
            <w:tcW w:w="1334" w:type="dxa"/>
            <w:tcBorders>
              <w:top w:val="double" w:sz="2" w:space="0" w:color="005500"/>
              <w:left w:val="double" w:sz="2" w:space="0" w:color="005500"/>
              <w:bottom w:val="double" w:sz="2" w:space="0" w:color="005500"/>
              <w:right w:val="double" w:sz="2" w:space="0" w:color="005500"/>
            </w:tcBorders>
          </w:tcPr>
          <w:p w14:paraId="3997F0C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FD782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AF688C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EE9ADE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D4F71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CAD42B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Culinary Arts</w:t>
            </w:r>
          </w:p>
        </w:tc>
        <w:tc>
          <w:tcPr>
            <w:tcW w:w="1334" w:type="dxa"/>
            <w:tcBorders>
              <w:top w:val="double" w:sz="2" w:space="0" w:color="005500"/>
              <w:left w:val="double" w:sz="2" w:space="0" w:color="005500"/>
              <w:bottom w:val="double" w:sz="2" w:space="0" w:color="005500"/>
              <w:right w:val="double" w:sz="2" w:space="0" w:color="005500"/>
            </w:tcBorders>
          </w:tcPr>
          <w:p w14:paraId="0DE4DBB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FCCE92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74.55 %</w:t>
            </w:r>
          </w:p>
        </w:tc>
        <w:tc>
          <w:tcPr>
            <w:tcW w:w="1334" w:type="dxa"/>
            <w:tcBorders>
              <w:top w:val="double" w:sz="2" w:space="0" w:color="005500"/>
              <w:left w:val="double" w:sz="2" w:space="0" w:color="005500"/>
              <w:bottom w:val="double" w:sz="2" w:space="0" w:color="005500"/>
              <w:right w:val="double" w:sz="2" w:space="0" w:color="005500"/>
            </w:tcBorders>
          </w:tcPr>
          <w:p w14:paraId="131914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76.32 %</w:t>
            </w:r>
          </w:p>
        </w:tc>
        <w:tc>
          <w:tcPr>
            <w:tcW w:w="1334" w:type="dxa"/>
            <w:tcBorders>
              <w:top w:val="double" w:sz="2" w:space="0" w:color="005500"/>
              <w:left w:val="double" w:sz="2" w:space="0" w:color="005500"/>
              <w:bottom w:val="double" w:sz="2" w:space="0" w:color="005500"/>
              <w:right w:val="double" w:sz="2" w:space="0" w:color="2D2D2D"/>
            </w:tcBorders>
          </w:tcPr>
          <w:p w14:paraId="4424CCE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89.66 %</w:t>
            </w:r>
          </w:p>
        </w:tc>
      </w:tr>
      <w:tr w:rsidR="00146E8C" w:rsidRPr="00AC6874" w14:paraId="5408933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F17B99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Digital Film Production</w:t>
            </w:r>
          </w:p>
        </w:tc>
        <w:tc>
          <w:tcPr>
            <w:tcW w:w="1334" w:type="dxa"/>
            <w:tcBorders>
              <w:top w:val="double" w:sz="2" w:space="0" w:color="005500"/>
              <w:left w:val="double" w:sz="2" w:space="0" w:color="005500"/>
              <w:bottom w:val="double" w:sz="2" w:space="0" w:color="005500"/>
              <w:right w:val="double" w:sz="2" w:space="0" w:color="005500"/>
            </w:tcBorders>
          </w:tcPr>
          <w:p w14:paraId="5C36E0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05B966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4A5DD8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A2FBA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255EE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804BC1C"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Early Childhood Education</w:t>
            </w:r>
          </w:p>
        </w:tc>
        <w:tc>
          <w:tcPr>
            <w:tcW w:w="1334" w:type="dxa"/>
            <w:tcBorders>
              <w:top w:val="double" w:sz="2" w:space="0" w:color="005500"/>
              <w:left w:val="double" w:sz="2" w:space="0" w:color="005500"/>
              <w:bottom w:val="double" w:sz="2" w:space="0" w:color="005500"/>
              <w:right w:val="double" w:sz="2" w:space="0" w:color="005500"/>
            </w:tcBorders>
          </w:tcPr>
          <w:p w14:paraId="18B166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A9845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75.26 %</w:t>
            </w:r>
          </w:p>
        </w:tc>
        <w:tc>
          <w:tcPr>
            <w:tcW w:w="1334" w:type="dxa"/>
            <w:tcBorders>
              <w:top w:val="double" w:sz="2" w:space="0" w:color="005500"/>
              <w:left w:val="double" w:sz="2" w:space="0" w:color="005500"/>
              <w:bottom w:val="double" w:sz="2" w:space="0" w:color="005500"/>
              <w:right w:val="double" w:sz="2" w:space="0" w:color="005500"/>
            </w:tcBorders>
          </w:tcPr>
          <w:p w14:paraId="4A460B90"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83.61 %</w:t>
            </w:r>
          </w:p>
        </w:tc>
        <w:tc>
          <w:tcPr>
            <w:tcW w:w="1334" w:type="dxa"/>
            <w:tcBorders>
              <w:top w:val="double" w:sz="2" w:space="0" w:color="005500"/>
              <w:left w:val="double" w:sz="2" w:space="0" w:color="005500"/>
              <w:bottom w:val="double" w:sz="2" w:space="0" w:color="005500"/>
              <w:right w:val="double" w:sz="2" w:space="0" w:color="2D2D2D"/>
            </w:tcBorders>
          </w:tcPr>
          <w:p w14:paraId="7C3681F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79.69 %</w:t>
            </w:r>
          </w:p>
        </w:tc>
      </w:tr>
      <w:tr w:rsidR="00146E8C" w:rsidRPr="00AC6874" w14:paraId="3234AAA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EB60919"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Emergency Medical Services</w:t>
            </w:r>
          </w:p>
        </w:tc>
        <w:tc>
          <w:tcPr>
            <w:tcW w:w="1334" w:type="dxa"/>
            <w:tcBorders>
              <w:top w:val="double" w:sz="2" w:space="0" w:color="005500"/>
              <w:left w:val="double" w:sz="2" w:space="0" w:color="005500"/>
              <w:bottom w:val="double" w:sz="2" w:space="0" w:color="005500"/>
              <w:right w:val="double" w:sz="2" w:space="0" w:color="005500"/>
            </w:tcBorders>
          </w:tcPr>
          <w:p w14:paraId="2887EDB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1B7FD4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0A7C0DD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42BDFC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87C83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982A8C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Health and Human Services</w:t>
            </w:r>
          </w:p>
        </w:tc>
        <w:tc>
          <w:tcPr>
            <w:tcW w:w="1334" w:type="dxa"/>
            <w:tcBorders>
              <w:top w:val="double" w:sz="2" w:space="0" w:color="005500"/>
              <w:left w:val="double" w:sz="2" w:space="0" w:color="005500"/>
              <w:bottom w:val="double" w:sz="2" w:space="0" w:color="005500"/>
              <w:right w:val="double" w:sz="2" w:space="0" w:color="005500"/>
            </w:tcBorders>
          </w:tcPr>
          <w:p w14:paraId="149175F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B66795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61.54 %</w:t>
            </w:r>
          </w:p>
        </w:tc>
        <w:tc>
          <w:tcPr>
            <w:tcW w:w="1334" w:type="dxa"/>
            <w:tcBorders>
              <w:top w:val="double" w:sz="2" w:space="0" w:color="005500"/>
              <w:left w:val="double" w:sz="2" w:space="0" w:color="005500"/>
              <w:bottom w:val="double" w:sz="2" w:space="0" w:color="005500"/>
              <w:right w:val="double" w:sz="2" w:space="0" w:color="005500"/>
            </w:tcBorders>
          </w:tcPr>
          <w:p w14:paraId="154AC45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90.91 %</w:t>
            </w:r>
          </w:p>
        </w:tc>
        <w:tc>
          <w:tcPr>
            <w:tcW w:w="1334" w:type="dxa"/>
            <w:tcBorders>
              <w:top w:val="double" w:sz="2" w:space="0" w:color="005500"/>
              <w:left w:val="double" w:sz="2" w:space="0" w:color="005500"/>
              <w:bottom w:val="double" w:sz="2" w:space="0" w:color="005500"/>
              <w:right w:val="double" w:sz="2" w:space="0" w:color="2D2D2D"/>
            </w:tcBorders>
          </w:tcPr>
          <w:p w14:paraId="705A47F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r>
      <w:tr w:rsidR="00146E8C" w:rsidRPr="00AC6874" w14:paraId="0C7E229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E17C43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Journalism</w:t>
            </w:r>
          </w:p>
        </w:tc>
        <w:tc>
          <w:tcPr>
            <w:tcW w:w="1334" w:type="dxa"/>
            <w:tcBorders>
              <w:top w:val="double" w:sz="2" w:space="0" w:color="005500"/>
              <w:left w:val="double" w:sz="2" w:space="0" w:color="005500"/>
              <w:bottom w:val="double" w:sz="2" w:space="0" w:color="005500"/>
              <w:right w:val="double" w:sz="2" w:space="0" w:color="005500"/>
            </w:tcBorders>
          </w:tcPr>
          <w:p w14:paraId="30CF1F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EE35E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19701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92D5E0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CF9DB5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5E01DD1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Medical Assistant</w:t>
            </w:r>
          </w:p>
        </w:tc>
        <w:tc>
          <w:tcPr>
            <w:tcW w:w="1334" w:type="dxa"/>
            <w:tcBorders>
              <w:top w:val="double" w:sz="2" w:space="0" w:color="005500"/>
              <w:left w:val="double" w:sz="2" w:space="0" w:color="005500"/>
              <w:bottom w:val="double" w:sz="2" w:space="0" w:color="005500"/>
              <w:right w:val="double" w:sz="2" w:space="0" w:color="005500"/>
            </w:tcBorders>
          </w:tcPr>
          <w:p w14:paraId="088B73D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E84A6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81.48 %</w:t>
            </w:r>
          </w:p>
        </w:tc>
        <w:tc>
          <w:tcPr>
            <w:tcW w:w="1334" w:type="dxa"/>
            <w:tcBorders>
              <w:top w:val="double" w:sz="2" w:space="0" w:color="005500"/>
              <w:left w:val="double" w:sz="2" w:space="0" w:color="005500"/>
              <w:bottom w:val="double" w:sz="2" w:space="0" w:color="005500"/>
              <w:right w:val="double" w:sz="2" w:space="0" w:color="005500"/>
            </w:tcBorders>
          </w:tcPr>
          <w:p w14:paraId="327A89C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73.33 %</w:t>
            </w:r>
          </w:p>
        </w:tc>
        <w:tc>
          <w:tcPr>
            <w:tcW w:w="1334" w:type="dxa"/>
            <w:tcBorders>
              <w:top w:val="double" w:sz="2" w:space="0" w:color="005500"/>
              <w:left w:val="double" w:sz="2" w:space="0" w:color="005500"/>
              <w:bottom w:val="double" w:sz="2" w:space="0" w:color="005500"/>
              <w:right w:val="double" w:sz="2" w:space="0" w:color="2D2D2D"/>
            </w:tcBorders>
          </w:tcPr>
          <w:p w14:paraId="2204CB5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91.18 %</w:t>
            </w:r>
          </w:p>
        </w:tc>
      </w:tr>
      <w:tr w:rsidR="00146E8C" w:rsidRPr="00AC6874" w14:paraId="0BF03A9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085F7EEE"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Nursing</w:t>
            </w:r>
          </w:p>
        </w:tc>
        <w:tc>
          <w:tcPr>
            <w:tcW w:w="1334" w:type="dxa"/>
            <w:tcBorders>
              <w:top w:val="double" w:sz="2" w:space="0" w:color="005500"/>
              <w:left w:val="double" w:sz="2" w:space="0" w:color="005500"/>
              <w:bottom w:val="double" w:sz="2" w:space="0" w:color="005500"/>
              <w:right w:val="double" w:sz="2" w:space="0" w:color="005500"/>
            </w:tcBorders>
          </w:tcPr>
          <w:p w14:paraId="5295356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12E41B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60.61 %</w:t>
            </w:r>
          </w:p>
        </w:tc>
        <w:tc>
          <w:tcPr>
            <w:tcW w:w="1334" w:type="dxa"/>
            <w:tcBorders>
              <w:top w:val="double" w:sz="2" w:space="0" w:color="005500"/>
              <w:left w:val="double" w:sz="2" w:space="0" w:color="005500"/>
              <w:bottom w:val="double" w:sz="2" w:space="0" w:color="005500"/>
              <w:right w:val="double" w:sz="2" w:space="0" w:color="005500"/>
            </w:tcBorders>
          </w:tcPr>
          <w:p w14:paraId="269C54D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87.8 %</w:t>
            </w:r>
          </w:p>
        </w:tc>
        <w:tc>
          <w:tcPr>
            <w:tcW w:w="1334" w:type="dxa"/>
            <w:tcBorders>
              <w:top w:val="double" w:sz="2" w:space="0" w:color="005500"/>
              <w:left w:val="double" w:sz="2" w:space="0" w:color="005500"/>
              <w:bottom w:val="double" w:sz="2" w:space="0" w:color="005500"/>
              <w:right w:val="double" w:sz="2" w:space="0" w:color="2D2D2D"/>
            </w:tcBorders>
          </w:tcPr>
          <w:p w14:paraId="566F6E8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96.77 %</w:t>
            </w:r>
          </w:p>
        </w:tc>
      </w:tr>
      <w:tr w:rsidR="00146E8C" w:rsidRPr="00AC6874" w14:paraId="6127DAC7" w14:textId="77777777">
        <w:trPr>
          <w:trHeight w:val="235"/>
        </w:trPr>
        <w:tc>
          <w:tcPr>
            <w:tcW w:w="3719" w:type="dxa"/>
            <w:tcBorders>
              <w:top w:val="double" w:sz="2" w:space="0" w:color="005500"/>
              <w:left w:val="double" w:sz="2" w:space="0" w:color="444444"/>
              <w:bottom w:val="double" w:sz="2" w:space="0" w:color="2D2D2D"/>
              <w:right w:val="double" w:sz="2" w:space="0" w:color="005500"/>
            </w:tcBorders>
          </w:tcPr>
          <w:p w14:paraId="1A055F6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Real Estate</w:t>
            </w:r>
          </w:p>
        </w:tc>
        <w:tc>
          <w:tcPr>
            <w:tcW w:w="1334" w:type="dxa"/>
            <w:tcBorders>
              <w:top w:val="double" w:sz="2" w:space="0" w:color="005500"/>
              <w:left w:val="double" w:sz="2" w:space="0" w:color="005500"/>
              <w:bottom w:val="double" w:sz="2" w:space="0" w:color="2D2D2D"/>
              <w:right w:val="double" w:sz="2" w:space="0" w:color="005500"/>
            </w:tcBorders>
          </w:tcPr>
          <w:p w14:paraId="5B296EA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2D2D2D"/>
              <w:right w:val="double" w:sz="2" w:space="0" w:color="005500"/>
            </w:tcBorders>
          </w:tcPr>
          <w:p w14:paraId="5F8793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005500"/>
            </w:tcBorders>
          </w:tcPr>
          <w:p w14:paraId="6F26054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2D2D2D"/>
            </w:tcBorders>
          </w:tcPr>
          <w:p w14:paraId="20A47BA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bl>
    <w:p w14:paraId="237BD1D5" w14:textId="602DAE65" w:rsidR="00146E8C" w:rsidRDefault="00146E8C" w:rsidP="00A95FFC">
      <w:pPr>
        <w:pStyle w:val="Default"/>
      </w:pPr>
    </w:p>
    <w:p w14:paraId="1B9D4156" w14:textId="77777777" w:rsidR="003D3480" w:rsidRPr="005D5CA7" w:rsidRDefault="003D3480" w:rsidP="00A95FFC">
      <w:pPr>
        <w:pStyle w:val="Heading2"/>
        <w:spacing w:before="0" w:line="240" w:lineRule="auto"/>
        <w:rPr>
          <w:rFonts w:ascii="Times New Roman" w:hAnsi="Times New Roman" w:cs="Times New Roman"/>
          <w:color w:val="auto"/>
          <w:sz w:val="24"/>
          <w:szCs w:val="24"/>
        </w:rPr>
      </w:pPr>
      <w:bookmarkStart w:id="21" w:name="_Toc34028397"/>
      <w:r w:rsidRPr="005D5CA7">
        <w:rPr>
          <w:rFonts w:ascii="Times New Roman" w:hAnsi="Times New Roman" w:cs="Times New Roman"/>
          <w:color w:val="auto"/>
          <w:sz w:val="24"/>
          <w:szCs w:val="24"/>
        </w:rPr>
        <w:t>Specialized or Programmatic Accreditation</w:t>
      </w:r>
      <w:bookmarkEnd w:id="21"/>
    </w:p>
    <w:p w14:paraId="7AE0519C" w14:textId="77777777" w:rsidR="007A6E09" w:rsidRPr="005D5CA7" w:rsidRDefault="007A6E09" w:rsidP="00A95FFC">
      <w:pPr>
        <w:spacing w:after="0" w:line="240" w:lineRule="auto"/>
        <w:rPr>
          <w:rFonts w:cs="Times New Roman"/>
          <w:szCs w:val="24"/>
        </w:rPr>
      </w:pPr>
    </w:p>
    <w:tbl>
      <w:tblPr>
        <w:tblW w:w="0" w:type="auto"/>
        <w:jc w:val="center"/>
        <w:tblCellMar>
          <w:left w:w="0" w:type="dxa"/>
          <w:right w:w="0" w:type="dxa"/>
        </w:tblCellMar>
        <w:tblLook w:val="04A0" w:firstRow="1" w:lastRow="0" w:firstColumn="1" w:lastColumn="0" w:noHBand="0" w:noVBand="1"/>
      </w:tblPr>
      <w:tblGrid>
        <w:gridCol w:w="3113"/>
        <w:gridCol w:w="3114"/>
        <w:gridCol w:w="3113"/>
      </w:tblGrid>
      <w:tr w:rsidR="00371BD0" w:rsidRPr="00371BD0" w14:paraId="30F9CCB8" w14:textId="77777777" w:rsidTr="001608DE">
        <w:trPr>
          <w:jc w:val="center"/>
        </w:trPr>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7E741" w14:textId="77777777" w:rsidR="00AC6874" w:rsidRPr="00BE284A" w:rsidRDefault="00AC6874" w:rsidP="00BE284A">
            <w:pPr>
              <w:jc w:val="center"/>
              <w:rPr>
                <w:rFonts w:cs="Times New Roman"/>
                <w:color w:val="000000" w:themeColor="text1"/>
              </w:rPr>
            </w:pPr>
            <w:r w:rsidRPr="00BE284A">
              <w:rPr>
                <w:rFonts w:cs="Times New Roman"/>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F6D78" w14:textId="77777777" w:rsidR="00AC6874" w:rsidRPr="00BE284A" w:rsidRDefault="00AC6874" w:rsidP="00BE284A">
            <w:pPr>
              <w:jc w:val="center"/>
              <w:rPr>
                <w:rFonts w:cs="Times New Roman"/>
                <w:color w:val="000000" w:themeColor="text1"/>
              </w:rPr>
            </w:pPr>
            <w:r w:rsidRPr="00BE284A">
              <w:rPr>
                <w:rFonts w:cs="Times New Roman"/>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879207" w14:textId="77777777" w:rsidR="00AC6874" w:rsidRPr="00BE284A" w:rsidRDefault="00AC6874" w:rsidP="00BE284A">
            <w:pPr>
              <w:jc w:val="center"/>
              <w:rPr>
                <w:rFonts w:cs="Times New Roman"/>
                <w:color w:val="000000" w:themeColor="text1"/>
              </w:rPr>
            </w:pPr>
            <w:r w:rsidRPr="00BE284A">
              <w:rPr>
                <w:rFonts w:cs="Times New Roman"/>
                <w:color w:val="000000" w:themeColor="text1"/>
              </w:rPr>
              <w:t>Expiration Year</w:t>
            </w:r>
          </w:p>
        </w:tc>
      </w:tr>
      <w:tr w:rsidR="00371BD0" w:rsidRPr="00371BD0" w14:paraId="3C76473E"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592B2C" w14:textId="743DBDF5" w:rsidR="00AC6874" w:rsidRPr="00371BD0" w:rsidRDefault="00AC6874" w:rsidP="00AC6874">
            <w:pPr>
              <w:rPr>
                <w:rFonts w:cs="Times New Roman"/>
                <w:color w:val="000000" w:themeColor="text1"/>
              </w:rPr>
            </w:pPr>
            <w:r w:rsidRPr="00BE284A">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8DA08CE" w14:textId="56F8BC9E" w:rsidR="00AC6874" w:rsidRPr="00BE284A" w:rsidRDefault="00AC6874" w:rsidP="00AC6874">
            <w:pPr>
              <w:rPr>
                <w:rFonts w:cs="Times New Roman"/>
                <w:color w:val="000000" w:themeColor="text1"/>
              </w:rPr>
            </w:pPr>
            <w:r w:rsidRPr="00BE284A">
              <w:rPr>
                <w:rFonts w:cs="Times New Roman"/>
                <w:color w:val="000000" w:themeColor="text1"/>
              </w:rPr>
              <w:t xml:space="preserve">Automotive Services Excellence Foundation </w:t>
            </w:r>
            <w:r w:rsidR="00371BD0">
              <w:rPr>
                <w:rFonts w:cs="Times New Roman"/>
                <w:color w:val="000000" w:themeColor="text1"/>
              </w:rPr>
              <w:t>(</w:t>
            </w:r>
            <w:hyperlink r:id="rId63" w:history="1">
              <w:r w:rsidR="00371BD0" w:rsidRPr="00371BD0">
                <w:rPr>
                  <w:rStyle w:val="Hyperlink"/>
                  <w:rFonts w:cs="Times New Roman"/>
                </w:rPr>
                <w:t>ASE</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F90AE2A" w14:textId="380EB17C"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64B68EF"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2F6ED4" w14:textId="11C5D0F9" w:rsidR="00AC6874" w:rsidRPr="00BE284A" w:rsidRDefault="00AC6874" w:rsidP="00AC6874">
            <w:pPr>
              <w:rPr>
                <w:rFonts w:cs="Times New Roman"/>
                <w:color w:val="000000" w:themeColor="text1"/>
              </w:rPr>
            </w:pPr>
            <w:r w:rsidRPr="00BE284A">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8BBBFDE" w14:textId="7EC959DD" w:rsidR="00AC6874" w:rsidRPr="00BE284A" w:rsidRDefault="00AC6874" w:rsidP="00AC6874">
            <w:pPr>
              <w:rPr>
                <w:rFonts w:cs="Times New Roman"/>
                <w:color w:val="000000" w:themeColor="text1"/>
              </w:rPr>
            </w:pPr>
            <w:r w:rsidRPr="00BE284A">
              <w:rPr>
                <w:rFonts w:cs="Times New Roman"/>
                <w:color w:val="000000" w:themeColor="text1"/>
              </w:rPr>
              <w:t>National Association for the Education of Young Children (</w:t>
            </w:r>
            <w:hyperlink r:id="rId64" w:history="1">
              <w:r w:rsidR="00371BD0" w:rsidRPr="00371BD0">
                <w:rPr>
                  <w:rStyle w:val="Hyperlink"/>
                  <w:rFonts w:cs="Times New Roman"/>
                </w:rPr>
                <w:t>NAYEC</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5BC5D13" w14:textId="0D895FEF" w:rsidR="00AC6874" w:rsidRPr="00BE284A" w:rsidRDefault="00AC6874" w:rsidP="00AC6874">
            <w:pPr>
              <w:rPr>
                <w:rFonts w:cs="Times New Roman"/>
                <w:color w:val="000000" w:themeColor="text1"/>
              </w:rPr>
            </w:pPr>
            <w:r w:rsidRPr="00BE284A">
              <w:rPr>
                <w:rFonts w:cs="Times New Roman"/>
                <w:color w:val="000000" w:themeColor="text1"/>
              </w:rPr>
              <w:t>2022</w:t>
            </w:r>
          </w:p>
        </w:tc>
      </w:tr>
      <w:tr w:rsidR="00371BD0" w:rsidRPr="00371BD0" w14:paraId="77E497A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D7263" w14:textId="77777777" w:rsidR="00AC6874" w:rsidRPr="00BE284A" w:rsidRDefault="00AC6874" w:rsidP="00AC6874">
            <w:pPr>
              <w:rPr>
                <w:rFonts w:cs="Times New Roman"/>
                <w:color w:val="000000" w:themeColor="text1"/>
              </w:rPr>
            </w:pPr>
            <w:r w:rsidRPr="00BE284A">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21A1708" w14:textId="6A3215FC" w:rsidR="00AC6874" w:rsidRPr="00BE284A" w:rsidRDefault="00AC6874" w:rsidP="00AC6874">
            <w:pPr>
              <w:rPr>
                <w:rFonts w:cs="Times New Roman"/>
                <w:color w:val="000000" w:themeColor="text1"/>
              </w:rPr>
            </w:pPr>
            <w:r w:rsidRPr="00BE284A">
              <w:rPr>
                <w:rFonts w:cs="Times New Roman"/>
                <w:color w:val="000000" w:themeColor="text1"/>
              </w:rPr>
              <w:t xml:space="preserve">Local Emergency Medical Service Agency </w:t>
            </w:r>
            <w:r w:rsidR="00371BD0">
              <w:rPr>
                <w:rFonts w:cs="Times New Roman"/>
                <w:color w:val="000000" w:themeColor="text1"/>
              </w:rPr>
              <w:t>–</w:t>
            </w:r>
            <w:r w:rsidRPr="00BE284A">
              <w:rPr>
                <w:rFonts w:cs="Times New Roman"/>
                <w:color w:val="000000" w:themeColor="text1"/>
              </w:rPr>
              <w:t xml:space="preserve"> </w:t>
            </w:r>
            <w:r w:rsidR="00371BD0">
              <w:rPr>
                <w:rFonts w:cs="Times New Roman"/>
                <w:color w:val="000000" w:themeColor="text1"/>
              </w:rPr>
              <w:t>(</w:t>
            </w:r>
            <w:hyperlink r:id="rId65" w:history="1">
              <w:r w:rsidR="00371BD0" w:rsidRPr="00371BD0">
                <w:rPr>
                  <w:rStyle w:val="Hyperlink"/>
                  <w:rFonts w:cs="Times New Roman"/>
                </w:rPr>
                <w:t>Contra Costa EMS</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DF26A4C" w14:textId="77777777" w:rsidR="00AC6874" w:rsidRPr="00BE284A" w:rsidRDefault="00AC6874" w:rsidP="00AC6874">
            <w:pPr>
              <w:rPr>
                <w:rFonts w:cs="Times New Roman"/>
                <w:color w:val="000000" w:themeColor="text1"/>
              </w:rPr>
            </w:pPr>
            <w:r w:rsidRPr="00BE284A">
              <w:rPr>
                <w:rFonts w:cs="Times New Roman"/>
                <w:color w:val="000000" w:themeColor="text1"/>
              </w:rPr>
              <w:t>2023</w:t>
            </w:r>
          </w:p>
        </w:tc>
      </w:tr>
      <w:tr w:rsidR="00371BD0" w:rsidRPr="00371BD0" w14:paraId="03132F5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9B1520" w14:textId="77777777" w:rsidR="00AC6874" w:rsidRPr="00BE284A" w:rsidRDefault="00AC6874" w:rsidP="00AC6874">
            <w:pPr>
              <w:rPr>
                <w:rFonts w:cs="Times New Roman"/>
                <w:color w:val="000000" w:themeColor="text1"/>
              </w:rPr>
            </w:pPr>
            <w:r w:rsidRPr="00BE284A">
              <w:rPr>
                <w:rFonts w:cs="Times New Roman"/>
                <w:color w:val="000000" w:themeColor="text1"/>
              </w:rPr>
              <w:t>Medical Assisting</w:t>
            </w:r>
          </w:p>
          <w:p w14:paraId="3386214D" w14:textId="77777777" w:rsidR="00AC6874" w:rsidRPr="00BE284A" w:rsidRDefault="00AC6874" w:rsidP="00AC6874">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BB8550C" w14:textId="25BFEFD9" w:rsidR="00AC6874" w:rsidRPr="00BE284A" w:rsidRDefault="00AC6874" w:rsidP="00AC6874">
            <w:pPr>
              <w:rPr>
                <w:rFonts w:cs="Times New Roman"/>
                <w:color w:val="000000" w:themeColor="text1"/>
              </w:rPr>
            </w:pPr>
            <w:r w:rsidRPr="00BE284A">
              <w:rPr>
                <w:rFonts w:cs="Times New Roman"/>
                <w:color w:val="000000" w:themeColor="text1"/>
              </w:rPr>
              <w:t xml:space="preserve">Commission on Education of Allied Health Programs </w:t>
            </w:r>
            <w:r w:rsidR="00371BD0">
              <w:rPr>
                <w:rFonts w:cs="Times New Roman"/>
                <w:color w:val="000000" w:themeColor="text1"/>
              </w:rPr>
              <w:t>(</w:t>
            </w:r>
            <w:hyperlink r:id="rId66" w:history="1">
              <w:r w:rsidR="00371BD0" w:rsidRPr="00371BD0">
                <w:rPr>
                  <w:rStyle w:val="Hyperlink"/>
                  <w:rFonts w:cs="Times New Roman"/>
                </w:rPr>
                <w:t>CAAHEP</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9A3918A" w14:textId="77777777" w:rsidR="00AC6874" w:rsidRPr="00BE284A" w:rsidRDefault="00AC6874" w:rsidP="00AC6874">
            <w:pPr>
              <w:rPr>
                <w:rFonts w:cs="Times New Roman"/>
                <w:color w:val="000000" w:themeColor="text1"/>
              </w:rPr>
            </w:pPr>
            <w:r w:rsidRPr="00BE284A">
              <w:rPr>
                <w:rFonts w:cs="Times New Roman"/>
                <w:color w:val="000000" w:themeColor="text1"/>
              </w:rPr>
              <w:t>In progress</w:t>
            </w:r>
          </w:p>
        </w:tc>
      </w:tr>
      <w:tr w:rsidR="00371BD0" w:rsidRPr="00371BD0" w14:paraId="63461C9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0C6FD5" w14:textId="4F6123E2" w:rsidR="00AC6874" w:rsidRPr="00BE284A" w:rsidRDefault="00AC6874" w:rsidP="00AC6874">
            <w:pPr>
              <w:rPr>
                <w:rFonts w:cs="Times New Roman"/>
                <w:color w:val="000000" w:themeColor="text1"/>
              </w:rPr>
            </w:pPr>
            <w:r w:rsidRPr="00371BD0">
              <w:rPr>
                <w:rFonts w:cs="Times New Roman"/>
                <w:color w:val="000000" w:themeColor="text1"/>
              </w:rPr>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22AF396" w14:textId="73CBEEA6" w:rsidR="00AC6874" w:rsidRPr="00BE284A" w:rsidRDefault="00AC6874" w:rsidP="00AC6874">
            <w:pPr>
              <w:rPr>
                <w:rFonts w:cs="Times New Roman"/>
                <w:color w:val="000000" w:themeColor="text1"/>
              </w:rPr>
            </w:pPr>
            <w:r w:rsidRPr="00BE284A">
              <w:rPr>
                <w:rFonts w:cs="Times New Roman"/>
                <w:color w:val="000000" w:themeColor="text1"/>
              </w:rPr>
              <w:t xml:space="preserve">Board of Registered Nursing </w:t>
            </w:r>
            <w:r w:rsidR="00371BD0">
              <w:rPr>
                <w:rFonts w:cs="Times New Roman"/>
                <w:color w:val="000000" w:themeColor="text1"/>
              </w:rPr>
              <w:t>(</w:t>
            </w:r>
            <w:hyperlink r:id="rId67" w:history="1">
              <w:r w:rsidR="00371BD0" w:rsidRPr="00371BD0">
                <w:rPr>
                  <w:rStyle w:val="Hyperlink"/>
                  <w:rFonts w:cs="Times New Roman"/>
                </w:rPr>
                <w:t>BRN</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44CF6442" w14:textId="718F4439"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75144C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454FB" w14:textId="20392A88" w:rsidR="00AC6874" w:rsidRPr="00BE284A" w:rsidRDefault="00AC6874" w:rsidP="00AC6874">
            <w:pPr>
              <w:rPr>
                <w:rFonts w:cs="Times New Roman"/>
                <w:color w:val="000000" w:themeColor="text1"/>
              </w:rPr>
            </w:pPr>
            <w:r w:rsidRPr="00371BD0">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DFCDF85" w14:textId="63ADB0E3" w:rsidR="00AC6874" w:rsidRPr="00BE284A" w:rsidRDefault="00AC6874" w:rsidP="00AC6874">
            <w:pPr>
              <w:rPr>
                <w:rFonts w:cs="Times New Roman"/>
                <w:color w:val="000000" w:themeColor="text1"/>
              </w:rPr>
            </w:pPr>
            <w:r w:rsidRPr="00BE284A">
              <w:rPr>
                <w:rFonts w:cs="Times New Roman"/>
                <w:color w:val="000000" w:themeColor="text1"/>
              </w:rPr>
              <w:t>Committee on Accreditation for EMS Programs</w:t>
            </w:r>
            <w:r w:rsidR="00371BD0">
              <w:rPr>
                <w:rFonts w:cs="Times New Roman"/>
                <w:color w:val="000000" w:themeColor="text1"/>
              </w:rPr>
              <w:t xml:space="preserve"> (</w:t>
            </w:r>
            <w:hyperlink r:id="rId68" w:history="1">
              <w:r w:rsidR="00371BD0" w:rsidRPr="00371BD0">
                <w:rPr>
                  <w:rStyle w:val="Hyperlink"/>
                  <w:rFonts w:cs="Times New Roman"/>
                </w:rPr>
                <w:t>CoAEMSP</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1917F651" w14:textId="1967E5C2" w:rsidR="00AC6874" w:rsidRPr="00BE284A" w:rsidRDefault="00AC6874" w:rsidP="00AC6874">
            <w:pPr>
              <w:rPr>
                <w:rFonts w:cs="Times New Roman"/>
                <w:color w:val="000000" w:themeColor="text1"/>
              </w:rPr>
            </w:pPr>
            <w:r w:rsidRPr="00BE284A">
              <w:rPr>
                <w:rFonts w:cs="Times New Roman"/>
                <w:color w:val="000000" w:themeColor="text1"/>
              </w:rPr>
              <w:t>2021</w:t>
            </w:r>
          </w:p>
        </w:tc>
      </w:tr>
    </w:tbl>
    <w:p w14:paraId="162D065A" w14:textId="31EE95E5" w:rsidR="005D5CA7" w:rsidRPr="005D5CA7" w:rsidRDefault="00AC6874" w:rsidP="00A95FFC">
      <w:pPr>
        <w:spacing w:after="0" w:line="240" w:lineRule="auto"/>
        <w:rPr>
          <w:rFonts w:cs="Times New Roman"/>
          <w:szCs w:val="24"/>
        </w:rPr>
      </w:pPr>
      <w:r w:rsidRPr="00DD4C8B" w:rsidDel="00AC6874">
        <w:rPr>
          <w:rFonts w:cs="Times New Roman"/>
          <w:szCs w:val="24"/>
          <w:highlight w:val="yellow"/>
        </w:rPr>
        <w:t xml:space="preserve"> </w:t>
      </w: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4D3140" w:rsidP="005D5CA7">
            <w:pPr>
              <w:rPr>
                <w:rFonts w:cs="Times New Roman"/>
                <w:szCs w:val="24"/>
              </w:rPr>
            </w:pPr>
            <w:hyperlink r:id="rId69" w:history="1">
              <w:r w:rsidR="005D5CA7"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5722744B" w14:textId="77777777" w:rsidTr="00AF5D75">
        <w:tc>
          <w:tcPr>
            <w:tcW w:w="805" w:type="dxa"/>
          </w:tcPr>
          <w:p w14:paraId="3CF84005" w14:textId="77777777" w:rsidR="005D5CA7" w:rsidRPr="005D5CA7" w:rsidRDefault="004D3140" w:rsidP="005D5CA7">
            <w:pPr>
              <w:rPr>
                <w:rFonts w:cs="Times New Roman"/>
                <w:szCs w:val="24"/>
              </w:rPr>
            </w:pPr>
            <w:hyperlink r:id="rId70" w:history="1">
              <w:r w:rsidR="005D5CA7"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4D3140" w:rsidP="005D5CA7">
            <w:pPr>
              <w:rPr>
                <w:rFonts w:cs="Times New Roman"/>
                <w:szCs w:val="24"/>
              </w:rPr>
            </w:pPr>
            <w:hyperlink r:id="rId71" w:history="1">
              <w:r w:rsidR="005D5CA7" w:rsidRPr="005D5CA7">
                <w:rPr>
                  <w:rStyle w:val="Hyperlink"/>
                  <w:rFonts w:cs="Times New Roman"/>
                  <w:szCs w:val="24"/>
                </w:rPr>
                <w:t>INTR</w:t>
              </w:r>
            </w:hyperlink>
          </w:p>
        </w:tc>
        <w:tc>
          <w:tcPr>
            <w:tcW w:w="8545" w:type="dxa"/>
          </w:tcPr>
          <w:p w14:paraId="6C41C8C8" w14:textId="206B07EF" w:rsidR="001B312C" w:rsidRPr="005D5CA7" w:rsidRDefault="005D5CA7" w:rsidP="005D5CA7">
            <w:pPr>
              <w:rPr>
                <w:rFonts w:cs="Times New Roman"/>
                <w:szCs w:val="24"/>
              </w:rPr>
            </w:pPr>
            <w:r w:rsidRPr="005D5CA7">
              <w:rPr>
                <w:rFonts w:cs="Times New Roman"/>
                <w:szCs w:val="24"/>
              </w:rPr>
              <w:t>Contra Costa College Campus Map</w:t>
            </w:r>
          </w:p>
        </w:tc>
      </w:tr>
      <w:tr w:rsidR="001B312C" w:rsidRPr="005D5CA7" w14:paraId="5EBD2D43" w14:textId="77777777" w:rsidTr="00AF5D75">
        <w:tc>
          <w:tcPr>
            <w:tcW w:w="805" w:type="dxa"/>
          </w:tcPr>
          <w:p w14:paraId="39956829" w14:textId="48E9A710" w:rsidR="001B312C" w:rsidRDefault="004D3140" w:rsidP="005D5CA7">
            <w:hyperlink r:id="rId72" w:history="1">
              <w:r w:rsidR="001B312C" w:rsidRPr="001B312C">
                <w:rPr>
                  <w:rStyle w:val="Hyperlink"/>
                </w:rPr>
                <w:t>INTR</w:t>
              </w:r>
            </w:hyperlink>
          </w:p>
        </w:tc>
        <w:tc>
          <w:tcPr>
            <w:tcW w:w="8545" w:type="dxa"/>
          </w:tcPr>
          <w:p w14:paraId="33C9C5FC" w14:textId="063D997A" w:rsidR="001B312C" w:rsidRPr="005D5CA7" w:rsidRDefault="001B312C" w:rsidP="005D5CA7">
            <w:pPr>
              <w:rPr>
                <w:rFonts w:cs="Times New Roman"/>
                <w:szCs w:val="24"/>
              </w:rPr>
            </w:pPr>
            <w:r>
              <w:rPr>
                <w:rFonts w:cs="Times New Roman"/>
                <w:szCs w:val="24"/>
              </w:rPr>
              <w:t>Accrediting Commission for Community and Junior Colleges of the Western Association of Schools and Colleges (ACCJC)</w:t>
            </w:r>
          </w:p>
        </w:tc>
      </w:tr>
      <w:tr w:rsidR="001B312C" w:rsidRPr="005D5CA7" w14:paraId="6CDF8EEE" w14:textId="77777777" w:rsidTr="00AF5D75">
        <w:tc>
          <w:tcPr>
            <w:tcW w:w="805" w:type="dxa"/>
          </w:tcPr>
          <w:p w14:paraId="2A3CC87E" w14:textId="5F86FA3C" w:rsidR="001B312C" w:rsidRDefault="004D3140" w:rsidP="001B312C">
            <w:hyperlink r:id="rId73" w:history="1">
              <w:r w:rsidR="001B312C" w:rsidRPr="005D5CA7">
                <w:rPr>
                  <w:rStyle w:val="Hyperlink"/>
                  <w:rFonts w:cs="Times New Roman"/>
                  <w:szCs w:val="24"/>
                </w:rPr>
                <w:t>INTR</w:t>
              </w:r>
            </w:hyperlink>
          </w:p>
        </w:tc>
        <w:tc>
          <w:tcPr>
            <w:tcW w:w="8545" w:type="dxa"/>
          </w:tcPr>
          <w:p w14:paraId="78E4640F" w14:textId="583AC176" w:rsidR="001B312C" w:rsidRPr="005D5CA7" w:rsidRDefault="001B312C" w:rsidP="001B312C">
            <w:pPr>
              <w:rPr>
                <w:rFonts w:cs="Times New Roman"/>
                <w:szCs w:val="24"/>
              </w:rPr>
            </w:pPr>
            <w:r w:rsidRPr="005D5CA7">
              <w:rPr>
                <w:rFonts w:cs="Times New Roman"/>
                <w:szCs w:val="24"/>
              </w:rPr>
              <w:t>Contra Costa College 2018 ACCJC Affirmation of Meeting All Standards</w:t>
            </w:r>
          </w:p>
        </w:tc>
      </w:tr>
      <w:tr w:rsidR="001B312C" w:rsidRPr="005D5CA7" w14:paraId="19711175" w14:textId="77777777" w:rsidTr="00AF5D75">
        <w:tc>
          <w:tcPr>
            <w:tcW w:w="805" w:type="dxa"/>
          </w:tcPr>
          <w:p w14:paraId="218EF931" w14:textId="77777777" w:rsidR="001B312C" w:rsidRPr="005D5CA7" w:rsidRDefault="004D3140" w:rsidP="001B312C">
            <w:pPr>
              <w:rPr>
                <w:rFonts w:cs="Times New Roman"/>
                <w:szCs w:val="24"/>
              </w:rPr>
            </w:pPr>
            <w:hyperlink r:id="rId74" w:history="1">
              <w:r w:rsidR="001B312C" w:rsidRPr="005D5CA7">
                <w:rPr>
                  <w:rStyle w:val="Hyperlink"/>
                  <w:rFonts w:cs="Times New Roman"/>
                  <w:szCs w:val="24"/>
                </w:rPr>
                <w:t>INTR</w:t>
              </w:r>
            </w:hyperlink>
          </w:p>
        </w:tc>
        <w:tc>
          <w:tcPr>
            <w:tcW w:w="8545" w:type="dxa"/>
          </w:tcPr>
          <w:p w14:paraId="04FA829A" w14:textId="77777777" w:rsidR="001B312C" w:rsidRPr="005D5CA7" w:rsidRDefault="001B312C" w:rsidP="001B312C">
            <w:pPr>
              <w:rPr>
                <w:rFonts w:cs="Times New Roman"/>
                <w:szCs w:val="24"/>
              </w:rPr>
            </w:pPr>
            <w:r w:rsidRPr="005D5CA7">
              <w:rPr>
                <w:rFonts w:cs="Times New Roman"/>
                <w:szCs w:val="24"/>
              </w:rPr>
              <w:t>Contra Costa College Accreditation</w:t>
            </w:r>
          </w:p>
        </w:tc>
      </w:tr>
      <w:tr w:rsidR="001B312C" w:rsidRPr="005D5CA7" w14:paraId="471AB9FF" w14:textId="77777777" w:rsidTr="00AF5D75">
        <w:tc>
          <w:tcPr>
            <w:tcW w:w="805" w:type="dxa"/>
          </w:tcPr>
          <w:p w14:paraId="17A1A678" w14:textId="77777777" w:rsidR="001B312C" w:rsidRPr="005D5CA7" w:rsidRDefault="004D3140" w:rsidP="001B312C">
            <w:pPr>
              <w:rPr>
                <w:rFonts w:cs="Times New Roman"/>
                <w:szCs w:val="24"/>
              </w:rPr>
            </w:pPr>
            <w:hyperlink r:id="rId75" w:history="1">
              <w:r w:rsidR="001B312C" w:rsidRPr="005D5CA7">
                <w:rPr>
                  <w:rStyle w:val="Hyperlink"/>
                  <w:rFonts w:cs="Times New Roman"/>
                  <w:szCs w:val="24"/>
                </w:rPr>
                <w:t>INTR</w:t>
              </w:r>
            </w:hyperlink>
          </w:p>
        </w:tc>
        <w:tc>
          <w:tcPr>
            <w:tcW w:w="8545" w:type="dxa"/>
          </w:tcPr>
          <w:p w14:paraId="2F7C1ABE" w14:textId="77777777" w:rsidR="001B312C" w:rsidRPr="005D5CA7" w:rsidRDefault="001B312C" w:rsidP="001B312C">
            <w:pPr>
              <w:rPr>
                <w:rFonts w:cs="Times New Roman"/>
                <w:szCs w:val="24"/>
              </w:rPr>
            </w:pPr>
            <w:r w:rsidRPr="005D5CA7">
              <w:rPr>
                <w:rFonts w:cs="Times New Roman"/>
                <w:szCs w:val="24"/>
              </w:rPr>
              <w:t>Contra Costa College Degrees and Certificates</w:t>
            </w:r>
          </w:p>
        </w:tc>
      </w:tr>
      <w:tr w:rsidR="001B312C" w:rsidRPr="005D5CA7" w14:paraId="636D4E83" w14:textId="77777777" w:rsidTr="00AF5D75">
        <w:tc>
          <w:tcPr>
            <w:tcW w:w="805" w:type="dxa"/>
          </w:tcPr>
          <w:p w14:paraId="675E56B5" w14:textId="5B9C1896" w:rsidR="001B312C" w:rsidRPr="005D5CA7" w:rsidRDefault="004D3140" w:rsidP="001B312C">
            <w:pPr>
              <w:rPr>
                <w:rFonts w:cs="Times New Roman"/>
                <w:szCs w:val="24"/>
              </w:rPr>
            </w:pPr>
            <w:hyperlink r:id="rId76" w:history="1">
              <w:r w:rsidR="001B312C" w:rsidRPr="001B312C">
                <w:rPr>
                  <w:rStyle w:val="Hyperlink"/>
                  <w:rFonts w:cs="Times New Roman"/>
                  <w:szCs w:val="24"/>
                </w:rPr>
                <w:t>INTR</w:t>
              </w:r>
            </w:hyperlink>
          </w:p>
        </w:tc>
        <w:tc>
          <w:tcPr>
            <w:tcW w:w="8545" w:type="dxa"/>
          </w:tcPr>
          <w:p w14:paraId="29314D40" w14:textId="2163EEA2" w:rsidR="001B312C" w:rsidRPr="005D5CA7" w:rsidRDefault="001B312C" w:rsidP="001B312C">
            <w:pPr>
              <w:rPr>
                <w:rFonts w:cs="Times New Roman"/>
                <w:szCs w:val="24"/>
              </w:rPr>
            </w:pPr>
            <w:r>
              <w:rPr>
                <w:rFonts w:cs="Times New Roman"/>
                <w:szCs w:val="24"/>
              </w:rPr>
              <w:t>Journalism Program Homepage</w:t>
            </w:r>
          </w:p>
        </w:tc>
      </w:tr>
      <w:tr w:rsidR="001B312C" w:rsidRPr="005D5CA7" w14:paraId="5CDA9A26" w14:textId="77777777" w:rsidTr="00AF5D75">
        <w:tc>
          <w:tcPr>
            <w:tcW w:w="805" w:type="dxa"/>
          </w:tcPr>
          <w:p w14:paraId="4C24E91D" w14:textId="74E7D8C5" w:rsidR="001B312C" w:rsidRPr="005D5CA7" w:rsidRDefault="004D3140" w:rsidP="001B312C">
            <w:pPr>
              <w:rPr>
                <w:rFonts w:cs="Times New Roman"/>
                <w:szCs w:val="24"/>
              </w:rPr>
            </w:pPr>
            <w:hyperlink r:id="rId77" w:history="1">
              <w:r w:rsidR="001B312C" w:rsidRPr="001B312C">
                <w:rPr>
                  <w:rStyle w:val="Hyperlink"/>
                  <w:rFonts w:cs="Times New Roman"/>
                  <w:szCs w:val="24"/>
                </w:rPr>
                <w:t>INTR</w:t>
              </w:r>
            </w:hyperlink>
          </w:p>
        </w:tc>
        <w:tc>
          <w:tcPr>
            <w:tcW w:w="8545" w:type="dxa"/>
          </w:tcPr>
          <w:p w14:paraId="3F0FD13B" w14:textId="26B77DA3" w:rsidR="001B312C" w:rsidRPr="005D5CA7" w:rsidRDefault="001B312C" w:rsidP="001B312C">
            <w:pPr>
              <w:rPr>
                <w:rFonts w:cs="Times New Roman"/>
                <w:szCs w:val="24"/>
              </w:rPr>
            </w:pPr>
            <w:r>
              <w:rPr>
                <w:rFonts w:cs="Times New Roman"/>
                <w:szCs w:val="24"/>
              </w:rPr>
              <w:t>Nursing Program Homepage</w:t>
            </w:r>
          </w:p>
        </w:tc>
      </w:tr>
      <w:tr w:rsidR="001B312C" w:rsidRPr="005D5CA7" w14:paraId="0973FB83" w14:textId="77777777" w:rsidTr="00AF5D75">
        <w:tc>
          <w:tcPr>
            <w:tcW w:w="805" w:type="dxa"/>
          </w:tcPr>
          <w:p w14:paraId="7369F59E" w14:textId="6D3687A3" w:rsidR="001B312C" w:rsidRPr="005D5CA7" w:rsidRDefault="004D3140" w:rsidP="001B312C">
            <w:pPr>
              <w:rPr>
                <w:rFonts w:cs="Times New Roman"/>
                <w:szCs w:val="24"/>
              </w:rPr>
            </w:pPr>
            <w:hyperlink r:id="rId78" w:history="1">
              <w:r w:rsidR="001B312C" w:rsidRPr="001B312C">
                <w:rPr>
                  <w:rStyle w:val="Hyperlink"/>
                  <w:rFonts w:cs="Times New Roman"/>
                  <w:szCs w:val="24"/>
                </w:rPr>
                <w:t>INTR</w:t>
              </w:r>
            </w:hyperlink>
          </w:p>
        </w:tc>
        <w:tc>
          <w:tcPr>
            <w:tcW w:w="8545" w:type="dxa"/>
          </w:tcPr>
          <w:p w14:paraId="43009C2B" w14:textId="712BA28A" w:rsidR="001B312C" w:rsidRPr="005D5CA7" w:rsidRDefault="001B312C" w:rsidP="001B312C">
            <w:pPr>
              <w:rPr>
                <w:rFonts w:cs="Times New Roman"/>
                <w:szCs w:val="24"/>
              </w:rPr>
            </w:pPr>
            <w:r>
              <w:rPr>
                <w:rFonts w:cs="Times New Roman"/>
                <w:szCs w:val="24"/>
              </w:rPr>
              <w:t>International Education Program</w:t>
            </w:r>
          </w:p>
        </w:tc>
      </w:tr>
      <w:tr w:rsidR="001B312C" w:rsidRPr="005D5CA7" w14:paraId="4F202BDB" w14:textId="77777777" w:rsidTr="00AF5D75">
        <w:tc>
          <w:tcPr>
            <w:tcW w:w="805" w:type="dxa"/>
          </w:tcPr>
          <w:p w14:paraId="4184748E" w14:textId="76734EBB" w:rsidR="001B312C" w:rsidRPr="005D5CA7" w:rsidRDefault="004D3140" w:rsidP="001B312C">
            <w:pPr>
              <w:rPr>
                <w:rFonts w:cs="Times New Roman"/>
                <w:szCs w:val="24"/>
              </w:rPr>
            </w:pPr>
            <w:hyperlink r:id="rId79" w:history="1">
              <w:r w:rsidR="001B312C" w:rsidRPr="005D5CA7">
                <w:rPr>
                  <w:rStyle w:val="Hyperlink"/>
                  <w:rFonts w:cs="Times New Roman"/>
                  <w:szCs w:val="24"/>
                </w:rPr>
                <w:t>INTR</w:t>
              </w:r>
            </w:hyperlink>
          </w:p>
        </w:tc>
        <w:tc>
          <w:tcPr>
            <w:tcW w:w="8545" w:type="dxa"/>
          </w:tcPr>
          <w:p w14:paraId="11784C9F" w14:textId="6E3C4086" w:rsidR="001B312C" w:rsidRPr="005D5CA7" w:rsidRDefault="001B312C" w:rsidP="001B312C">
            <w:pPr>
              <w:rPr>
                <w:rFonts w:cs="Times New Roman"/>
                <w:szCs w:val="24"/>
              </w:rPr>
            </w:pPr>
            <w:r w:rsidRPr="005D5CA7">
              <w:rPr>
                <w:rFonts w:cs="Times New Roman"/>
                <w:szCs w:val="24"/>
              </w:rPr>
              <w:t>California Community College Guided Pathways</w:t>
            </w:r>
          </w:p>
        </w:tc>
      </w:tr>
      <w:tr w:rsidR="001B312C" w:rsidRPr="005D5CA7" w14:paraId="702EE69A" w14:textId="77777777" w:rsidTr="00AF5D75">
        <w:tc>
          <w:tcPr>
            <w:tcW w:w="805" w:type="dxa"/>
          </w:tcPr>
          <w:p w14:paraId="6CB2391C" w14:textId="5F1EA8F3" w:rsidR="001B312C" w:rsidRDefault="004D3140" w:rsidP="001B312C">
            <w:hyperlink r:id="rId80" w:history="1">
              <w:r w:rsidR="001B312C" w:rsidRPr="005D5CA7">
                <w:rPr>
                  <w:rStyle w:val="Hyperlink"/>
                  <w:rFonts w:cs="Times New Roman"/>
                  <w:szCs w:val="24"/>
                </w:rPr>
                <w:t>INTR</w:t>
              </w:r>
            </w:hyperlink>
          </w:p>
        </w:tc>
        <w:tc>
          <w:tcPr>
            <w:tcW w:w="8545" w:type="dxa"/>
          </w:tcPr>
          <w:p w14:paraId="0C45E355" w14:textId="364450D6" w:rsidR="001B312C" w:rsidRPr="005D5CA7" w:rsidRDefault="001B312C" w:rsidP="001B312C">
            <w:pPr>
              <w:rPr>
                <w:rFonts w:cs="Times New Roman"/>
                <w:szCs w:val="24"/>
              </w:rPr>
            </w:pPr>
            <w:r w:rsidRPr="005D5CA7">
              <w:rPr>
                <w:rFonts w:cs="Times New Roman"/>
                <w:szCs w:val="24"/>
              </w:rPr>
              <w:t>California Community College Student Equity</w:t>
            </w:r>
          </w:p>
        </w:tc>
      </w:tr>
      <w:tr w:rsidR="001B312C" w:rsidRPr="005D5CA7" w14:paraId="318A5B43" w14:textId="77777777" w:rsidTr="00AF5D75">
        <w:tc>
          <w:tcPr>
            <w:tcW w:w="805" w:type="dxa"/>
          </w:tcPr>
          <w:p w14:paraId="7EDCB659" w14:textId="75DE046B" w:rsidR="001B312C" w:rsidRDefault="004D3140" w:rsidP="001B312C">
            <w:hyperlink r:id="rId81" w:history="1">
              <w:r w:rsidR="001B312C" w:rsidRPr="005D5CA7">
                <w:rPr>
                  <w:rStyle w:val="Hyperlink"/>
                  <w:rFonts w:cs="Times New Roman"/>
                  <w:szCs w:val="24"/>
                </w:rPr>
                <w:t>INTR</w:t>
              </w:r>
            </w:hyperlink>
          </w:p>
        </w:tc>
        <w:tc>
          <w:tcPr>
            <w:tcW w:w="8545" w:type="dxa"/>
          </w:tcPr>
          <w:p w14:paraId="744C634C" w14:textId="615C858A" w:rsidR="001B312C" w:rsidRPr="005D5CA7" w:rsidRDefault="001B312C" w:rsidP="001B312C">
            <w:pPr>
              <w:rPr>
                <w:rFonts w:cs="Times New Roman"/>
                <w:szCs w:val="24"/>
              </w:rPr>
            </w:pPr>
            <w:r w:rsidRPr="005D5CA7">
              <w:rPr>
                <w:rFonts w:cs="Times New Roman"/>
                <w:szCs w:val="24"/>
              </w:rPr>
              <w:t>California Community College AB 705 Implementation</w:t>
            </w:r>
          </w:p>
        </w:tc>
      </w:tr>
      <w:tr w:rsidR="001B312C" w:rsidRPr="005D5CA7" w14:paraId="17893061" w14:textId="77777777" w:rsidTr="00AF5D75">
        <w:tc>
          <w:tcPr>
            <w:tcW w:w="805" w:type="dxa"/>
          </w:tcPr>
          <w:p w14:paraId="0053CCC6" w14:textId="2EF57FE6" w:rsidR="001B312C" w:rsidRDefault="004D3140" w:rsidP="001B312C">
            <w:hyperlink r:id="rId82" w:history="1">
              <w:r w:rsidR="001B312C" w:rsidRPr="005D5CA7">
                <w:rPr>
                  <w:rStyle w:val="Hyperlink"/>
                  <w:rFonts w:cs="Times New Roman"/>
                  <w:szCs w:val="24"/>
                </w:rPr>
                <w:t>INTR</w:t>
              </w:r>
            </w:hyperlink>
          </w:p>
        </w:tc>
        <w:tc>
          <w:tcPr>
            <w:tcW w:w="8545" w:type="dxa"/>
          </w:tcPr>
          <w:p w14:paraId="29E37EEE" w14:textId="1B386DCD" w:rsidR="001B312C" w:rsidRPr="005D5CA7" w:rsidRDefault="001B312C" w:rsidP="001B312C">
            <w:pPr>
              <w:rPr>
                <w:rFonts w:cs="Times New Roman"/>
                <w:szCs w:val="24"/>
              </w:rPr>
            </w:pPr>
            <w:r w:rsidRPr="005D5CA7">
              <w:rPr>
                <w:rFonts w:cs="Times New Roman"/>
                <w:szCs w:val="24"/>
              </w:rPr>
              <w:t>California Community College Student Centered Funding Formula</w:t>
            </w:r>
          </w:p>
        </w:tc>
      </w:tr>
      <w:tr w:rsidR="00D8211D" w:rsidRPr="005D5CA7" w14:paraId="25C76383" w14:textId="77777777" w:rsidTr="00AF5D75">
        <w:tc>
          <w:tcPr>
            <w:tcW w:w="805" w:type="dxa"/>
          </w:tcPr>
          <w:p w14:paraId="2709DBF5" w14:textId="4EA18A9D" w:rsidR="00D8211D" w:rsidRDefault="004D3140" w:rsidP="00D8211D">
            <w:hyperlink r:id="rId83" w:history="1">
              <w:r w:rsidR="00D8211D" w:rsidRPr="005D5CA7">
                <w:rPr>
                  <w:rStyle w:val="Hyperlink"/>
                  <w:rFonts w:cs="Times New Roman"/>
                  <w:szCs w:val="24"/>
                </w:rPr>
                <w:t>INTR</w:t>
              </w:r>
            </w:hyperlink>
          </w:p>
        </w:tc>
        <w:tc>
          <w:tcPr>
            <w:tcW w:w="8545" w:type="dxa"/>
          </w:tcPr>
          <w:p w14:paraId="404803D2" w14:textId="264F8799" w:rsidR="00D8211D" w:rsidRPr="005D5CA7" w:rsidRDefault="00D8211D" w:rsidP="00D8211D">
            <w:pPr>
              <w:rPr>
                <w:rFonts w:cs="Times New Roman"/>
                <w:szCs w:val="24"/>
              </w:rPr>
            </w:pPr>
            <w:r w:rsidRPr="005D5CA7">
              <w:rPr>
                <w:rFonts w:cs="Times New Roman"/>
                <w:szCs w:val="24"/>
              </w:rPr>
              <w:t>Contra Costa County, California Demographics Data</w:t>
            </w:r>
          </w:p>
        </w:tc>
      </w:tr>
      <w:tr w:rsidR="00D8211D" w:rsidRPr="005D5CA7" w14:paraId="44349E39" w14:textId="77777777" w:rsidTr="00AF5D75">
        <w:tc>
          <w:tcPr>
            <w:tcW w:w="805" w:type="dxa"/>
          </w:tcPr>
          <w:p w14:paraId="180B9231" w14:textId="54FB585E" w:rsidR="00D8211D" w:rsidRDefault="004D3140" w:rsidP="00D8211D">
            <w:hyperlink r:id="rId84" w:history="1">
              <w:r w:rsidR="00D8211D" w:rsidRPr="005D5CA7">
                <w:rPr>
                  <w:rStyle w:val="Hyperlink"/>
                  <w:rFonts w:cs="Times New Roman"/>
                  <w:szCs w:val="24"/>
                </w:rPr>
                <w:t>INTR</w:t>
              </w:r>
            </w:hyperlink>
          </w:p>
        </w:tc>
        <w:tc>
          <w:tcPr>
            <w:tcW w:w="8545" w:type="dxa"/>
          </w:tcPr>
          <w:p w14:paraId="0EF410C9" w14:textId="4979EA4F" w:rsidR="00D8211D" w:rsidRPr="005D5CA7" w:rsidRDefault="00D8211D" w:rsidP="00D8211D">
            <w:pPr>
              <w:rPr>
                <w:rFonts w:cs="Times New Roman"/>
                <w:szCs w:val="24"/>
              </w:rPr>
            </w:pPr>
            <w:r w:rsidRPr="005D5CA7">
              <w:rPr>
                <w:rFonts w:cs="Times New Roman"/>
                <w:szCs w:val="24"/>
              </w:rPr>
              <w:t>State of California Employment Development Department</w:t>
            </w:r>
          </w:p>
        </w:tc>
      </w:tr>
      <w:tr w:rsidR="00D8211D" w:rsidRPr="005D5CA7" w14:paraId="5FE49B1C" w14:textId="77777777" w:rsidTr="00AF5D75">
        <w:tc>
          <w:tcPr>
            <w:tcW w:w="805" w:type="dxa"/>
          </w:tcPr>
          <w:p w14:paraId="203F3DF6" w14:textId="77777777" w:rsidR="00D8211D" w:rsidRPr="005D5CA7" w:rsidRDefault="004D3140" w:rsidP="00D8211D">
            <w:pPr>
              <w:rPr>
                <w:rFonts w:cs="Times New Roman"/>
                <w:szCs w:val="24"/>
              </w:rPr>
            </w:pPr>
            <w:hyperlink r:id="rId85" w:history="1">
              <w:r w:rsidR="00D8211D" w:rsidRPr="005D5CA7">
                <w:rPr>
                  <w:rStyle w:val="Hyperlink"/>
                  <w:rFonts w:cs="Times New Roman"/>
                  <w:szCs w:val="24"/>
                </w:rPr>
                <w:t>INTR</w:t>
              </w:r>
            </w:hyperlink>
          </w:p>
        </w:tc>
        <w:tc>
          <w:tcPr>
            <w:tcW w:w="8545" w:type="dxa"/>
          </w:tcPr>
          <w:p w14:paraId="3538D232" w14:textId="77777777" w:rsidR="00D8211D" w:rsidRPr="005D5CA7" w:rsidRDefault="00D8211D" w:rsidP="00D8211D">
            <w:pPr>
              <w:rPr>
                <w:rFonts w:cs="Times New Roman"/>
                <w:szCs w:val="24"/>
              </w:rPr>
            </w:pPr>
            <w:r w:rsidRPr="005D5CA7">
              <w:rPr>
                <w:rFonts w:cs="Times New Roman"/>
                <w:szCs w:val="24"/>
              </w:rPr>
              <w:t>Labor Market Unemployment Rate</w:t>
            </w:r>
          </w:p>
        </w:tc>
      </w:tr>
      <w:tr w:rsidR="00D8211D" w:rsidRPr="005D5CA7" w14:paraId="6537775C" w14:textId="77777777" w:rsidTr="00AF5D75">
        <w:tc>
          <w:tcPr>
            <w:tcW w:w="805" w:type="dxa"/>
          </w:tcPr>
          <w:p w14:paraId="0857938E" w14:textId="77777777" w:rsidR="00D8211D" w:rsidRPr="005D5CA7" w:rsidRDefault="004D3140" w:rsidP="00D8211D">
            <w:pPr>
              <w:rPr>
                <w:rFonts w:cs="Times New Roman"/>
                <w:szCs w:val="24"/>
              </w:rPr>
            </w:pPr>
            <w:hyperlink r:id="rId86" w:anchor="/expandedTrend?map_geoSelector=aa_c&amp;s_county=06013&amp;s_measures=aa_snc&amp;s_state=06" w:history="1">
              <w:r w:rsidR="00D8211D" w:rsidRPr="005D5CA7">
                <w:rPr>
                  <w:rStyle w:val="Hyperlink"/>
                  <w:rFonts w:cs="Times New Roman"/>
                  <w:szCs w:val="24"/>
                </w:rPr>
                <w:t>INTR</w:t>
              </w:r>
            </w:hyperlink>
          </w:p>
        </w:tc>
        <w:tc>
          <w:tcPr>
            <w:tcW w:w="8545" w:type="dxa"/>
          </w:tcPr>
          <w:p w14:paraId="22C47133" w14:textId="77777777" w:rsidR="00D8211D" w:rsidRPr="005D5CA7" w:rsidRDefault="00D8211D" w:rsidP="00D8211D">
            <w:pPr>
              <w:rPr>
                <w:rFonts w:cs="Times New Roman"/>
                <w:szCs w:val="24"/>
              </w:rPr>
            </w:pPr>
            <w:r w:rsidRPr="005D5CA7">
              <w:rPr>
                <w:rFonts w:cs="Times New Roman"/>
                <w:szCs w:val="24"/>
              </w:rPr>
              <w:t>Small Area Income and Poverty Estimate (SAIPE)</w:t>
            </w:r>
          </w:p>
        </w:tc>
      </w:tr>
      <w:tr w:rsidR="00D8211D" w:rsidRPr="005D5CA7" w14:paraId="0B06BE4D" w14:textId="77777777" w:rsidTr="00AF5D75">
        <w:tc>
          <w:tcPr>
            <w:tcW w:w="805" w:type="dxa"/>
          </w:tcPr>
          <w:p w14:paraId="1BEAE95A" w14:textId="77777777" w:rsidR="00D8211D" w:rsidRPr="005D5CA7" w:rsidRDefault="004D3140" w:rsidP="00D8211D">
            <w:pPr>
              <w:rPr>
                <w:rFonts w:cs="Times New Roman"/>
                <w:szCs w:val="24"/>
              </w:rPr>
            </w:pPr>
            <w:hyperlink r:id="rId87" w:history="1">
              <w:r w:rsidR="00D8211D" w:rsidRPr="005D5CA7">
                <w:rPr>
                  <w:rStyle w:val="Hyperlink"/>
                  <w:rFonts w:cs="Times New Roman"/>
                  <w:szCs w:val="24"/>
                </w:rPr>
                <w:t>INTR</w:t>
              </w:r>
            </w:hyperlink>
          </w:p>
        </w:tc>
        <w:tc>
          <w:tcPr>
            <w:tcW w:w="8545" w:type="dxa"/>
          </w:tcPr>
          <w:p w14:paraId="1E06EEE0" w14:textId="77777777" w:rsidR="00D8211D" w:rsidRPr="005D5CA7" w:rsidRDefault="00D8211D" w:rsidP="00D8211D">
            <w:pPr>
              <w:rPr>
                <w:rFonts w:cs="Times New Roman"/>
                <w:szCs w:val="24"/>
              </w:rPr>
            </w:pPr>
            <w:r w:rsidRPr="005D5CA7">
              <w:rPr>
                <w:rFonts w:cs="Times New Roman"/>
                <w:szCs w:val="24"/>
              </w:rPr>
              <w:t>Contra Costa County Selected Social Characteristics 2013-2017</w:t>
            </w:r>
          </w:p>
        </w:tc>
      </w:tr>
      <w:tr w:rsidR="00D8211D" w:rsidRPr="005D5CA7" w14:paraId="7CD5C26B" w14:textId="77777777" w:rsidTr="00AF5D75">
        <w:tc>
          <w:tcPr>
            <w:tcW w:w="805" w:type="dxa"/>
          </w:tcPr>
          <w:p w14:paraId="3F2743CC" w14:textId="49DE878C" w:rsidR="00D8211D" w:rsidRPr="005D5CA7" w:rsidRDefault="004D3140" w:rsidP="00D8211D">
            <w:pPr>
              <w:rPr>
                <w:rFonts w:cs="Times New Roman"/>
                <w:szCs w:val="24"/>
              </w:rPr>
            </w:pPr>
            <w:hyperlink r:id="rId88" w:history="1">
              <w:r w:rsidR="00D8211D" w:rsidRPr="0033248A">
                <w:rPr>
                  <w:rStyle w:val="Hyperlink"/>
                  <w:rFonts w:cs="Times New Roman"/>
                  <w:szCs w:val="24"/>
                </w:rPr>
                <w:t>INTR</w:t>
              </w:r>
            </w:hyperlink>
          </w:p>
        </w:tc>
        <w:tc>
          <w:tcPr>
            <w:tcW w:w="8545" w:type="dxa"/>
          </w:tcPr>
          <w:p w14:paraId="6060CE43" w14:textId="006ECF22" w:rsidR="00D8211D" w:rsidRPr="005D5CA7" w:rsidRDefault="00D8211D" w:rsidP="00D8211D">
            <w:pPr>
              <w:rPr>
                <w:rFonts w:cs="Times New Roman"/>
                <w:szCs w:val="24"/>
              </w:rPr>
            </w:pPr>
            <w:r w:rsidRPr="0033248A">
              <w:rPr>
                <w:rFonts w:cs="Times New Roman"/>
                <w:szCs w:val="24"/>
              </w:rPr>
              <w:t>Contra Costa College District Research and Planning</w:t>
            </w:r>
          </w:p>
        </w:tc>
      </w:tr>
      <w:tr w:rsidR="00D8211D" w:rsidRPr="005D5CA7" w14:paraId="6FA01573" w14:textId="77777777" w:rsidTr="00AF5D75">
        <w:tc>
          <w:tcPr>
            <w:tcW w:w="805" w:type="dxa"/>
          </w:tcPr>
          <w:p w14:paraId="7D87E30F" w14:textId="77777777" w:rsidR="00D8211D" w:rsidRPr="005D5CA7" w:rsidRDefault="004D3140" w:rsidP="00D8211D">
            <w:pPr>
              <w:rPr>
                <w:rFonts w:cs="Times New Roman"/>
                <w:szCs w:val="24"/>
              </w:rPr>
            </w:pPr>
            <w:hyperlink r:id="rId89" w:history="1">
              <w:r w:rsidR="00D8211D" w:rsidRPr="005D5CA7">
                <w:rPr>
                  <w:rStyle w:val="Hyperlink"/>
                  <w:rFonts w:cs="Times New Roman"/>
                  <w:szCs w:val="24"/>
                </w:rPr>
                <w:t>INTR</w:t>
              </w:r>
            </w:hyperlink>
          </w:p>
        </w:tc>
        <w:tc>
          <w:tcPr>
            <w:tcW w:w="8545" w:type="dxa"/>
          </w:tcPr>
          <w:p w14:paraId="611EA4AB" w14:textId="77777777" w:rsidR="00D8211D" w:rsidRPr="005D5CA7" w:rsidRDefault="00D8211D" w:rsidP="00D8211D">
            <w:pPr>
              <w:rPr>
                <w:rFonts w:cs="Times New Roman"/>
                <w:szCs w:val="24"/>
              </w:rPr>
            </w:pPr>
            <w:r w:rsidRPr="005D5CA7">
              <w:rPr>
                <w:rFonts w:cs="Times New Roman"/>
                <w:szCs w:val="24"/>
              </w:rPr>
              <w:t>Contra Costa College Promise Application</w:t>
            </w:r>
          </w:p>
        </w:tc>
      </w:tr>
      <w:tr w:rsidR="00F4639C" w:rsidRPr="005D5CA7" w14:paraId="3518DF10" w14:textId="77777777" w:rsidTr="00AF5D75">
        <w:tc>
          <w:tcPr>
            <w:tcW w:w="805" w:type="dxa"/>
          </w:tcPr>
          <w:p w14:paraId="4FC4B4BC" w14:textId="36FFA3CE" w:rsidR="00F4639C" w:rsidRDefault="004D3140" w:rsidP="00D8211D">
            <w:hyperlink r:id="rId90" w:history="1">
              <w:r w:rsidR="00F4639C" w:rsidRPr="00F4639C">
                <w:rPr>
                  <w:rStyle w:val="Hyperlink"/>
                </w:rPr>
                <w:t>INTR</w:t>
              </w:r>
            </w:hyperlink>
          </w:p>
        </w:tc>
        <w:tc>
          <w:tcPr>
            <w:tcW w:w="8545" w:type="dxa"/>
          </w:tcPr>
          <w:p w14:paraId="485662CB" w14:textId="4C4B360A" w:rsidR="00F4639C" w:rsidRPr="005D5CA7" w:rsidRDefault="00F4639C" w:rsidP="00D8211D">
            <w:pPr>
              <w:rPr>
                <w:rFonts w:cs="Times New Roman"/>
                <w:szCs w:val="24"/>
              </w:rPr>
            </w:pPr>
            <w:r>
              <w:rPr>
                <w:rFonts w:cs="Times New Roman"/>
                <w:szCs w:val="24"/>
              </w:rPr>
              <w:t>Math Jam Success</w:t>
            </w:r>
          </w:p>
        </w:tc>
      </w:tr>
      <w:tr w:rsidR="00D8211D" w:rsidRPr="005D5CA7" w14:paraId="7989BD8B" w14:textId="77777777" w:rsidTr="00AF5D75">
        <w:tc>
          <w:tcPr>
            <w:tcW w:w="805" w:type="dxa"/>
          </w:tcPr>
          <w:p w14:paraId="64C18329" w14:textId="77777777" w:rsidR="00D8211D" w:rsidRPr="005D5CA7" w:rsidRDefault="004D3140" w:rsidP="00D8211D">
            <w:pPr>
              <w:rPr>
                <w:rFonts w:cs="Times New Roman"/>
                <w:szCs w:val="24"/>
              </w:rPr>
            </w:pPr>
            <w:hyperlink r:id="rId91" w:history="1">
              <w:r w:rsidR="00D8211D" w:rsidRPr="005D5CA7">
                <w:rPr>
                  <w:rStyle w:val="Hyperlink"/>
                  <w:rFonts w:cs="Times New Roman"/>
                  <w:szCs w:val="24"/>
                </w:rPr>
                <w:t>INTR</w:t>
              </w:r>
            </w:hyperlink>
          </w:p>
        </w:tc>
        <w:tc>
          <w:tcPr>
            <w:tcW w:w="8545" w:type="dxa"/>
          </w:tcPr>
          <w:p w14:paraId="6ED1968E" w14:textId="77777777" w:rsidR="00D8211D" w:rsidRPr="005D5CA7" w:rsidRDefault="00D8211D" w:rsidP="00D8211D">
            <w:pPr>
              <w:rPr>
                <w:rFonts w:cs="Times New Roman"/>
                <w:szCs w:val="24"/>
              </w:rPr>
            </w:pPr>
            <w:r w:rsidRPr="005D5CA7">
              <w:rPr>
                <w:rFonts w:cs="Times New Roman"/>
                <w:szCs w:val="24"/>
              </w:rPr>
              <w:t xml:space="preserve">Contra Costa College Middle College High School </w:t>
            </w:r>
          </w:p>
        </w:tc>
      </w:tr>
      <w:tr w:rsidR="00D8211D" w:rsidRPr="005D5CA7" w14:paraId="5960BC00" w14:textId="77777777" w:rsidTr="00AF5D75">
        <w:tc>
          <w:tcPr>
            <w:tcW w:w="805" w:type="dxa"/>
          </w:tcPr>
          <w:p w14:paraId="3439765B" w14:textId="77777777" w:rsidR="00D8211D" w:rsidRPr="005D5CA7" w:rsidRDefault="004D3140" w:rsidP="00D8211D">
            <w:pPr>
              <w:rPr>
                <w:rFonts w:cs="Times New Roman"/>
                <w:szCs w:val="24"/>
              </w:rPr>
            </w:pPr>
            <w:hyperlink r:id="rId92" w:history="1">
              <w:r w:rsidR="00D8211D" w:rsidRPr="005D5CA7">
                <w:rPr>
                  <w:rStyle w:val="Hyperlink"/>
                  <w:rFonts w:cs="Times New Roman"/>
                  <w:szCs w:val="24"/>
                </w:rPr>
                <w:t>INTR</w:t>
              </w:r>
            </w:hyperlink>
          </w:p>
        </w:tc>
        <w:tc>
          <w:tcPr>
            <w:tcW w:w="8545" w:type="dxa"/>
          </w:tcPr>
          <w:p w14:paraId="1B7E5A73" w14:textId="77777777" w:rsidR="00D8211D" w:rsidRPr="005D5CA7" w:rsidRDefault="00D8211D" w:rsidP="00D8211D">
            <w:pPr>
              <w:rPr>
                <w:rFonts w:cs="Times New Roman"/>
                <w:szCs w:val="24"/>
              </w:rPr>
            </w:pPr>
            <w:r w:rsidRPr="005D5CA7">
              <w:rPr>
                <w:rFonts w:cs="Times New Roman"/>
                <w:szCs w:val="24"/>
              </w:rPr>
              <w:t xml:space="preserve">Contra Costa College Gateway to College </w:t>
            </w:r>
          </w:p>
        </w:tc>
      </w:tr>
      <w:tr w:rsidR="00D8211D" w:rsidRPr="005D5CA7" w14:paraId="210A0269" w14:textId="77777777" w:rsidTr="00AF5D75">
        <w:tc>
          <w:tcPr>
            <w:tcW w:w="805" w:type="dxa"/>
          </w:tcPr>
          <w:p w14:paraId="6F193E1D" w14:textId="133FF6B6" w:rsidR="00D8211D" w:rsidRPr="005D5CA7" w:rsidRDefault="004D3140" w:rsidP="00D8211D">
            <w:pPr>
              <w:rPr>
                <w:rFonts w:cs="Times New Roman"/>
                <w:szCs w:val="24"/>
              </w:rPr>
            </w:pPr>
            <w:hyperlink r:id="rId93" w:history="1">
              <w:r w:rsidR="00EE7D5E" w:rsidRPr="00EE7D5E">
                <w:rPr>
                  <w:rStyle w:val="Hyperlink"/>
                  <w:rFonts w:cs="Times New Roman"/>
                  <w:szCs w:val="24"/>
                </w:rPr>
                <w:t>INTR</w:t>
              </w:r>
            </w:hyperlink>
          </w:p>
        </w:tc>
        <w:tc>
          <w:tcPr>
            <w:tcW w:w="8545" w:type="dxa"/>
          </w:tcPr>
          <w:p w14:paraId="3670D0E0" w14:textId="07CDB9D6" w:rsidR="00D8211D" w:rsidRPr="005D5CA7" w:rsidRDefault="00EE7D5E" w:rsidP="00D8211D">
            <w:pPr>
              <w:rPr>
                <w:rFonts w:cs="Times New Roman"/>
                <w:szCs w:val="24"/>
              </w:rPr>
            </w:pPr>
            <w:r>
              <w:rPr>
                <w:rFonts w:cs="Times New Roman"/>
                <w:szCs w:val="24"/>
              </w:rPr>
              <w:t>Contra Costa College Quick Facts</w:t>
            </w:r>
          </w:p>
        </w:tc>
      </w:tr>
      <w:tr w:rsidR="00472817" w:rsidRPr="005D5CA7" w14:paraId="30DEDDE3" w14:textId="77777777" w:rsidTr="00EE7D5E">
        <w:tc>
          <w:tcPr>
            <w:tcW w:w="805" w:type="dxa"/>
          </w:tcPr>
          <w:p w14:paraId="5CCEDF69" w14:textId="6BA3AD6A" w:rsidR="00472817" w:rsidRPr="005D5CA7" w:rsidRDefault="004D3140" w:rsidP="00EE7D5E">
            <w:pPr>
              <w:rPr>
                <w:rFonts w:cs="Times New Roman"/>
                <w:szCs w:val="24"/>
              </w:rPr>
            </w:pPr>
            <w:hyperlink r:id="rId94" w:history="1">
              <w:r w:rsidR="00472817" w:rsidRPr="00EE7D5E">
                <w:rPr>
                  <w:rStyle w:val="Hyperlink"/>
                  <w:rFonts w:cs="Times New Roman"/>
                  <w:szCs w:val="24"/>
                </w:rPr>
                <w:t>INTR</w:t>
              </w:r>
            </w:hyperlink>
          </w:p>
        </w:tc>
        <w:tc>
          <w:tcPr>
            <w:tcW w:w="8545" w:type="dxa"/>
          </w:tcPr>
          <w:p w14:paraId="075DB469" w14:textId="75893F3F" w:rsidR="00472817" w:rsidRPr="005D5CA7" w:rsidRDefault="00EE7D5E" w:rsidP="00EE7D5E">
            <w:pPr>
              <w:rPr>
                <w:rFonts w:cs="Times New Roman"/>
                <w:szCs w:val="24"/>
              </w:rPr>
            </w:pPr>
            <w:r>
              <w:rPr>
                <w:rFonts w:cs="Times New Roman"/>
                <w:szCs w:val="24"/>
              </w:rPr>
              <w:t>Career and Technical Education Report Website</w:t>
            </w:r>
          </w:p>
        </w:tc>
      </w:tr>
      <w:tr w:rsidR="00AC6874" w:rsidRPr="005D5CA7" w14:paraId="0901867E" w14:textId="77777777" w:rsidTr="00EE7D5E">
        <w:tc>
          <w:tcPr>
            <w:tcW w:w="805" w:type="dxa"/>
          </w:tcPr>
          <w:p w14:paraId="0BFB2202" w14:textId="49FB35D4" w:rsidR="00AC6874" w:rsidRDefault="004D3140" w:rsidP="00EE7D5E">
            <w:hyperlink r:id="rId95" w:history="1">
              <w:r w:rsidR="00371BD0" w:rsidRPr="00371BD0">
                <w:rPr>
                  <w:rStyle w:val="Hyperlink"/>
                </w:rPr>
                <w:t>INTR</w:t>
              </w:r>
            </w:hyperlink>
          </w:p>
        </w:tc>
        <w:tc>
          <w:tcPr>
            <w:tcW w:w="8545" w:type="dxa"/>
          </w:tcPr>
          <w:p w14:paraId="3C544C57" w14:textId="7F45A3F5" w:rsidR="00AC6874" w:rsidRDefault="00371BD0" w:rsidP="00EE7D5E">
            <w:pPr>
              <w:rPr>
                <w:rFonts w:cs="Times New Roman"/>
                <w:szCs w:val="24"/>
              </w:rPr>
            </w:pPr>
            <w:r>
              <w:rPr>
                <w:rFonts w:cs="Times New Roman"/>
                <w:szCs w:val="24"/>
              </w:rPr>
              <w:t>Automotive Services Excellence Foundation</w:t>
            </w:r>
          </w:p>
        </w:tc>
      </w:tr>
      <w:tr w:rsidR="00AC6874" w:rsidRPr="005D5CA7" w14:paraId="745F3ABF" w14:textId="77777777" w:rsidTr="00EE7D5E">
        <w:tc>
          <w:tcPr>
            <w:tcW w:w="805" w:type="dxa"/>
          </w:tcPr>
          <w:p w14:paraId="47C13BE3" w14:textId="2F251F8A" w:rsidR="00AC6874" w:rsidRDefault="004D3140" w:rsidP="00EE7D5E">
            <w:hyperlink r:id="rId96" w:history="1">
              <w:r w:rsidR="00371BD0" w:rsidRPr="00371BD0">
                <w:rPr>
                  <w:rStyle w:val="Hyperlink"/>
                </w:rPr>
                <w:t>INTR</w:t>
              </w:r>
            </w:hyperlink>
          </w:p>
        </w:tc>
        <w:tc>
          <w:tcPr>
            <w:tcW w:w="8545" w:type="dxa"/>
          </w:tcPr>
          <w:p w14:paraId="5B234D74" w14:textId="3017C0C7" w:rsidR="00AC6874" w:rsidRDefault="00371BD0" w:rsidP="00EE7D5E">
            <w:pPr>
              <w:rPr>
                <w:rFonts w:cs="Times New Roman"/>
                <w:szCs w:val="24"/>
              </w:rPr>
            </w:pPr>
            <w:r>
              <w:rPr>
                <w:rFonts w:cs="Times New Roman"/>
                <w:szCs w:val="24"/>
              </w:rPr>
              <w:t>National Association for the Education of Young Children</w:t>
            </w:r>
          </w:p>
        </w:tc>
      </w:tr>
      <w:tr w:rsidR="00AC6874" w:rsidRPr="005D5CA7" w14:paraId="0C10C561" w14:textId="77777777" w:rsidTr="00EE7D5E">
        <w:tc>
          <w:tcPr>
            <w:tcW w:w="805" w:type="dxa"/>
          </w:tcPr>
          <w:p w14:paraId="6A455BFC" w14:textId="293B7F63" w:rsidR="00AC6874" w:rsidRDefault="004D3140" w:rsidP="00EE7D5E">
            <w:hyperlink r:id="rId97" w:history="1">
              <w:r w:rsidR="00371BD0" w:rsidRPr="00371BD0">
                <w:rPr>
                  <w:rStyle w:val="Hyperlink"/>
                </w:rPr>
                <w:t>INTR</w:t>
              </w:r>
            </w:hyperlink>
          </w:p>
        </w:tc>
        <w:tc>
          <w:tcPr>
            <w:tcW w:w="8545" w:type="dxa"/>
          </w:tcPr>
          <w:p w14:paraId="01E6BDEC" w14:textId="29543FAC" w:rsidR="00AC6874" w:rsidRDefault="00371BD0" w:rsidP="00EE7D5E">
            <w:pPr>
              <w:rPr>
                <w:rFonts w:cs="Times New Roman"/>
                <w:szCs w:val="24"/>
              </w:rPr>
            </w:pPr>
            <w:r>
              <w:rPr>
                <w:rFonts w:cs="Times New Roman"/>
                <w:szCs w:val="24"/>
              </w:rPr>
              <w:t>Local Emergency Medical Services Agency</w:t>
            </w:r>
          </w:p>
        </w:tc>
      </w:tr>
      <w:tr w:rsidR="00AC6874" w:rsidRPr="005D5CA7" w14:paraId="24D79877" w14:textId="77777777" w:rsidTr="00EE7D5E">
        <w:tc>
          <w:tcPr>
            <w:tcW w:w="805" w:type="dxa"/>
          </w:tcPr>
          <w:p w14:paraId="1559D93B" w14:textId="18450ED7" w:rsidR="00AC6874" w:rsidRDefault="004D3140" w:rsidP="00EE7D5E">
            <w:hyperlink r:id="rId98" w:history="1">
              <w:r w:rsidR="00371BD0" w:rsidRPr="00371BD0">
                <w:rPr>
                  <w:rStyle w:val="Hyperlink"/>
                </w:rPr>
                <w:t>INTR</w:t>
              </w:r>
            </w:hyperlink>
          </w:p>
        </w:tc>
        <w:tc>
          <w:tcPr>
            <w:tcW w:w="8545" w:type="dxa"/>
          </w:tcPr>
          <w:p w14:paraId="32EF63E2" w14:textId="36698A9E" w:rsidR="00AC6874" w:rsidRDefault="00371BD0" w:rsidP="00EE7D5E">
            <w:pPr>
              <w:rPr>
                <w:rFonts w:cs="Times New Roman"/>
                <w:szCs w:val="24"/>
              </w:rPr>
            </w:pPr>
            <w:r>
              <w:rPr>
                <w:rFonts w:cs="Times New Roman"/>
                <w:szCs w:val="24"/>
              </w:rPr>
              <w:t>Commission on Education of Allied Health Programs</w:t>
            </w:r>
          </w:p>
        </w:tc>
      </w:tr>
      <w:tr w:rsidR="00AC6874" w:rsidRPr="005D5CA7" w14:paraId="0CC2C7F3" w14:textId="77777777" w:rsidTr="00EE7D5E">
        <w:tc>
          <w:tcPr>
            <w:tcW w:w="805" w:type="dxa"/>
          </w:tcPr>
          <w:p w14:paraId="2E44F18E" w14:textId="74A67744" w:rsidR="00AC6874" w:rsidRDefault="004D3140" w:rsidP="00EE7D5E">
            <w:hyperlink r:id="rId99" w:history="1">
              <w:r w:rsidR="00F271FA" w:rsidRPr="00F271FA">
                <w:rPr>
                  <w:rStyle w:val="Hyperlink"/>
                </w:rPr>
                <w:t>INTR</w:t>
              </w:r>
            </w:hyperlink>
          </w:p>
        </w:tc>
        <w:tc>
          <w:tcPr>
            <w:tcW w:w="8545" w:type="dxa"/>
          </w:tcPr>
          <w:p w14:paraId="25F395B3" w14:textId="15D7DC61" w:rsidR="00AC6874" w:rsidRDefault="00F271FA" w:rsidP="00EE7D5E">
            <w:pPr>
              <w:rPr>
                <w:rFonts w:cs="Times New Roman"/>
                <w:szCs w:val="24"/>
              </w:rPr>
            </w:pPr>
            <w:r>
              <w:rPr>
                <w:rFonts w:cs="Times New Roman"/>
                <w:szCs w:val="24"/>
              </w:rPr>
              <w:t>Board of Registered Nursing</w:t>
            </w:r>
          </w:p>
        </w:tc>
      </w:tr>
      <w:tr w:rsidR="00AC6874" w:rsidRPr="005D5CA7" w14:paraId="3038EDEC" w14:textId="77777777" w:rsidTr="00EE7D5E">
        <w:tc>
          <w:tcPr>
            <w:tcW w:w="805" w:type="dxa"/>
          </w:tcPr>
          <w:p w14:paraId="583DF0EB" w14:textId="390D8A6B" w:rsidR="00AC6874" w:rsidRDefault="004D3140" w:rsidP="00EE7D5E">
            <w:hyperlink r:id="rId100" w:history="1">
              <w:r w:rsidR="00F271FA" w:rsidRPr="00371BD0">
                <w:rPr>
                  <w:rStyle w:val="Hyperlink"/>
                </w:rPr>
                <w:t>INTR</w:t>
              </w:r>
            </w:hyperlink>
          </w:p>
        </w:tc>
        <w:tc>
          <w:tcPr>
            <w:tcW w:w="8545" w:type="dxa"/>
          </w:tcPr>
          <w:p w14:paraId="5B503CCA" w14:textId="231AE51B" w:rsidR="00AC6874" w:rsidRDefault="00F271FA" w:rsidP="00EE7D5E">
            <w:pPr>
              <w:rPr>
                <w:rFonts w:cs="Times New Roman"/>
                <w:szCs w:val="24"/>
              </w:rPr>
            </w:pPr>
            <w:r>
              <w:rPr>
                <w:rFonts w:cs="Times New Roman"/>
                <w:szCs w:val="24"/>
              </w:rPr>
              <w:t>Committee on Accreditation for EMS Programs</w:t>
            </w:r>
          </w:p>
        </w:tc>
      </w:tr>
      <w:tr w:rsidR="00AC6874" w:rsidRPr="005D5CA7" w14:paraId="56EAFD68" w14:textId="77777777" w:rsidTr="00EE7D5E">
        <w:tc>
          <w:tcPr>
            <w:tcW w:w="805" w:type="dxa"/>
          </w:tcPr>
          <w:p w14:paraId="41C4A303" w14:textId="77777777" w:rsidR="00AC6874" w:rsidRDefault="00AC6874" w:rsidP="00EE7D5E"/>
        </w:tc>
        <w:tc>
          <w:tcPr>
            <w:tcW w:w="8545" w:type="dxa"/>
          </w:tcPr>
          <w:p w14:paraId="2FAE9085" w14:textId="77777777" w:rsidR="00AC6874" w:rsidRDefault="00AC6874" w:rsidP="00EE7D5E">
            <w:pPr>
              <w:rPr>
                <w:rFonts w:cs="Times New Roman"/>
                <w:szCs w:val="24"/>
              </w:rPr>
            </w:pPr>
          </w:p>
        </w:tc>
      </w:tr>
      <w:tr w:rsidR="00AC6874" w:rsidRPr="005D5CA7" w14:paraId="17536470" w14:textId="77777777" w:rsidTr="00EE7D5E">
        <w:tc>
          <w:tcPr>
            <w:tcW w:w="805" w:type="dxa"/>
          </w:tcPr>
          <w:p w14:paraId="63301BFE" w14:textId="77777777" w:rsidR="00AC6874" w:rsidRDefault="00AC6874" w:rsidP="00EE7D5E"/>
        </w:tc>
        <w:tc>
          <w:tcPr>
            <w:tcW w:w="8545" w:type="dxa"/>
          </w:tcPr>
          <w:p w14:paraId="47AEC89F" w14:textId="77777777" w:rsidR="00AC6874" w:rsidRDefault="00AC6874" w:rsidP="00EE7D5E">
            <w:pPr>
              <w:rPr>
                <w:rFonts w:cs="Times New Roman"/>
                <w:szCs w:val="24"/>
              </w:rPr>
            </w:pPr>
          </w:p>
        </w:tc>
      </w:tr>
      <w:tr w:rsidR="00AC6874" w:rsidRPr="005D5CA7" w14:paraId="5E6975F0" w14:textId="77777777" w:rsidTr="00EE7D5E">
        <w:tc>
          <w:tcPr>
            <w:tcW w:w="805" w:type="dxa"/>
          </w:tcPr>
          <w:p w14:paraId="38A23FD5" w14:textId="77777777" w:rsidR="00AC6874" w:rsidRDefault="00AC6874" w:rsidP="00EE7D5E"/>
        </w:tc>
        <w:tc>
          <w:tcPr>
            <w:tcW w:w="8545" w:type="dxa"/>
          </w:tcPr>
          <w:p w14:paraId="43779A5B" w14:textId="77777777" w:rsidR="00AC6874" w:rsidRDefault="00AC6874" w:rsidP="00EE7D5E">
            <w:pPr>
              <w:rPr>
                <w:rFonts w:cs="Times New Roman"/>
                <w:szCs w:val="24"/>
              </w:rPr>
            </w:pPr>
          </w:p>
        </w:tc>
      </w:tr>
    </w:tbl>
    <w:p w14:paraId="25B9D58A" w14:textId="77777777" w:rsidR="00024E38" w:rsidRDefault="00024E38" w:rsidP="00A95FFC">
      <w:pPr>
        <w:spacing w:after="0" w:line="240" w:lineRule="auto"/>
        <w:rPr>
          <w:rFonts w:cs="Times New Roman"/>
          <w:szCs w:val="24"/>
        </w:rPr>
      </w:pPr>
    </w:p>
    <w:p w14:paraId="78B79F3A" w14:textId="3ECD1920"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2" w:name="_Toc34028398"/>
      <w:r w:rsidRPr="005D5CA7">
        <w:rPr>
          <w:rFonts w:ascii="Times New Roman" w:hAnsi="Times New Roman" w:cs="Times New Roman"/>
          <w:color w:val="auto"/>
          <w:sz w:val="24"/>
          <w:szCs w:val="24"/>
        </w:rPr>
        <w:lastRenderedPageBreak/>
        <w:t>Organization of the Self-Evaluation Process</w:t>
      </w:r>
      <w:bookmarkEnd w:id="22"/>
    </w:p>
    <w:p w14:paraId="74152848" w14:textId="77777777" w:rsidR="0090113C" w:rsidRPr="005D5CA7" w:rsidRDefault="0090113C"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923C14">
        <w:rPr>
          <w:rFonts w:cs="Times New Roman"/>
          <w:szCs w:val="24"/>
          <w:highlight w:val="yellow"/>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48A887B2" w:rsidR="00C038E6" w:rsidRPr="005D5CA7" w:rsidRDefault="00B43ED3" w:rsidP="00A95FFC">
            <w:pPr>
              <w:rPr>
                <w:rFonts w:cs="Times New Roman"/>
                <w:szCs w:val="24"/>
              </w:rPr>
            </w:pPr>
            <w:r>
              <w:rPr>
                <w:rFonts w:cs="Times New Roman"/>
                <w:szCs w:val="24"/>
              </w:rPr>
              <w:t>Group Responsible</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04AA446F" w:rsidR="00C038E6" w:rsidRPr="005D5CA7" w:rsidRDefault="00B43ED3" w:rsidP="00A95FFC">
            <w:pPr>
              <w:rPr>
                <w:rFonts w:cs="Times New Roman"/>
                <w:szCs w:val="24"/>
              </w:rPr>
            </w:pPr>
            <w:r>
              <w:rPr>
                <w:rFonts w:cs="Times New Roman"/>
                <w:szCs w:val="24"/>
              </w:rPr>
              <w:t>January 23,  2019</w:t>
            </w:r>
          </w:p>
        </w:tc>
        <w:tc>
          <w:tcPr>
            <w:tcW w:w="3117" w:type="dxa"/>
          </w:tcPr>
          <w:p w14:paraId="002019E4" w14:textId="42BA1FF8" w:rsidR="00C038E6" w:rsidRPr="005D5CA7" w:rsidRDefault="00B43ED3" w:rsidP="00A95FFC">
            <w:pPr>
              <w:rPr>
                <w:rFonts w:cs="Times New Roman"/>
                <w:szCs w:val="24"/>
              </w:rPr>
            </w:pPr>
            <w:r>
              <w:rPr>
                <w:rFonts w:cs="Times New Roman"/>
                <w:szCs w:val="24"/>
              </w:rPr>
              <w:t>President/ALO</w:t>
            </w:r>
          </w:p>
        </w:tc>
        <w:tc>
          <w:tcPr>
            <w:tcW w:w="3117" w:type="dxa"/>
          </w:tcPr>
          <w:p w14:paraId="6A8DEBF5" w14:textId="452702FC" w:rsidR="00C038E6" w:rsidRPr="005D5CA7" w:rsidRDefault="00B43ED3" w:rsidP="00A95FFC">
            <w:pPr>
              <w:rPr>
                <w:rFonts w:cs="Times New Roman"/>
                <w:szCs w:val="24"/>
              </w:rPr>
            </w:pPr>
            <w:r>
              <w:rPr>
                <w:rFonts w:cs="Times New Roman"/>
                <w:szCs w:val="24"/>
              </w:rPr>
              <w:t>Accreditation Kickoff</w:t>
            </w:r>
          </w:p>
        </w:tc>
      </w:tr>
      <w:tr w:rsidR="00C038E6" w:rsidRPr="005D5CA7" w14:paraId="308E0651" w14:textId="77777777" w:rsidTr="00C038E6">
        <w:tc>
          <w:tcPr>
            <w:tcW w:w="3116" w:type="dxa"/>
          </w:tcPr>
          <w:p w14:paraId="2226B038" w14:textId="7D3A258F" w:rsidR="00C038E6" w:rsidRPr="005D5CA7" w:rsidRDefault="00B43ED3" w:rsidP="00A95FFC">
            <w:pPr>
              <w:rPr>
                <w:rFonts w:cs="Times New Roman"/>
                <w:szCs w:val="24"/>
              </w:rPr>
            </w:pPr>
            <w:r>
              <w:rPr>
                <w:rFonts w:cs="Times New Roman"/>
                <w:szCs w:val="24"/>
              </w:rPr>
              <w:t>February 2019</w:t>
            </w:r>
          </w:p>
        </w:tc>
        <w:tc>
          <w:tcPr>
            <w:tcW w:w="3117" w:type="dxa"/>
          </w:tcPr>
          <w:p w14:paraId="41431F6C" w14:textId="7B906C24" w:rsidR="00C038E6" w:rsidRPr="005D5CA7" w:rsidRDefault="00935C46" w:rsidP="00A95FFC">
            <w:pPr>
              <w:rPr>
                <w:rFonts w:cs="Times New Roman"/>
                <w:szCs w:val="24"/>
              </w:rPr>
            </w:pPr>
            <w:r>
              <w:rPr>
                <w:rFonts w:cs="Times New Roman"/>
                <w:szCs w:val="24"/>
              </w:rPr>
              <w:t>President/ALO</w:t>
            </w:r>
          </w:p>
        </w:tc>
        <w:tc>
          <w:tcPr>
            <w:tcW w:w="3117" w:type="dxa"/>
          </w:tcPr>
          <w:p w14:paraId="47194C39" w14:textId="3F588112" w:rsidR="00C038E6" w:rsidRPr="005D5CA7" w:rsidRDefault="00935C46" w:rsidP="00A95FFC">
            <w:pPr>
              <w:rPr>
                <w:rFonts w:cs="Times New Roman"/>
                <w:szCs w:val="24"/>
              </w:rPr>
            </w:pPr>
            <w:r>
              <w:rPr>
                <w:rFonts w:cs="Times New Roman"/>
                <w:szCs w:val="24"/>
              </w:rPr>
              <w:t>Accreditation Steering Committee Finalized</w:t>
            </w:r>
          </w:p>
        </w:tc>
      </w:tr>
      <w:tr w:rsidR="00C038E6" w:rsidRPr="005D5CA7" w14:paraId="5C5BDC68" w14:textId="77777777" w:rsidTr="00C038E6">
        <w:tc>
          <w:tcPr>
            <w:tcW w:w="3116" w:type="dxa"/>
          </w:tcPr>
          <w:p w14:paraId="53952292" w14:textId="423EAAFC" w:rsidR="00C038E6" w:rsidRPr="005D5CA7" w:rsidRDefault="00935C46" w:rsidP="00A95FFC">
            <w:pPr>
              <w:rPr>
                <w:rFonts w:cs="Times New Roman"/>
                <w:szCs w:val="24"/>
              </w:rPr>
            </w:pPr>
            <w:r>
              <w:rPr>
                <w:rFonts w:cs="Times New Roman"/>
                <w:szCs w:val="24"/>
              </w:rPr>
              <w:t>February 27, 2019</w:t>
            </w:r>
          </w:p>
        </w:tc>
        <w:tc>
          <w:tcPr>
            <w:tcW w:w="3117" w:type="dxa"/>
          </w:tcPr>
          <w:p w14:paraId="1B5C3061" w14:textId="7679F4F6" w:rsidR="00C038E6" w:rsidRPr="005D5CA7" w:rsidRDefault="00935C46" w:rsidP="00A95FFC">
            <w:pPr>
              <w:rPr>
                <w:rFonts w:cs="Times New Roman"/>
                <w:szCs w:val="24"/>
              </w:rPr>
            </w:pPr>
            <w:r>
              <w:rPr>
                <w:rFonts w:cs="Times New Roman"/>
                <w:szCs w:val="24"/>
              </w:rPr>
              <w:t>ALO</w:t>
            </w:r>
          </w:p>
        </w:tc>
        <w:tc>
          <w:tcPr>
            <w:tcW w:w="3117" w:type="dxa"/>
          </w:tcPr>
          <w:p w14:paraId="3AB8BDF3" w14:textId="00DCFC5D" w:rsidR="00C038E6" w:rsidRPr="005D5CA7" w:rsidRDefault="00935C46" w:rsidP="00A95FFC">
            <w:pPr>
              <w:rPr>
                <w:rFonts w:cs="Times New Roman"/>
                <w:szCs w:val="24"/>
              </w:rPr>
            </w:pPr>
            <w:r>
              <w:rPr>
                <w:rFonts w:cs="Times New Roman"/>
                <w:szCs w:val="24"/>
              </w:rPr>
              <w:t>Accreditation Steering Committee First Meeting</w:t>
            </w:r>
          </w:p>
        </w:tc>
      </w:tr>
      <w:tr w:rsidR="00C038E6" w:rsidRPr="005D5CA7" w14:paraId="406C5AE7" w14:textId="77777777" w:rsidTr="00C038E6">
        <w:tc>
          <w:tcPr>
            <w:tcW w:w="3116" w:type="dxa"/>
          </w:tcPr>
          <w:p w14:paraId="4B236669" w14:textId="3FE2D122" w:rsidR="00C038E6" w:rsidRPr="005D5CA7" w:rsidRDefault="00935C46" w:rsidP="00A95FFC">
            <w:pPr>
              <w:rPr>
                <w:rFonts w:cs="Times New Roman"/>
                <w:szCs w:val="24"/>
              </w:rPr>
            </w:pPr>
            <w:r>
              <w:rPr>
                <w:rFonts w:cs="Times New Roman"/>
                <w:szCs w:val="24"/>
              </w:rPr>
              <w:t>March – May 2019</w:t>
            </w:r>
          </w:p>
        </w:tc>
        <w:tc>
          <w:tcPr>
            <w:tcW w:w="3117" w:type="dxa"/>
          </w:tcPr>
          <w:p w14:paraId="281CA1D0" w14:textId="31183997" w:rsidR="00C038E6" w:rsidRPr="005D5CA7" w:rsidRDefault="00935C46" w:rsidP="00A95FFC">
            <w:pPr>
              <w:rPr>
                <w:rFonts w:cs="Times New Roman"/>
                <w:szCs w:val="24"/>
              </w:rPr>
            </w:pPr>
            <w:r>
              <w:rPr>
                <w:rFonts w:cs="Times New Roman"/>
                <w:szCs w:val="24"/>
              </w:rPr>
              <w:t>Standard Work Groups/Teams</w:t>
            </w:r>
          </w:p>
        </w:tc>
        <w:tc>
          <w:tcPr>
            <w:tcW w:w="3117" w:type="dxa"/>
          </w:tcPr>
          <w:p w14:paraId="6D786FF7" w14:textId="7102528A" w:rsidR="00C038E6" w:rsidRPr="005D5CA7" w:rsidRDefault="00935C46" w:rsidP="00A95FFC">
            <w:pPr>
              <w:rPr>
                <w:rFonts w:cs="Times New Roman"/>
                <w:szCs w:val="24"/>
              </w:rPr>
            </w:pPr>
            <w:r>
              <w:rPr>
                <w:rFonts w:cs="Times New Roman"/>
                <w:szCs w:val="24"/>
              </w:rPr>
              <w:t>Meetings and Evidence Gathering</w:t>
            </w:r>
          </w:p>
        </w:tc>
      </w:tr>
      <w:tr w:rsidR="00C038E6" w:rsidRPr="005D5CA7" w14:paraId="6C6E0760" w14:textId="77777777" w:rsidTr="00C038E6">
        <w:tc>
          <w:tcPr>
            <w:tcW w:w="3116" w:type="dxa"/>
          </w:tcPr>
          <w:p w14:paraId="17E839A5" w14:textId="53E97A75" w:rsidR="00C038E6" w:rsidRPr="005D5CA7" w:rsidRDefault="00935C46" w:rsidP="00A95FFC">
            <w:pPr>
              <w:rPr>
                <w:rFonts w:cs="Times New Roman"/>
                <w:szCs w:val="24"/>
              </w:rPr>
            </w:pPr>
            <w:r>
              <w:rPr>
                <w:rFonts w:cs="Times New Roman"/>
                <w:szCs w:val="24"/>
              </w:rPr>
              <w:t>April 15, 2019</w:t>
            </w:r>
          </w:p>
        </w:tc>
        <w:tc>
          <w:tcPr>
            <w:tcW w:w="3117" w:type="dxa"/>
          </w:tcPr>
          <w:p w14:paraId="42F82DBB" w14:textId="57C326F6" w:rsidR="00C038E6" w:rsidRPr="005D5CA7" w:rsidRDefault="00935C46" w:rsidP="00A95FFC">
            <w:pPr>
              <w:rPr>
                <w:rFonts w:cs="Times New Roman"/>
                <w:szCs w:val="24"/>
              </w:rPr>
            </w:pPr>
            <w:r>
              <w:rPr>
                <w:rFonts w:cs="Times New Roman"/>
                <w:szCs w:val="24"/>
              </w:rPr>
              <w:t>President/ALO</w:t>
            </w:r>
          </w:p>
        </w:tc>
        <w:tc>
          <w:tcPr>
            <w:tcW w:w="3117" w:type="dxa"/>
          </w:tcPr>
          <w:p w14:paraId="45FF4104" w14:textId="04AC9888" w:rsidR="00C038E6" w:rsidRPr="005D5CA7" w:rsidRDefault="00935C46" w:rsidP="00A95FFC">
            <w:pPr>
              <w:rPr>
                <w:rFonts w:cs="Times New Roman"/>
                <w:szCs w:val="24"/>
              </w:rPr>
            </w:pPr>
            <w:r>
              <w:rPr>
                <w:rFonts w:cs="Times New Roman"/>
                <w:szCs w:val="24"/>
              </w:rPr>
              <w:t>ACCJC Campus Training</w:t>
            </w:r>
          </w:p>
        </w:tc>
      </w:tr>
      <w:tr w:rsidR="00C038E6" w:rsidRPr="005D5CA7" w14:paraId="7F2015E8" w14:textId="77777777" w:rsidTr="00C038E6">
        <w:tc>
          <w:tcPr>
            <w:tcW w:w="3116" w:type="dxa"/>
          </w:tcPr>
          <w:p w14:paraId="541DCE4F" w14:textId="1B6FAC2B" w:rsidR="00C038E6" w:rsidRPr="005D5CA7" w:rsidRDefault="00935C46" w:rsidP="00A95FFC">
            <w:pPr>
              <w:rPr>
                <w:rFonts w:cs="Times New Roman"/>
                <w:szCs w:val="24"/>
              </w:rPr>
            </w:pPr>
            <w:r>
              <w:rPr>
                <w:rFonts w:cs="Times New Roman"/>
                <w:szCs w:val="24"/>
              </w:rPr>
              <w:t>May 1-3, 2019</w:t>
            </w:r>
          </w:p>
        </w:tc>
        <w:tc>
          <w:tcPr>
            <w:tcW w:w="3117" w:type="dxa"/>
          </w:tcPr>
          <w:p w14:paraId="16807DD9" w14:textId="38C96C6B" w:rsidR="00C038E6" w:rsidRPr="005D5CA7" w:rsidRDefault="00935C46" w:rsidP="00A95FFC">
            <w:pPr>
              <w:rPr>
                <w:rFonts w:cs="Times New Roman"/>
                <w:szCs w:val="24"/>
              </w:rPr>
            </w:pPr>
            <w:r>
              <w:rPr>
                <w:rFonts w:cs="Times New Roman"/>
                <w:szCs w:val="24"/>
              </w:rPr>
              <w:t>Accreditation Steering Committee</w:t>
            </w:r>
          </w:p>
        </w:tc>
        <w:tc>
          <w:tcPr>
            <w:tcW w:w="3117" w:type="dxa"/>
          </w:tcPr>
          <w:p w14:paraId="5A68BCCE" w14:textId="3FAA61B3" w:rsidR="00C038E6" w:rsidRPr="005D5CA7" w:rsidRDefault="00935C46" w:rsidP="00A95FFC">
            <w:pPr>
              <w:rPr>
                <w:rFonts w:cs="Times New Roman"/>
                <w:szCs w:val="24"/>
              </w:rPr>
            </w:pPr>
            <w:r>
              <w:rPr>
                <w:rFonts w:cs="Times New Roman"/>
                <w:szCs w:val="24"/>
              </w:rPr>
              <w:t>ACCJC Conference</w:t>
            </w:r>
          </w:p>
        </w:tc>
      </w:tr>
      <w:tr w:rsidR="00935C46" w:rsidRPr="005D5CA7" w14:paraId="12008163" w14:textId="77777777" w:rsidTr="00C038E6">
        <w:tc>
          <w:tcPr>
            <w:tcW w:w="3116" w:type="dxa"/>
          </w:tcPr>
          <w:p w14:paraId="67BB74D8" w14:textId="2E991A29" w:rsidR="00935C46" w:rsidRDefault="00935C46" w:rsidP="00A95FFC">
            <w:pPr>
              <w:rPr>
                <w:rFonts w:cs="Times New Roman"/>
                <w:szCs w:val="24"/>
              </w:rPr>
            </w:pPr>
            <w:r>
              <w:rPr>
                <w:rFonts w:cs="Times New Roman"/>
                <w:szCs w:val="24"/>
              </w:rPr>
              <w:t>June 2019</w:t>
            </w:r>
          </w:p>
        </w:tc>
        <w:tc>
          <w:tcPr>
            <w:tcW w:w="3117" w:type="dxa"/>
          </w:tcPr>
          <w:p w14:paraId="1D7E7556" w14:textId="03D4A919" w:rsidR="00935C46" w:rsidRDefault="00935C46" w:rsidP="00A95FFC">
            <w:pPr>
              <w:rPr>
                <w:rFonts w:cs="Times New Roman"/>
                <w:szCs w:val="24"/>
              </w:rPr>
            </w:pPr>
            <w:r>
              <w:rPr>
                <w:rFonts w:cs="Times New Roman"/>
                <w:szCs w:val="24"/>
              </w:rPr>
              <w:t>Standard Work Groups</w:t>
            </w:r>
          </w:p>
        </w:tc>
        <w:tc>
          <w:tcPr>
            <w:tcW w:w="3117" w:type="dxa"/>
          </w:tcPr>
          <w:p w14:paraId="1768292E" w14:textId="500C2595" w:rsidR="00935C46" w:rsidRDefault="00935C46" w:rsidP="00A95FFC">
            <w:pPr>
              <w:rPr>
                <w:rFonts w:cs="Times New Roman"/>
                <w:szCs w:val="24"/>
              </w:rPr>
            </w:pPr>
            <w:r>
              <w:rPr>
                <w:rFonts w:cs="Times New Roman"/>
                <w:szCs w:val="24"/>
              </w:rPr>
              <w:t>Evidence Review and Collection In SharePoint</w:t>
            </w:r>
          </w:p>
        </w:tc>
      </w:tr>
      <w:tr w:rsidR="00935C46" w:rsidRPr="005D5CA7" w14:paraId="2E0A160A" w14:textId="77777777" w:rsidTr="00C038E6">
        <w:tc>
          <w:tcPr>
            <w:tcW w:w="3116" w:type="dxa"/>
          </w:tcPr>
          <w:p w14:paraId="3647EF8D" w14:textId="77777777" w:rsidR="00935C46" w:rsidRDefault="00935C46" w:rsidP="00A95FFC">
            <w:pPr>
              <w:rPr>
                <w:rFonts w:cs="Times New Roman"/>
                <w:szCs w:val="24"/>
              </w:rPr>
            </w:pPr>
          </w:p>
        </w:tc>
        <w:tc>
          <w:tcPr>
            <w:tcW w:w="3117" w:type="dxa"/>
          </w:tcPr>
          <w:p w14:paraId="00BDBD35" w14:textId="169E4162" w:rsidR="00935C46" w:rsidRDefault="00935C46" w:rsidP="00A95FFC">
            <w:pPr>
              <w:rPr>
                <w:rFonts w:cs="Times New Roman"/>
                <w:szCs w:val="24"/>
              </w:rPr>
            </w:pPr>
            <w:r>
              <w:rPr>
                <w:rFonts w:cs="Times New Roman"/>
                <w:szCs w:val="24"/>
              </w:rPr>
              <w:t>First Draft</w:t>
            </w:r>
          </w:p>
        </w:tc>
        <w:tc>
          <w:tcPr>
            <w:tcW w:w="3117" w:type="dxa"/>
          </w:tcPr>
          <w:p w14:paraId="0A104A96" w14:textId="77777777" w:rsidR="00935C46" w:rsidRDefault="00935C46" w:rsidP="00A95FFC">
            <w:pPr>
              <w:rPr>
                <w:rFonts w:cs="Times New Roman"/>
                <w:szCs w:val="24"/>
              </w:rPr>
            </w:pPr>
          </w:p>
        </w:tc>
      </w:tr>
      <w:tr w:rsidR="00935C46" w:rsidRPr="005D5CA7" w14:paraId="7947878B" w14:textId="77777777" w:rsidTr="00C038E6">
        <w:tc>
          <w:tcPr>
            <w:tcW w:w="3116" w:type="dxa"/>
          </w:tcPr>
          <w:p w14:paraId="511CEC3E" w14:textId="77777777" w:rsidR="00935C46" w:rsidRDefault="00935C46" w:rsidP="00A95FFC">
            <w:pPr>
              <w:rPr>
                <w:rFonts w:cs="Times New Roman"/>
                <w:szCs w:val="24"/>
              </w:rPr>
            </w:pPr>
          </w:p>
        </w:tc>
        <w:tc>
          <w:tcPr>
            <w:tcW w:w="3117" w:type="dxa"/>
          </w:tcPr>
          <w:p w14:paraId="5D9FF737" w14:textId="288DF631" w:rsidR="00935C46" w:rsidRDefault="00935C46" w:rsidP="00A95FFC">
            <w:pPr>
              <w:rPr>
                <w:rFonts w:cs="Times New Roman"/>
                <w:szCs w:val="24"/>
              </w:rPr>
            </w:pPr>
            <w:r>
              <w:rPr>
                <w:rFonts w:cs="Times New Roman"/>
                <w:szCs w:val="24"/>
              </w:rPr>
              <w:t>Second Draft</w:t>
            </w:r>
          </w:p>
        </w:tc>
        <w:tc>
          <w:tcPr>
            <w:tcW w:w="3117" w:type="dxa"/>
          </w:tcPr>
          <w:p w14:paraId="5CDBDA03" w14:textId="77777777" w:rsidR="00935C46" w:rsidRDefault="00935C46" w:rsidP="00A95FFC">
            <w:pPr>
              <w:rPr>
                <w:rFonts w:cs="Times New Roman"/>
                <w:szCs w:val="24"/>
              </w:rPr>
            </w:pPr>
          </w:p>
        </w:tc>
      </w:tr>
      <w:tr w:rsidR="00935C46" w:rsidRPr="005D5CA7" w14:paraId="279CB506" w14:textId="77777777" w:rsidTr="00C038E6">
        <w:tc>
          <w:tcPr>
            <w:tcW w:w="3116" w:type="dxa"/>
          </w:tcPr>
          <w:p w14:paraId="2CA09179" w14:textId="1364B38B" w:rsidR="00935C46" w:rsidRDefault="00935C46" w:rsidP="00A95FFC">
            <w:pPr>
              <w:rPr>
                <w:rFonts w:cs="Times New Roman"/>
                <w:szCs w:val="24"/>
              </w:rPr>
            </w:pPr>
            <w:r>
              <w:rPr>
                <w:rFonts w:cs="Times New Roman"/>
                <w:szCs w:val="24"/>
              </w:rPr>
              <w:t>May 11, 2020</w:t>
            </w:r>
          </w:p>
        </w:tc>
        <w:tc>
          <w:tcPr>
            <w:tcW w:w="3117" w:type="dxa"/>
          </w:tcPr>
          <w:p w14:paraId="26F99B50" w14:textId="77746369" w:rsidR="00935C46" w:rsidRDefault="00935C46" w:rsidP="00A95FFC">
            <w:pPr>
              <w:rPr>
                <w:rFonts w:cs="Times New Roman"/>
                <w:szCs w:val="24"/>
              </w:rPr>
            </w:pPr>
            <w:r>
              <w:rPr>
                <w:rFonts w:cs="Times New Roman"/>
                <w:szCs w:val="24"/>
              </w:rPr>
              <w:t>Standard Work Group Study Session</w:t>
            </w:r>
          </w:p>
        </w:tc>
        <w:tc>
          <w:tcPr>
            <w:tcW w:w="3117" w:type="dxa"/>
          </w:tcPr>
          <w:p w14:paraId="50C81A10" w14:textId="280C5921" w:rsidR="00935C46" w:rsidRDefault="00935C46" w:rsidP="00A95FFC">
            <w:pPr>
              <w:rPr>
                <w:rFonts w:cs="Times New Roman"/>
                <w:szCs w:val="24"/>
              </w:rPr>
            </w:pPr>
            <w:r>
              <w:rPr>
                <w:rFonts w:cs="Times New Roman"/>
                <w:szCs w:val="24"/>
              </w:rPr>
              <w:t>Review ISER Draft for Final Edit</w:t>
            </w:r>
          </w:p>
        </w:tc>
      </w:tr>
      <w:tr w:rsidR="00935C46" w:rsidRPr="005D5CA7" w14:paraId="726FB9BB" w14:textId="77777777" w:rsidTr="00C038E6">
        <w:tc>
          <w:tcPr>
            <w:tcW w:w="3116" w:type="dxa"/>
          </w:tcPr>
          <w:p w14:paraId="750BDA53" w14:textId="3B6942F1" w:rsidR="00935C46" w:rsidRDefault="00935C46" w:rsidP="00A95FFC">
            <w:pPr>
              <w:rPr>
                <w:rFonts w:cs="Times New Roman"/>
                <w:szCs w:val="24"/>
              </w:rPr>
            </w:pPr>
            <w:r>
              <w:rPr>
                <w:rFonts w:cs="Times New Roman"/>
                <w:szCs w:val="24"/>
              </w:rPr>
              <w:t>May 2020</w:t>
            </w:r>
          </w:p>
        </w:tc>
        <w:tc>
          <w:tcPr>
            <w:tcW w:w="3117" w:type="dxa"/>
          </w:tcPr>
          <w:p w14:paraId="62C39DC8" w14:textId="0D7B929D" w:rsidR="00935C46" w:rsidRDefault="00935C46" w:rsidP="00A95FFC">
            <w:pPr>
              <w:rPr>
                <w:rFonts w:cs="Times New Roman"/>
                <w:szCs w:val="24"/>
              </w:rPr>
            </w:pPr>
            <w:r>
              <w:rPr>
                <w:rFonts w:cs="Times New Roman"/>
                <w:szCs w:val="24"/>
              </w:rPr>
              <w:t>ALO/College Council</w:t>
            </w:r>
          </w:p>
        </w:tc>
        <w:tc>
          <w:tcPr>
            <w:tcW w:w="3117" w:type="dxa"/>
          </w:tcPr>
          <w:p w14:paraId="0588F6C6" w14:textId="13E54263" w:rsidR="00935C46" w:rsidRDefault="00935C46" w:rsidP="00A95FFC">
            <w:pPr>
              <w:rPr>
                <w:rFonts w:cs="Times New Roman"/>
                <w:szCs w:val="24"/>
              </w:rPr>
            </w:pPr>
            <w:r>
              <w:rPr>
                <w:rFonts w:cs="Times New Roman"/>
                <w:szCs w:val="24"/>
              </w:rPr>
              <w:t>Endorsement of College Council</w:t>
            </w:r>
          </w:p>
        </w:tc>
      </w:tr>
      <w:tr w:rsidR="00935C46" w:rsidRPr="005D5CA7" w14:paraId="77B31585" w14:textId="77777777" w:rsidTr="00C038E6">
        <w:tc>
          <w:tcPr>
            <w:tcW w:w="3116" w:type="dxa"/>
          </w:tcPr>
          <w:p w14:paraId="7E83B887" w14:textId="553C8E94" w:rsidR="00935C46" w:rsidRDefault="00935C46" w:rsidP="00A95FFC">
            <w:pPr>
              <w:rPr>
                <w:rFonts w:cs="Times New Roman"/>
                <w:szCs w:val="24"/>
              </w:rPr>
            </w:pPr>
            <w:r>
              <w:rPr>
                <w:rFonts w:cs="Times New Roman"/>
                <w:szCs w:val="24"/>
              </w:rPr>
              <w:t>June 2020</w:t>
            </w:r>
          </w:p>
        </w:tc>
        <w:tc>
          <w:tcPr>
            <w:tcW w:w="3117" w:type="dxa"/>
          </w:tcPr>
          <w:p w14:paraId="1E4B1259" w14:textId="42756A78" w:rsidR="00935C46" w:rsidRDefault="00935C46" w:rsidP="00A95FFC">
            <w:pPr>
              <w:rPr>
                <w:rFonts w:cs="Times New Roman"/>
                <w:szCs w:val="24"/>
              </w:rPr>
            </w:pPr>
            <w:r>
              <w:rPr>
                <w:rFonts w:cs="Times New Roman"/>
                <w:szCs w:val="24"/>
              </w:rPr>
              <w:t>President/Board</w:t>
            </w:r>
          </w:p>
        </w:tc>
        <w:tc>
          <w:tcPr>
            <w:tcW w:w="3117" w:type="dxa"/>
          </w:tcPr>
          <w:p w14:paraId="410BAB30" w14:textId="68EC6FB8" w:rsidR="00935C46" w:rsidRDefault="00935C46" w:rsidP="00A95FFC">
            <w:pPr>
              <w:rPr>
                <w:rFonts w:cs="Times New Roman"/>
                <w:szCs w:val="24"/>
              </w:rPr>
            </w:pPr>
            <w:r>
              <w:rPr>
                <w:rFonts w:cs="Times New Roman"/>
                <w:szCs w:val="24"/>
              </w:rPr>
              <w:t>Endorsement of Board</w:t>
            </w:r>
          </w:p>
        </w:tc>
      </w:tr>
    </w:tbl>
    <w:p w14:paraId="5825F1C6" w14:textId="77777777" w:rsidR="00C038E6" w:rsidRPr="005D5CA7" w:rsidRDefault="00C038E6" w:rsidP="00A95FFC">
      <w:pPr>
        <w:spacing w:after="0" w:line="240" w:lineRule="auto"/>
        <w:rPr>
          <w:rFonts w:cs="Times New Roman"/>
          <w:szCs w:val="24"/>
        </w:rPr>
      </w:pPr>
    </w:p>
    <w:p w14:paraId="159D03EC" w14:textId="716D2B0F" w:rsidR="006C6BB5" w:rsidRPr="005D5CA7" w:rsidRDefault="006C6BB5" w:rsidP="00A95FFC">
      <w:pPr>
        <w:spacing w:after="0" w:line="240" w:lineRule="auto"/>
        <w:jc w:val="center"/>
        <w:rPr>
          <w:rFonts w:cs="Times New Roman"/>
          <w:szCs w:val="24"/>
        </w:rPr>
      </w:pPr>
      <w:r w:rsidRPr="00B43ED3">
        <w:rPr>
          <w:rFonts w:cs="Times New Roman"/>
          <w:szCs w:val="24"/>
        </w:rPr>
        <w:t>Contra Costa Accreditation Committee</w:t>
      </w:r>
      <w:r w:rsidR="00EC7085" w:rsidRPr="00B43ED3">
        <w:rPr>
          <w:rFonts w:cs="Times New Roman"/>
          <w:szCs w:val="24"/>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4535947D" w:rsidR="006C6BB5" w:rsidRPr="005D5CA7" w:rsidRDefault="00AC6874" w:rsidP="00A95FFC">
            <w:pPr>
              <w:jc w:val="center"/>
              <w:rPr>
                <w:rFonts w:cs="Times New Roman"/>
                <w:szCs w:val="24"/>
              </w:rPr>
            </w:pPr>
            <w:r>
              <w:rPr>
                <w:rFonts w:cs="Times New Roman"/>
                <w:szCs w:val="24"/>
              </w:rPr>
              <w:t>Dr. Damon Bell</w:t>
            </w: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52465F92" w:rsidR="00EC7085" w:rsidRPr="005D5CA7" w:rsidRDefault="00AC6874" w:rsidP="00A95FFC">
            <w:pPr>
              <w:jc w:val="center"/>
              <w:rPr>
                <w:rFonts w:cs="Times New Roman"/>
                <w:szCs w:val="24"/>
              </w:rPr>
            </w:pPr>
            <w:r>
              <w:rPr>
                <w:rFonts w:cs="Times New Roman"/>
                <w:szCs w:val="24"/>
              </w:rPr>
              <w:t>Dr. Mayra Padilla</w:t>
            </w:r>
          </w:p>
        </w:tc>
      </w:tr>
      <w:tr w:rsidR="00EC7085" w:rsidRPr="005D5CA7" w14:paraId="214BF1FC" w14:textId="77777777" w:rsidTr="006C6BB5">
        <w:trPr>
          <w:jc w:val="center"/>
        </w:trPr>
        <w:tc>
          <w:tcPr>
            <w:tcW w:w="3116" w:type="dxa"/>
          </w:tcPr>
          <w:p w14:paraId="158A84CF" w14:textId="06DE6C3D" w:rsidR="00EC7085" w:rsidRPr="005D5CA7" w:rsidRDefault="00EC7085" w:rsidP="00A95FFC">
            <w:pPr>
              <w:rPr>
                <w:rFonts w:cs="Times New Roman"/>
                <w:szCs w:val="24"/>
              </w:rPr>
            </w:pPr>
            <w:r w:rsidRPr="005D5CA7">
              <w:rPr>
                <w:rFonts w:cs="Times New Roman"/>
                <w:szCs w:val="24"/>
              </w:rPr>
              <w:t>Web Support</w:t>
            </w:r>
          </w:p>
        </w:tc>
        <w:tc>
          <w:tcPr>
            <w:tcW w:w="3117" w:type="dxa"/>
          </w:tcPr>
          <w:p w14:paraId="7E15B19E" w14:textId="3C7963BC" w:rsidR="00EC7085" w:rsidRPr="005D5CA7" w:rsidRDefault="00935C46" w:rsidP="00A95FFC">
            <w:pPr>
              <w:jc w:val="center"/>
              <w:rPr>
                <w:rFonts w:cs="Times New Roman"/>
                <w:szCs w:val="24"/>
              </w:rPr>
            </w:pPr>
            <w:r>
              <w:rPr>
                <w:rFonts w:cs="Times New Roman"/>
                <w:szCs w:val="24"/>
              </w:rPr>
              <w:t>Larry  Womack</w:t>
            </w:r>
          </w:p>
        </w:tc>
      </w:tr>
    </w:tbl>
    <w:p w14:paraId="436A3461" w14:textId="77777777" w:rsidR="00EC7085" w:rsidRPr="005D5CA7" w:rsidRDefault="00EC7085" w:rsidP="00A95FFC">
      <w:pPr>
        <w:spacing w:after="0" w:line="240" w:lineRule="auto"/>
        <w:jc w:val="center"/>
        <w:rPr>
          <w:rFonts w:cs="Times New Roman"/>
          <w:szCs w:val="24"/>
        </w:rPr>
      </w:pPr>
    </w:p>
    <w:tbl>
      <w:tblPr>
        <w:tblStyle w:val="TableGrid1"/>
        <w:tblW w:w="7314" w:type="dxa"/>
        <w:jc w:val="center"/>
        <w:tblInd w:w="0" w:type="dxa"/>
        <w:tblLook w:val="04A0" w:firstRow="1" w:lastRow="0" w:firstColumn="1" w:lastColumn="0" w:noHBand="0" w:noVBand="1"/>
      </w:tblPr>
      <w:tblGrid>
        <w:gridCol w:w="1976"/>
        <w:gridCol w:w="2774"/>
        <w:gridCol w:w="2564"/>
      </w:tblGrid>
      <w:tr w:rsidR="00B43ED3" w:rsidRPr="004F78F9" w14:paraId="1A8FE889" w14:textId="77777777" w:rsidTr="00B43ED3">
        <w:trPr>
          <w:jc w:val="center"/>
        </w:trPr>
        <w:tc>
          <w:tcPr>
            <w:tcW w:w="1350" w:type="pct"/>
            <w:hideMark/>
          </w:tcPr>
          <w:p w14:paraId="5D6A7262" w14:textId="77777777" w:rsidR="00B43ED3" w:rsidRPr="00935C46" w:rsidRDefault="00B43ED3" w:rsidP="004F78F9">
            <w:pPr>
              <w:rPr>
                <w:rFonts w:eastAsia="Times New Roman"/>
              </w:rPr>
            </w:pPr>
            <w:r w:rsidRPr="00935C46">
              <w:rPr>
                <w:rFonts w:eastAsia="Times New Roman"/>
                <w:b/>
                <w:bCs/>
              </w:rPr>
              <w:t xml:space="preserve">Standard I </w:t>
            </w:r>
          </w:p>
        </w:tc>
        <w:tc>
          <w:tcPr>
            <w:tcW w:w="1896" w:type="pct"/>
            <w:hideMark/>
          </w:tcPr>
          <w:p w14:paraId="0AF21C88" w14:textId="77777777" w:rsidR="00B43ED3" w:rsidRPr="00935C46" w:rsidRDefault="00B43ED3" w:rsidP="004F78F9">
            <w:pPr>
              <w:rPr>
                <w:rFonts w:eastAsia="Times New Roman"/>
              </w:rPr>
            </w:pPr>
          </w:p>
        </w:tc>
        <w:tc>
          <w:tcPr>
            <w:tcW w:w="1753" w:type="pct"/>
            <w:hideMark/>
          </w:tcPr>
          <w:p w14:paraId="053D4515" w14:textId="77777777" w:rsidR="00B43ED3" w:rsidRPr="00935C46" w:rsidRDefault="00B43ED3" w:rsidP="004F78F9">
            <w:pPr>
              <w:rPr>
                <w:rFonts w:eastAsia="Times New Roman"/>
              </w:rPr>
            </w:pPr>
          </w:p>
        </w:tc>
      </w:tr>
      <w:tr w:rsidR="00B43ED3" w:rsidRPr="004F78F9" w14:paraId="3D6A11A4" w14:textId="77777777" w:rsidTr="00B43ED3">
        <w:trPr>
          <w:jc w:val="center"/>
        </w:trPr>
        <w:tc>
          <w:tcPr>
            <w:tcW w:w="1350" w:type="pct"/>
            <w:hideMark/>
          </w:tcPr>
          <w:p w14:paraId="16079B5F" w14:textId="752F91AA" w:rsidR="00B43ED3" w:rsidRPr="00935C46" w:rsidRDefault="00B43ED3" w:rsidP="004F78F9">
            <w:pPr>
              <w:rPr>
                <w:rFonts w:eastAsia="Times New Roman"/>
              </w:rPr>
            </w:pPr>
            <w:r w:rsidRPr="00935C46">
              <w:rPr>
                <w:rFonts w:eastAsia="Times New Roman"/>
              </w:rPr>
              <w:t xml:space="preserve">Magda Mercado </w:t>
            </w:r>
          </w:p>
        </w:tc>
        <w:tc>
          <w:tcPr>
            <w:tcW w:w="1896" w:type="pct"/>
            <w:hideMark/>
          </w:tcPr>
          <w:p w14:paraId="04B1A0FF" w14:textId="77777777" w:rsidR="00B43ED3" w:rsidRPr="00935C46" w:rsidRDefault="00B43ED3" w:rsidP="004F78F9">
            <w:pPr>
              <w:rPr>
                <w:rFonts w:eastAsia="Times New Roman"/>
              </w:rPr>
            </w:pPr>
            <w:r w:rsidRPr="00935C46">
              <w:rPr>
                <w:rFonts w:eastAsia="Times New Roman"/>
              </w:rPr>
              <w:t xml:space="preserve">Administrative Assistant III </w:t>
            </w:r>
          </w:p>
        </w:tc>
        <w:tc>
          <w:tcPr>
            <w:tcW w:w="1753" w:type="pct"/>
            <w:hideMark/>
          </w:tcPr>
          <w:p w14:paraId="2D7A06F8" w14:textId="77777777" w:rsidR="00B43ED3" w:rsidRPr="00935C46" w:rsidRDefault="00B43ED3" w:rsidP="004F78F9">
            <w:pPr>
              <w:rPr>
                <w:rFonts w:eastAsia="Times New Roman"/>
              </w:rPr>
            </w:pPr>
          </w:p>
        </w:tc>
      </w:tr>
      <w:tr w:rsidR="00B43ED3" w:rsidRPr="004F78F9" w14:paraId="20FF9617" w14:textId="77777777" w:rsidTr="00B43ED3">
        <w:trPr>
          <w:jc w:val="center"/>
        </w:trPr>
        <w:tc>
          <w:tcPr>
            <w:tcW w:w="1350" w:type="pct"/>
            <w:hideMark/>
          </w:tcPr>
          <w:p w14:paraId="38D7EDA7" w14:textId="2FD8EF68" w:rsidR="00B43ED3" w:rsidRPr="00935C46" w:rsidRDefault="00B43ED3" w:rsidP="004F78F9">
            <w:pPr>
              <w:rPr>
                <w:rFonts w:eastAsia="Times New Roman"/>
              </w:rPr>
            </w:pPr>
            <w:r w:rsidRPr="00935C46">
              <w:rPr>
                <w:rFonts w:eastAsia="Times New Roman"/>
              </w:rPr>
              <w:t xml:space="preserve">Jeff Kammalian </w:t>
            </w:r>
          </w:p>
        </w:tc>
        <w:tc>
          <w:tcPr>
            <w:tcW w:w="1896" w:type="pct"/>
            <w:hideMark/>
          </w:tcPr>
          <w:p w14:paraId="72B3A3C7" w14:textId="77777777" w:rsidR="00B43ED3" w:rsidRPr="00935C46" w:rsidRDefault="00B43ED3" w:rsidP="004F78F9">
            <w:pPr>
              <w:rPr>
                <w:rFonts w:eastAsia="Times New Roman"/>
              </w:rPr>
            </w:pPr>
          </w:p>
        </w:tc>
        <w:tc>
          <w:tcPr>
            <w:tcW w:w="1753" w:type="pct"/>
            <w:hideMark/>
          </w:tcPr>
          <w:p w14:paraId="709F0E96" w14:textId="77777777" w:rsidR="00B43ED3" w:rsidRPr="00935C46" w:rsidRDefault="00B43ED3" w:rsidP="004F78F9">
            <w:pPr>
              <w:rPr>
                <w:rFonts w:eastAsia="Times New Roman"/>
              </w:rPr>
            </w:pPr>
          </w:p>
        </w:tc>
      </w:tr>
      <w:tr w:rsidR="00B43ED3" w:rsidRPr="004F78F9" w14:paraId="750F17A7" w14:textId="77777777" w:rsidTr="00B43ED3">
        <w:trPr>
          <w:jc w:val="center"/>
        </w:trPr>
        <w:tc>
          <w:tcPr>
            <w:tcW w:w="1350" w:type="pct"/>
            <w:hideMark/>
          </w:tcPr>
          <w:p w14:paraId="5EEF3AA1" w14:textId="79595F0C" w:rsidR="00B43ED3" w:rsidRPr="00935C46" w:rsidRDefault="00B43ED3" w:rsidP="004F78F9">
            <w:pPr>
              <w:rPr>
                <w:rFonts w:eastAsia="Times New Roman"/>
              </w:rPr>
            </w:pPr>
            <w:r w:rsidRPr="00935C46">
              <w:rPr>
                <w:rFonts w:eastAsia="Times New Roman"/>
              </w:rPr>
              <w:t xml:space="preserve">Vanessa Mercado </w:t>
            </w:r>
          </w:p>
        </w:tc>
        <w:tc>
          <w:tcPr>
            <w:tcW w:w="1896" w:type="pct"/>
            <w:hideMark/>
          </w:tcPr>
          <w:p w14:paraId="63F9F0C9" w14:textId="77777777" w:rsidR="00B43ED3" w:rsidRPr="00935C46" w:rsidRDefault="00B43ED3" w:rsidP="004F78F9">
            <w:pPr>
              <w:rPr>
                <w:rFonts w:eastAsia="Times New Roman"/>
              </w:rPr>
            </w:pPr>
            <w:r w:rsidRPr="00935C46">
              <w:rPr>
                <w:rFonts w:eastAsia="Times New Roman"/>
              </w:rPr>
              <w:t xml:space="preserve">Manager - research </w:t>
            </w:r>
          </w:p>
        </w:tc>
        <w:tc>
          <w:tcPr>
            <w:tcW w:w="1753" w:type="pct"/>
            <w:hideMark/>
          </w:tcPr>
          <w:p w14:paraId="06974A6E" w14:textId="77777777" w:rsidR="00B43ED3" w:rsidRPr="00935C46" w:rsidRDefault="00B43ED3" w:rsidP="004F78F9">
            <w:pPr>
              <w:rPr>
                <w:rFonts w:eastAsia="Times New Roman"/>
              </w:rPr>
            </w:pPr>
          </w:p>
        </w:tc>
      </w:tr>
      <w:tr w:rsidR="00B43ED3" w:rsidRPr="004F78F9" w14:paraId="1601E060" w14:textId="77777777" w:rsidTr="00B43ED3">
        <w:trPr>
          <w:jc w:val="center"/>
        </w:trPr>
        <w:tc>
          <w:tcPr>
            <w:tcW w:w="1350" w:type="pct"/>
            <w:hideMark/>
          </w:tcPr>
          <w:p w14:paraId="51ED42CF" w14:textId="391B1627" w:rsidR="00B43ED3" w:rsidRPr="00935C46" w:rsidRDefault="00B43ED3" w:rsidP="004F78F9">
            <w:pPr>
              <w:rPr>
                <w:rFonts w:eastAsia="Times New Roman"/>
              </w:rPr>
            </w:pPr>
            <w:r w:rsidRPr="00935C46">
              <w:rPr>
                <w:rFonts w:eastAsia="Times New Roman"/>
              </w:rPr>
              <w:t xml:space="preserve">Jon Celesia </w:t>
            </w:r>
          </w:p>
        </w:tc>
        <w:tc>
          <w:tcPr>
            <w:tcW w:w="1896" w:type="pct"/>
            <w:hideMark/>
          </w:tcPr>
          <w:p w14:paraId="3C11D8A7" w14:textId="77777777" w:rsidR="00B43ED3" w:rsidRPr="00935C46" w:rsidRDefault="00B43ED3" w:rsidP="004F78F9">
            <w:pPr>
              <w:rPr>
                <w:rFonts w:eastAsia="Times New Roman"/>
              </w:rPr>
            </w:pPr>
          </w:p>
        </w:tc>
        <w:tc>
          <w:tcPr>
            <w:tcW w:w="1753" w:type="pct"/>
            <w:hideMark/>
          </w:tcPr>
          <w:p w14:paraId="13B15B22" w14:textId="77777777" w:rsidR="00B43ED3" w:rsidRPr="00935C46" w:rsidRDefault="00B43ED3" w:rsidP="004F78F9">
            <w:pPr>
              <w:rPr>
                <w:rFonts w:eastAsia="Times New Roman"/>
              </w:rPr>
            </w:pPr>
          </w:p>
        </w:tc>
      </w:tr>
      <w:tr w:rsidR="00B43ED3" w:rsidRPr="004F78F9" w14:paraId="07F41241" w14:textId="77777777" w:rsidTr="00B43ED3">
        <w:trPr>
          <w:jc w:val="center"/>
        </w:trPr>
        <w:tc>
          <w:tcPr>
            <w:tcW w:w="1350" w:type="pct"/>
            <w:hideMark/>
          </w:tcPr>
          <w:p w14:paraId="445E7D3C" w14:textId="7451D412" w:rsidR="00B43ED3" w:rsidRPr="00935C46" w:rsidRDefault="00B43ED3" w:rsidP="004F78F9">
            <w:pPr>
              <w:rPr>
                <w:rFonts w:eastAsia="Times New Roman"/>
              </w:rPr>
            </w:pPr>
            <w:r w:rsidRPr="00935C46">
              <w:rPr>
                <w:rFonts w:eastAsia="Times New Roman"/>
              </w:rPr>
              <w:t xml:space="preserve">Katie Krolikowski </w:t>
            </w:r>
          </w:p>
        </w:tc>
        <w:tc>
          <w:tcPr>
            <w:tcW w:w="1896" w:type="pct"/>
            <w:hideMark/>
          </w:tcPr>
          <w:p w14:paraId="65E18314"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6E926D"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05231368" w14:textId="77777777" w:rsidTr="00B43ED3">
        <w:trPr>
          <w:jc w:val="center"/>
        </w:trPr>
        <w:tc>
          <w:tcPr>
            <w:tcW w:w="1350" w:type="pct"/>
            <w:hideMark/>
          </w:tcPr>
          <w:p w14:paraId="23B300FF" w14:textId="67BFB755" w:rsidR="00B43ED3" w:rsidRPr="00935C46" w:rsidRDefault="00B43ED3" w:rsidP="004F78F9">
            <w:pPr>
              <w:rPr>
                <w:rFonts w:eastAsia="Times New Roman"/>
              </w:rPr>
            </w:pPr>
            <w:r w:rsidRPr="00935C46">
              <w:rPr>
                <w:rFonts w:eastAsia="Times New Roman"/>
                <w:b/>
                <w:bCs/>
              </w:rPr>
              <w:t>Mayra Padilla</w:t>
            </w:r>
          </w:p>
        </w:tc>
        <w:tc>
          <w:tcPr>
            <w:tcW w:w="1896" w:type="pct"/>
            <w:hideMark/>
          </w:tcPr>
          <w:p w14:paraId="3D3B4527" w14:textId="00BB813C" w:rsidR="00B43ED3" w:rsidRPr="00935C46" w:rsidRDefault="00B43ED3" w:rsidP="004F78F9">
            <w:pPr>
              <w:rPr>
                <w:rFonts w:eastAsia="Times New Roman"/>
              </w:rPr>
            </w:pPr>
            <w:r w:rsidRPr="00935C46">
              <w:rPr>
                <w:rFonts w:eastAsia="Times New Roman"/>
                <w:b/>
                <w:bCs/>
              </w:rPr>
              <w:t>Admin - IE &amp;Planning/Equity</w:t>
            </w:r>
          </w:p>
        </w:tc>
        <w:tc>
          <w:tcPr>
            <w:tcW w:w="1753" w:type="pct"/>
            <w:hideMark/>
          </w:tcPr>
          <w:p w14:paraId="25D8B1A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25B11469" w14:textId="77777777" w:rsidTr="00B43ED3">
        <w:trPr>
          <w:jc w:val="center"/>
        </w:trPr>
        <w:tc>
          <w:tcPr>
            <w:tcW w:w="1350" w:type="pct"/>
            <w:hideMark/>
          </w:tcPr>
          <w:p w14:paraId="413FEB99" w14:textId="77777777" w:rsidR="00B43ED3" w:rsidRPr="00935C46" w:rsidRDefault="00B43ED3" w:rsidP="004F78F9">
            <w:pPr>
              <w:rPr>
                <w:rFonts w:eastAsia="Times New Roman"/>
              </w:rPr>
            </w:pPr>
          </w:p>
        </w:tc>
        <w:tc>
          <w:tcPr>
            <w:tcW w:w="1896" w:type="pct"/>
            <w:hideMark/>
          </w:tcPr>
          <w:p w14:paraId="06ED5391" w14:textId="77777777" w:rsidR="00B43ED3" w:rsidRPr="00935C46" w:rsidRDefault="00B43ED3" w:rsidP="004F78F9">
            <w:pPr>
              <w:rPr>
                <w:rFonts w:eastAsia="Times New Roman"/>
              </w:rPr>
            </w:pPr>
          </w:p>
        </w:tc>
        <w:tc>
          <w:tcPr>
            <w:tcW w:w="1753" w:type="pct"/>
            <w:hideMark/>
          </w:tcPr>
          <w:p w14:paraId="59AB8F9B" w14:textId="77777777" w:rsidR="00B43ED3" w:rsidRPr="00935C46" w:rsidRDefault="00B43ED3" w:rsidP="004F78F9">
            <w:pPr>
              <w:rPr>
                <w:rFonts w:eastAsia="Times New Roman"/>
              </w:rPr>
            </w:pPr>
          </w:p>
        </w:tc>
      </w:tr>
      <w:tr w:rsidR="00B43ED3" w:rsidRPr="004F78F9" w14:paraId="3648E030" w14:textId="77777777" w:rsidTr="00B43ED3">
        <w:trPr>
          <w:jc w:val="center"/>
        </w:trPr>
        <w:tc>
          <w:tcPr>
            <w:tcW w:w="1350" w:type="pct"/>
            <w:hideMark/>
          </w:tcPr>
          <w:p w14:paraId="72236E5B" w14:textId="77777777" w:rsidR="00B43ED3" w:rsidRPr="00935C46" w:rsidRDefault="00B43ED3" w:rsidP="004F78F9">
            <w:pPr>
              <w:rPr>
                <w:rFonts w:eastAsia="Times New Roman"/>
              </w:rPr>
            </w:pPr>
            <w:r w:rsidRPr="00935C46">
              <w:rPr>
                <w:rFonts w:eastAsia="Times New Roman"/>
                <w:b/>
                <w:bCs/>
              </w:rPr>
              <w:br/>
              <w:t xml:space="preserve">Standard II A </w:t>
            </w:r>
          </w:p>
        </w:tc>
        <w:tc>
          <w:tcPr>
            <w:tcW w:w="1896" w:type="pct"/>
            <w:hideMark/>
          </w:tcPr>
          <w:p w14:paraId="3CB0571C" w14:textId="77777777" w:rsidR="00B43ED3" w:rsidRPr="00935C46" w:rsidRDefault="00B43ED3" w:rsidP="004F78F9">
            <w:pPr>
              <w:rPr>
                <w:rFonts w:eastAsia="Times New Roman"/>
              </w:rPr>
            </w:pPr>
          </w:p>
        </w:tc>
        <w:tc>
          <w:tcPr>
            <w:tcW w:w="1753" w:type="pct"/>
            <w:hideMark/>
          </w:tcPr>
          <w:p w14:paraId="540A9D7E" w14:textId="77777777" w:rsidR="00B43ED3" w:rsidRPr="00935C46" w:rsidRDefault="00B43ED3" w:rsidP="004F78F9">
            <w:pPr>
              <w:rPr>
                <w:rFonts w:eastAsia="Times New Roman"/>
              </w:rPr>
            </w:pPr>
          </w:p>
        </w:tc>
      </w:tr>
      <w:tr w:rsidR="00B43ED3" w:rsidRPr="004F78F9" w14:paraId="4813046B" w14:textId="77777777" w:rsidTr="00B43ED3">
        <w:trPr>
          <w:jc w:val="center"/>
        </w:trPr>
        <w:tc>
          <w:tcPr>
            <w:tcW w:w="1350" w:type="pct"/>
            <w:hideMark/>
          </w:tcPr>
          <w:p w14:paraId="757A0CE8" w14:textId="75EA5000" w:rsidR="00B43ED3" w:rsidRPr="00935C46" w:rsidRDefault="00B43ED3" w:rsidP="004F78F9">
            <w:pPr>
              <w:rPr>
                <w:rFonts w:eastAsia="Times New Roman"/>
              </w:rPr>
            </w:pPr>
            <w:r w:rsidRPr="00935C46">
              <w:rPr>
                <w:rFonts w:eastAsia="Times New Roman"/>
              </w:rPr>
              <w:lastRenderedPageBreak/>
              <w:t xml:space="preserve">Kate Weinstein </w:t>
            </w:r>
          </w:p>
        </w:tc>
        <w:tc>
          <w:tcPr>
            <w:tcW w:w="1896" w:type="pct"/>
            <w:hideMark/>
          </w:tcPr>
          <w:p w14:paraId="5A2D95AA"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21D373ED" w14:textId="77777777" w:rsidR="00B43ED3" w:rsidRPr="00935C46" w:rsidRDefault="00B43ED3" w:rsidP="004F78F9">
            <w:pPr>
              <w:rPr>
                <w:rFonts w:eastAsia="Times New Roman"/>
              </w:rPr>
            </w:pPr>
          </w:p>
        </w:tc>
      </w:tr>
      <w:tr w:rsidR="00B43ED3" w:rsidRPr="004F78F9" w14:paraId="0B36E0A7" w14:textId="77777777" w:rsidTr="00B43ED3">
        <w:trPr>
          <w:jc w:val="center"/>
        </w:trPr>
        <w:tc>
          <w:tcPr>
            <w:tcW w:w="1350" w:type="pct"/>
            <w:hideMark/>
          </w:tcPr>
          <w:p w14:paraId="5AD238C3" w14:textId="0F32D6C4" w:rsidR="00B43ED3" w:rsidRPr="00935C46" w:rsidRDefault="00B43ED3" w:rsidP="004F78F9">
            <w:pPr>
              <w:rPr>
                <w:rFonts w:eastAsia="Times New Roman"/>
              </w:rPr>
            </w:pPr>
            <w:r w:rsidRPr="00935C46">
              <w:rPr>
                <w:rFonts w:eastAsia="Times New Roman"/>
              </w:rPr>
              <w:t xml:space="preserve">Michael Kilivris </w:t>
            </w:r>
          </w:p>
        </w:tc>
        <w:tc>
          <w:tcPr>
            <w:tcW w:w="1896" w:type="pct"/>
            <w:hideMark/>
          </w:tcPr>
          <w:p w14:paraId="0524E87F"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73F7F9CB" w14:textId="77777777" w:rsidR="00B43ED3" w:rsidRPr="00935C46" w:rsidRDefault="00B43ED3" w:rsidP="004F78F9">
            <w:pPr>
              <w:rPr>
                <w:rFonts w:eastAsia="Times New Roman"/>
              </w:rPr>
            </w:pPr>
          </w:p>
        </w:tc>
      </w:tr>
      <w:tr w:rsidR="00B43ED3" w:rsidRPr="004F78F9" w14:paraId="3CB92A90" w14:textId="77777777" w:rsidTr="00B43ED3">
        <w:trPr>
          <w:jc w:val="center"/>
        </w:trPr>
        <w:tc>
          <w:tcPr>
            <w:tcW w:w="1350" w:type="pct"/>
            <w:hideMark/>
          </w:tcPr>
          <w:p w14:paraId="0334CAFB" w14:textId="5A31319C" w:rsidR="00B43ED3" w:rsidRPr="00935C46" w:rsidRDefault="00B43ED3" w:rsidP="004F78F9">
            <w:pPr>
              <w:rPr>
                <w:rFonts w:eastAsia="Times New Roman"/>
              </w:rPr>
            </w:pPr>
            <w:r w:rsidRPr="00935C46">
              <w:rPr>
                <w:rFonts w:eastAsia="Times New Roman"/>
              </w:rPr>
              <w:t xml:space="preserve">Sarah Boland </w:t>
            </w:r>
          </w:p>
        </w:tc>
        <w:tc>
          <w:tcPr>
            <w:tcW w:w="1896" w:type="pct"/>
            <w:hideMark/>
          </w:tcPr>
          <w:p w14:paraId="254CACD1"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098E8CB8" w14:textId="77777777" w:rsidR="00B43ED3" w:rsidRPr="00935C46" w:rsidRDefault="00B43ED3" w:rsidP="004F78F9">
            <w:pPr>
              <w:rPr>
                <w:rFonts w:eastAsia="Times New Roman"/>
              </w:rPr>
            </w:pPr>
          </w:p>
        </w:tc>
      </w:tr>
      <w:tr w:rsidR="00B43ED3" w:rsidRPr="004F78F9" w14:paraId="154E933F" w14:textId="77777777" w:rsidTr="00B43ED3">
        <w:trPr>
          <w:jc w:val="center"/>
        </w:trPr>
        <w:tc>
          <w:tcPr>
            <w:tcW w:w="1350" w:type="pct"/>
            <w:hideMark/>
          </w:tcPr>
          <w:p w14:paraId="48F6893B" w14:textId="6B61DE8A" w:rsidR="00B43ED3" w:rsidRPr="00935C46" w:rsidRDefault="00B43ED3" w:rsidP="004F78F9">
            <w:pPr>
              <w:rPr>
                <w:rFonts w:eastAsia="Times New Roman"/>
              </w:rPr>
            </w:pPr>
            <w:r w:rsidRPr="00935C46">
              <w:rPr>
                <w:rFonts w:eastAsia="Times New Roman"/>
              </w:rPr>
              <w:t xml:space="preserve">Kathleen Donlan </w:t>
            </w:r>
          </w:p>
        </w:tc>
        <w:tc>
          <w:tcPr>
            <w:tcW w:w="1896" w:type="pct"/>
            <w:hideMark/>
          </w:tcPr>
          <w:p w14:paraId="2CA4DC3C"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4BA1B2A0" w14:textId="77777777" w:rsidR="00B43ED3" w:rsidRPr="00935C46" w:rsidRDefault="00B43ED3" w:rsidP="004F78F9">
            <w:pPr>
              <w:rPr>
                <w:rFonts w:eastAsia="Times New Roman"/>
              </w:rPr>
            </w:pPr>
          </w:p>
        </w:tc>
      </w:tr>
      <w:tr w:rsidR="00B43ED3" w:rsidRPr="004F78F9" w14:paraId="159F2DAB" w14:textId="77777777" w:rsidTr="00B43ED3">
        <w:trPr>
          <w:jc w:val="center"/>
        </w:trPr>
        <w:tc>
          <w:tcPr>
            <w:tcW w:w="1350" w:type="pct"/>
            <w:hideMark/>
          </w:tcPr>
          <w:p w14:paraId="27DB47C2" w14:textId="515DE006" w:rsidR="00B43ED3" w:rsidRPr="00935C46" w:rsidRDefault="00B43ED3" w:rsidP="004F78F9">
            <w:pPr>
              <w:rPr>
                <w:rFonts w:eastAsia="Times New Roman"/>
              </w:rPr>
            </w:pPr>
            <w:r w:rsidRPr="00935C46">
              <w:rPr>
                <w:rFonts w:eastAsia="Times New Roman"/>
              </w:rPr>
              <w:t xml:space="preserve">Anooshi Borhan </w:t>
            </w:r>
          </w:p>
        </w:tc>
        <w:tc>
          <w:tcPr>
            <w:tcW w:w="1896" w:type="pct"/>
            <w:hideMark/>
          </w:tcPr>
          <w:p w14:paraId="56E68A26"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654EA866" w14:textId="77777777" w:rsidR="00B43ED3" w:rsidRPr="00935C46" w:rsidRDefault="00B43ED3" w:rsidP="004F78F9">
            <w:pPr>
              <w:rPr>
                <w:rFonts w:eastAsia="Times New Roman"/>
              </w:rPr>
            </w:pPr>
          </w:p>
        </w:tc>
      </w:tr>
      <w:tr w:rsidR="00B43ED3" w:rsidRPr="004F78F9" w14:paraId="2A310E53" w14:textId="77777777" w:rsidTr="00B43ED3">
        <w:trPr>
          <w:jc w:val="center"/>
        </w:trPr>
        <w:tc>
          <w:tcPr>
            <w:tcW w:w="1350" w:type="pct"/>
            <w:hideMark/>
          </w:tcPr>
          <w:p w14:paraId="3C8099A1" w14:textId="15CD4926" w:rsidR="00B43ED3" w:rsidRPr="00935C46" w:rsidRDefault="00B43ED3" w:rsidP="004F78F9">
            <w:pPr>
              <w:rPr>
                <w:rFonts w:eastAsia="Times New Roman"/>
              </w:rPr>
            </w:pPr>
            <w:r w:rsidRPr="00935C46">
              <w:rPr>
                <w:rFonts w:eastAsia="Times New Roman"/>
              </w:rPr>
              <w:t xml:space="preserve">Mark Wong </w:t>
            </w:r>
          </w:p>
        </w:tc>
        <w:tc>
          <w:tcPr>
            <w:tcW w:w="1896" w:type="pct"/>
            <w:hideMark/>
          </w:tcPr>
          <w:p w14:paraId="0DE79750"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08A4828D" w14:textId="77777777" w:rsidR="00B43ED3" w:rsidRPr="00935C46" w:rsidRDefault="00B43ED3" w:rsidP="004F78F9">
            <w:pPr>
              <w:rPr>
                <w:rFonts w:eastAsia="Times New Roman"/>
              </w:rPr>
            </w:pPr>
          </w:p>
        </w:tc>
      </w:tr>
      <w:tr w:rsidR="00B43ED3" w:rsidRPr="004F78F9" w14:paraId="746F70B6" w14:textId="77777777" w:rsidTr="00B43ED3">
        <w:trPr>
          <w:jc w:val="center"/>
        </w:trPr>
        <w:tc>
          <w:tcPr>
            <w:tcW w:w="1350" w:type="pct"/>
            <w:hideMark/>
          </w:tcPr>
          <w:p w14:paraId="7D602CF6" w14:textId="7F95B2FC" w:rsidR="00B43ED3" w:rsidRPr="00935C46" w:rsidRDefault="00B43ED3" w:rsidP="004F78F9">
            <w:pPr>
              <w:rPr>
                <w:rFonts w:eastAsia="Times New Roman"/>
              </w:rPr>
            </w:pPr>
            <w:r w:rsidRPr="00935C46">
              <w:rPr>
                <w:rFonts w:eastAsia="Times New Roman"/>
                <w:b/>
                <w:bCs/>
              </w:rPr>
              <w:t>Jason Berner</w:t>
            </w:r>
          </w:p>
        </w:tc>
        <w:tc>
          <w:tcPr>
            <w:tcW w:w="1896" w:type="pct"/>
            <w:hideMark/>
          </w:tcPr>
          <w:p w14:paraId="26071F11" w14:textId="77777777" w:rsidR="00B43ED3" w:rsidRPr="00935C46" w:rsidRDefault="00B43ED3" w:rsidP="004F78F9">
            <w:pPr>
              <w:rPr>
                <w:rFonts w:eastAsia="Times New Roman"/>
              </w:rPr>
            </w:pPr>
            <w:r w:rsidRPr="00935C46">
              <w:rPr>
                <w:rFonts w:eastAsia="Times New Roman"/>
                <w:b/>
                <w:bCs/>
              </w:rPr>
              <w:t>Admin - Instruction</w:t>
            </w:r>
          </w:p>
        </w:tc>
        <w:tc>
          <w:tcPr>
            <w:tcW w:w="1753" w:type="pct"/>
            <w:hideMark/>
          </w:tcPr>
          <w:p w14:paraId="7A3F9621"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639CBB7F" w14:textId="77777777" w:rsidTr="00B43ED3">
        <w:trPr>
          <w:jc w:val="center"/>
        </w:trPr>
        <w:tc>
          <w:tcPr>
            <w:tcW w:w="1350" w:type="pct"/>
            <w:hideMark/>
          </w:tcPr>
          <w:p w14:paraId="34A97566" w14:textId="77777777" w:rsidR="00B43ED3" w:rsidRPr="00935C46" w:rsidRDefault="00B43ED3" w:rsidP="004F78F9">
            <w:pPr>
              <w:rPr>
                <w:rFonts w:eastAsia="Times New Roman"/>
              </w:rPr>
            </w:pPr>
          </w:p>
        </w:tc>
        <w:tc>
          <w:tcPr>
            <w:tcW w:w="1896" w:type="pct"/>
            <w:hideMark/>
          </w:tcPr>
          <w:p w14:paraId="5F5A6B73" w14:textId="77777777" w:rsidR="00B43ED3" w:rsidRPr="00935C46" w:rsidRDefault="00B43ED3" w:rsidP="004F78F9">
            <w:pPr>
              <w:rPr>
                <w:rFonts w:eastAsia="Times New Roman"/>
              </w:rPr>
            </w:pPr>
          </w:p>
        </w:tc>
        <w:tc>
          <w:tcPr>
            <w:tcW w:w="1753" w:type="pct"/>
            <w:hideMark/>
          </w:tcPr>
          <w:p w14:paraId="2AD90B8C" w14:textId="77777777" w:rsidR="00B43ED3" w:rsidRPr="00935C46" w:rsidRDefault="00B43ED3" w:rsidP="004F78F9">
            <w:pPr>
              <w:rPr>
                <w:rFonts w:eastAsia="Times New Roman"/>
              </w:rPr>
            </w:pPr>
          </w:p>
        </w:tc>
      </w:tr>
      <w:tr w:rsidR="00B43ED3" w:rsidRPr="004F78F9" w14:paraId="26F5B2D7" w14:textId="77777777" w:rsidTr="00B43ED3">
        <w:trPr>
          <w:jc w:val="center"/>
        </w:trPr>
        <w:tc>
          <w:tcPr>
            <w:tcW w:w="1350" w:type="pct"/>
            <w:hideMark/>
          </w:tcPr>
          <w:p w14:paraId="22F750BC"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 BC</w:t>
            </w:r>
            <w:r w:rsidRPr="00935C46">
              <w:rPr>
                <w:rFonts w:eastAsia="Times New Roman"/>
              </w:rPr>
              <w:t xml:space="preserve"> </w:t>
            </w:r>
          </w:p>
        </w:tc>
        <w:tc>
          <w:tcPr>
            <w:tcW w:w="1896" w:type="pct"/>
            <w:hideMark/>
          </w:tcPr>
          <w:p w14:paraId="477A6CA6" w14:textId="77777777" w:rsidR="00B43ED3" w:rsidRPr="00935C46" w:rsidRDefault="00B43ED3" w:rsidP="004F78F9">
            <w:pPr>
              <w:rPr>
                <w:rFonts w:eastAsia="Times New Roman"/>
              </w:rPr>
            </w:pPr>
          </w:p>
        </w:tc>
        <w:tc>
          <w:tcPr>
            <w:tcW w:w="1753" w:type="pct"/>
            <w:hideMark/>
          </w:tcPr>
          <w:p w14:paraId="3EA6FAF1" w14:textId="77777777" w:rsidR="00B43ED3" w:rsidRPr="00935C46" w:rsidRDefault="00B43ED3" w:rsidP="004F78F9">
            <w:pPr>
              <w:rPr>
                <w:rFonts w:eastAsia="Times New Roman"/>
              </w:rPr>
            </w:pPr>
          </w:p>
        </w:tc>
      </w:tr>
      <w:tr w:rsidR="00B43ED3" w:rsidRPr="004F78F9" w14:paraId="354C4E48" w14:textId="77777777" w:rsidTr="00B43ED3">
        <w:trPr>
          <w:jc w:val="center"/>
        </w:trPr>
        <w:tc>
          <w:tcPr>
            <w:tcW w:w="1350" w:type="pct"/>
            <w:hideMark/>
          </w:tcPr>
          <w:p w14:paraId="6F4FFF4C" w14:textId="264F013B" w:rsidR="00B43ED3" w:rsidRPr="00935C46" w:rsidRDefault="00B43ED3" w:rsidP="004F78F9">
            <w:pPr>
              <w:rPr>
                <w:rFonts w:eastAsia="Times New Roman"/>
              </w:rPr>
            </w:pPr>
            <w:r w:rsidRPr="00935C46">
              <w:rPr>
                <w:rFonts w:eastAsia="Times New Roman"/>
              </w:rPr>
              <w:t xml:space="preserve">Alma Cardenas </w:t>
            </w:r>
          </w:p>
        </w:tc>
        <w:tc>
          <w:tcPr>
            <w:tcW w:w="1896" w:type="pct"/>
            <w:hideMark/>
          </w:tcPr>
          <w:p w14:paraId="4667BB58"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148B0BB1" w14:textId="77777777" w:rsidR="00B43ED3" w:rsidRPr="00935C46" w:rsidRDefault="00B43ED3" w:rsidP="004F78F9">
            <w:pPr>
              <w:rPr>
                <w:rFonts w:eastAsia="Times New Roman"/>
              </w:rPr>
            </w:pPr>
          </w:p>
        </w:tc>
      </w:tr>
      <w:tr w:rsidR="00B43ED3" w:rsidRPr="004F78F9" w14:paraId="5E0CB002" w14:textId="77777777" w:rsidTr="00B43ED3">
        <w:trPr>
          <w:jc w:val="center"/>
        </w:trPr>
        <w:tc>
          <w:tcPr>
            <w:tcW w:w="1350" w:type="pct"/>
            <w:hideMark/>
          </w:tcPr>
          <w:p w14:paraId="5501C2BD" w14:textId="18B7A80B" w:rsidR="00B43ED3" w:rsidRPr="00935C46" w:rsidRDefault="00B43ED3" w:rsidP="004F78F9">
            <w:pPr>
              <w:rPr>
                <w:rFonts w:eastAsia="Times New Roman"/>
              </w:rPr>
            </w:pPr>
            <w:r w:rsidRPr="00935C46">
              <w:rPr>
                <w:rFonts w:eastAsia="Times New Roman"/>
              </w:rPr>
              <w:t xml:space="preserve">Nikki Ferguson </w:t>
            </w:r>
          </w:p>
        </w:tc>
        <w:tc>
          <w:tcPr>
            <w:tcW w:w="1896" w:type="pct"/>
            <w:hideMark/>
          </w:tcPr>
          <w:p w14:paraId="61182D10" w14:textId="77777777" w:rsidR="00B43ED3" w:rsidRPr="00935C46" w:rsidRDefault="00B43ED3" w:rsidP="004F78F9">
            <w:pPr>
              <w:rPr>
                <w:rFonts w:eastAsia="Times New Roman"/>
              </w:rPr>
            </w:pPr>
            <w:r w:rsidRPr="00935C46">
              <w:rPr>
                <w:rFonts w:eastAsia="Times New Roman"/>
              </w:rPr>
              <w:t xml:space="preserve">LAVA Faculty </w:t>
            </w:r>
          </w:p>
        </w:tc>
        <w:tc>
          <w:tcPr>
            <w:tcW w:w="1753" w:type="pct"/>
            <w:hideMark/>
          </w:tcPr>
          <w:p w14:paraId="7785AB61" w14:textId="77777777" w:rsidR="00B43ED3" w:rsidRPr="00935C46" w:rsidRDefault="00B43ED3" w:rsidP="004F78F9">
            <w:pPr>
              <w:rPr>
                <w:rFonts w:eastAsia="Times New Roman"/>
              </w:rPr>
            </w:pPr>
          </w:p>
        </w:tc>
      </w:tr>
      <w:tr w:rsidR="00B43ED3" w:rsidRPr="004F78F9" w14:paraId="41D01AF5" w14:textId="77777777" w:rsidTr="00B43ED3">
        <w:trPr>
          <w:jc w:val="center"/>
        </w:trPr>
        <w:tc>
          <w:tcPr>
            <w:tcW w:w="1350" w:type="pct"/>
            <w:hideMark/>
          </w:tcPr>
          <w:p w14:paraId="6937018D" w14:textId="67F86F7F" w:rsidR="00B43ED3" w:rsidRPr="00935C46" w:rsidRDefault="00B43ED3" w:rsidP="004F78F9">
            <w:pPr>
              <w:rPr>
                <w:rFonts w:eastAsia="Times New Roman"/>
              </w:rPr>
            </w:pPr>
            <w:r w:rsidRPr="00935C46">
              <w:rPr>
                <w:rFonts w:eastAsia="Times New Roman"/>
              </w:rPr>
              <w:t xml:space="preserve">Andrew Kuo </w:t>
            </w:r>
          </w:p>
        </w:tc>
        <w:tc>
          <w:tcPr>
            <w:tcW w:w="1896" w:type="pct"/>
            <w:hideMark/>
          </w:tcPr>
          <w:p w14:paraId="7C844238"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78ED472A" w14:textId="77777777" w:rsidR="00B43ED3" w:rsidRPr="00935C46" w:rsidRDefault="00B43ED3" w:rsidP="004F78F9">
            <w:pPr>
              <w:rPr>
                <w:rFonts w:eastAsia="Times New Roman"/>
              </w:rPr>
            </w:pPr>
          </w:p>
        </w:tc>
      </w:tr>
      <w:tr w:rsidR="00B43ED3" w:rsidRPr="004F78F9" w14:paraId="7FF665F0" w14:textId="77777777" w:rsidTr="00B43ED3">
        <w:trPr>
          <w:jc w:val="center"/>
        </w:trPr>
        <w:tc>
          <w:tcPr>
            <w:tcW w:w="1350" w:type="pct"/>
            <w:hideMark/>
          </w:tcPr>
          <w:p w14:paraId="0B58FED6" w14:textId="1994C9E8" w:rsidR="00B43ED3" w:rsidRPr="00935C46" w:rsidRDefault="00B43ED3" w:rsidP="004F78F9">
            <w:pPr>
              <w:rPr>
                <w:rFonts w:eastAsia="Times New Roman"/>
              </w:rPr>
            </w:pPr>
            <w:r w:rsidRPr="00935C46">
              <w:rPr>
                <w:rFonts w:eastAsia="Times New Roman"/>
                <w:b/>
                <w:bCs/>
              </w:rPr>
              <w:t>Monica Rodriquez</w:t>
            </w:r>
          </w:p>
        </w:tc>
        <w:tc>
          <w:tcPr>
            <w:tcW w:w="1896" w:type="pct"/>
            <w:hideMark/>
          </w:tcPr>
          <w:p w14:paraId="3EFEE960" w14:textId="77777777" w:rsidR="00B43ED3" w:rsidRPr="00935C46" w:rsidRDefault="00B43ED3" w:rsidP="004F78F9">
            <w:pPr>
              <w:rPr>
                <w:rFonts w:eastAsia="Times New Roman"/>
              </w:rPr>
            </w:pPr>
            <w:r w:rsidRPr="00935C46">
              <w:rPr>
                <w:rFonts w:eastAsia="Times New Roman"/>
                <w:b/>
                <w:bCs/>
              </w:rPr>
              <w:t>Manager - Student Services</w:t>
            </w:r>
          </w:p>
        </w:tc>
        <w:tc>
          <w:tcPr>
            <w:tcW w:w="1753" w:type="pct"/>
            <w:hideMark/>
          </w:tcPr>
          <w:p w14:paraId="544BEE0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75FFA90B" w14:textId="77777777" w:rsidTr="00B43ED3">
        <w:trPr>
          <w:jc w:val="center"/>
        </w:trPr>
        <w:tc>
          <w:tcPr>
            <w:tcW w:w="1350" w:type="pct"/>
            <w:hideMark/>
          </w:tcPr>
          <w:p w14:paraId="7EB7FD80" w14:textId="483E6E44" w:rsidR="00B43ED3" w:rsidRPr="00935C46" w:rsidRDefault="00B43ED3" w:rsidP="004F78F9">
            <w:pPr>
              <w:rPr>
                <w:rFonts w:eastAsia="Times New Roman"/>
              </w:rPr>
            </w:pPr>
            <w:r w:rsidRPr="00935C46">
              <w:rPr>
                <w:rFonts w:eastAsia="Times New Roman"/>
              </w:rPr>
              <w:t xml:space="preserve">Evan Decker </w:t>
            </w:r>
          </w:p>
        </w:tc>
        <w:tc>
          <w:tcPr>
            <w:tcW w:w="1896" w:type="pct"/>
            <w:hideMark/>
          </w:tcPr>
          <w:p w14:paraId="528995F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034B2CBB" w14:textId="77777777" w:rsidR="00B43ED3" w:rsidRPr="00935C46" w:rsidRDefault="00B43ED3" w:rsidP="004F78F9">
            <w:pPr>
              <w:rPr>
                <w:rFonts w:eastAsia="Times New Roman"/>
              </w:rPr>
            </w:pPr>
          </w:p>
        </w:tc>
      </w:tr>
      <w:tr w:rsidR="00B43ED3" w:rsidRPr="004F78F9" w14:paraId="028CCC81" w14:textId="77777777" w:rsidTr="00B43ED3">
        <w:trPr>
          <w:jc w:val="center"/>
        </w:trPr>
        <w:tc>
          <w:tcPr>
            <w:tcW w:w="1350" w:type="pct"/>
            <w:hideMark/>
          </w:tcPr>
          <w:p w14:paraId="177D585D" w14:textId="5E6CDB00" w:rsidR="00B43ED3" w:rsidRPr="00935C46" w:rsidRDefault="00B43ED3" w:rsidP="004F78F9">
            <w:pPr>
              <w:rPr>
                <w:rFonts w:eastAsia="Times New Roman"/>
              </w:rPr>
            </w:pPr>
            <w:r w:rsidRPr="00935C46">
              <w:rPr>
                <w:rFonts w:eastAsia="Times New Roman"/>
              </w:rPr>
              <w:t xml:space="preserve">Dennis Franco </w:t>
            </w:r>
          </w:p>
        </w:tc>
        <w:tc>
          <w:tcPr>
            <w:tcW w:w="1896" w:type="pct"/>
            <w:hideMark/>
          </w:tcPr>
          <w:p w14:paraId="0A7DB4D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138F7BCB" w14:textId="77777777" w:rsidR="00B43ED3" w:rsidRPr="00935C46" w:rsidRDefault="00B43ED3" w:rsidP="004F78F9">
            <w:pPr>
              <w:rPr>
                <w:rFonts w:eastAsia="Times New Roman"/>
              </w:rPr>
            </w:pPr>
          </w:p>
        </w:tc>
      </w:tr>
      <w:tr w:rsidR="00B43ED3" w:rsidRPr="004F78F9" w14:paraId="4BB1B6B7" w14:textId="77777777" w:rsidTr="00B43ED3">
        <w:trPr>
          <w:jc w:val="center"/>
        </w:trPr>
        <w:tc>
          <w:tcPr>
            <w:tcW w:w="1350" w:type="pct"/>
            <w:hideMark/>
          </w:tcPr>
          <w:p w14:paraId="5BD60925" w14:textId="6C4C4E7C" w:rsidR="00B43ED3" w:rsidRPr="00935C46" w:rsidRDefault="00B43ED3" w:rsidP="004F78F9">
            <w:pPr>
              <w:rPr>
                <w:rFonts w:eastAsia="Times New Roman"/>
              </w:rPr>
            </w:pPr>
            <w:r w:rsidRPr="00935C46">
              <w:rPr>
                <w:rFonts w:eastAsia="Times New Roman"/>
              </w:rPr>
              <w:t xml:space="preserve">Rod Santos </w:t>
            </w:r>
          </w:p>
        </w:tc>
        <w:tc>
          <w:tcPr>
            <w:tcW w:w="1896" w:type="pct"/>
            <w:hideMark/>
          </w:tcPr>
          <w:p w14:paraId="02E398EB" w14:textId="77777777" w:rsidR="00B43ED3" w:rsidRPr="00935C46" w:rsidRDefault="00B43ED3" w:rsidP="004F78F9">
            <w:pPr>
              <w:rPr>
                <w:rFonts w:eastAsia="Times New Roman"/>
              </w:rPr>
            </w:pPr>
            <w:r w:rsidRPr="00935C46">
              <w:rPr>
                <w:rFonts w:eastAsia="Times New Roman"/>
              </w:rPr>
              <w:t xml:space="preserve">Admin - Enrollment Srvs </w:t>
            </w:r>
          </w:p>
        </w:tc>
        <w:tc>
          <w:tcPr>
            <w:tcW w:w="1753" w:type="pct"/>
            <w:hideMark/>
          </w:tcPr>
          <w:p w14:paraId="706E1F3F" w14:textId="77777777" w:rsidR="00B43ED3" w:rsidRPr="00935C46" w:rsidRDefault="00B43ED3" w:rsidP="004F78F9">
            <w:pPr>
              <w:rPr>
                <w:rFonts w:eastAsia="Times New Roman"/>
              </w:rPr>
            </w:pPr>
          </w:p>
        </w:tc>
      </w:tr>
      <w:tr w:rsidR="00B43ED3" w:rsidRPr="004F78F9" w14:paraId="45521315" w14:textId="77777777" w:rsidTr="00B43ED3">
        <w:trPr>
          <w:jc w:val="center"/>
        </w:trPr>
        <w:tc>
          <w:tcPr>
            <w:tcW w:w="1350" w:type="pct"/>
            <w:hideMark/>
          </w:tcPr>
          <w:p w14:paraId="5D8EC046" w14:textId="77777777" w:rsidR="00B43ED3" w:rsidRPr="00935C46" w:rsidRDefault="00B43ED3" w:rsidP="004F78F9">
            <w:pPr>
              <w:rPr>
                <w:rFonts w:eastAsia="Times New Roman"/>
              </w:rPr>
            </w:pPr>
          </w:p>
        </w:tc>
        <w:tc>
          <w:tcPr>
            <w:tcW w:w="1896" w:type="pct"/>
            <w:hideMark/>
          </w:tcPr>
          <w:p w14:paraId="020B86D9" w14:textId="77777777" w:rsidR="00B43ED3" w:rsidRPr="00935C46" w:rsidRDefault="00B43ED3" w:rsidP="004F78F9">
            <w:pPr>
              <w:rPr>
                <w:rFonts w:eastAsia="Times New Roman"/>
              </w:rPr>
            </w:pPr>
          </w:p>
        </w:tc>
        <w:tc>
          <w:tcPr>
            <w:tcW w:w="1753" w:type="pct"/>
            <w:hideMark/>
          </w:tcPr>
          <w:p w14:paraId="0F40D5AD" w14:textId="77777777" w:rsidR="00B43ED3" w:rsidRPr="00935C46" w:rsidRDefault="00B43ED3" w:rsidP="004F78F9">
            <w:pPr>
              <w:rPr>
                <w:rFonts w:eastAsia="Times New Roman"/>
              </w:rPr>
            </w:pPr>
          </w:p>
        </w:tc>
      </w:tr>
      <w:tr w:rsidR="00B43ED3" w:rsidRPr="004F78F9" w14:paraId="2E2C0A70" w14:textId="77777777" w:rsidTr="00B43ED3">
        <w:trPr>
          <w:jc w:val="center"/>
        </w:trPr>
        <w:tc>
          <w:tcPr>
            <w:tcW w:w="1350" w:type="pct"/>
            <w:hideMark/>
          </w:tcPr>
          <w:p w14:paraId="04C15E6E"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III</w:t>
            </w:r>
            <w:r w:rsidRPr="00935C46">
              <w:rPr>
                <w:rFonts w:eastAsia="Times New Roman"/>
              </w:rPr>
              <w:t xml:space="preserve"> </w:t>
            </w:r>
          </w:p>
        </w:tc>
        <w:tc>
          <w:tcPr>
            <w:tcW w:w="1896" w:type="pct"/>
            <w:hideMark/>
          </w:tcPr>
          <w:p w14:paraId="6A1E3907" w14:textId="77777777" w:rsidR="00B43ED3" w:rsidRPr="00935C46" w:rsidRDefault="00B43ED3" w:rsidP="004F78F9">
            <w:pPr>
              <w:rPr>
                <w:rFonts w:eastAsia="Times New Roman"/>
              </w:rPr>
            </w:pPr>
          </w:p>
        </w:tc>
        <w:tc>
          <w:tcPr>
            <w:tcW w:w="1753" w:type="pct"/>
            <w:hideMark/>
          </w:tcPr>
          <w:p w14:paraId="247EC3D8" w14:textId="77777777" w:rsidR="00B43ED3" w:rsidRPr="00935C46" w:rsidRDefault="00B43ED3" w:rsidP="004F78F9">
            <w:pPr>
              <w:rPr>
                <w:rFonts w:eastAsia="Times New Roman"/>
              </w:rPr>
            </w:pPr>
          </w:p>
        </w:tc>
      </w:tr>
      <w:tr w:rsidR="00B43ED3" w:rsidRPr="004F78F9" w14:paraId="2256ECEC" w14:textId="77777777" w:rsidTr="00B43ED3">
        <w:trPr>
          <w:jc w:val="center"/>
        </w:trPr>
        <w:tc>
          <w:tcPr>
            <w:tcW w:w="1350" w:type="pct"/>
            <w:hideMark/>
          </w:tcPr>
          <w:p w14:paraId="14CA0203" w14:textId="036FBF6A" w:rsidR="00B43ED3" w:rsidRPr="00935C46" w:rsidRDefault="00B43ED3" w:rsidP="004F78F9">
            <w:pPr>
              <w:rPr>
                <w:rFonts w:eastAsia="Times New Roman"/>
              </w:rPr>
            </w:pPr>
            <w:r w:rsidRPr="00935C46">
              <w:rPr>
                <w:rFonts w:eastAsia="Times New Roman"/>
              </w:rPr>
              <w:t xml:space="preserve">Nick Dimitri </w:t>
            </w:r>
          </w:p>
        </w:tc>
        <w:tc>
          <w:tcPr>
            <w:tcW w:w="1896" w:type="pct"/>
            <w:hideMark/>
          </w:tcPr>
          <w:p w14:paraId="56FEE835" w14:textId="77777777" w:rsidR="00B43ED3" w:rsidRPr="00935C46" w:rsidRDefault="00B43ED3" w:rsidP="004F78F9">
            <w:pPr>
              <w:rPr>
                <w:rFonts w:eastAsia="Times New Roman"/>
              </w:rPr>
            </w:pPr>
            <w:r w:rsidRPr="00935C46">
              <w:rPr>
                <w:rFonts w:eastAsia="Times New Roman"/>
              </w:rPr>
              <w:t xml:space="preserve">Manager - Business Srvs </w:t>
            </w:r>
          </w:p>
        </w:tc>
        <w:tc>
          <w:tcPr>
            <w:tcW w:w="1753" w:type="pct"/>
            <w:hideMark/>
          </w:tcPr>
          <w:p w14:paraId="0C1F283A" w14:textId="77777777" w:rsidR="00B43ED3" w:rsidRPr="00935C46" w:rsidRDefault="00B43ED3" w:rsidP="004F78F9">
            <w:pPr>
              <w:rPr>
                <w:rFonts w:eastAsia="Times New Roman"/>
              </w:rPr>
            </w:pPr>
          </w:p>
        </w:tc>
      </w:tr>
      <w:tr w:rsidR="00B43ED3" w:rsidRPr="004F78F9" w14:paraId="093E5A1A" w14:textId="77777777" w:rsidTr="00B43ED3">
        <w:trPr>
          <w:jc w:val="center"/>
        </w:trPr>
        <w:tc>
          <w:tcPr>
            <w:tcW w:w="1350" w:type="pct"/>
            <w:hideMark/>
          </w:tcPr>
          <w:p w14:paraId="588BB43F" w14:textId="3D3AB278" w:rsidR="00B43ED3" w:rsidRPr="00935C46" w:rsidRDefault="00B43ED3" w:rsidP="004F78F9">
            <w:pPr>
              <w:rPr>
                <w:rFonts w:eastAsia="Times New Roman"/>
              </w:rPr>
            </w:pPr>
            <w:r w:rsidRPr="00935C46">
              <w:rPr>
                <w:rFonts w:eastAsia="Times New Roman"/>
              </w:rPr>
              <w:t xml:space="preserve">Agustin Palacio </w:t>
            </w:r>
          </w:p>
        </w:tc>
        <w:tc>
          <w:tcPr>
            <w:tcW w:w="1896" w:type="pct"/>
            <w:hideMark/>
          </w:tcPr>
          <w:p w14:paraId="3B21B595"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3FE4EF" w14:textId="77777777" w:rsidR="00B43ED3" w:rsidRPr="00935C46" w:rsidRDefault="00B43ED3" w:rsidP="004F78F9">
            <w:pPr>
              <w:rPr>
                <w:rFonts w:eastAsia="Times New Roman"/>
              </w:rPr>
            </w:pPr>
          </w:p>
        </w:tc>
      </w:tr>
      <w:tr w:rsidR="00B43ED3" w:rsidRPr="004F78F9" w14:paraId="009E1B59" w14:textId="77777777" w:rsidTr="00B43ED3">
        <w:trPr>
          <w:jc w:val="center"/>
        </w:trPr>
        <w:tc>
          <w:tcPr>
            <w:tcW w:w="1350" w:type="pct"/>
            <w:hideMark/>
          </w:tcPr>
          <w:p w14:paraId="5805A7B5" w14:textId="4C5E4A39" w:rsidR="00B43ED3" w:rsidRPr="00935C46" w:rsidRDefault="00B43ED3" w:rsidP="004F78F9">
            <w:pPr>
              <w:rPr>
                <w:rFonts w:eastAsia="Times New Roman"/>
              </w:rPr>
            </w:pPr>
            <w:r w:rsidRPr="00935C46">
              <w:rPr>
                <w:rFonts w:eastAsia="Times New Roman"/>
              </w:rPr>
              <w:t xml:space="preserve">James Eyestone </w:t>
            </w:r>
          </w:p>
        </w:tc>
        <w:tc>
          <w:tcPr>
            <w:tcW w:w="1896" w:type="pct"/>
            <w:hideMark/>
          </w:tcPr>
          <w:p w14:paraId="48F5916B" w14:textId="77777777" w:rsidR="00B43ED3" w:rsidRPr="00935C46" w:rsidRDefault="00B43ED3" w:rsidP="004F78F9">
            <w:pPr>
              <w:rPr>
                <w:rFonts w:eastAsia="Times New Roman"/>
              </w:rPr>
            </w:pPr>
            <w:r w:rsidRPr="00935C46">
              <w:rPr>
                <w:rFonts w:eastAsia="Times New Roman"/>
              </w:rPr>
              <w:t xml:space="preserve">Manager - IT </w:t>
            </w:r>
          </w:p>
        </w:tc>
        <w:tc>
          <w:tcPr>
            <w:tcW w:w="1753" w:type="pct"/>
            <w:hideMark/>
          </w:tcPr>
          <w:p w14:paraId="0FD8861F" w14:textId="77777777" w:rsidR="00B43ED3" w:rsidRPr="00935C46" w:rsidRDefault="00B43ED3" w:rsidP="004F78F9">
            <w:pPr>
              <w:rPr>
                <w:rFonts w:eastAsia="Times New Roman"/>
              </w:rPr>
            </w:pPr>
          </w:p>
        </w:tc>
      </w:tr>
      <w:tr w:rsidR="00B43ED3" w:rsidRPr="004F78F9" w14:paraId="6CD29A33" w14:textId="77777777" w:rsidTr="00B43ED3">
        <w:trPr>
          <w:jc w:val="center"/>
        </w:trPr>
        <w:tc>
          <w:tcPr>
            <w:tcW w:w="1350" w:type="pct"/>
            <w:hideMark/>
          </w:tcPr>
          <w:p w14:paraId="2A882034" w14:textId="0D21A4AB" w:rsidR="00B43ED3" w:rsidRPr="00935C46" w:rsidRDefault="00B43ED3" w:rsidP="004F78F9">
            <w:pPr>
              <w:rPr>
                <w:rFonts w:eastAsia="Times New Roman"/>
              </w:rPr>
            </w:pPr>
            <w:r w:rsidRPr="00935C46">
              <w:rPr>
                <w:rFonts w:eastAsia="Times New Roman"/>
                <w:b/>
                <w:bCs/>
              </w:rPr>
              <w:t>Mariles Magalong</w:t>
            </w:r>
          </w:p>
        </w:tc>
        <w:tc>
          <w:tcPr>
            <w:tcW w:w="1896" w:type="pct"/>
            <w:hideMark/>
          </w:tcPr>
          <w:p w14:paraId="44AD00B0" w14:textId="77777777" w:rsidR="00B43ED3" w:rsidRPr="00935C46" w:rsidRDefault="00B43ED3" w:rsidP="004F78F9">
            <w:pPr>
              <w:rPr>
                <w:rFonts w:eastAsia="Times New Roman"/>
              </w:rPr>
            </w:pPr>
            <w:r w:rsidRPr="00935C46">
              <w:rPr>
                <w:rFonts w:eastAsia="Times New Roman"/>
                <w:b/>
                <w:bCs/>
              </w:rPr>
              <w:t>Admin - Business Services</w:t>
            </w:r>
          </w:p>
        </w:tc>
        <w:tc>
          <w:tcPr>
            <w:tcW w:w="1753" w:type="pct"/>
            <w:hideMark/>
          </w:tcPr>
          <w:p w14:paraId="3C002685"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3F8CBA7E" w14:textId="77777777" w:rsidTr="00B43ED3">
        <w:trPr>
          <w:jc w:val="center"/>
        </w:trPr>
        <w:tc>
          <w:tcPr>
            <w:tcW w:w="1350" w:type="pct"/>
            <w:hideMark/>
          </w:tcPr>
          <w:p w14:paraId="52BA5060" w14:textId="77777777" w:rsidR="00B43ED3" w:rsidRPr="00935C46" w:rsidRDefault="00B43ED3" w:rsidP="004F78F9">
            <w:pPr>
              <w:rPr>
                <w:rFonts w:eastAsia="Times New Roman"/>
              </w:rPr>
            </w:pPr>
          </w:p>
        </w:tc>
        <w:tc>
          <w:tcPr>
            <w:tcW w:w="1896" w:type="pct"/>
            <w:hideMark/>
          </w:tcPr>
          <w:p w14:paraId="31986B48" w14:textId="77777777" w:rsidR="00B43ED3" w:rsidRPr="00935C46" w:rsidRDefault="00B43ED3" w:rsidP="004F78F9">
            <w:pPr>
              <w:rPr>
                <w:rFonts w:eastAsia="Times New Roman"/>
              </w:rPr>
            </w:pPr>
          </w:p>
        </w:tc>
        <w:tc>
          <w:tcPr>
            <w:tcW w:w="1753" w:type="pct"/>
            <w:hideMark/>
          </w:tcPr>
          <w:p w14:paraId="3F5874FC" w14:textId="77777777" w:rsidR="00B43ED3" w:rsidRPr="00935C46" w:rsidRDefault="00B43ED3" w:rsidP="004F78F9">
            <w:pPr>
              <w:rPr>
                <w:rFonts w:eastAsia="Times New Roman"/>
              </w:rPr>
            </w:pPr>
          </w:p>
        </w:tc>
      </w:tr>
      <w:tr w:rsidR="00B43ED3" w:rsidRPr="004F78F9" w14:paraId="5EAC4CB4" w14:textId="77777777" w:rsidTr="00B43ED3">
        <w:trPr>
          <w:jc w:val="center"/>
        </w:trPr>
        <w:tc>
          <w:tcPr>
            <w:tcW w:w="1350" w:type="pct"/>
            <w:hideMark/>
          </w:tcPr>
          <w:p w14:paraId="3CAD6CAA" w14:textId="77777777" w:rsidR="00B43ED3" w:rsidRPr="00935C46" w:rsidRDefault="00B43ED3" w:rsidP="004F78F9">
            <w:pPr>
              <w:rPr>
                <w:rFonts w:eastAsia="Times New Roman"/>
              </w:rPr>
            </w:pPr>
            <w:r w:rsidRPr="00935C46">
              <w:rPr>
                <w:rFonts w:eastAsia="Times New Roman"/>
                <w:b/>
                <w:bCs/>
              </w:rPr>
              <w:br/>
              <w:t xml:space="preserve">Standard IV </w:t>
            </w:r>
          </w:p>
        </w:tc>
        <w:tc>
          <w:tcPr>
            <w:tcW w:w="1896" w:type="pct"/>
            <w:hideMark/>
          </w:tcPr>
          <w:p w14:paraId="681F9F93" w14:textId="77777777" w:rsidR="00B43ED3" w:rsidRPr="00935C46" w:rsidRDefault="00B43ED3" w:rsidP="004F78F9">
            <w:pPr>
              <w:rPr>
                <w:rFonts w:eastAsia="Times New Roman"/>
              </w:rPr>
            </w:pPr>
          </w:p>
        </w:tc>
        <w:tc>
          <w:tcPr>
            <w:tcW w:w="1753" w:type="pct"/>
            <w:hideMark/>
          </w:tcPr>
          <w:p w14:paraId="2039A644" w14:textId="77777777" w:rsidR="00B43ED3" w:rsidRPr="00935C46" w:rsidRDefault="00B43ED3" w:rsidP="004F78F9">
            <w:pPr>
              <w:rPr>
                <w:rFonts w:eastAsia="Times New Roman"/>
              </w:rPr>
            </w:pPr>
          </w:p>
        </w:tc>
      </w:tr>
      <w:tr w:rsidR="00B43ED3" w:rsidRPr="004F78F9" w14:paraId="4001056A" w14:textId="77777777" w:rsidTr="00B43ED3">
        <w:trPr>
          <w:jc w:val="center"/>
        </w:trPr>
        <w:tc>
          <w:tcPr>
            <w:tcW w:w="1350" w:type="pct"/>
            <w:hideMark/>
          </w:tcPr>
          <w:p w14:paraId="1FC4564A" w14:textId="53031777" w:rsidR="00B43ED3" w:rsidRPr="00935C46" w:rsidRDefault="00B43ED3" w:rsidP="004F78F9">
            <w:pPr>
              <w:rPr>
                <w:rFonts w:eastAsia="Times New Roman"/>
              </w:rPr>
            </w:pPr>
            <w:r w:rsidRPr="00935C46">
              <w:rPr>
                <w:rFonts w:eastAsia="Times New Roman"/>
              </w:rPr>
              <w:t xml:space="preserve">Katie Krolikowski </w:t>
            </w:r>
          </w:p>
        </w:tc>
        <w:tc>
          <w:tcPr>
            <w:tcW w:w="1896" w:type="pct"/>
            <w:hideMark/>
          </w:tcPr>
          <w:p w14:paraId="0A4398E1"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5E4CB678"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2E8B897B" w14:textId="77777777" w:rsidTr="00B43ED3">
        <w:trPr>
          <w:jc w:val="center"/>
        </w:trPr>
        <w:tc>
          <w:tcPr>
            <w:tcW w:w="1350" w:type="pct"/>
            <w:hideMark/>
          </w:tcPr>
          <w:p w14:paraId="7720E7C8" w14:textId="50CD2AF6" w:rsidR="00B43ED3" w:rsidRPr="00935C46" w:rsidRDefault="00B43ED3" w:rsidP="004F78F9">
            <w:pPr>
              <w:rPr>
                <w:rFonts w:eastAsia="Times New Roman"/>
              </w:rPr>
            </w:pPr>
            <w:r w:rsidRPr="00935C46">
              <w:rPr>
                <w:rFonts w:eastAsia="Times New Roman"/>
              </w:rPr>
              <w:t xml:space="preserve">Joy Brucelas </w:t>
            </w:r>
          </w:p>
        </w:tc>
        <w:tc>
          <w:tcPr>
            <w:tcW w:w="1896" w:type="pct"/>
            <w:hideMark/>
          </w:tcPr>
          <w:p w14:paraId="0736B4F6" w14:textId="77777777" w:rsidR="00B43ED3" w:rsidRPr="00935C46" w:rsidRDefault="00B43ED3" w:rsidP="004F78F9">
            <w:pPr>
              <w:rPr>
                <w:rFonts w:eastAsia="Times New Roman"/>
              </w:rPr>
            </w:pPr>
            <w:r w:rsidRPr="00935C46">
              <w:rPr>
                <w:rFonts w:eastAsia="Times New Roman"/>
              </w:rPr>
              <w:t xml:space="preserve">President's Office </w:t>
            </w:r>
          </w:p>
        </w:tc>
        <w:tc>
          <w:tcPr>
            <w:tcW w:w="1753" w:type="pct"/>
            <w:hideMark/>
          </w:tcPr>
          <w:p w14:paraId="58C8E87B" w14:textId="77777777" w:rsidR="00B43ED3" w:rsidRPr="00935C46" w:rsidRDefault="00B43ED3" w:rsidP="004F78F9">
            <w:pPr>
              <w:rPr>
                <w:rFonts w:eastAsia="Times New Roman"/>
              </w:rPr>
            </w:pPr>
          </w:p>
        </w:tc>
      </w:tr>
      <w:tr w:rsidR="00B43ED3" w:rsidRPr="004F78F9" w14:paraId="48E356AF" w14:textId="77777777" w:rsidTr="00B43ED3">
        <w:trPr>
          <w:jc w:val="center"/>
        </w:trPr>
        <w:tc>
          <w:tcPr>
            <w:tcW w:w="1350" w:type="pct"/>
            <w:hideMark/>
          </w:tcPr>
          <w:p w14:paraId="5F3B125C" w14:textId="6302CDF9" w:rsidR="00B43ED3" w:rsidRPr="00935C46" w:rsidRDefault="00B43ED3" w:rsidP="004F78F9">
            <w:pPr>
              <w:rPr>
                <w:rFonts w:eastAsia="Times New Roman"/>
              </w:rPr>
            </w:pPr>
            <w:r w:rsidRPr="00935C46">
              <w:rPr>
                <w:rFonts w:eastAsia="Times New Roman"/>
              </w:rPr>
              <w:t xml:space="preserve">Brandy Gibson </w:t>
            </w:r>
          </w:p>
        </w:tc>
        <w:tc>
          <w:tcPr>
            <w:tcW w:w="1896" w:type="pct"/>
            <w:hideMark/>
          </w:tcPr>
          <w:p w14:paraId="3C1C2169" w14:textId="77777777" w:rsidR="00B43ED3" w:rsidRPr="00935C46" w:rsidRDefault="00B43ED3" w:rsidP="004F78F9">
            <w:pPr>
              <w:rPr>
                <w:rFonts w:eastAsia="Times New Roman"/>
              </w:rPr>
            </w:pPr>
            <w:r w:rsidRPr="00935C46">
              <w:rPr>
                <w:rFonts w:eastAsia="Times New Roman"/>
              </w:rPr>
              <w:t xml:space="preserve">SLO Coord/Tutoring </w:t>
            </w:r>
          </w:p>
        </w:tc>
        <w:tc>
          <w:tcPr>
            <w:tcW w:w="1753" w:type="pct"/>
            <w:hideMark/>
          </w:tcPr>
          <w:p w14:paraId="1E3A97EE" w14:textId="77777777" w:rsidR="00B43ED3" w:rsidRPr="00935C46" w:rsidRDefault="00B43ED3" w:rsidP="004F78F9">
            <w:pPr>
              <w:rPr>
                <w:rFonts w:eastAsia="Times New Roman"/>
              </w:rPr>
            </w:pPr>
            <w:r w:rsidRPr="00935C46">
              <w:rPr>
                <w:rFonts w:eastAsia="Times New Roman"/>
              </w:rPr>
              <w:t xml:space="preserve">Classified Senate President </w:t>
            </w:r>
          </w:p>
        </w:tc>
      </w:tr>
      <w:tr w:rsidR="00B43ED3" w:rsidRPr="004F78F9" w14:paraId="0A6AFEE6" w14:textId="77777777" w:rsidTr="00B43ED3">
        <w:trPr>
          <w:jc w:val="center"/>
        </w:trPr>
        <w:tc>
          <w:tcPr>
            <w:tcW w:w="1350" w:type="pct"/>
            <w:hideMark/>
          </w:tcPr>
          <w:p w14:paraId="7F87A7E7" w14:textId="61FBC9B0" w:rsidR="00B43ED3" w:rsidRPr="00935C46" w:rsidRDefault="00B43ED3" w:rsidP="004F78F9">
            <w:pPr>
              <w:rPr>
                <w:rFonts w:eastAsia="Times New Roman"/>
              </w:rPr>
            </w:pPr>
            <w:r w:rsidRPr="00935C46">
              <w:rPr>
                <w:rFonts w:eastAsia="Times New Roman"/>
                <w:b/>
                <w:bCs/>
              </w:rPr>
              <w:t>George Mills</w:t>
            </w:r>
          </w:p>
        </w:tc>
        <w:tc>
          <w:tcPr>
            <w:tcW w:w="1896" w:type="pct"/>
            <w:hideMark/>
          </w:tcPr>
          <w:p w14:paraId="6B2C5833" w14:textId="77777777" w:rsidR="00B43ED3" w:rsidRPr="00935C46" w:rsidRDefault="00B43ED3" w:rsidP="004F78F9">
            <w:pPr>
              <w:rPr>
                <w:rFonts w:eastAsia="Times New Roman"/>
              </w:rPr>
            </w:pPr>
            <w:r w:rsidRPr="00935C46">
              <w:rPr>
                <w:rFonts w:eastAsia="Times New Roman"/>
                <w:b/>
                <w:bCs/>
              </w:rPr>
              <w:t>Manager - EOPS</w:t>
            </w:r>
          </w:p>
        </w:tc>
        <w:tc>
          <w:tcPr>
            <w:tcW w:w="1753" w:type="pct"/>
            <w:hideMark/>
          </w:tcPr>
          <w:p w14:paraId="1F408CEC"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4D2F36F8" w14:textId="77777777" w:rsidTr="00B43ED3">
        <w:trPr>
          <w:jc w:val="center"/>
        </w:trPr>
        <w:tc>
          <w:tcPr>
            <w:tcW w:w="1350" w:type="pct"/>
            <w:hideMark/>
          </w:tcPr>
          <w:p w14:paraId="271D4878" w14:textId="77777777" w:rsidR="00B43ED3" w:rsidRPr="00935C46" w:rsidRDefault="00B43ED3" w:rsidP="004F78F9">
            <w:pPr>
              <w:rPr>
                <w:rFonts w:eastAsia="Times New Roman"/>
              </w:rPr>
            </w:pPr>
          </w:p>
        </w:tc>
        <w:tc>
          <w:tcPr>
            <w:tcW w:w="1896" w:type="pct"/>
            <w:hideMark/>
          </w:tcPr>
          <w:p w14:paraId="15173CDF" w14:textId="77777777" w:rsidR="00B43ED3" w:rsidRPr="00935C46" w:rsidRDefault="00B43ED3" w:rsidP="004F78F9">
            <w:pPr>
              <w:rPr>
                <w:rFonts w:eastAsia="Times New Roman"/>
              </w:rPr>
            </w:pPr>
          </w:p>
        </w:tc>
        <w:tc>
          <w:tcPr>
            <w:tcW w:w="1753" w:type="pct"/>
            <w:hideMark/>
          </w:tcPr>
          <w:p w14:paraId="3786E5EB" w14:textId="77777777" w:rsidR="00B43ED3" w:rsidRPr="00935C46" w:rsidRDefault="00B43ED3" w:rsidP="004F78F9">
            <w:pPr>
              <w:rPr>
                <w:rFonts w:eastAsia="Times New Roman"/>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923C14" w:rsidRDefault="000E1265" w:rsidP="00A95FFC">
      <w:pPr>
        <w:pStyle w:val="Heading1"/>
        <w:numPr>
          <w:ilvl w:val="0"/>
          <w:numId w:val="1"/>
        </w:numPr>
        <w:spacing w:before="0" w:line="240" w:lineRule="auto"/>
        <w:rPr>
          <w:rFonts w:ascii="Times New Roman" w:hAnsi="Times New Roman" w:cs="Times New Roman"/>
          <w:color w:val="auto"/>
          <w:sz w:val="24"/>
          <w:szCs w:val="24"/>
          <w:highlight w:val="yellow"/>
        </w:rPr>
      </w:pPr>
      <w:bookmarkStart w:id="23" w:name="_Toc34028399"/>
      <w:bookmarkStart w:id="24" w:name="_Hlk28599572"/>
      <w:r w:rsidRPr="00923C14">
        <w:rPr>
          <w:rFonts w:ascii="Times New Roman" w:hAnsi="Times New Roman" w:cs="Times New Roman"/>
          <w:color w:val="auto"/>
          <w:sz w:val="24"/>
          <w:szCs w:val="24"/>
          <w:highlight w:val="yellow"/>
        </w:rPr>
        <w:lastRenderedPageBreak/>
        <w:t>Organizational Information</w:t>
      </w:r>
      <w:bookmarkEnd w:id="23"/>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6C76166E" w14:textId="158FA7D0" w:rsidR="0055112B" w:rsidRPr="005D5CA7" w:rsidRDefault="0055112B" w:rsidP="00A95FFC">
      <w:pPr>
        <w:spacing w:after="0" w:line="240" w:lineRule="auto"/>
        <w:rPr>
          <w:rFonts w:cs="Times New Roman"/>
          <w:szCs w:val="24"/>
        </w:rPr>
      </w:pP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23E5EE44" w:rsidR="00595D9A" w:rsidRPr="005D5CA7" w:rsidRDefault="00FE7955" w:rsidP="00A95FFC">
      <w:pPr>
        <w:spacing w:after="0" w:line="240" w:lineRule="auto"/>
        <w:jc w:val="center"/>
        <w:rPr>
          <w:rFonts w:cs="Times New Roman"/>
          <w:szCs w:val="24"/>
        </w:rPr>
      </w:pPr>
      <w:r>
        <w:rPr>
          <w:rFonts w:cs="Times New Roman"/>
          <w:noProof/>
          <w:szCs w:val="24"/>
        </w:rPr>
        <w:t>Need Org Chart</w:t>
      </w:r>
    </w:p>
    <w:p w14:paraId="782F99C3"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1322649E" w:rsidR="004130C0" w:rsidRDefault="00FE7955" w:rsidP="00A95FFC">
      <w:pPr>
        <w:spacing w:after="0" w:line="240" w:lineRule="auto"/>
        <w:jc w:val="center"/>
        <w:rPr>
          <w:rFonts w:cs="Times New Roman"/>
          <w:noProof/>
          <w:szCs w:val="24"/>
        </w:rPr>
      </w:pPr>
      <w:r>
        <w:rPr>
          <w:rFonts w:cs="Times New Roman"/>
          <w:noProof/>
          <w:szCs w:val="24"/>
        </w:rPr>
        <w:t>Need Org Chart</w:t>
      </w:r>
    </w:p>
    <w:p w14:paraId="297ABCF8" w14:textId="0EEEAB78" w:rsidR="00FE7955" w:rsidRDefault="00FE7955" w:rsidP="00A95FFC">
      <w:pPr>
        <w:spacing w:after="0" w:line="240" w:lineRule="auto"/>
        <w:jc w:val="center"/>
        <w:rPr>
          <w:rFonts w:cs="Times New Roman"/>
          <w:noProof/>
          <w:szCs w:val="24"/>
        </w:rPr>
      </w:pP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7FBBB62F" w:rsidR="00595D9A" w:rsidRPr="005D5CA7" w:rsidRDefault="00FE7955" w:rsidP="00A95FFC">
      <w:pPr>
        <w:spacing w:after="0" w:line="240" w:lineRule="auto"/>
        <w:jc w:val="center"/>
        <w:rPr>
          <w:rFonts w:cs="Times New Roman"/>
          <w:szCs w:val="24"/>
        </w:rPr>
      </w:pPr>
      <w:r>
        <w:rPr>
          <w:rFonts w:cs="Times New Roman"/>
          <w:szCs w:val="24"/>
        </w:rPr>
        <w:t>Need Org Chart</w:t>
      </w: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09E6D821" w14:textId="04A67A65" w:rsidR="0016439D" w:rsidRDefault="0016439D" w:rsidP="00A95FFC">
      <w:pPr>
        <w:spacing w:after="0" w:line="240" w:lineRule="auto"/>
        <w:jc w:val="center"/>
        <w:rPr>
          <w:rFonts w:cs="Times New Roman"/>
          <w:szCs w:val="24"/>
        </w:rPr>
      </w:pPr>
    </w:p>
    <w:p w14:paraId="01B21D15" w14:textId="36F99775" w:rsidR="00FE7955" w:rsidRPr="005D5CA7" w:rsidRDefault="00FE7955" w:rsidP="00A95FFC">
      <w:pPr>
        <w:spacing w:after="0" w:line="240" w:lineRule="auto"/>
        <w:jc w:val="center"/>
        <w:rPr>
          <w:rFonts w:cs="Times New Roman"/>
          <w:szCs w:val="24"/>
        </w:rPr>
      </w:pPr>
      <w:r>
        <w:rPr>
          <w:rFonts w:cs="Times New Roman"/>
          <w:szCs w:val="24"/>
        </w:rPr>
        <w:t>Need Org Chart</w:t>
      </w:r>
    </w:p>
    <w:p w14:paraId="6D4C926A" w14:textId="2D99D988"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0B6730AE" w:rsidR="007270DC" w:rsidRDefault="00FE7955" w:rsidP="00A95FFC">
      <w:pPr>
        <w:spacing w:after="0" w:line="240" w:lineRule="auto"/>
        <w:jc w:val="center"/>
        <w:rPr>
          <w:rFonts w:cs="Times New Roman"/>
          <w:noProof/>
          <w:szCs w:val="24"/>
        </w:rPr>
      </w:pPr>
      <w:r>
        <w:rPr>
          <w:rFonts w:cs="Times New Roman"/>
          <w:noProof/>
          <w:szCs w:val="24"/>
        </w:rPr>
        <w:t>Need Org Chart</w:t>
      </w: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295804F" w:rsidR="0016439D" w:rsidRPr="005D5CA7" w:rsidRDefault="00FE7955" w:rsidP="00A95FFC">
      <w:pPr>
        <w:spacing w:after="0" w:line="240" w:lineRule="auto"/>
        <w:jc w:val="center"/>
        <w:rPr>
          <w:rFonts w:cs="Times New Roman"/>
          <w:szCs w:val="24"/>
        </w:rPr>
      </w:pPr>
      <w:r>
        <w:rPr>
          <w:rFonts w:cs="Times New Roman"/>
          <w:noProof/>
          <w:szCs w:val="24"/>
        </w:rPr>
        <w:t>Need Org Chart</w:t>
      </w: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202A0721" w14:textId="77777777" w:rsidR="00D27427" w:rsidRDefault="00FE7955" w:rsidP="00D27427">
      <w:pPr>
        <w:spacing w:after="0" w:line="240" w:lineRule="auto"/>
        <w:jc w:val="center"/>
        <w:rPr>
          <w:rFonts w:cs="Times New Roman"/>
          <w:noProof/>
          <w:szCs w:val="24"/>
        </w:rPr>
      </w:pPr>
      <w:r>
        <w:rPr>
          <w:rFonts w:cs="Times New Roman"/>
          <w:noProof/>
          <w:szCs w:val="24"/>
        </w:rPr>
        <w:t>Need Org Chart</w:t>
      </w:r>
      <w:bookmarkEnd w:id="24"/>
    </w:p>
    <w:p w14:paraId="2412ADBD" w14:textId="277A76BD" w:rsidR="00C764C1" w:rsidRPr="005D5CA7" w:rsidRDefault="00C764C1" w:rsidP="00D27427">
      <w:pPr>
        <w:spacing w:after="0" w:line="240" w:lineRule="auto"/>
        <w:jc w:val="center"/>
        <w:rPr>
          <w:b/>
          <w:bCs/>
        </w:rPr>
      </w:pPr>
      <w:bookmarkStart w:id="25" w:name="INTRdelineation"/>
      <w:r w:rsidRPr="005D5CA7">
        <w:rPr>
          <w:b/>
          <w:bCs/>
        </w:rPr>
        <w:lastRenderedPageBreak/>
        <w:t>District-College Functional Map</w:t>
      </w:r>
    </w:p>
    <w:p w14:paraId="2F097D28" w14:textId="0FB5D300" w:rsidR="00C764C1" w:rsidRPr="005D5CA7" w:rsidRDefault="00DD4C8B" w:rsidP="00A95FFC">
      <w:pPr>
        <w:pStyle w:val="Default"/>
        <w:jc w:val="center"/>
        <w:rPr>
          <w:b/>
          <w:bCs/>
        </w:rPr>
      </w:pPr>
      <w:r w:rsidRPr="005D5CA7">
        <w:rPr>
          <w:b/>
          <w:bCs/>
        </w:rPr>
        <w:t>Delineation</w:t>
      </w:r>
    </w:p>
    <w:bookmarkEnd w:id="25"/>
    <w:p w14:paraId="36F16D30" w14:textId="77777777" w:rsidR="00C764C1" w:rsidRPr="005D5CA7" w:rsidRDefault="00C764C1" w:rsidP="00A95FFC">
      <w:pPr>
        <w:pStyle w:val="Default"/>
        <w:jc w:val="center"/>
      </w:pPr>
    </w:p>
    <w:p w14:paraId="34079FEF" w14:textId="7EA188C0" w:rsidR="001201C9" w:rsidRPr="005D5CA7" w:rsidRDefault="001201C9" w:rsidP="001201C9">
      <w:pPr>
        <w:pStyle w:val="Default"/>
        <w:rPr>
          <w:b/>
          <w:bCs/>
        </w:rPr>
      </w:pPr>
      <w:r>
        <w:rPr>
          <w:rStyle w:val="normaltextrun"/>
          <w:shd w:val="clear" w:color="auto" w:fill="FFFFFF"/>
        </w:rPr>
        <w:t>As it pertains to accreditation standards, the operational responsibilities and functions of the C</w:t>
      </w:r>
      <w:r>
        <w:t>olleges and the District Office are delineated in the </w:t>
      </w:r>
      <w:r w:rsidR="00C764C1" w:rsidRPr="005D5CA7">
        <w:t xml:space="preserve">document titled </w:t>
      </w:r>
      <w:r w:rsidR="00C764C1" w:rsidRPr="005D5CA7">
        <w:rPr>
          <w:i/>
          <w:iCs/>
        </w:rPr>
        <w:t xml:space="preserve">District and College Roles, Responsibilities, and Service Outcomes – </w:t>
      </w:r>
      <w:hyperlink r:id="rId101" w:history="1">
        <w:r w:rsidR="00C764C1" w:rsidRPr="00477A64">
          <w:rPr>
            <w:rStyle w:val="Hyperlink"/>
            <w:i/>
            <w:iCs/>
          </w:rPr>
          <w:t xml:space="preserve">Functional </w:t>
        </w:r>
        <w:r w:rsidR="00C764C1" w:rsidRPr="00477A64">
          <w:rPr>
            <w:rStyle w:val="Hyperlink"/>
            <w:i/>
            <w:iCs/>
          </w:rPr>
          <w:t>M</w:t>
        </w:r>
        <w:r w:rsidR="00C764C1" w:rsidRPr="00477A64">
          <w:rPr>
            <w:rStyle w:val="Hyperlink"/>
            <w:i/>
            <w:iCs/>
          </w:rPr>
          <w:t>ap</w:t>
        </w:r>
      </w:hyperlink>
      <w:r w:rsidR="00C764C1" w:rsidRPr="005D5CA7">
        <w:t xml:space="preserve">. </w:t>
      </w:r>
      <w:r>
        <w:rPr>
          <w:rStyle w:val="normaltextrun"/>
          <w:shd w:val="clear" w:color="auto" w:fill="FFFFFF"/>
        </w:rPr>
        <w:t>The document accurately reflects the rol</w:t>
      </w:r>
      <w:r>
        <w:rPr>
          <w:rStyle w:val="normaltextrun"/>
        </w:rPr>
        <w:t>es and responsibilities of the Colleges and the District office and is followed in practice.  The functional map is reviewed and updated utilizing the District’s Governance process. Most recently the </w:t>
      </w:r>
      <w:r>
        <w:rPr>
          <w:rStyle w:val="findhit"/>
          <w:shd w:val="clear" w:color="auto" w:fill="FFFFFF"/>
        </w:rPr>
        <w:t>Functional Map</w:t>
      </w:r>
      <w:r>
        <w:rPr>
          <w:rStyle w:val="normaltextrun"/>
          <w:shd w:val="clear" w:color="auto" w:fill="FFFFFF"/>
        </w:rPr>
        <w:t> was reviewed, analyzed for effectiveness, and updated by the </w:t>
      </w:r>
      <w:r>
        <w:rPr>
          <w:rStyle w:val="normaltextrun"/>
        </w:rPr>
        <w:t>Chancellor’s Cabinet and the District Governance Council in Spring 2019 and approved by the Governing Board at their November 13, 2019 meeting.</w:t>
      </w:r>
    </w:p>
    <w:p w14:paraId="71423475" w14:textId="238F7130" w:rsidR="00C764C1" w:rsidRPr="005D5CA7" w:rsidRDefault="00C764C1" w:rsidP="00A95FFC">
      <w:pPr>
        <w:pStyle w:val="Default"/>
      </w:pPr>
    </w:p>
    <w:p w14:paraId="166C71E7" w14:textId="0EB6439C" w:rsidR="00C764C1" w:rsidRDefault="00C764C1" w:rsidP="00A95FFC">
      <w:pPr>
        <w:pStyle w:val="Default"/>
      </w:pPr>
      <w:r w:rsidRPr="005D5CA7">
        <w:t xml:space="preserve">Every four years, as part of its administrative services review process, each department at the District Office meets with its college counterpart(s) to review and update the document. In addition to the process for updating the </w:t>
      </w:r>
      <w:r w:rsidRPr="005D5CA7">
        <w:rPr>
          <w:i/>
          <w:iCs/>
        </w:rPr>
        <w:t>Functional Map</w:t>
      </w:r>
      <w:r w:rsidRPr="005D5CA7">
        <w:t xml:space="preserve">, the executive vice chancellors conduct informational sessions at various workgroup meetings at each of the colleges to communicate the application and reinforcement of the document. </w:t>
      </w:r>
      <w:r w:rsidR="001A59D7">
        <w:t>T</w:t>
      </w:r>
      <w:r w:rsidRPr="005D5CA7">
        <w:t>he chancellor engages the college presidents and the cabinet in the discussion and review of the Functional Map</w:t>
      </w:r>
      <w:r w:rsidR="001A59D7">
        <w:t>.</w:t>
      </w:r>
    </w:p>
    <w:p w14:paraId="014C6E60" w14:textId="6C32FCEA" w:rsidR="001201C9" w:rsidRDefault="001201C9" w:rsidP="00A95FFC">
      <w:pPr>
        <w:pStyle w:val="Default"/>
      </w:pPr>
    </w:p>
    <w:p w14:paraId="1C995CA7" w14:textId="77777777" w:rsidR="00EE7D5E" w:rsidRPr="005D5CA7" w:rsidRDefault="00EE7D5E" w:rsidP="00EE7D5E">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EE7D5E" w:rsidRPr="005D5CA7" w14:paraId="01051DA9" w14:textId="77777777" w:rsidTr="00EE7D5E">
        <w:tc>
          <w:tcPr>
            <w:tcW w:w="805" w:type="dxa"/>
          </w:tcPr>
          <w:p w14:paraId="42843B93" w14:textId="5B1C0D7F" w:rsidR="00EE7D5E" w:rsidRPr="005D5CA7" w:rsidRDefault="004D3140" w:rsidP="00EE7D5E">
            <w:pPr>
              <w:rPr>
                <w:rFonts w:cs="Times New Roman"/>
                <w:szCs w:val="24"/>
              </w:rPr>
            </w:pPr>
            <w:hyperlink r:id="rId102" w:history="1">
              <w:r w:rsidR="001A59D7" w:rsidRPr="00477A64">
                <w:rPr>
                  <w:rStyle w:val="Hyperlink"/>
                </w:rPr>
                <w:t>INTR</w:t>
              </w:r>
            </w:hyperlink>
          </w:p>
        </w:tc>
        <w:tc>
          <w:tcPr>
            <w:tcW w:w="8545" w:type="dxa"/>
          </w:tcPr>
          <w:p w14:paraId="65EE4620" w14:textId="5D801D86" w:rsidR="00EE7D5E" w:rsidRPr="005D5CA7" w:rsidRDefault="001A59D7" w:rsidP="00EE7D5E">
            <w:pPr>
              <w:rPr>
                <w:rFonts w:cs="Times New Roman"/>
                <w:szCs w:val="24"/>
              </w:rPr>
            </w:pPr>
            <w:r>
              <w:rPr>
                <w:rFonts w:cs="Times New Roman"/>
                <w:szCs w:val="24"/>
              </w:rPr>
              <w:t>2019 District and College Roles, Responsibilities, and Service Outcomes Functional Map</w:t>
            </w:r>
          </w:p>
        </w:tc>
      </w:tr>
      <w:tr w:rsidR="001A59D7" w:rsidRPr="005D5CA7" w14:paraId="1C818188" w14:textId="77777777" w:rsidTr="00EE7D5E">
        <w:tc>
          <w:tcPr>
            <w:tcW w:w="805" w:type="dxa"/>
          </w:tcPr>
          <w:p w14:paraId="49304883" w14:textId="3DEC658C" w:rsidR="001A59D7" w:rsidRPr="00B6398C" w:rsidRDefault="00F6098A" w:rsidP="00EE7D5E">
            <w:r w:rsidRPr="00B6398C">
              <w:t>INTR</w:t>
            </w:r>
          </w:p>
        </w:tc>
        <w:tc>
          <w:tcPr>
            <w:tcW w:w="8545" w:type="dxa"/>
          </w:tcPr>
          <w:p w14:paraId="5C5AA53A" w14:textId="3C3FC1C5" w:rsidR="001A59D7" w:rsidRPr="00B6398C" w:rsidRDefault="00F6098A" w:rsidP="00EE7D5E">
            <w:pPr>
              <w:rPr>
                <w:rFonts w:cs="Times New Roman"/>
                <w:szCs w:val="24"/>
              </w:rPr>
            </w:pPr>
            <w:r w:rsidRPr="00B6398C">
              <w:rPr>
                <w:rFonts w:cs="Times New Roman"/>
                <w:szCs w:val="24"/>
              </w:rPr>
              <w:t>Emails about 2019 review and adoption</w:t>
            </w:r>
            <w:r w:rsidR="003D3368" w:rsidRPr="00B6398C">
              <w:rPr>
                <w:rFonts w:cs="Times New Roman"/>
                <w:szCs w:val="24"/>
              </w:rPr>
              <w:t xml:space="preserve"> of Functional Map</w:t>
            </w:r>
          </w:p>
        </w:tc>
      </w:tr>
    </w:tbl>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6E1C705" w:rsidR="00C764C1" w:rsidRDefault="00C764C1" w:rsidP="00A95FFC">
      <w:pPr>
        <w:spacing w:after="0" w:line="240" w:lineRule="auto"/>
        <w:rPr>
          <w:rFonts w:cs="Times New Roman"/>
          <w:szCs w:val="24"/>
        </w:rPr>
      </w:pPr>
    </w:p>
    <w:p w14:paraId="2E9CF331" w14:textId="562A799D" w:rsidR="00F6098A" w:rsidRDefault="00F6098A" w:rsidP="00A95FFC">
      <w:pPr>
        <w:spacing w:after="0" w:line="240" w:lineRule="auto"/>
        <w:rPr>
          <w:rFonts w:cs="Times New Roman"/>
          <w:szCs w:val="24"/>
        </w:rPr>
      </w:pPr>
    </w:p>
    <w:p w14:paraId="36885B92" w14:textId="2C35B863" w:rsidR="00F6098A" w:rsidRDefault="00F6098A" w:rsidP="00A95FFC">
      <w:pPr>
        <w:spacing w:after="0" w:line="240" w:lineRule="auto"/>
        <w:rPr>
          <w:rFonts w:cs="Times New Roman"/>
          <w:szCs w:val="24"/>
        </w:rPr>
      </w:pPr>
    </w:p>
    <w:p w14:paraId="23EF7A9E" w14:textId="7E46AEEF" w:rsidR="00F6098A" w:rsidRDefault="00F6098A" w:rsidP="00A95FFC">
      <w:pPr>
        <w:spacing w:after="0" w:line="240" w:lineRule="auto"/>
        <w:rPr>
          <w:rFonts w:cs="Times New Roman"/>
          <w:szCs w:val="24"/>
        </w:rPr>
      </w:pPr>
    </w:p>
    <w:p w14:paraId="78B1FEEE" w14:textId="70014A99" w:rsidR="00F6098A" w:rsidRDefault="00F6098A" w:rsidP="00A95FFC">
      <w:pPr>
        <w:spacing w:after="0" w:line="240" w:lineRule="auto"/>
        <w:rPr>
          <w:rFonts w:cs="Times New Roman"/>
          <w:szCs w:val="24"/>
        </w:rPr>
      </w:pPr>
    </w:p>
    <w:p w14:paraId="7C97BAA7" w14:textId="5A5D431B" w:rsidR="00F6098A" w:rsidRDefault="00F6098A" w:rsidP="00A95FFC">
      <w:pPr>
        <w:spacing w:after="0" w:line="240" w:lineRule="auto"/>
        <w:rPr>
          <w:rFonts w:cs="Times New Roman"/>
          <w:szCs w:val="24"/>
        </w:rPr>
      </w:pPr>
    </w:p>
    <w:p w14:paraId="46E44CD5" w14:textId="1539C6A5" w:rsidR="00F6098A" w:rsidRDefault="00F6098A" w:rsidP="00A95FFC">
      <w:pPr>
        <w:spacing w:after="0" w:line="240" w:lineRule="auto"/>
        <w:rPr>
          <w:rFonts w:cs="Times New Roman"/>
          <w:szCs w:val="24"/>
        </w:rPr>
      </w:pPr>
    </w:p>
    <w:p w14:paraId="648653EC" w14:textId="678B7131" w:rsidR="00F6098A" w:rsidRDefault="00F6098A" w:rsidP="00A95FFC">
      <w:pPr>
        <w:spacing w:after="0" w:line="240" w:lineRule="auto"/>
        <w:rPr>
          <w:rFonts w:cs="Times New Roman"/>
          <w:szCs w:val="24"/>
        </w:rPr>
      </w:pPr>
    </w:p>
    <w:p w14:paraId="6B82618E" w14:textId="03E56EFD" w:rsidR="00477A64" w:rsidRDefault="00477A64" w:rsidP="00A95FFC">
      <w:pPr>
        <w:spacing w:after="0" w:line="240" w:lineRule="auto"/>
        <w:rPr>
          <w:rFonts w:cs="Times New Roman"/>
          <w:szCs w:val="24"/>
        </w:rPr>
      </w:pPr>
    </w:p>
    <w:p w14:paraId="13DF90B1" w14:textId="200D2B95" w:rsidR="00477A64" w:rsidRDefault="00477A64" w:rsidP="00A95FFC">
      <w:pPr>
        <w:spacing w:after="0" w:line="240" w:lineRule="auto"/>
        <w:rPr>
          <w:rFonts w:cs="Times New Roman"/>
          <w:szCs w:val="24"/>
        </w:rPr>
      </w:pPr>
    </w:p>
    <w:p w14:paraId="344DBBCF" w14:textId="252AD562" w:rsidR="00AC0634" w:rsidRDefault="00AC0634" w:rsidP="00A95FFC">
      <w:pPr>
        <w:spacing w:after="0" w:line="240" w:lineRule="auto"/>
        <w:rPr>
          <w:rFonts w:cs="Times New Roman"/>
          <w:szCs w:val="24"/>
        </w:rPr>
      </w:pPr>
    </w:p>
    <w:p w14:paraId="7748DAA1" w14:textId="77777777" w:rsidR="00AC0634" w:rsidRDefault="00AC0634" w:rsidP="00A95FFC">
      <w:pPr>
        <w:spacing w:after="0" w:line="240" w:lineRule="auto"/>
        <w:rPr>
          <w:rFonts w:cs="Times New Roman"/>
          <w:szCs w:val="24"/>
        </w:rPr>
      </w:pPr>
    </w:p>
    <w:p w14:paraId="6425788A" w14:textId="77777777" w:rsidR="00477A64" w:rsidRDefault="00477A64" w:rsidP="00A95FFC">
      <w:pPr>
        <w:spacing w:after="0" w:line="240" w:lineRule="auto"/>
        <w:rPr>
          <w:rFonts w:cs="Times New Roman"/>
          <w:szCs w:val="24"/>
        </w:rPr>
      </w:pPr>
    </w:p>
    <w:p w14:paraId="4AB5B5BF" w14:textId="77777777" w:rsidR="00B6398C" w:rsidRDefault="00B6398C" w:rsidP="00A95FFC">
      <w:pPr>
        <w:spacing w:after="0" w:line="240" w:lineRule="auto"/>
        <w:rPr>
          <w:rFonts w:cs="Times New Roman"/>
          <w:szCs w:val="24"/>
        </w:rPr>
      </w:pPr>
    </w:p>
    <w:p w14:paraId="54D8DD27" w14:textId="158C25E0" w:rsidR="00F6098A" w:rsidRDefault="00F6098A" w:rsidP="00A95FFC">
      <w:pPr>
        <w:spacing w:after="0" w:line="240" w:lineRule="auto"/>
        <w:rPr>
          <w:rFonts w:cs="Times New Roman"/>
          <w:szCs w:val="24"/>
        </w:rPr>
      </w:pPr>
    </w:p>
    <w:p w14:paraId="3C95C6EF" w14:textId="77777777" w:rsidR="00F6098A" w:rsidRPr="005D5CA7" w:rsidRDefault="00F6098A"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6" w:name="_Toc34028400"/>
      <w:bookmarkStart w:id="27" w:name="INTRcertofcompliance"/>
      <w:r w:rsidRPr="005D5CA7">
        <w:rPr>
          <w:rFonts w:ascii="Times New Roman" w:hAnsi="Times New Roman" w:cs="Times New Roman"/>
          <w:color w:val="auto"/>
          <w:sz w:val="24"/>
          <w:szCs w:val="24"/>
        </w:rPr>
        <w:lastRenderedPageBreak/>
        <w:t>Certification of Continued Compliance with Eligibility</w:t>
      </w:r>
      <w:r w:rsidR="00522DF5" w:rsidRPr="005D5CA7">
        <w:rPr>
          <w:rFonts w:ascii="Times New Roman" w:hAnsi="Times New Roman" w:cs="Times New Roman"/>
          <w:color w:val="auto"/>
          <w:sz w:val="24"/>
          <w:szCs w:val="24"/>
        </w:rPr>
        <w:t xml:space="preserve"> Requirements</w:t>
      </w:r>
      <w:bookmarkEnd w:id="26"/>
      <w:r w:rsidR="00522DF5" w:rsidRPr="005D5CA7">
        <w:rPr>
          <w:rFonts w:ascii="Times New Roman" w:hAnsi="Times New Roman" w:cs="Times New Roman"/>
          <w:color w:val="auto"/>
          <w:sz w:val="24"/>
          <w:szCs w:val="24"/>
        </w:rPr>
        <w:t xml:space="preserve"> </w:t>
      </w:r>
    </w:p>
    <w:bookmarkEnd w:id="27"/>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4D3140" w:rsidP="00A95FFC">
      <w:pPr>
        <w:spacing w:after="0" w:line="240" w:lineRule="auto"/>
        <w:rPr>
          <w:rFonts w:cs="Times New Roman"/>
          <w:b/>
          <w:szCs w:val="24"/>
        </w:rPr>
      </w:pPr>
      <w:hyperlink r:id="rId103"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104"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2A0308EF" w:rsidR="00C764C1" w:rsidRPr="005D5CA7" w:rsidRDefault="00C764C1" w:rsidP="00A95FFC">
      <w:pPr>
        <w:spacing w:after="0" w:line="240" w:lineRule="auto"/>
        <w:rPr>
          <w:rFonts w:cs="Times New Roman"/>
          <w:bCs/>
          <w:szCs w:val="24"/>
        </w:rPr>
      </w:pPr>
      <w:r w:rsidRPr="005D5CA7">
        <w:rPr>
          <w:rFonts w:cs="Times New Roman"/>
          <w:bCs/>
          <w:szCs w:val="24"/>
        </w:rPr>
        <w:t xml:space="preserve">The College has been in continuous operation since 1949 and currently serves approximately 7,263 </w:t>
      </w:r>
      <w:commentRangeStart w:id="28"/>
      <w:r w:rsidRPr="005D5CA7">
        <w:rPr>
          <w:rFonts w:cs="Times New Roman"/>
          <w:bCs/>
          <w:szCs w:val="24"/>
        </w:rPr>
        <w:t>students</w:t>
      </w:r>
      <w:commentRangeEnd w:id="28"/>
      <w:r w:rsidR="0003409F">
        <w:rPr>
          <w:rStyle w:val="CommentReference"/>
          <w:rFonts w:asciiTheme="minorHAnsi" w:hAnsiTheme="minorHAnsi"/>
        </w:rPr>
        <w:commentReference w:id="28"/>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108"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517A7E48" w:rsidR="00DC6625" w:rsidRPr="005D5CA7" w:rsidRDefault="00DC6625" w:rsidP="00A95FFC">
      <w:pPr>
        <w:spacing w:after="0" w:line="240" w:lineRule="auto"/>
        <w:rPr>
          <w:rFonts w:cs="Times New Roman"/>
          <w:w w:val="95"/>
          <w:szCs w:val="24"/>
        </w:rPr>
      </w:pPr>
      <w:r w:rsidRPr="005D5CA7">
        <w:rPr>
          <w:rFonts w:cs="Times New Roman"/>
          <w:w w:val="95"/>
          <w:szCs w:val="24"/>
        </w:rPr>
        <w:t>A substantial portion of the institution’s educational offerings are programs that lead to degrees, and a significant proportion of its students are enrolled in them. At least one</w:t>
      </w:r>
      <w:r w:rsidR="0003409F">
        <w:rPr>
          <w:rFonts w:cs="Times New Roman"/>
          <w:w w:val="95"/>
          <w:szCs w:val="24"/>
        </w:rPr>
        <w:t xml:space="preserve"> </w:t>
      </w:r>
      <w:r w:rsidRPr="005D5CA7">
        <w:rPr>
          <w:rFonts w:cs="Times New Roman"/>
          <w:w w:val="95"/>
          <w:szCs w:val="24"/>
        </w:rPr>
        <w:t xml:space="preserve">degree program </w:t>
      </w:r>
      <w:r w:rsidR="0003409F">
        <w:rPr>
          <w:rFonts w:cs="Times New Roman"/>
          <w:w w:val="95"/>
          <w:szCs w:val="24"/>
        </w:rPr>
        <w:t>is</w:t>
      </w:r>
      <w:r w:rsidRPr="005D5CA7">
        <w:rPr>
          <w:rFonts w:cs="Times New Roman"/>
          <w:w w:val="95"/>
          <w:szCs w:val="24"/>
        </w:rPr>
        <w:t xml:space="preserv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092FB1C6"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w:t>
      </w:r>
      <w:r w:rsidR="0003409F">
        <w:rPr>
          <w:rFonts w:cs="Times New Roman"/>
          <w:w w:val="95"/>
          <w:szCs w:val="24"/>
        </w:rPr>
        <w:t>s</w:t>
      </w:r>
      <w:r w:rsidRPr="005D5CA7">
        <w:rPr>
          <w:rFonts w:cs="Times New Roman"/>
          <w:w w:val="95"/>
          <w:szCs w:val="24"/>
        </w:rPr>
        <w:t xml:space="preserve"> from 2014 to 2018.  While there are Basic Skills Courses offered, these courses are used to support students in their pursuit of higher degrees.  Enrollment </w:t>
      </w:r>
      <w:r w:rsidR="0003409F">
        <w:rPr>
          <w:rFonts w:cs="Times New Roman"/>
          <w:w w:val="95"/>
          <w:szCs w:val="24"/>
        </w:rPr>
        <w:t>in</w:t>
      </w:r>
      <w:r w:rsidRPr="005D5CA7">
        <w:rPr>
          <w:rFonts w:cs="Times New Roman"/>
          <w:w w:val="95"/>
          <w:szCs w:val="24"/>
        </w:rPr>
        <w:t xml:space="preserve"> Basic Skills Courses </w:t>
      </w:r>
      <w:r w:rsidR="0003409F">
        <w:rPr>
          <w:rFonts w:cs="Times New Roman"/>
          <w:w w:val="95"/>
          <w:szCs w:val="24"/>
        </w:rPr>
        <w:t>is</w:t>
      </w:r>
      <w:r w:rsidRPr="005D5CA7">
        <w:rPr>
          <w:rFonts w:cs="Times New Roman"/>
          <w:w w:val="95"/>
          <w:szCs w:val="24"/>
        </w:rPr>
        <w:t xml:space="preserve"> smaller than enrollment in degree applicable courses.  In addition, based on students</w:t>
      </w:r>
      <w:r w:rsidR="0003409F">
        <w:rPr>
          <w:rFonts w:cs="Times New Roman"/>
          <w:w w:val="95"/>
          <w:szCs w:val="24"/>
        </w:rPr>
        <w:t>’</w:t>
      </w:r>
      <w:r w:rsidRPr="005D5CA7">
        <w:rPr>
          <w:rFonts w:cs="Times New Roman"/>
          <w:w w:val="95"/>
          <w:szCs w:val="24"/>
        </w:rPr>
        <w:t xml:space="preserve"> program plan</w:t>
      </w:r>
      <w:r w:rsidR="0003409F">
        <w:rPr>
          <w:rFonts w:cs="Times New Roman"/>
          <w:w w:val="95"/>
          <w:szCs w:val="24"/>
        </w:rPr>
        <w:t>s</w:t>
      </w:r>
      <w:r w:rsidRPr="005D5CA7">
        <w:rPr>
          <w:rFonts w:cs="Times New Roman"/>
          <w:w w:val="95"/>
          <w:szCs w:val="24"/>
        </w:rPr>
        <w:t>,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lastRenderedPageBreak/>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24D1095F"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03409F">
        <w:rPr>
          <w:rFonts w:cs="Times New Roman"/>
          <w:w w:val="95"/>
          <w:szCs w:val="24"/>
        </w:rPr>
        <w:t>,</w:t>
      </w:r>
      <w:r w:rsidR="00E738C0" w:rsidRPr="005D5CA7">
        <w:rPr>
          <w:rFonts w:cs="Times New Roman"/>
          <w:w w:val="95"/>
          <w:szCs w:val="24"/>
        </w:rPr>
        <w:t xml:space="preserve"> Dr. Damon Bell</w:t>
      </w:r>
      <w:r w:rsidR="0003409F">
        <w:rPr>
          <w:rFonts w:cs="Times New Roman"/>
          <w:w w:val="95"/>
          <w:szCs w:val="24"/>
        </w:rPr>
        <w:t>,</w:t>
      </w:r>
      <w:r w:rsidRPr="005D5CA7">
        <w:rPr>
          <w:rFonts w:cs="Times New Roman"/>
          <w:w w:val="95"/>
          <w:szCs w:val="24"/>
        </w:rPr>
        <w:t xml:space="preserve"> was </w:t>
      </w:r>
      <w:hyperlink r:id="rId109"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7F17ABAB" w:rsidR="00E738C0" w:rsidRDefault="002B6420" w:rsidP="00A95FFC">
      <w:pPr>
        <w:spacing w:after="0" w:line="240" w:lineRule="auto"/>
        <w:rPr>
          <w:rFonts w:cs="Times New Roman"/>
          <w:w w:val="95"/>
          <w:szCs w:val="24"/>
        </w:rPr>
      </w:pPr>
      <w:r w:rsidRPr="005D5CA7">
        <w:rPr>
          <w:rFonts w:cs="Times New Roman"/>
          <w:w w:val="95"/>
          <w:szCs w:val="24"/>
        </w:rPr>
        <w:t xml:space="preserve">The Contra Costa Community College District undergoes and makes available annual financial </w:t>
      </w:r>
      <w:hyperlink r:id="rId110" w:history="1">
        <w:r w:rsidRPr="007D579F">
          <w:rPr>
            <w:rStyle w:val="Hyperlink"/>
            <w:rFonts w:cs="Times New Roman"/>
            <w:w w:val="95"/>
            <w:szCs w:val="24"/>
          </w:rPr>
          <w:t>audits</w:t>
        </w:r>
      </w:hyperlink>
      <w:r w:rsidRPr="005D5CA7">
        <w:rPr>
          <w:rFonts w:cs="Times New Roman"/>
          <w:w w:val="95"/>
          <w:szCs w:val="24"/>
        </w:rPr>
        <w:t xml:space="preserve">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111"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112" w:history="1">
        <w:r w:rsidR="005D5CA7" w:rsidRPr="000B42C7">
          <w:rPr>
            <w:rStyle w:val="Hyperlink"/>
            <w:rFonts w:cs="Times New Roman"/>
            <w:w w:val="95"/>
            <w:szCs w:val="24"/>
          </w:rPr>
          <w:t>forums</w:t>
        </w:r>
      </w:hyperlink>
      <w:r w:rsidR="005D5CA7">
        <w:rPr>
          <w:rFonts w:cs="Times New Roman"/>
          <w:w w:val="95"/>
          <w:szCs w:val="24"/>
        </w:rPr>
        <w:t xml:space="preserve"> are </w:t>
      </w:r>
      <w:r w:rsidR="0003409F">
        <w:rPr>
          <w:rFonts w:cs="Times New Roman"/>
          <w:w w:val="95"/>
          <w:szCs w:val="24"/>
        </w:rPr>
        <w:t>held</w:t>
      </w:r>
      <w:r w:rsidR="005D5CA7">
        <w:rPr>
          <w:rFonts w:cs="Times New Roman"/>
          <w:w w:val="95"/>
          <w:szCs w:val="24"/>
        </w:rPr>
        <w:t xml:space="preserve"> </w:t>
      </w:r>
      <w:r w:rsidR="000B42C7">
        <w:rPr>
          <w:rFonts w:cs="Times New Roman"/>
          <w:w w:val="95"/>
          <w:szCs w:val="24"/>
        </w:rPr>
        <w:t>every April to inform the campus and district communities.</w:t>
      </w:r>
    </w:p>
    <w:p w14:paraId="0C431344" w14:textId="0446BF45" w:rsidR="007D579F" w:rsidRDefault="007D579F" w:rsidP="00A95FFC">
      <w:pPr>
        <w:spacing w:after="0" w:line="240" w:lineRule="auto"/>
        <w:rPr>
          <w:rFonts w:cs="Times New Roman"/>
          <w:w w:val="95"/>
          <w:szCs w:val="24"/>
        </w:rPr>
      </w:pPr>
    </w:p>
    <w:p w14:paraId="292469F3" w14:textId="39DEAD95" w:rsidR="007D579F" w:rsidRPr="005D5CA7" w:rsidRDefault="007D579F" w:rsidP="007D579F">
      <w:pPr>
        <w:spacing w:after="0"/>
        <w:rPr>
          <w:rFonts w:cs="Times New Roman"/>
          <w:w w:val="95"/>
          <w:szCs w:val="24"/>
        </w:rPr>
      </w:pPr>
      <w:r w:rsidRPr="007D579F">
        <w:rPr>
          <w:rFonts w:cs="Times New Roman"/>
          <w:w w:val="95"/>
          <w:szCs w:val="24"/>
        </w:rPr>
        <w:t>Included within the District’s annual external audit is an independent auditor’s report on compliance for each major federal program and a report on the internal controls over compliance within those programs.  The testing done on the federal awards always includes Title IV testing as it qualifies as a major federal program.  There have been no material weaknesses or significant deficiencies reported on for several years and the District qualifies as a low risk auditee.”</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29" w:name="INTRcommissioncompliance"/>
      <w:bookmarkStart w:id="30" w:name="_Toc34028401"/>
      <w:r w:rsidRPr="005D5CA7">
        <w:rPr>
          <w:rFonts w:ascii="Times New Roman" w:hAnsi="Times New Roman" w:cs="Times New Roman"/>
          <w:color w:val="auto"/>
          <w:sz w:val="24"/>
          <w:szCs w:val="24"/>
        </w:rPr>
        <w:lastRenderedPageBreak/>
        <w:t>Certification of Continued Institutional Compliance with Commission Policies</w:t>
      </w:r>
      <w:bookmarkEnd w:id="29"/>
      <w:bookmarkEnd w:id="30"/>
    </w:p>
    <w:p w14:paraId="5997A750" w14:textId="77777777" w:rsidR="00E51F1C" w:rsidRPr="005D5CA7" w:rsidRDefault="00E51F1C" w:rsidP="00A95FFC">
      <w:pPr>
        <w:spacing w:after="0" w:line="240" w:lineRule="auto"/>
        <w:rPr>
          <w:rFonts w:cs="Times New Roman"/>
          <w:szCs w:val="24"/>
        </w:rPr>
      </w:pPr>
    </w:p>
    <w:p w14:paraId="29FA92C3" w14:textId="48464854" w:rsidR="00DA0E93" w:rsidRPr="005D5CA7" w:rsidRDefault="00A52F03" w:rsidP="00A95FFC">
      <w:pPr>
        <w:spacing w:after="0" w:line="240" w:lineRule="auto"/>
        <w:rPr>
          <w:rFonts w:cs="Times New Roman"/>
          <w:szCs w:val="24"/>
        </w:rPr>
      </w:pPr>
      <w:r>
        <w:rPr>
          <w:rFonts w:cs="Times New Roman"/>
          <w:szCs w:val="24"/>
        </w:rPr>
        <w:t xml:space="preserve">Contra Costa College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31" w:name="_Toc508197230"/>
      <w:r w:rsidRPr="005D5CA7">
        <w:rPr>
          <w:rFonts w:ascii="Times New Roman" w:hAnsi="Times New Roman" w:cs="Times New Roman"/>
          <w:b/>
          <w:szCs w:val="24"/>
        </w:rPr>
        <w:t>Public Notification of an Evaluation Team Visit and Third Party Comment</w:t>
      </w:r>
      <w:bookmarkEnd w:id="31"/>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113"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32"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32"/>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33" w:name="_Toc508197232"/>
    </w:p>
    <w:p w14:paraId="13FA11F8" w14:textId="15823EE5" w:rsidR="00047617" w:rsidRDefault="00B6398C" w:rsidP="00A95FFC">
      <w:pPr>
        <w:widowControl w:val="0"/>
        <w:kinsoku w:val="0"/>
        <w:spacing w:after="0" w:line="240" w:lineRule="auto"/>
        <w:rPr>
          <w:rFonts w:eastAsia="Times New Roman" w:cs="Times New Roman"/>
          <w:szCs w:val="24"/>
        </w:rPr>
      </w:pPr>
      <w:r>
        <w:rPr>
          <w:rFonts w:eastAsia="Times New Roman" w:cs="Times New Roman"/>
          <w:szCs w:val="24"/>
        </w:rPr>
        <w:t>Student achievement is the top priority for Contra Costa College.  It is embedded in its mission, vision, goals, planning, and processes as documented in various standards.  Contra Costa also track</w:t>
      </w:r>
      <w:r w:rsidR="00A52F03">
        <w:rPr>
          <w:rFonts w:eastAsia="Times New Roman" w:cs="Times New Roman"/>
          <w:szCs w:val="24"/>
        </w:rPr>
        <w:t>s</w:t>
      </w:r>
      <w:r>
        <w:rPr>
          <w:rFonts w:eastAsia="Times New Roman" w:cs="Times New Roman"/>
          <w:szCs w:val="24"/>
        </w:rPr>
        <w:t xml:space="preserve"> and reports various data about student achievement as part of ACCJC’s Annual and Mid-term Reports, </w:t>
      </w:r>
      <w:r w:rsidR="00A52F03">
        <w:rPr>
          <w:rFonts w:eastAsia="Times New Roman" w:cs="Times New Roman"/>
          <w:szCs w:val="24"/>
        </w:rPr>
        <w:t xml:space="preserve">providing </w:t>
      </w:r>
      <w:r>
        <w:rPr>
          <w:rFonts w:eastAsia="Times New Roman" w:cs="Times New Roman"/>
          <w:szCs w:val="24"/>
        </w:rPr>
        <w:t xml:space="preserve">MIS data to the State Chancellor’s Office and to grants and funding partners.  Student Achievement is also a major component of the new Student-Centered </w:t>
      </w:r>
      <w:r w:rsidR="00A52F03">
        <w:rPr>
          <w:rFonts w:eastAsia="Times New Roman" w:cs="Times New Roman"/>
          <w:szCs w:val="24"/>
        </w:rPr>
        <w:t xml:space="preserve">Funding </w:t>
      </w:r>
      <w:r>
        <w:rPr>
          <w:rFonts w:eastAsia="Times New Roman" w:cs="Times New Roman"/>
          <w:szCs w:val="24"/>
        </w:rPr>
        <w:t>Formula allocation</w:t>
      </w:r>
      <w:r w:rsidR="00A52F03">
        <w:rPr>
          <w:rFonts w:eastAsia="Times New Roman" w:cs="Times New Roman"/>
          <w:szCs w:val="24"/>
        </w:rPr>
        <w:t>;</w:t>
      </w:r>
      <w:r>
        <w:rPr>
          <w:rFonts w:eastAsia="Times New Roman" w:cs="Times New Roman"/>
          <w:szCs w:val="24"/>
        </w:rPr>
        <w:t xml:space="preserve"> therefore</w:t>
      </w:r>
      <w:r w:rsidR="00A52F03">
        <w:rPr>
          <w:rFonts w:eastAsia="Times New Roman" w:cs="Times New Roman"/>
          <w:szCs w:val="24"/>
        </w:rPr>
        <w:t>,</w:t>
      </w:r>
      <w:r>
        <w:rPr>
          <w:rFonts w:eastAsia="Times New Roman" w:cs="Times New Roman"/>
          <w:szCs w:val="24"/>
        </w:rPr>
        <w:t xml:space="preserve"> Contra Costa College is adopting key initiatives like Guided Pathways, </w:t>
      </w:r>
      <w:r w:rsidR="00A52F03">
        <w:rPr>
          <w:rFonts w:eastAsia="Times New Roman" w:cs="Times New Roman"/>
          <w:szCs w:val="24"/>
        </w:rPr>
        <w:t xml:space="preserve">the </w:t>
      </w:r>
      <w:r>
        <w:rPr>
          <w:rFonts w:eastAsia="Times New Roman" w:cs="Times New Roman"/>
          <w:szCs w:val="24"/>
        </w:rPr>
        <w:t xml:space="preserve">Student Equity and Achievement Program, and AB 705 to ensure that the strategies and work at the campus directly support the mission of the college to provide </w:t>
      </w:r>
      <w:r w:rsidR="00D6184B">
        <w:rPr>
          <w:rFonts w:eastAsia="Times New Roman" w:cs="Times New Roman"/>
          <w:szCs w:val="24"/>
        </w:rPr>
        <w:t>all students equitable access and success.</w:t>
      </w:r>
    </w:p>
    <w:p w14:paraId="68BE54BC" w14:textId="68C591B4" w:rsidR="00D6184B" w:rsidRDefault="00D6184B" w:rsidP="00A95FFC">
      <w:pPr>
        <w:widowControl w:val="0"/>
        <w:kinsoku w:val="0"/>
        <w:spacing w:after="0" w:line="240" w:lineRule="auto"/>
        <w:rPr>
          <w:rFonts w:eastAsia="Times New Roman" w:cs="Times New Roman"/>
          <w:szCs w:val="24"/>
        </w:rPr>
      </w:pPr>
    </w:p>
    <w:p w14:paraId="7E738552" w14:textId="40B39DA0" w:rsidR="00D6184B" w:rsidRDefault="00D6184B" w:rsidP="00A95FFC">
      <w:pPr>
        <w:widowControl w:val="0"/>
        <w:kinsoku w:val="0"/>
        <w:spacing w:after="0" w:line="240" w:lineRule="auto"/>
        <w:rPr>
          <w:rFonts w:eastAsia="Times New Roman" w:cs="Times New Roman"/>
          <w:szCs w:val="24"/>
        </w:rPr>
      </w:pPr>
      <w:r>
        <w:rPr>
          <w:rFonts w:eastAsia="Times New Roman" w:cs="Times New Roman"/>
          <w:szCs w:val="24"/>
        </w:rPr>
        <w:t>For more details, the following standards also address student success</w:t>
      </w:r>
      <w:r w:rsidR="00850DD4">
        <w:rPr>
          <w:rFonts w:eastAsia="Times New Roman" w:cs="Times New Roman"/>
          <w:szCs w:val="24"/>
        </w:rPr>
        <w:t xml:space="preserve"> from standards to services</w:t>
      </w:r>
      <w:r>
        <w:rPr>
          <w:rFonts w:eastAsia="Times New Roman" w:cs="Times New Roman"/>
          <w:szCs w:val="24"/>
        </w:rPr>
        <w:t>:</w:t>
      </w:r>
    </w:p>
    <w:p w14:paraId="2BC0EF10" w14:textId="0267AD6A" w:rsid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A1Mission" w:history="1">
        <w:r w:rsidR="00D6184B" w:rsidRPr="00D6184B">
          <w:rPr>
            <w:rStyle w:val="Hyperlink"/>
            <w:rFonts w:eastAsia="Times New Roman" w:cs="Times New Roman"/>
            <w:szCs w:val="24"/>
          </w:rPr>
          <w:t>Introduction</w:t>
        </w:r>
      </w:hyperlink>
    </w:p>
    <w:p w14:paraId="3E0A12BB" w14:textId="4942F9F8" w:rsid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NTR_SECTB" w:history="1">
        <w:r w:rsidR="00D6184B" w:rsidRPr="00D6184B">
          <w:rPr>
            <w:rStyle w:val="Hyperlink"/>
            <w:rFonts w:eastAsia="Times New Roman" w:cs="Times New Roman"/>
            <w:szCs w:val="24"/>
          </w:rPr>
          <w:t>Section B</w:t>
        </w:r>
      </w:hyperlink>
      <w:r w:rsidR="00D6184B">
        <w:rPr>
          <w:rFonts w:eastAsia="Times New Roman" w:cs="Times New Roman"/>
          <w:szCs w:val="24"/>
        </w:rPr>
        <w:t>: Presentation of Student Achievement Data and Institutional-</w:t>
      </w:r>
      <w:r w:rsidR="00923C14">
        <w:rPr>
          <w:rFonts w:eastAsia="Times New Roman" w:cs="Times New Roman"/>
          <w:szCs w:val="24"/>
        </w:rPr>
        <w:t>S</w:t>
      </w:r>
      <w:r w:rsidR="00D6184B">
        <w:rPr>
          <w:rFonts w:eastAsia="Times New Roman" w:cs="Times New Roman"/>
          <w:szCs w:val="24"/>
        </w:rPr>
        <w:t>et Standards</w:t>
      </w:r>
    </w:p>
    <w:p w14:paraId="056FEAA5" w14:textId="4522A2F3" w:rsid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A2MissionData" w:history="1">
        <w:r w:rsidR="00D6184B" w:rsidRPr="00D6184B">
          <w:rPr>
            <w:rStyle w:val="Hyperlink"/>
            <w:rFonts w:eastAsia="Times New Roman" w:cs="Times New Roman"/>
            <w:szCs w:val="24"/>
          </w:rPr>
          <w:t>I.A.2</w:t>
        </w:r>
      </w:hyperlink>
    </w:p>
    <w:p w14:paraId="28E032BD" w14:textId="4389774B"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B" w:history="1">
        <w:r w:rsidR="00D6184B" w:rsidRPr="00D6184B">
          <w:rPr>
            <w:rStyle w:val="Hyperlink"/>
            <w:szCs w:val="24"/>
          </w:rPr>
          <w:t>I.B.1-9</w:t>
        </w:r>
      </w:hyperlink>
    </w:p>
    <w:p w14:paraId="1EECB548" w14:textId="1EC461FE"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IA2AcaFacDesign" w:history="1">
        <w:r w:rsidR="00D6184B" w:rsidRPr="00D6184B">
          <w:rPr>
            <w:rStyle w:val="Hyperlink"/>
            <w:szCs w:val="24"/>
          </w:rPr>
          <w:t>II.A.2</w:t>
        </w:r>
      </w:hyperlink>
    </w:p>
    <w:p w14:paraId="3505D7F9" w14:textId="27F1A4FF"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IA6Acatimeframe" w:history="1">
        <w:r w:rsidR="00D6184B" w:rsidRPr="00D6184B">
          <w:rPr>
            <w:rStyle w:val="Hyperlink"/>
            <w:szCs w:val="24"/>
          </w:rPr>
          <w:t>II.A.6-7</w:t>
        </w:r>
      </w:hyperlink>
    </w:p>
    <w:p w14:paraId="64E5AD20" w14:textId="197E75B9"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IB1Library" w:history="1">
        <w:r w:rsidR="00D6184B" w:rsidRPr="00D6184B">
          <w:rPr>
            <w:rStyle w:val="Hyperlink"/>
            <w:szCs w:val="24"/>
          </w:rPr>
          <w:t>II.B.1</w:t>
        </w:r>
      </w:hyperlink>
    </w:p>
    <w:p w14:paraId="2CD0DE40" w14:textId="5DDF5C33"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IC2sservicesassess" w:history="1">
        <w:r w:rsidR="00D6184B" w:rsidRPr="00D6184B">
          <w:rPr>
            <w:rStyle w:val="Hyperlink"/>
            <w:szCs w:val="24"/>
          </w:rPr>
          <w:t>II.C.2-3</w:t>
        </w:r>
      </w:hyperlink>
    </w:p>
    <w:p w14:paraId="1C7FE89E" w14:textId="059CB625" w:rsidR="00D6184B" w:rsidRPr="00D6184B" w:rsidRDefault="004D3140" w:rsidP="00D6184B">
      <w:pPr>
        <w:pStyle w:val="ListParagraph"/>
        <w:widowControl w:val="0"/>
        <w:numPr>
          <w:ilvl w:val="0"/>
          <w:numId w:val="97"/>
        </w:numPr>
        <w:kinsoku w:val="0"/>
        <w:spacing w:after="0" w:line="240" w:lineRule="auto"/>
        <w:rPr>
          <w:rFonts w:eastAsia="Times New Roman" w:cs="Times New Roman"/>
          <w:szCs w:val="24"/>
        </w:rPr>
      </w:pPr>
      <w:hyperlink w:anchor="IIC5sservicescounseling" w:history="1">
        <w:r w:rsidR="00D6184B" w:rsidRPr="00D6184B">
          <w:rPr>
            <w:rStyle w:val="Hyperlink"/>
            <w:szCs w:val="24"/>
          </w:rPr>
          <w:t>II.C.5-6</w:t>
        </w:r>
      </w:hyperlink>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33"/>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602.16(a)(1</w:t>
      </w:r>
      <w:r w:rsidR="00EB5127" w:rsidRPr="005D5CA7">
        <w:rPr>
          <w:rFonts w:eastAsia="Times New Roman" w:cs="Times New Roman"/>
          <w:i/>
          <w:szCs w:val="24"/>
        </w:rPr>
        <w:t>)(viii); 602.24(e), (f); 668.2;</w:t>
      </w:r>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lastRenderedPageBreak/>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34"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3EA8B3DC" w:rsidR="004E4B14" w:rsidRPr="005D5CA7" w:rsidRDefault="004E4B14" w:rsidP="00A95FFC">
      <w:pPr>
        <w:widowControl w:val="0"/>
        <w:kinsoku w:val="0"/>
        <w:spacing w:after="0" w:line="240" w:lineRule="auto"/>
        <w:rPr>
          <w:rFonts w:eastAsia="Times New Roman" w:cs="Times New Roman"/>
          <w:szCs w:val="24"/>
        </w:rPr>
      </w:pPr>
      <w:commentRangeStart w:id="35"/>
      <w:r w:rsidRPr="005D5CA7">
        <w:rPr>
          <w:rFonts w:eastAsia="Times New Roman" w:cs="Times New Roman"/>
          <w:szCs w:val="24"/>
        </w:rPr>
        <w:t xml:space="preserve">The credits awarded for a course or educational experience </w:t>
      </w:r>
      <w:r w:rsidR="00A52F03">
        <w:rPr>
          <w:rFonts w:eastAsia="Times New Roman" w:cs="Times New Roman"/>
          <w:szCs w:val="24"/>
        </w:rPr>
        <w:t>are</w:t>
      </w:r>
      <w:r w:rsidRPr="005D5CA7">
        <w:rPr>
          <w:rFonts w:eastAsia="Times New Roman" w:cs="Times New Roman"/>
          <w:szCs w:val="24"/>
        </w:rPr>
        <w:t xml:space="preserve"> comparable in quantity and nature to credits awarded to other courses at the institution.</w:t>
      </w:r>
      <w:commentRangeEnd w:id="35"/>
      <w:r w:rsidR="00A52F03">
        <w:rPr>
          <w:rStyle w:val="CommentReference"/>
          <w:rFonts w:asciiTheme="minorHAnsi" w:hAnsiTheme="minorHAnsi"/>
        </w:rPr>
        <w:commentReference w:id="35"/>
      </w:r>
      <w:r w:rsidRPr="005D5CA7">
        <w:rPr>
          <w:rFonts w:eastAsia="Times New Roman" w:cs="Times New Roman"/>
          <w:szCs w:val="24"/>
        </w:rPr>
        <w:t xml:space="preserve"> </w:t>
      </w:r>
    </w:p>
    <w:p w14:paraId="1AC2D4D5" w14:textId="6908D1F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D51807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education and are defined as such. </w:t>
      </w:r>
    </w:p>
    <w:p w14:paraId="2FD759D6" w14:textId="12F9342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that units earned in selected courses will not count toward an associate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34"/>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7BEB110B" w14:textId="207BAA67" w:rsidR="003D34D0" w:rsidRPr="00466AAB" w:rsidRDefault="003D34D0" w:rsidP="00466AAB">
      <w:pPr>
        <w:widowControl w:val="0"/>
        <w:kinsoku w:val="0"/>
        <w:spacing w:after="0" w:line="240" w:lineRule="auto"/>
        <w:rPr>
          <w:rFonts w:eastAsia="Times New Roman" w:cs="Times New Roman"/>
          <w:szCs w:val="24"/>
        </w:rPr>
      </w:pPr>
      <w:bookmarkStart w:id="36"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r w:rsidRPr="00466AAB">
        <w:rPr>
          <w:rFonts w:eastAsia="Times New Roman" w:cs="Times New Roman"/>
          <w:szCs w:val="24"/>
        </w:rPr>
        <w:t xml:space="preserve">Contra Costa College has articulated lower division course-to-course, major-to major, and general education articulation agreements with all California State University (CSU) </w:t>
      </w:r>
      <w:r w:rsidR="00A52F03">
        <w:rPr>
          <w:rFonts w:eastAsia="Times New Roman" w:cs="Times New Roman"/>
          <w:szCs w:val="24"/>
        </w:rPr>
        <w:t xml:space="preserve">and </w:t>
      </w:r>
      <w:r w:rsidRPr="00466AAB">
        <w:rPr>
          <w:rFonts w:eastAsia="Times New Roman" w:cs="Times New Roman"/>
          <w:szCs w:val="24"/>
        </w:rPr>
        <w:t xml:space="preserve">University of California (UC) </w:t>
      </w:r>
      <w:r w:rsidR="00A52F03">
        <w:rPr>
          <w:rFonts w:eastAsia="Times New Roman" w:cs="Times New Roman"/>
          <w:szCs w:val="24"/>
        </w:rPr>
        <w:t>colleges, as well as</w:t>
      </w:r>
      <w:r w:rsidRPr="00466AAB">
        <w:rPr>
          <w:rFonts w:eastAsia="Times New Roman" w:cs="Times New Roman"/>
          <w:szCs w:val="24"/>
        </w:rPr>
        <w:t xml:space="preserve"> a number of private colleges and </w:t>
      </w:r>
      <w:r w:rsidR="00466AAB">
        <w:rPr>
          <w:rFonts w:eastAsia="Times New Roman" w:cs="Times New Roman"/>
          <w:szCs w:val="24"/>
        </w:rPr>
        <w:t>universities around the Bay Area.</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36"/>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5534EE51" w:rsidR="0086798A" w:rsidRPr="005D5CA7" w:rsidRDefault="003C60E7" w:rsidP="00A95FFC">
      <w:pPr>
        <w:widowControl w:val="0"/>
        <w:kinsoku w:val="0"/>
        <w:spacing w:after="0" w:line="240" w:lineRule="auto"/>
        <w:rPr>
          <w:rFonts w:eastAsia="Times New Roman" w:cs="Times New Roman"/>
          <w:szCs w:val="24"/>
        </w:rPr>
      </w:pPr>
      <w:bookmarkStart w:id="37" w:name="_Toc508197235"/>
      <w:r w:rsidRPr="005D5CA7">
        <w:rPr>
          <w:rFonts w:eastAsia="Times New Roman" w:cs="Times New Roman"/>
          <w:szCs w:val="24"/>
        </w:rPr>
        <w:t>As part of the Contra Costa Community College District’s commitment to learning and equitable success, the district has developed a Distance Education Strategic Plan to increase access and promote student success through high quality distance education.  In addition</w:t>
      </w:r>
      <w:r w:rsidR="00466AAB">
        <w:rPr>
          <w:rFonts w:eastAsia="Times New Roman" w:cs="Times New Roman"/>
          <w:szCs w:val="24"/>
        </w:rPr>
        <w:t>,</w:t>
      </w:r>
      <w:r w:rsidRPr="005D5CA7">
        <w:rPr>
          <w:rFonts w:eastAsia="Times New Roman" w:cs="Times New Roman"/>
          <w:szCs w:val="24"/>
        </w:rPr>
        <w:t xml:space="preserve">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w:t>
      </w:r>
      <w:r w:rsidR="00A52F03">
        <w:rPr>
          <w:rFonts w:eastAsia="Times New Roman" w:cs="Times New Roman"/>
          <w:szCs w:val="24"/>
        </w:rPr>
        <w:t>s</w:t>
      </w:r>
      <w:r w:rsidR="0086798A" w:rsidRPr="005D5CA7">
        <w:rPr>
          <w:rFonts w:eastAsia="Times New Roman" w:cs="Times New Roman"/>
          <w:szCs w:val="24"/>
        </w:rPr>
        <w:t xml:space="preserve"> in the online environment as the demand for </w:t>
      </w:r>
      <w:r w:rsidR="00A52F03">
        <w:rPr>
          <w:rFonts w:eastAsia="Times New Roman" w:cs="Times New Roman"/>
          <w:szCs w:val="24"/>
        </w:rPr>
        <w:t xml:space="preserve">and number of </w:t>
      </w:r>
      <w:r w:rsidR="0086798A" w:rsidRPr="005D5CA7">
        <w:rPr>
          <w:rFonts w:eastAsia="Times New Roman" w:cs="Times New Roman"/>
          <w:szCs w:val="24"/>
        </w:rPr>
        <w:t>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114"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6AA784A5" w:rsidR="00D51929"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115" w:history="1">
        <w:r w:rsidRPr="005D5CA7">
          <w:rPr>
            <w:rStyle w:val="Hyperlink"/>
            <w:rFonts w:eastAsia="Times New Roman" w:cs="Times New Roman"/>
            <w:szCs w:val="24"/>
          </w:rPr>
          <w:t>CANVAS</w:t>
        </w:r>
      </w:hyperlink>
      <w:r w:rsidRPr="005D5CA7">
        <w:rPr>
          <w:rFonts w:eastAsia="Times New Roman" w:cs="Times New Roman"/>
          <w:szCs w:val="24"/>
        </w:rPr>
        <w:t xml:space="preserve"> as its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116"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610D2C27"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r w:rsidR="00A52F03">
        <w:rPr>
          <w:rFonts w:eastAsia="Times New Roman" w:cs="Times New Roman"/>
          <w:szCs w:val="24"/>
        </w:rPr>
        <w:t>s</w:t>
      </w:r>
      <w:r w:rsidRPr="005D5CA7">
        <w:rPr>
          <w:rFonts w:eastAsia="Times New Roman" w:cs="Times New Roman"/>
          <w:szCs w:val="24"/>
        </w:rPr>
        <w:t>.</w:t>
      </w: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0B2504B4"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t>Student</w:t>
      </w:r>
      <w:r w:rsidR="0004036C">
        <w:rPr>
          <w:rFonts w:cs="Times New Roman"/>
          <w:b/>
          <w:szCs w:val="24"/>
        </w:rPr>
        <w:t xml:space="preserve"> and Public</w:t>
      </w:r>
      <w:r w:rsidRPr="005D5CA7">
        <w:rPr>
          <w:rFonts w:cs="Times New Roman"/>
          <w:b/>
          <w:szCs w:val="24"/>
        </w:rPr>
        <w:t xml:space="preserve"> Complaints</w:t>
      </w:r>
      <w:bookmarkEnd w:id="37"/>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602.16(a)(1)(ix); 668.43.</w:t>
      </w:r>
    </w:p>
    <w:p w14:paraId="114B684F" w14:textId="2FDE9D4C" w:rsidR="00380D87" w:rsidRDefault="00380D87" w:rsidP="00A95FFC">
      <w:pPr>
        <w:pStyle w:val="BodyText"/>
        <w:ind w:left="0" w:firstLine="0"/>
        <w:rPr>
          <w:rFonts w:ascii="Times New Roman" w:eastAsia="Times New Roman" w:hAnsi="Times New Roman" w:cs="Times New Roman"/>
          <w:szCs w:val="24"/>
        </w:rPr>
      </w:pPr>
      <w:bookmarkStart w:id="38" w:name="_Toc508197236"/>
    </w:p>
    <w:p w14:paraId="5A617E09" w14:textId="40F98DAB" w:rsidR="00CE175D" w:rsidRDefault="00794DAA" w:rsidP="00A95FFC">
      <w:pPr>
        <w:pStyle w:val="BodyText"/>
        <w:ind w:left="0"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Contra Costa College and the district provide students and the public </w:t>
      </w:r>
      <w:r w:rsidR="00CE175D">
        <w:rPr>
          <w:rFonts w:ascii="Times New Roman" w:eastAsia="Times New Roman" w:hAnsi="Times New Roman" w:cs="Times New Roman"/>
          <w:szCs w:val="24"/>
        </w:rPr>
        <w:t xml:space="preserve">information </w:t>
      </w:r>
      <w:r w:rsidR="00A52F03">
        <w:rPr>
          <w:rFonts w:ascii="Times New Roman" w:eastAsia="Times New Roman" w:hAnsi="Times New Roman" w:cs="Times New Roman"/>
          <w:szCs w:val="24"/>
        </w:rPr>
        <w:t xml:space="preserve">on </w:t>
      </w:r>
      <w:r w:rsidR="00CE175D">
        <w:rPr>
          <w:rFonts w:ascii="Times New Roman" w:eastAsia="Times New Roman" w:hAnsi="Times New Roman" w:cs="Times New Roman"/>
          <w:szCs w:val="24"/>
        </w:rPr>
        <w:t xml:space="preserve">how to file complaints, grievances, and appeals. </w:t>
      </w:r>
    </w:p>
    <w:p w14:paraId="173CA20D" w14:textId="63D038DF" w:rsidR="00E64664" w:rsidRDefault="00E64664" w:rsidP="00D1036F">
      <w:pPr>
        <w:pStyle w:val="BodyText"/>
        <w:numPr>
          <w:ilvl w:val="0"/>
          <w:numId w:val="73"/>
        </w:numPr>
        <w:rPr>
          <w:rFonts w:ascii="Times New Roman" w:eastAsia="Times New Roman" w:hAnsi="Times New Roman" w:cs="Times New Roman"/>
          <w:szCs w:val="24"/>
        </w:rPr>
      </w:pPr>
      <w:r w:rsidRPr="00651468">
        <w:rPr>
          <w:rFonts w:ascii="Times New Roman" w:eastAsia="Times New Roman" w:hAnsi="Times New Roman" w:cs="Times New Roman"/>
          <w:szCs w:val="24"/>
        </w:rPr>
        <w:t xml:space="preserve">Board Policy </w:t>
      </w:r>
      <w:hyperlink r:id="rId117" w:history="1">
        <w:r w:rsidRPr="00651468">
          <w:rPr>
            <w:rStyle w:val="Hyperlink"/>
            <w:rFonts w:ascii="Times New Roman" w:eastAsia="Times New Roman" w:hAnsi="Times New Roman" w:cs="Times New Roman"/>
            <w:szCs w:val="24"/>
          </w:rPr>
          <w:t>2002</w:t>
        </w:r>
      </w:hyperlink>
      <w:r>
        <w:rPr>
          <w:rFonts w:ascii="Times New Roman" w:eastAsia="Times New Roman" w:hAnsi="Times New Roman" w:cs="Times New Roman"/>
          <w:szCs w:val="24"/>
        </w:rPr>
        <w:t xml:space="preserve"> and Human Resource Procedure </w:t>
      </w:r>
      <w:hyperlink r:id="rId118" w:history="1">
        <w:r w:rsidRPr="00651468">
          <w:rPr>
            <w:rStyle w:val="Hyperlink"/>
            <w:rFonts w:ascii="Times New Roman" w:eastAsia="Times New Roman" w:hAnsi="Times New Roman" w:cs="Times New Roman"/>
            <w:szCs w:val="24"/>
          </w:rPr>
          <w:t>1040.07</w:t>
        </w:r>
      </w:hyperlink>
      <w:r>
        <w:rPr>
          <w:rFonts w:ascii="Times New Roman" w:eastAsia="Times New Roman" w:hAnsi="Times New Roman" w:cs="Times New Roman"/>
          <w:szCs w:val="24"/>
        </w:rPr>
        <w:t xml:space="preserve"> address unlawful discrimination and harassment.</w:t>
      </w:r>
    </w:p>
    <w:p w14:paraId="46229D27" w14:textId="24D4AF69" w:rsidR="00E64664" w:rsidRDefault="00E64664"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Information on how students can appeal a conduct finding </w:t>
      </w:r>
      <w:r w:rsidR="00A52F03">
        <w:rPr>
          <w:rFonts w:ascii="Times New Roman" w:eastAsia="Times New Roman" w:hAnsi="Times New Roman" w:cs="Times New Roman"/>
          <w:szCs w:val="24"/>
        </w:rPr>
        <w:t xml:space="preserve">is </w:t>
      </w:r>
      <w:r>
        <w:rPr>
          <w:rFonts w:ascii="Times New Roman" w:eastAsia="Times New Roman" w:hAnsi="Times New Roman" w:cs="Times New Roman"/>
          <w:szCs w:val="24"/>
        </w:rPr>
        <w:t xml:space="preserve">detailed in the </w:t>
      </w:r>
      <w:hyperlink r:id="rId119"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16) </w:t>
      </w:r>
    </w:p>
    <w:p w14:paraId="0A45396A" w14:textId="1F029D62" w:rsidR="00794DAA" w:rsidRDefault="00CE175D"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Information on how to file a complaint</w:t>
      </w:r>
      <w:r w:rsidR="00E64664">
        <w:rPr>
          <w:rFonts w:ascii="Times New Roman" w:eastAsia="Times New Roman" w:hAnsi="Times New Roman" w:cs="Times New Roman"/>
          <w:szCs w:val="24"/>
        </w:rPr>
        <w:t xml:space="preserve"> or concern</w:t>
      </w:r>
      <w:r>
        <w:rPr>
          <w:rFonts w:ascii="Times New Roman" w:eastAsia="Times New Roman" w:hAnsi="Times New Roman" w:cs="Times New Roman"/>
          <w:szCs w:val="24"/>
        </w:rPr>
        <w:t xml:space="preserve"> can be found </w:t>
      </w:r>
      <w:r w:rsidR="00A52F03">
        <w:rPr>
          <w:rFonts w:ascii="Times New Roman" w:eastAsia="Times New Roman" w:hAnsi="Times New Roman" w:cs="Times New Roman"/>
          <w:szCs w:val="24"/>
        </w:rPr>
        <w:t>in</w:t>
      </w:r>
      <w:r>
        <w:rPr>
          <w:rFonts w:ascii="Times New Roman" w:eastAsia="Times New Roman" w:hAnsi="Times New Roman" w:cs="Times New Roman"/>
          <w:szCs w:val="24"/>
        </w:rPr>
        <w:t xml:space="preserve"> the college </w:t>
      </w:r>
      <w:hyperlink r:id="rId120"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19).</w:t>
      </w:r>
    </w:p>
    <w:p w14:paraId="6190B3C7" w14:textId="693C9030" w:rsidR="00651468" w:rsidRPr="005D5CA7" w:rsidRDefault="00651468"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Procedures for filing a sexual harassment complaint </w:t>
      </w:r>
      <w:r w:rsidR="00E64664">
        <w:rPr>
          <w:rFonts w:ascii="Times New Roman" w:eastAsia="Times New Roman" w:hAnsi="Times New Roman" w:cs="Times New Roman"/>
          <w:szCs w:val="24"/>
        </w:rPr>
        <w:t xml:space="preserve">and issues related to Title IX can be found in the </w:t>
      </w:r>
      <w:hyperlink r:id="rId121" w:history="1">
        <w:r w:rsidR="00E64664" w:rsidRPr="00C0372C">
          <w:rPr>
            <w:rStyle w:val="Hyperlink"/>
            <w:rFonts w:ascii="Times New Roman" w:eastAsia="Times New Roman" w:hAnsi="Times New Roman" w:cs="Times New Roman"/>
            <w:szCs w:val="24"/>
          </w:rPr>
          <w:t>catalog</w:t>
        </w:r>
      </w:hyperlink>
      <w:r w:rsidR="00E64664">
        <w:rPr>
          <w:rFonts w:ascii="Times New Roman" w:eastAsia="Times New Roman" w:hAnsi="Times New Roman" w:cs="Times New Roman"/>
          <w:szCs w:val="24"/>
        </w:rPr>
        <w:t xml:space="preserve"> (page 10) and </w:t>
      </w:r>
      <w:r w:rsidR="00A52F03">
        <w:rPr>
          <w:rFonts w:ascii="Times New Roman" w:eastAsia="Times New Roman" w:hAnsi="Times New Roman" w:cs="Times New Roman"/>
          <w:szCs w:val="24"/>
        </w:rPr>
        <w:t xml:space="preserve">on the </w:t>
      </w:r>
      <w:r w:rsidR="00E64664">
        <w:rPr>
          <w:rFonts w:ascii="Times New Roman" w:eastAsia="Times New Roman" w:hAnsi="Times New Roman" w:cs="Times New Roman"/>
          <w:szCs w:val="24"/>
        </w:rPr>
        <w:t xml:space="preserve">Consumer Information </w:t>
      </w:r>
      <w:hyperlink r:id="rId122" w:history="1">
        <w:r w:rsidR="00E64664" w:rsidRPr="00E64664">
          <w:rPr>
            <w:rStyle w:val="Hyperlink"/>
            <w:rFonts w:ascii="Times New Roman" w:eastAsia="Times New Roman" w:hAnsi="Times New Roman" w:cs="Times New Roman"/>
            <w:szCs w:val="24"/>
          </w:rPr>
          <w:t>website</w:t>
        </w:r>
      </w:hyperlink>
      <w:r w:rsidR="00E64664">
        <w:rPr>
          <w:rFonts w:ascii="Times New Roman" w:eastAsia="Times New Roman" w:hAnsi="Times New Roman" w:cs="Times New Roman"/>
          <w:szCs w:val="24"/>
        </w:rPr>
        <w:t>.</w:t>
      </w:r>
      <w:r>
        <w:rPr>
          <w:rFonts w:ascii="Times New Roman" w:eastAsia="Times New Roman" w:hAnsi="Times New Roman" w:cs="Times New Roman"/>
          <w:szCs w:val="24"/>
        </w:rPr>
        <w:t xml:space="preserve">  </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38"/>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 668.6.</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bookmarkStart w:id="39" w:name="_Toc508197237"/>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literature and recruitment activities, including electronic format. </w:t>
      </w:r>
    </w:p>
    <w:p w14:paraId="4B1EABA1" w14:textId="364BD028" w:rsidR="003D34D0" w:rsidRDefault="003D34D0" w:rsidP="00DF4F8F">
      <w:pPr>
        <w:pStyle w:val="Default"/>
        <w:numPr>
          <w:ilvl w:val="0"/>
          <w:numId w:val="11"/>
        </w:numPr>
      </w:pPr>
      <w:r w:rsidRPr="005D5CA7">
        <w:t xml:space="preserve">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w:t>
      </w:r>
      <w:r w:rsidR="00A52F03">
        <w:t>of</w:t>
      </w:r>
      <w:r w:rsidRPr="005D5CA7">
        <w:t xml:space="preserve"> conditions for transfer of course completion</w:t>
      </w:r>
      <w:r w:rsidR="00FD0F02">
        <w:t xml:space="preserve"> </w:t>
      </w:r>
      <w:r w:rsidRPr="005D5CA7">
        <w:t xml:space="preserve">and license exams are clear and accurate. This information is provided primarily through the College catalog, schedule of classes and the college website. </w:t>
      </w:r>
    </w:p>
    <w:p w14:paraId="5FD888A5" w14:textId="1E61D4F5" w:rsidR="0004036C" w:rsidRPr="005D5CA7" w:rsidRDefault="0004036C" w:rsidP="00DF4F8F">
      <w:pPr>
        <w:pStyle w:val="Default"/>
        <w:numPr>
          <w:ilvl w:val="0"/>
          <w:numId w:val="11"/>
        </w:numPr>
      </w:pPr>
      <w:r>
        <w:t>Contra Costa College abides by the</w:t>
      </w:r>
      <w:r w:rsidR="00DE1971" w:rsidRPr="00DE1971">
        <w:t xml:space="preserve"> </w:t>
      </w:r>
      <w:r w:rsidR="00DE1971">
        <w:t xml:space="preserve">National Association of Foreign Student Advisors </w:t>
      </w:r>
      <w:hyperlink r:id="rId123" w:history="1">
        <w:r w:rsidRPr="0004036C">
          <w:rPr>
            <w:rStyle w:val="Hyperlink"/>
          </w:rPr>
          <w:t>Statement of Ethical Principles</w:t>
        </w:r>
      </w:hyperlink>
      <w:r>
        <w:t xml:space="preserve"> in support of International Education and recruitment of foreign students.</w:t>
      </w:r>
    </w:p>
    <w:p w14:paraId="72AB0D1C" w14:textId="77777777" w:rsidR="003D34D0" w:rsidRPr="005D5CA7" w:rsidRDefault="003D34D0" w:rsidP="00A95FFC">
      <w:pPr>
        <w:pStyle w:val="Default"/>
      </w:pPr>
    </w:p>
    <w:p w14:paraId="2722F245" w14:textId="3193454A" w:rsidR="003D34D0" w:rsidRPr="005D5CA7" w:rsidRDefault="003D34D0" w:rsidP="00A95FFC">
      <w:pPr>
        <w:pStyle w:val="Default"/>
      </w:pPr>
      <w:r w:rsidRPr="005D5CA7">
        <w:lastRenderedPageBreak/>
        <w:t xml:space="preserve">The </w:t>
      </w:r>
      <w:hyperlink r:id="rId124" w:history="1">
        <w:r w:rsidRPr="0004036C">
          <w:rPr>
            <w:rStyle w:val="Hyperlink"/>
          </w:rPr>
          <w:t>College catalog</w:t>
        </w:r>
      </w:hyperlink>
      <w:r w:rsidRPr="005D5CA7">
        <w:t xml:space="preserve">, schedule of classes and the college website contain all of the required information, as shown in </w:t>
      </w:r>
      <w:r w:rsidR="00515B5B">
        <w:t xml:space="preserve">the </w:t>
      </w:r>
      <w:r w:rsidRPr="005D5CA7">
        <w:t xml:space="preserve">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E13B0F">
        <w:trPr>
          <w:trHeight w:val="109"/>
          <w:jc w:val="center"/>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E13B0F">
        <w:trPr>
          <w:trHeight w:val="90"/>
          <w:jc w:val="center"/>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E13B0F">
        <w:trPr>
          <w:trHeight w:val="90"/>
          <w:jc w:val="center"/>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E13B0F">
        <w:trPr>
          <w:trHeight w:val="90"/>
          <w:jc w:val="center"/>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E13B0F">
        <w:trPr>
          <w:trHeight w:val="90"/>
          <w:jc w:val="center"/>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E13B0F">
        <w:trPr>
          <w:trHeight w:val="90"/>
          <w:jc w:val="center"/>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E13B0F">
        <w:trPr>
          <w:trHeight w:val="90"/>
          <w:jc w:val="center"/>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E13B0F">
        <w:trPr>
          <w:trHeight w:val="90"/>
          <w:jc w:val="center"/>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E13B0F">
        <w:trPr>
          <w:trHeight w:val="90"/>
          <w:jc w:val="center"/>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E13B0F">
        <w:trPr>
          <w:trHeight w:val="90"/>
          <w:jc w:val="center"/>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E13B0F">
        <w:trPr>
          <w:trHeight w:val="90"/>
          <w:jc w:val="center"/>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E13B0F">
        <w:trPr>
          <w:trHeight w:val="90"/>
          <w:jc w:val="center"/>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E13B0F">
        <w:trPr>
          <w:trHeight w:val="90"/>
          <w:jc w:val="center"/>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E13B0F">
        <w:trPr>
          <w:trHeight w:val="90"/>
          <w:jc w:val="center"/>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E13B0F">
        <w:trPr>
          <w:trHeight w:val="90"/>
          <w:jc w:val="center"/>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E13B0F">
        <w:trPr>
          <w:trHeight w:val="90"/>
          <w:jc w:val="center"/>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E13B0F">
        <w:trPr>
          <w:trHeight w:val="90"/>
          <w:jc w:val="center"/>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E13B0F">
        <w:trPr>
          <w:trHeight w:val="90"/>
          <w:jc w:val="center"/>
        </w:trPr>
        <w:tc>
          <w:tcPr>
            <w:tcW w:w="2983" w:type="dxa"/>
          </w:tcPr>
          <w:p w14:paraId="677BF0F5" w14:textId="6FA76DBB"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Clery Act/Student Right to Know</w:t>
            </w:r>
          </w:p>
        </w:tc>
        <w:tc>
          <w:tcPr>
            <w:tcW w:w="1530" w:type="dxa"/>
          </w:tcPr>
          <w:p w14:paraId="18D7D47A" w14:textId="2629855F"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c>
          <w:tcPr>
            <w:tcW w:w="2160" w:type="dxa"/>
          </w:tcPr>
          <w:p w14:paraId="2AFF0E42"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15D2CDD3" w14:textId="21EE47E2"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3D34D0" w:rsidRPr="005D5CA7" w14:paraId="5A37BE11" w14:textId="77777777" w:rsidTr="00E13B0F">
        <w:trPr>
          <w:trHeight w:val="90"/>
          <w:jc w:val="center"/>
        </w:trPr>
        <w:tc>
          <w:tcPr>
            <w:tcW w:w="2983" w:type="dxa"/>
          </w:tcPr>
          <w:p w14:paraId="3A9C7B4D" w14:textId="3D3100AE"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Consumer Information</w:t>
            </w:r>
          </w:p>
        </w:tc>
        <w:tc>
          <w:tcPr>
            <w:tcW w:w="1530" w:type="dxa"/>
          </w:tcPr>
          <w:p w14:paraId="203302B4"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160" w:type="dxa"/>
          </w:tcPr>
          <w:p w14:paraId="5FFB830A"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4EDEF3B1" w14:textId="42E719E6"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BD5124" w:rsidRPr="005D5CA7" w14:paraId="60EA98D9" w14:textId="77777777" w:rsidTr="00E13B0F">
        <w:trPr>
          <w:trHeight w:val="90"/>
          <w:jc w:val="center"/>
        </w:trPr>
        <w:tc>
          <w:tcPr>
            <w:tcW w:w="2983" w:type="dxa"/>
          </w:tcPr>
          <w:p w14:paraId="5468C3E2" w14:textId="1EDDB185" w:rsidR="00BD5124" w:rsidRPr="0004036C" w:rsidRDefault="00BD5124"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Annual Campus Security Report</w:t>
            </w:r>
          </w:p>
        </w:tc>
        <w:tc>
          <w:tcPr>
            <w:tcW w:w="1530" w:type="dxa"/>
          </w:tcPr>
          <w:p w14:paraId="522F92D6"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160" w:type="dxa"/>
          </w:tcPr>
          <w:p w14:paraId="0620FE80"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240" w:type="dxa"/>
          </w:tcPr>
          <w:p w14:paraId="3AD03769" w14:textId="29472E58" w:rsidR="00BD5124" w:rsidRPr="005D5CA7" w:rsidRDefault="00DE1971" w:rsidP="00A95FFC">
            <w:pPr>
              <w:autoSpaceDE w:val="0"/>
              <w:autoSpaceDN w:val="0"/>
              <w:adjustRightInd w:val="0"/>
              <w:spacing w:after="0" w:line="240" w:lineRule="auto"/>
              <w:rPr>
                <w:rFonts w:cs="Times New Roman"/>
                <w:color w:val="000000"/>
                <w:szCs w:val="24"/>
                <w:highlight w:val="yellow"/>
              </w:rPr>
            </w:pPr>
            <w:r w:rsidRPr="00DE1971">
              <w:rPr>
                <w:rFonts w:cs="Times New Roman"/>
                <w:color w:val="000000"/>
                <w:szCs w:val="24"/>
              </w:rPr>
              <w:t>X</w:t>
            </w: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13F9A126" w14:textId="0038E9DF" w:rsidR="00DE1971"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Policy on Contractual Relationships with Non-Regionally Accredited Organizations</w:t>
      </w:r>
    </w:p>
    <w:p w14:paraId="2270C80F" w14:textId="7AD5EEF0" w:rsidR="00DE1971" w:rsidRDefault="00DE1971" w:rsidP="00DE1971">
      <w:pPr>
        <w:pStyle w:val="BodyText"/>
        <w:ind w:left="0" w:firstLine="7"/>
        <w:rPr>
          <w:rFonts w:ascii="Times New Roman" w:hAnsi="Times New Roman" w:cs="Times New Roman"/>
          <w:bCs/>
          <w:szCs w:val="24"/>
        </w:rPr>
      </w:pPr>
      <w:r>
        <w:rPr>
          <w:rFonts w:ascii="Times New Roman" w:hAnsi="Times New Roman" w:cs="Times New Roman"/>
          <w:bCs/>
          <w:szCs w:val="24"/>
        </w:rPr>
        <w:t>Contra Costa College does not have any contractual relationships with non-regionally accredited organizations.</w:t>
      </w:r>
    </w:p>
    <w:p w14:paraId="517D38AB" w14:textId="77777777" w:rsidR="00DE1971" w:rsidRPr="00DE1971" w:rsidRDefault="00DE1971" w:rsidP="00A95FFC">
      <w:pPr>
        <w:pStyle w:val="BodyText"/>
        <w:ind w:left="533"/>
        <w:rPr>
          <w:rFonts w:ascii="Times New Roman" w:hAnsi="Times New Roman" w:cs="Times New Roman"/>
          <w:bCs/>
          <w:szCs w:val="24"/>
        </w:rPr>
      </w:pPr>
    </w:p>
    <w:p w14:paraId="71AE063F" w14:textId="19AEF6A2" w:rsidR="0092282C" w:rsidRPr="005D5CA7"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T</w:t>
      </w:r>
      <w:r w:rsidR="0092282C" w:rsidRPr="005D5CA7">
        <w:rPr>
          <w:rFonts w:ascii="Times New Roman" w:hAnsi="Times New Roman" w:cs="Times New Roman"/>
          <w:b/>
          <w:szCs w:val="24"/>
        </w:rPr>
        <w:t>itle IV Compliance</w:t>
      </w:r>
      <w:bookmarkEnd w:id="39"/>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7906ABAB" w14:textId="39002099"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r w:rsidR="00492A9E">
        <w:rPr>
          <w:rFonts w:cs="Times New Roman"/>
          <w:w w:val="95"/>
          <w:szCs w:val="24"/>
        </w:rPr>
        <w:t xml:space="preserve">  Here is a copy of the most recent approved </w:t>
      </w:r>
      <w:hyperlink r:id="rId125" w:history="1">
        <w:r w:rsidR="00492A9E" w:rsidRPr="00492A9E">
          <w:rPr>
            <w:rStyle w:val="Hyperlink"/>
            <w:rFonts w:cs="Times New Roman"/>
            <w:w w:val="95"/>
            <w:szCs w:val="24"/>
          </w:rPr>
          <w:t>Program Participation Agreement</w:t>
        </w:r>
      </w:hyperlink>
      <w:r w:rsidR="00492A9E">
        <w:rPr>
          <w:rFonts w:cs="Times New Roman"/>
          <w:w w:val="95"/>
          <w:szCs w:val="24"/>
        </w:rPr>
        <w:t xml:space="preserve"> from the Department of Education.</w:t>
      </w:r>
    </w:p>
    <w:p w14:paraId="100F5756" w14:textId="0FF4C146" w:rsidR="00380D87" w:rsidRPr="005D5CA7" w:rsidRDefault="00380D87" w:rsidP="00A95FFC">
      <w:pPr>
        <w:spacing w:after="0" w:line="240" w:lineRule="auto"/>
        <w:rPr>
          <w:rFonts w:eastAsia="Times New Roman" w:cs="Times New Roman"/>
          <w:szCs w:val="24"/>
        </w:rPr>
      </w:pPr>
    </w:p>
    <w:p w14:paraId="59014235" w14:textId="3F3C852A" w:rsidR="00E738C0" w:rsidRDefault="00E738C0" w:rsidP="00A95FFC">
      <w:pPr>
        <w:spacing w:after="0" w:line="240" w:lineRule="auto"/>
        <w:rPr>
          <w:rFonts w:eastAsia="Times New Roman" w:cs="Times New Roman"/>
          <w:szCs w:val="24"/>
        </w:rPr>
      </w:pPr>
    </w:p>
    <w:p w14:paraId="0FCD5F66" w14:textId="04336264" w:rsidR="00E13B0F" w:rsidRPr="00E13B0F" w:rsidRDefault="00E13B0F" w:rsidP="00A95FFC">
      <w:pPr>
        <w:spacing w:after="0" w:line="240" w:lineRule="auto"/>
        <w:rPr>
          <w:rFonts w:eastAsia="Times New Roman" w:cs="Times New Roman"/>
          <w:b/>
          <w:bCs/>
          <w:szCs w:val="24"/>
        </w:rPr>
      </w:pPr>
      <w:r>
        <w:rPr>
          <w:rFonts w:eastAsia="Times New Roman" w:cs="Times New Roman"/>
          <w:b/>
          <w:bCs/>
          <w:szCs w:val="24"/>
        </w:rPr>
        <w:lastRenderedPageBreak/>
        <w:t>Evidence:</w:t>
      </w:r>
    </w:p>
    <w:tbl>
      <w:tblPr>
        <w:tblStyle w:val="TableGrid"/>
        <w:tblW w:w="9665" w:type="dxa"/>
        <w:jc w:val="center"/>
        <w:tblLook w:val="04A0" w:firstRow="1" w:lastRow="0" w:firstColumn="1" w:lastColumn="0" w:noHBand="0" w:noVBand="1"/>
      </w:tblPr>
      <w:tblGrid>
        <w:gridCol w:w="1345"/>
        <w:gridCol w:w="8320"/>
      </w:tblGrid>
      <w:tr w:rsidR="00466AAB" w:rsidRPr="005D5CA7" w14:paraId="5908A3CB" w14:textId="77777777" w:rsidTr="00850DD4">
        <w:trPr>
          <w:jc w:val="center"/>
        </w:trPr>
        <w:tc>
          <w:tcPr>
            <w:tcW w:w="1345" w:type="dxa"/>
          </w:tcPr>
          <w:p w14:paraId="76E3B7B2" w14:textId="6AE52195" w:rsidR="00466AAB" w:rsidRDefault="004D3140" w:rsidP="00466AAB">
            <w:hyperlink r:id="rId126" w:history="1">
              <w:r w:rsidR="00466AAB" w:rsidRPr="005D5CA7">
                <w:rPr>
                  <w:rStyle w:val="Hyperlink"/>
                  <w:rFonts w:cs="Times New Roman"/>
                  <w:szCs w:val="24"/>
                </w:rPr>
                <w:t>INTR</w:t>
              </w:r>
              <w:r w:rsidR="00850DD4">
                <w:rPr>
                  <w:rStyle w:val="Hyperlink"/>
                  <w:rFonts w:cs="Times New Roman"/>
                  <w:szCs w:val="24"/>
                </w:rPr>
                <w:t>O</w:t>
              </w:r>
              <w:r w:rsidR="00850DD4">
                <w:rPr>
                  <w:rStyle w:val="Hyperlink"/>
                </w:rPr>
                <w:t>-1</w:t>
              </w:r>
            </w:hyperlink>
          </w:p>
        </w:tc>
        <w:tc>
          <w:tcPr>
            <w:tcW w:w="8320" w:type="dxa"/>
          </w:tcPr>
          <w:p w14:paraId="190B13F0" w14:textId="1B38B854" w:rsidR="00466AAB" w:rsidRPr="005D5CA7" w:rsidRDefault="00466AAB" w:rsidP="00466AAB">
            <w:pPr>
              <w:rPr>
                <w:rFonts w:cs="Times New Roman"/>
                <w:szCs w:val="24"/>
              </w:rPr>
            </w:pPr>
            <w:r w:rsidRPr="005D5CA7">
              <w:rPr>
                <w:rFonts w:cs="Times New Roman"/>
                <w:szCs w:val="24"/>
              </w:rPr>
              <w:t>Contra Costa Community College District Facts</w:t>
            </w:r>
          </w:p>
        </w:tc>
      </w:tr>
      <w:tr w:rsidR="00466AAB" w:rsidRPr="005D5CA7" w14:paraId="06DAFC4B" w14:textId="77777777" w:rsidTr="00850DD4">
        <w:trPr>
          <w:jc w:val="center"/>
        </w:trPr>
        <w:tc>
          <w:tcPr>
            <w:tcW w:w="1345" w:type="dxa"/>
          </w:tcPr>
          <w:p w14:paraId="6E3CE50E" w14:textId="687AA05A" w:rsidR="00466AAB" w:rsidRDefault="004D3140" w:rsidP="00466AAB">
            <w:hyperlink r:id="rId127" w:history="1">
              <w:r w:rsidR="00466AAB" w:rsidRPr="005D5CA7">
                <w:rPr>
                  <w:rStyle w:val="Hyperlink"/>
                  <w:rFonts w:cs="Times New Roman"/>
                  <w:szCs w:val="24"/>
                </w:rPr>
                <w:t>INTRO</w:t>
              </w:r>
            </w:hyperlink>
            <w:r w:rsidR="00850DD4">
              <w:rPr>
                <w:rStyle w:val="Hyperlink"/>
                <w:rFonts w:cs="Times New Roman"/>
                <w:szCs w:val="24"/>
              </w:rPr>
              <w:t>-2</w:t>
            </w:r>
          </w:p>
        </w:tc>
        <w:tc>
          <w:tcPr>
            <w:tcW w:w="8320" w:type="dxa"/>
          </w:tcPr>
          <w:p w14:paraId="312C2D84" w14:textId="08EF7F0B" w:rsidR="00466AAB" w:rsidRPr="005D5CA7" w:rsidRDefault="00466AAB" w:rsidP="00466AAB">
            <w:pPr>
              <w:rPr>
                <w:rFonts w:cs="Times New Roman"/>
                <w:szCs w:val="24"/>
              </w:rPr>
            </w:pPr>
            <w:r w:rsidRPr="005D5CA7">
              <w:rPr>
                <w:rFonts w:cs="Times New Roman"/>
                <w:szCs w:val="24"/>
              </w:rPr>
              <w:t>Contra Costa College Class Schedule and Catalogs</w:t>
            </w:r>
          </w:p>
        </w:tc>
      </w:tr>
      <w:tr w:rsidR="00466AAB" w:rsidRPr="005D5CA7" w14:paraId="44F88822" w14:textId="77777777" w:rsidTr="00850DD4">
        <w:trPr>
          <w:jc w:val="center"/>
        </w:trPr>
        <w:tc>
          <w:tcPr>
            <w:tcW w:w="1345" w:type="dxa"/>
          </w:tcPr>
          <w:p w14:paraId="0D0F41AF" w14:textId="50C68A6F" w:rsidR="00466AAB" w:rsidRPr="005D5CA7" w:rsidRDefault="004D3140" w:rsidP="00466AAB">
            <w:pPr>
              <w:rPr>
                <w:rFonts w:cs="Times New Roman"/>
                <w:szCs w:val="24"/>
              </w:rPr>
            </w:pPr>
            <w:hyperlink r:id="rId128" w:history="1">
              <w:r w:rsidR="00466AAB" w:rsidRPr="005D5CA7">
                <w:rPr>
                  <w:rStyle w:val="Hyperlink"/>
                  <w:rFonts w:cs="Times New Roman"/>
                  <w:szCs w:val="24"/>
                </w:rPr>
                <w:t>INTRO</w:t>
              </w:r>
            </w:hyperlink>
            <w:r w:rsidR="00850DD4">
              <w:rPr>
                <w:rStyle w:val="Hyperlink"/>
                <w:rFonts w:cs="Times New Roman"/>
                <w:szCs w:val="24"/>
              </w:rPr>
              <w:t>-3</w:t>
            </w:r>
          </w:p>
        </w:tc>
        <w:tc>
          <w:tcPr>
            <w:tcW w:w="8320" w:type="dxa"/>
          </w:tcPr>
          <w:p w14:paraId="1D579B96" w14:textId="772C7B44" w:rsidR="00466AAB" w:rsidRPr="005D5CA7" w:rsidRDefault="00466AAB" w:rsidP="00466AAB">
            <w:pPr>
              <w:rPr>
                <w:rFonts w:cs="Times New Roman"/>
                <w:szCs w:val="24"/>
              </w:rPr>
            </w:pPr>
            <w:r w:rsidRPr="005D5CA7">
              <w:rPr>
                <w:rFonts w:cs="Times New Roman"/>
                <w:szCs w:val="24"/>
              </w:rPr>
              <w:t>Contra Costa College Interim President Appointed</w:t>
            </w:r>
          </w:p>
        </w:tc>
      </w:tr>
      <w:tr w:rsidR="00466AAB" w:rsidRPr="005D5CA7" w14:paraId="5C7C1AA8" w14:textId="77777777" w:rsidTr="00850DD4">
        <w:trPr>
          <w:jc w:val="center"/>
        </w:trPr>
        <w:tc>
          <w:tcPr>
            <w:tcW w:w="1345" w:type="dxa"/>
          </w:tcPr>
          <w:p w14:paraId="0D8B5480" w14:textId="4E709AD7" w:rsidR="00466AAB" w:rsidRPr="005D5CA7" w:rsidRDefault="004D3140" w:rsidP="00466AAB">
            <w:pPr>
              <w:rPr>
                <w:rFonts w:cs="Times New Roman"/>
                <w:szCs w:val="24"/>
              </w:rPr>
            </w:pPr>
            <w:hyperlink r:id="rId129" w:history="1">
              <w:r w:rsidR="00466AAB" w:rsidRPr="00466AAB">
                <w:rPr>
                  <w:rStyle w:val="Hyperlink"/>
                  <w:rFonts w:cs="Times New Roman"/>
                  <w:szCs w:val="24"/>
                </w:rPr>
                <w:t>INTRO</w:t>
              </w:r>
            </w:hyperlink>
            <w:r w:rsidR="00850DD4">
              <w:rPr>
                <w:rStyle w:val="Hyperlink"/>
                <w:rFonts w:cs="Times New Roman"/>
                <w:szCs w:val="24"/>
              </w:rPr>
              <w:t>-4</w:t>
            </w:r>
          </w:p>
        </w:tc>
        <w:tc>
          <w:tcPr>
            <w:tcW w:w="8320" w:type="dxa"/>
          </w:tcPr>
          <w:p w14:paraId="3535654D" w14:textId="73E4E2D2" w:rsidR="00466AAB" w:rsidRPr="005D5CA7" w:rsidRDefault="00466AAB" w:rsidP="00466AAB">
            <w:pPr>
              <w:rPr>
                <w:rFonts w:cs="Times New Roman"/>
                <w:szCs w:val="24"/>
              </w:rPr>
            </w:pPr>
            <w:r>
              <w:rPr>
                <w:rFonts w:cs="Times New Roman"/>
                <w:szCs w:val="24"/>
              </w:rPr>
              <w:t>Budget Reports</w:t>
            </w:r>
          </w:p>
        </w:tc>
      </w:tr>
      <w:tr w:rsidR="00466AAB" w:rsidRPr="005D5CA7" w14:paraId="67779800" w14:textId="77777777" w:rsidTr="00850DD4">
        <w:trPr>
          <w:jc w:val="center"/>
        </w:trPr>
        <w:tc>
          <w:tcPr>
            <w:tcW w:w="1345" w:type="dxa"/>
          </w:tcPr>
          <w:p w14:paraId="7A49D895" w14:textId="47654147" w:rsidR="00466AAB" w:rsidRPr="005D5CA7" w:rsidRDefault="004D3140" w:rsidP="00466AAB">
            <w:pPr>
              <w:rPr>
                <w:rFonts w:cs="Times New Roman"/>
                <w:szCs w:val="24"/>
              </w:rPr>
            </w:pPr>
            <w:hyperlink r:id="rId130" w:history="1">
              <w:r w:rsidR="00466AAB" w:rsidRPr="00466AAB">
                <w:rPr>
                  <w:rStyle w:val="Hyperlink"/>
                  <w:rFonts w:cs="Times New Roman"/>
                  <w:szCs w:val="24"/>
                </w:rPr>
                <w:t>INTRO</w:t>
              </w:r>
            </w:hyperlink>
            <w:r w:rsidR="00850DD4">
              <w:rPr>
                <w:rStyle w:val="Hyperlink"/>
                <w:rFonts w:cs="Times New Roman"/>
                <w:szCs w:val="24"/>
              </w:rPr>
              <w:t>-5</w:t>
            </w:r>
          </w:p>
        </w:tc>
        <w:tc>
          <w:tcPr>
            <w:tcW w:w="8320" w:type="dxa"/>
          </w:tcPr>
          <w:p w14:paraId="7E06D71E" w14:textId="0EE35772" w:rsidR="00466AAB" w:rsidRPr="005D5CA7" w:rsidRDefault="00466AAB" w:rsidP="00466AAB">
            <w:pPr>
              <w:rPr>
                <w:rFonts w:cs="Times New Roman"/>
                <w:szCs w:val="24"/>
              </w:rPr>
            </w:pPr>
            <w:r>
              <w:rPr>
                <w:rFonts w:cs="Times New Roman"/>
                <w:szCs w:val="24"/>
              </w:rPr>
              <w:t>Budget Forum</w:t>
            </w:r>
          </w:p>
        </w:tc>
      </w:tr>
      <w:tr w:rsidR="00923C14" w:rsidRPr="005D5CA7" w14:paraId="331C73A0" w14:textId="77777777" w:rsidTr="00850DD4">
        <w:trPr>
          <w:jc w:val="center"/>
        </w:trPr>
        <w:tc>
          <w:tcPr>
            <w:tcW w:w="1345" w:type="dxa"/>
          </w:tcPr>
          <w:p w14:paraId="3BED2F5F" w14:textId="5600C154" w:rsidR="00923C14" w:rsidRDefault="004D3140" w:rsidP="00923C14">
            <w:hyperlink w:anchor="_Introduction" w:history="1">
              <w:r w:rsidR="00923C14" w:rsidRPr="00850DD4">
                <w:rPr>
                  <w:rStyle w:val="Hyperlink"/>
                </w:rPr>
                <w:t>INTR</w:t>
              </w:r>
              <w:r w:rsidR="00850DD4">
                <w:rPr>
                  <w:rStyle w:val="Hyperlink"/>
                </w:rPr>
                <w:t>O-6</w:t>
              </w:r>
            </w:hyperlink>
          </w:p>
        </w:tc>
        <w:tc>
          <w:tcPr>
            <w:tcW w:w="8320" w:type="dxa"/>
          </w:tcPr>
          <w:p w14:paraId="153F2934" w14:textId="308E211C" w:rsidR="00923C14" w:rsidRPr="00850DD4" w:rsidRDefault="004D3140" w:rsidP="00923C14">
            <w:pPr>
              <w:rPr>
                <w:rFonts w:cs="Times New Roman"/>
                <w:szCs w:val="24"/>
              </w:rPr>
            </w:pPr>
            <w:hyperlink w:anchor="IA1Mission" w:history="1">
              <w:r w:rsidR="00923C14" w:rsidRPr="00850DD4">
                <w:rPr>
                  <w:rStyle w:val="Hyperlink"/>
                  <w:rFonts w:eastAsia="Times New Roman" w:cs="Times New Roman"/>
                  <w:color w:val="auto"/>
                  <w:szCs w:val="24"/>
                  <w:u w:val="none"/>
                </w:rPr>
                <w:t>Introduction</w:t>
              </w:r>
            </w:hyperlink>
          </w:p>
        </w:tc>
      </w:tr>
      <w:tr w:rsidR="00923C14" w:rsidRPr="005D5CA7" w14:paraId="4E2FB1BA" w14:textId="77777777" w:rsidTr="00850DD4">
        <w:trPr>
          <w:jc w:val="center"/>
        </w:trPr>
        <w:tc>
          <w:tcPr>
            <w:tcW w:w="1345" w:type="dxa"/>
          </w:tcPr>
          <w:p w14:paraId="1D869870" w14:textId="1705FCF0" w:rsidR="00923C14" w:rsidRDefault="004D3140" w:rsidP="00923C14">
            <w:hyperlink w:anchor="_Presentation_of_Student" w:history="1">
              <w:r w:rsidR="00923C14" w:rsidRPr="00850DD4">
                <w:rPr>
                  <w:rStyle w:val="Hyperlink"/>
                </w:rPr>
                <w:t>INTR</w:t>
              </w:r>
              <w:r w:rsidR="00850DD4">
                <w:rPr>
                  <w:rStyle w:val="Hyperlink"/>
                </w:rPr>
                <w:t>O-7</w:t>
              </w:r>
            </w:hyperlink>
          </w:p>
        </w:tc>
        <w:tc>
          <w:tcPr>
            <w:tcW w:w="8320" w:type="dxa"/>
          </w:tcPr>
          <w:p w14:paraId="4F92CF83" w14:textId="6D17A1D2" w:rsidR="00923C14" w:rsidRDefault="004D3140" w:rsidP="00923C14">
            <w:pPr>
              <w:rPr>
                <w:rFonts w:cs="Times New Roman"/>
                <w:szCs w:val="24"/>
              </w:rPr>
            </w:pPr>
            <w:hyperlink w:anchor="INTR_SECTB" w:history="1">
              <w:r w:rsidR="00923C14" w:rsidRPr="00850DD4">
                <w:t>Section B</w:t>
              </w:r>
            </w:hyperlink>
            <w:r w:rsidR="00923C14" w:rsidRPr="00850DD4">
              <w:rPr>
                <w:rFonts w:cs="Times New Roman"/>
                <w:szCs w:val="24"/>
              </w:rPr>
              <w:t>: Presentation of Student Achievement Data and Institutional-Set Standards</w:t>
            </w:r>
          </w:p>
        </w:tc>
      </w:tr>
      <w:tr w:rsidR="00923C14" w:rsidRPr="005D5CA7" w14:paraId="31F0B8BA" w14:textId="77777777" w:rsidTr="00850DD4">
        <w:trPr>
          <w:jc w:val="center"/>
        </w:trPr>
        <w:tc>
          <w:tcPr>
            <w:tcW w:w="1345" w:type="dxa"/>
          </w:tcPr>
          <w:p w14:paraId="1B295CAC" w14:textId="3714390B" w:rsidR="00923C14" w:rsidRDefault="004D3140" w:rsidP="00923C14">
            <w:hyperlink w:anchor="IA2MissionData" w:history="1">
              <w:r w:rsidR="00923C14" w:rsidRPr="00850DD4">
                <w:rPr>
                  <w:rStyle w:val="Hyperlink"/>
                </w:rPr>
                <w:t>INTR</w:t>
              </w:r>
              <w:r w:rsidR="00850DD4">
                <w:rPr>
                  <w:rStyle w:val="Hyperlink"/>
                </w:rPr>
                <w:t>O-8</w:t>
              </w:r>
            </w:hyperlink>
          </w:p>
        </w:tc>
        <w:tc>
          <w:tcPr>
            <w:tcW w:w="8320" w:type="dxa"/>
          </w:tcPr>
          <w:p w14:paraId="1CD4FCBE" w14:textId="2426DED6" w:rsidR="00923C14" w:rsidRDefault="004D3140" w:rsidP="00923C14">
            <w:pPr>
              <w:rPr>
                <w:rFonts w:cs="Times New Roman"/>
                <w:szCs w:val="24"/>
              </w:rPr>
            </w:pPr>
            <w:hyperlink w:anchor="IA2MissionData" w:history="1">
              <w:r w:rsidR="00923C14" w:rsidRPr="00850DD4">
                <w:t>I.A.2</w:t>
              </w:r>
            </w:hyperlink>
          </w:p>
        </w:tc>
      </w:tr>
      <w:tr w:rsidR="00923C14" w:rsidRPr="005D5CA7" w14:paraId="20E78C60" w14:textId="77777777" w:rsidTr="00850DD4">
        <w:trPr>
          <w:jc w:val="center"/>
        </w:trPr>
        <w:tc>
          <w:tcPr>
            <w:tcW w:w="1345" w:type="dxa"/>
          </w:tcPr>
          <w:p w14:paraId="7B69C6B5" w14:textId="598C7662" w:rsidR="00923C14" w:rsidRDefault="004D3140" w:rsidP="00923C14">
            <w:hyperlink w:anchor="IB" w:history="1">
              <w:r w:rsidR="00923C14" w:rsidRPr="00850DD4">
                <w:rPr>
                  <w:rStyle w:val="Hyperlink"/>
                </w:rPr>
                <w:t>INTR</w:t>
              </w:r>
              <w:r w:rsidR="00850DD4">
                <w:rPr>
                  <w:rStyle w:val="Hyperlink"/>
                </w:rPr>
                <w:t>O-9</w:t>
              </w:r>
            </w:hyperlink>
          </w:p>
        </w:tc>
        <w:tc>
          <w:tcPr>
            <w:tcW w:w="8320" w:type="dxa"/>
          </w:tcPr>
          <w:p w14:paraId="23F8F54F" w14:textId="023F776F" w:rsidR="00923C14" w:rsidRDefault="004D3140" w:rsidP="00923C14">
            <w:pPr>
              <w:rPr>
                <w:rFonts w:cs="Times New Roman"/>
                <w:szCs w:val="24"/>
              </w:rPr>
            </w:pPr>
            <w:hyperlink w:anchor="IB" w:history="1">
              <w:r w:rsidR="00923C14" w:rsidRPr="00850DD4">
                <w:rPr>
                  <w:rFonts w:cs="Times New Roman"/>
                </w:rPr>
                <w:t>I.B.1-9</w:t>
              </w:r>
            </w:hyperlink>
          </w:p>
        </w:tc>
      </w:tr>
      <w:tr w:rsidR="00923C14" w:rsidRPr="005D5CA7" w14:paraId="582D720F" w14:textId="77777777" w:rsidTr="00850DD4">
        <w:trPr>
          <w:jc w:val="center"/>
        </w:trPr>
        <w:tc>
          <w:tcPr>
            <w:tcW w:w="1345" w:type="dxa"/>
          </w:tcPr>
          <w:p w14:paraId="664A1ECC" w14:textId="566D6EB6" w:rsidR="00923C14" w:rsidRDefault="004D3140" w:rsidP="00923C14">
            <w:hyperlink w:anchor="IIA2AcaFacDesign" w:history="1">
              <w:r w:rsidR="00923C14" w:rsidRPr="00850DD4">
                <w:rPr>
                  <w:rStyle w:val="Hyperlink"/>
                </w:rPr>
                <w:t>INTR</w:t>
              </w:r>
              <w:r w:rsidR="00850DD4">
                <w:rPr>
                  <w:rStyle w:val="Hyperlink"/>
                </w:rPr>
                <w:t>O-10</w:t>
              </w:r>
            </w:hyperlink>
          </w:p>
        </w:tc>
        <w:tc>
          <w:tcPr>
            <w:tcW w:w="8320" w:type="dxa"/>
          </w:tcPr>
          <w:p w14:paraId="448C5F36" w14:textId="57D59FEF" w:rsidR="00923C14" w:rsidRDefault="004D3140" w:rsidP="00923C14">
            <w:pPr>
              <w:rPr>
                <w:rFonts w:cs="Times New Roman"/>
                <w:szCs w:val="24"/>
              </w:rPr>
            </w:pPr>
            <w:hyperlink w:anchor="IIA2AcaFacDesign" w:history="1">
              <w:r w:rsidR="00923C14" w:rsidRPr="00850DD4">
                <w:rPr>
                  <w:rFonts w:cs="Times New Roman"/>
                </w:rPr>
                <w:t>II.A.2</w:t>
              </w:r>
            </w:hyperlink>
          </w:p>
        </w:tc>
      </w:tr>
      <w:tr w:rsidR="00923C14" w:rsidRPr="005D5CA7" w14:paraId="20F0E366" w14:textId="77777777" w:rsidTr="00850DD4">
        <w:trPr>
          <w:jc w:val="center"/>
        </w:trPr>
        <w:tc>
          <w:tcPr>
            <w:tcW w:w="1345" w:type="dxa"/>
          </w:tcPr>
          <w:p w14:paraId="627D8250" w14:textId="5E6E6B2C" w:rsidR="00923C14" w:rsidRDefault="004D3140" w:rsidP="00923C14">
            <w:hyperlink w:anchor="IIA6Acatimeframe" w:history="1">
              <w:r w:rsidR="00923C14" w:rsidRPr="00850DD4">
                <w:rPr>
                  <w:rStyle w:val="Hyperlink"/>
                </w:rPr>
                <w:t>INTR</w:t>
              </w:r>
              <w:r w:rsidR="00850DD4">
                <w:rPr>
                  <w:rStyle w:val="Hyperlink"/>
                </w:rPr>
                <w:t>O-11</w:t>
              </w:r>
            </w:hyperlink>
          </w:p>
        </w:tc>
        <w:tc>
          <w:tcPr>
            <w:tcW w:w="8320" w:type="dxa"/>
          </w:tcPr>
          <w:p w14:paraId="03FD213D" w14:textId="39658006" w:rsidR="00923C14" w:rsidRDefault="004D3140" w:rsidP="00923C14">
            <w:pPr>
              <w:rPr>
                <w:rFonts w:cs="Times New Roman"/>
                <w:szCs w:val="24"/>
              </w:rPr>
            </w:pPr>
            <w:hyperlink w:anchor="IIA6Acatimeframe" w:history="1">
              <w:r w:rsidR="00923C14" w:rsidRPr="00850DD4">
                <w:rPr>
                  <w:rFonts w:cs="Times New Roman"/>
                </w:rPr>
                <w:t>II.A.6-7</w:t>
              </w:r>
            </w:hyperlink>
          </w:p>
        </w:tc>
      </w:tr>
      <w:tr w:rsidR="00923C14" w:rsidRPr="005D5CA7" w14:paraId="111372BB" w14:textId="77777777" w:rsidTr="00850DD4">
        <w:trPr>
          <w:jc w:val="center"/>
        </w:trPr>
        <w:tc>
          <w:tcPr>
            <w:tcW w:w="1345" w:type="dxa"/>
          </w:tcPr>
          <w:p w14:paraId="54508969" w14:textId="140DB78D" w:rsidR="00923C14" w:rsidRDefault="004D3140" w:rsidP="00923C14">
            <w:hyperlink w:anchor="IIB1Library" w:history="1">
              <w:r w:rsidR="00923C14" w:rsidRPr="00850DD4">
                <w:rPr>
                  <w:rStyle w:val="Hyperlink"/>
                </w:rPr>
                <w:t>INTR</w:t>
              </w:r>
              <w:r w:rsidR="00850DD4">
                <w:rPr>
                  <w:rStyle w:val="Hyperlink"/>
                </w:rPr>
                <w:t>O-12</w:t>
              </w:r>
            </w:hyperlink>
          </w:p>
        </w:tc>
        <w:tc>
          <w:tcPr>
            <w:tcW w:w="8320" w:type="dxa"/>
          </w:tcPr>
          <w:p w14:paraId="30B45451" w14:textId="05ED3BC0" w:rsidR="00923C14" w:rsidRDefault="004D3140" w:rsidP="00923C14">
            <w:pPr>
              <w:rPr>
                <w:rFonts w:cs="Times New Roman"/>
                <w:szCs w:val="24"/>
              </w:rPr>
            </w:pPr>
            <w:hyperlink w:anchor="IIB1Library" w:history="1">
              <w:r w:rsidR="00923C14" w:rsidRPr="00850DD4">
                <w:rPr>
                  <w:rFonts w:cs="Times New Roman"/>
                </w:rPr>
                <w:t>II.B.1</w:t>
              </w:r>
            </w:hyperlink>
          </w:p>
        </w:tc>
      </w:tr>
      <w:tr w:rsidR="00923C14" w:rsidRPr="005D5CA7" w14:paraId="23C31A98" w14:textId="77777777" w:rsidTr="00850DD4">
        <w:trPr>
          <w:jc w:val="center"/>
        </w:trPr>
        <w:tc>
          <w:tcPr>
            <w:tcW w:w="1345" w:type="dxa"/>
          </w:tcPr>
          <w:p w14:paraId="32253877" w14:textId="7D0A389D" w:rsidR="00923C14" w:rsidRDefault="004D3140" w:rsidP="00923C14">
            <w:hyperlink w:anchor="IIC2sservicesassess" w:history="1">
              <w:r w:rsidR="00923C14" w:rsidRPr="00850DD4">
                <w:rPr>
                  <w:rStyle w:val="Hyperlink"/>
                </w:rPr>
                <w:t>INTR</w:t>
              </w:r>
              <w:r w:rsidR="00850DD4">
                <w:rPr>
                  <w:rStyle w:val="Hyperlink"/>
                </w:rPr>
                <w:t>O-13</w:t>
              </w:r>
            </w:hyperlink>
          </w:p>
        </w:tc>
        <w:tc>
          <w:tcPr>
            <w:tcW w:w="8320" w:type="dxa"/>
          </w:tcPr>
          <w:p w14:paraId="58F40079" w14:textId="7919F8DB" w:rsidR="00923C14" w:rsidRDefault="004D3140" w:rsidP="00923C14">
            <w:pPr>
              <w:rPr>
                <w:rFonts w:cs="Times New Roman"/>
                <w:szCs w:val="24"/>
              </w:rPr>
            </w:pPr>
            <w:hyperlink w:anchor="IIC2sservicesassess" w:history="1">
              <w:r w:rsidR="00923C14" w:rsidRPr="00850DD4">
                <w:rPr>
                  <w:rFonts w:cs="Times New Roman"/>
                </w:rPr>
                <w:t>II.C.2-3</w:t>
              </w:r>
            </w:hyperlink>
          </w:p>
        </w:tc>
      </w:tr>
      <w:tr w:rsidR="00923C14" w:rsidRPr="005D5CA7" w14:paraId="569E4B69" w14:textId="77777777" w:rsidTr="00850DD4">
        <w:trPr>
          <w:jc w:val="center"/>
        </w:trPr>
        <w:tc>
          <w:tcPr>
            <w:tcW w:w="1345" w:type="dxa"/>
          </w:tcPr>
          <w:p w14:paraId="425C49EC" w14:textId="0552E0EE" w:rsidR="00923C14" w:rsidRDefault="004D3140" w:rsidP="00923C14">
            <w:hyperlink w:anchor="IIC5sservicescounseling" w:history="1">
              <w:r w:rsidR="00923C14" w:rsidRPr="00850DD4">
                <w:rPr>
                  <w:rStyle w:val="Hyperlink"/>
                </w:rPr>
                <w:t>INTR</w:t>
              </w:r>
              <w:r w:rsidR="00850DD4">
                <w:rPr>
                  <w:rStyle w:val="Hyperlink"/>
                </w:rPr>
                <w:t>O-14</w:t>
              </w:r>
            </w:hyperlink>
          </w:p>
        </w:tc>
        <w:tc>
          <w:tcPr>
            <w:tcW w:w="8320" w:type="dxa"/>
          </w:tcPr>
          <w:p w14:paraId="698CB8E6" w14:textId="746CEE07" w:rsidR="00923C14" w:rsidRDefault="004D3140" w:rsidP="00923C14">
            <w:pPr>
              <w:rPr>
                <w:rFonts w:cs="Times New Roman"/>
                <w:szCs w:val="24"/>
              </w:rPr>
            </w:pPr>
            <w:hyperlink w:anchor="IIC5sservicescounseling" w:history="1">
              <w:r w:rsidR="00923C14" w:rsidRPr="00850DD4">
                <w:rPr>
                  <w:rFonts w:cs="Times New Roman"/>
                </w:rPr>
                <w:t>II.C.5-6</w:t>
              </w:r>
            </w:hyperlink>
          </w:p>
        </w:tc>
      </w:tr>
      <w:tr w:rsidR="00466AAB" w:rsidRPr="005D5CA7" w14:paraId="6CBF5A79" w14:textId="77777777" w:rsidTr="00850DD4">
        <w:trPr>
          <w:jc w:val="center"/>
        </w:trPr>
        <w:tc>
          <w:tcPr>
            <w:tcW w:w="1345" w:type="dxa"/>
          </w:tcPr>
          <w:p w14:paraId="6253C07C" w14:textId="2AB7C644" w:rsidR="00466AAB" w:rsidRPr="005D5CA7" w:rsidRDefault="004D3140" w:rsidP="00466AAB">
            <w:pPr>
              <w:rPr>
                <w:rFonts w:cs="Times New Roman"/>
                <w:szCs w:val="24"/>
              </w:rPr>
            </w:pPr>
            <w:hyperlink r:id="rId131" w:history="1">
              <w:r w:rsidR="00466AAB" w:rsidRPr="005D5CA7">
                <w:rPr>
                  <w:rStyle w:val="Hyperlink"/>
                  <w:rFonts w:cs="Times New Roman"/>
                  <w:szCs w:val="24"/>
                </w:rPr>
                <w:t>INTR</w:t>
              </w:r>
              <w:r w:rsidR="00850DD4">
                <w:rPr>
                  <w:rStyle w:val="Hyperlink"/>
                  <w:rFonts w:cs="Times New Roman"/>
                  <w:szCs w:val="24"/>
                </w:rPr>
                <w:t>O-15</w:t>
              </w:r>
            </w:hyperlink>
          </w:p>
        </w:tc>
        <w:tc>
          <w:tcPr>
            <w:tcW w:w="8320" w:type="dxa"/>
          </w:tcPr>
          <w:p w14:paraId="420C4BA9" w14:textId="171C4CE5" w:rsidR="00466AAB" w:rsidRPr="005D5CA7" w:rsidRDefault="00466AAB" w:rsidP="00466AAB">
            <w:pPr>
              <w:rPr>
                <w:rFonts w:cs="Times New Roman"/>
                <w:szCs w:val="24"/>
              </w:rPr>
            </w:pPr>
            <w:r w:rsidRPr="005D5CA7">
              <w:rPr>
                <w:rFonts w:cs="Times New Roman"/>
                <w:szCs w:val="24"/>
              </w:rPr>
              <w:t>Contra Costa Community College District 2017-2022 Distance Education Strategic Plan</w:t>
            </w:r>
          </w:p>
        </w:tc>
      </w:tr>
      <w:tr w:rsidR="0004036C" w:rsidRPr="005D5CA7" w14:paraId="6D4367A2" w14:textId="77777777" w:rsidTr="00850DD4">
        <w:trPr>
          <w:jc w:val="center"/>
        </w:trPr>
        <w:tc>
          <w:tcPr>
            <w:tcW w:w="1345" w:type="dxa"/>
          </w:tcPr>
          <w:p w14:paraId="3E1778B1" w14:textId="1E066990" w:rsidR="0004036C" w:rsidRDefault="004D3140" w:rsidP="0004036C">
            <w:hyperlink r:id="rId132" w:history="1">
              <w:r w:rsidR="0004036C" w:rsidRPr="005D5CA7">
                <w:rPr>
                  <w:rStyle w:val="Hyperlink"/>
                  <w:rFonts w:cs="Times New Roman"/>
                  <w:szCs w:val="24"/>
                </w:rPr>
                <w:t>INTR</w:t>
              </w:r>
              <w:r w:rsidR="00850DD4">
                <w:rPr>
                  <w:rStyle w:val="Hyperlink"/>
                  <w:rFonts w:cs="Times New Roman"/>
                  <w:szCs w:val="24"/>
                </w:rPr>
                <w:t>O-16</w:t>
              </w:r>
            </w:hyperlink>
          </w:p>
        </w:tc>
        <w:tc>
          <w:tcPr>
            <w:tcW w:w="8320" w:type="dxa"/>
          </w:tcPr>
          <w:p w14:paraId="257DFC43" w14:textId="4336CB21" w:rsidR="0004036C" w:rsidRPr="005D5CA7" w:rsidRDefault="0004036C" w:rsidP="0004036C">
            <w:pPr>
              <w:rPr>
                <w:rFonts w:cs="Times New Roman"/>
                <w:szCs w:val="24"/>
              </w:rPr>
            </w:pPr>
            <w:r w:rsidRPr="005D5CA7">
              <w:rPr>
                <w:rFonts w:cs="Times New Roman"/>
                <w:szCs w:val="24"/>
              </w:rPr>
              <w:t>Contra Costa College Web Portal Link- Insite</w:t>
            </w:r>
          </w:p>
        </w:tc>
      </w:tr>
      <w:tr w:rsidR="00466AAB" w:rsidRPr="005D5CA7" w14:paraId="7D8C937A" w14:textId="77777777" w:rsidTr="00850DD4">
        <w:trPr>
          <w:jc w:val="center"/>
        </w:trPr>
        <w:tc>
          <w:tcPr>
            <w:tcW w:w="1345" w:type="dxa"/>
          </w:tcPr>
          <w:p w14:paraId="20177726" w14:textId="0AB48BB1" w:rsidR="00466AAB" w:rsidRPr="005D5CA7" w:rsidRDefault="004D3140" w:rsidP="00466AAB">
            <w:pPr>
              <w:rPr>
                <w:rFonts w:cs="Times New Roman"/>
                <w:szCs w:val="24"/>
              </w:rPr>
            </w:pPr>
            <w:hyperlink r:id="rId133" w:history="1">
              <w:r w:rsidR="00466AAB" w:rsidRPr="005D5CA7">
                <w:rPr>
                  <w:rStyle w:val="Hyperlink"/>
                  <w:rFonts w:cs="Times New Roman"/>
                  <w:szCs w:val="24"/>
                </w:rPr>
                <w:t>INTR</w:t>
              </w:r>
              <w:r w:rsidR="00850DD4">
                <w:rPr>
                  <w:rStyle w:val="Hyperlink"/>
                  <w:rFonts w:cs="Times New Roman"/>
                  <w:szCs w:val="24"/>
                </w:rPr>
                <w:t>O-17</w:t>
              </w:r>
            </w:hyperlink>
          </w:p>
        </w:tc>
        <w:tc>
          <w:tcPr>
            <w:tcW w:w="8320" w:type="dxa"/>
          </w:tcPr>
          <w:p w14:paraId="3F42B7A9" w14:textId="7E977B4A" w:rsidR="00466AAB" w:rsidRPr="005D5CA7" w:rsidRDefault="00466AAB" w:rsidP="00466AAB">
            <w:pPr>
              <w:rPr>
                <w:rFonts w:cs="Times New Roman"/>
                <w:szCs w:val="24"/>
              </w:rPr>
            </w:pPr>
            <w:r w:rsidRPr="005D5CA7">
              <w:rPr>
                <w:rFonts w:cs="Times New Roman"/>
                <w:szCs w:val="24"/>
              </w:rPr>
              <w:t>Contra Costa College Distance Education Faculty Information</w:t>
            </w:r>
          </w:p>
        </w:tc>
      </w:tr>
      <w:tr w:rsidR="0004036C" w:rsidRPr="005D5CA7" w14:paraId="5D38BE52" w14:textId="77777777" w:rsidTr="00850DD4">
        <w:trPr>
          <w:jc w:val="center"/>
        </w:trPr>
        <w:tc>
          <w:tcPr>
            <w:tcW w:w="1345" w:type="dxa"/>
          </w:tcPr>
          <w:p w14:paraId="442052DE" w14:textId="77580DC9" w:rsidR="0004036C" w:rsidRDefault="004D3140" w:rsidP="00466AAB">
            <w:hyperlink r:id="rId134" w:history="1">
              <w:r w:rsidR="00CE175D" w:rsidRPr="00CE175D">
                <w:rPr>
                  <w:rStyle w:val="Hyperlink"/>
                </w:rPr>
                <w:t>INTR</w:t>
              </w:r>
              <w:r w:rsidR="00850DD4">
                <w:rPr>
                  <w:rStyle w:val="Hyperlink"/>
                </w:rPr>
                <w:t>O-18</w:t>
              </w:r>
            </w:hyperlink>
          </w:p>
        </w:tc>
        <w:tc>
          <w:tcPr>
            <w:tcW w:w="8320" w:type="dxa"/>
          </w:tcPr>
          <w:p w14:paraId="2717F5AD" w14:textId="3645FC41" w:rsidR="0004036C" w:rsidRPr="005D5CA7" w:rsidRDefault="00CE175D" w:rsidP="00466AAB">
            <w:pPr>
              <w:rPr>
                <w:rFonts w:cs="Times New Roman"/>
                <w:szCs w:val="24"/>
              </w:rPr>
            </w:pPr>
            <w:r>
              <w:rPr>
                <w:rFonts w:cs="Times New Roman"/>
                <w:szCs w:val="24"/>
              </w:rPr>
              <w:t>Board Policy 2002 Unlawful Discrimination and Unlawful Harassment</w:t>
            </w:r>
          </w:p>
        </w:tc>
      </w:tr>
      <w:tr w:rsidR="0004036C" w:rsidRPr="005D5CA7" w14:paraId="0DDBDDD5" w14:textId="77777777" w:rsidTr="00850DD4">
        <w:trPr>
          <w:jc w:val="center"/>
        </w:trPr>
        <w:tc>
          <w:tcPr>
            <w:tcW w:w="1345" w:type="dxa"/>
          </w:tcPr>
          <w:p w14:paraId="4D405CF1" w14:textId="2F2633B8" w:rsidR="0004036C" w:rsidRDefault="004D3140" w:rsidP="00466AAB">
            <w:hyperlink r:id="rId135" w:history="1">
              <w:r w:rsidR="00651468" w:rsidRPr="00651468">
                <w:rPr>
                  <w:rStyle w:val="Hyperlink"/>
                </w:rPr>
                <w:t>INTR</w:t>
              </w:r>
              <w:r w:rsidR="00686915">
                <w:rPr>
                  <w:rStyle w:val="Hyperlink"/>
                </w:rPr>
                <w:t>O-19</w:t>
              </w:r>
            </w:hyperlink>
          </w:p>
        </w:tc>
        <w:tc>
          <w:tcPr>
            <w:tcW w:w="8320" w:type="dxa"/>
          </w:tcPr>
          <w:p w14:paraId="393A5501" w14:textId="7031EF47" w:rsidR="0004036C" w:rsidRPr="005D5CA7" w:rsidRDefault="00651468" w:rsidP="00466AAB">
            <w:pPr>
              <w:rPr>
                <w:rFonts w:cs="Times New Roman"/>
                <w:szCs w:val="24"/>
              </w:rPr>
            </w:pPr>
            <w:r>
              <w:rPr>
                <w:rFonts w:cs="Times New Roman"/>
                <w:szCs w:val="24"/>
              </w:rPr>
              <w:t xml:space="preserve">Human Resource Procedure 1040.7 </w:t>
            </w:r>
          </w:p>
        </w:tc>
      </w:tr>
      <w:tr w:rsidR="00E64664" w:rsidRPr="005D5CA7" w14:paraId="2FB6C9EE" w14:textId="77777777" w:rsidTr="00850DD4">
        <w:trPr>
          <w:jc w:val="center"/>
        </w:trPr>
        <w:tc>
          <w:tcPr>
            <w:tcW w:w="1345" w:type="dxa"/>
          </w:tcPr>
          <w:p w14:paraId="7A16E14C" w14:textId="5869ACD6" w:rsidR="00E64664" w:rsidRDefault="004D3140" w:rsidP="00E64664">
            <w:hyperlink r:id="rId136" w:history="1">
              <w:r w:rsidR="00E64664" w:rsidRPr="0004036C">
                <w:rPr>
                  <w:rStyle w:val="Hyperlink"/>
                  <w:rFonts w:cs="Times New Roman"/>
                  <w:szCs w:val="24"/>
                </w:rPr>
                <w:t>INTR</w:t>
              </w:r>
              <w:r w:rsidR="00686915">
                <w:rPr>
                  <w:rStyle w:val="Hyperlink"/>
                  <w:rFonts w:cs="Times New Roman"/>
                  <w:szCs w:val="24"/>
                </w:rPr>
                <w:t>O-20</w:t>
              </w:r>
            </w:hyperlink>
          </w:p>
        </w:tc>
        <w:tc>
          <w:tcPr>
            <w:tcW w:w="8320" w:type="dxa"/>
          </w:tcPr>
          <w:p w14:paraId="5ACE198B" w14:textId="77144AD1" w:rsidR="00E64664" w:rsidRPr="005D5CA7" w:rsidRDefault="00E64664" w:rsidP="00E64664">
            <w:pPr>
              <w:rPr>
                <w:rFonts w:cs="Times New Roman"/>
                <w:szCs w:val="24"/>
              </w:rPr>
            </w:pPr>
            <w:r>
              <w:rPr>
                <w:rFonts w:cs="Times New Roman"/>
                <w:szCs w:val="24"/>
              </w:rPr>
              <w:t>Contra Costa College 2019-2020 Catalog</w:t>
            </w:r>
          </w:p>
        </w:tc>
      </w:tr>
      <w:tr w:rsidR="00E64664" w:rsidRPr="005D5CA7" w14:paraId="39477A62" w14:textId="77777777" w:rsidTr="00850DD4">
        <w:trPr>
          <w:jc w:val="center"/>
        </w:trPr>
        <w:tc>
          <w:tcPr>
            <w:tcW w:w="1345" w:type="dxa"/>
          </w:tcPr>
          <w:p w14:paraId="35F9464E" w14:textId="54499CAE" w:rsidR="00E64664" w:rsidRDefault="004D3140" w:rsidP="00E64664">
            <w:pPr>
              <w:rPr>
                <w:rFonts w:cs="Times New Roman"/>
                <w:szCs w:val="24"/>
              </w:rPr>
            </w:pPr>
            <w:hyperlink r:id="rId137" w:history="1">
              <w:r w:rsidR="00E64664" w:rsidRPr="00651468">
                <w:rPr>
                  <w:rStyle w:val="Hyperlink"/>
                </w:rPr>
                <w:t>INTR</w:t>
              </w:r>
              <w:r w:rsidR="00686915">
                <w:rPr>
                  <w:rStyle w:val="Hyperlink"/>
                </w:rPr>
                <w:t>O-21</w:t>
              </w:r>
            </w:hyperlink>
          </w:p>
        </w:tc>
        <w:tc>
          <w:tcPr>
            <w:tcW w:w="8320" w:type="dxa"/>
          </w:tcPr>
          <w:p w14:paraId="370AED89" w14:textId="0DE14AE1" w:rsidR="00E64664" w:rsidRDefault="00E64664" w:rsidP="00E64664">
            <w:pPr>
              <w:rPr>
                <w:rFonts w:cs="Times New Roman"/>
                <w:szCs w:val="24"/>
              </w:rPr>
            </w:pPr>
            <w:r>
              <w:rPr>
                <w:rFonts w:cs="Times New Roman"/>
                <w:szCs w:val="24"/>
              </w:rPr>
              <w:t xml:space="preserve">Contra Costa College Consumer Information </w:t>
            </w:r>
          </w:p>
        </w:tc>
      </w:tr>
      <w:tr w:rsidR="00E64664" w:rsidRPr="005D5CA7" w14:paraId="34EA7955" w14:textId="77777777" w:rsidTr="00850DD4">
        <w:trPr>
          <w:jc w:val="center"/>
        </w:trPr>
        <w:tc>
          <w:tcPr>
            <w:tcW w:w="1345" w:type="dxa"/>
          </w:tcPr>
          <w:p w14:paraId="3748978F" w14:textId="1BDE08EE" w:rsidR="00E64664" w:rsidRDefault="004D3140" w:rsidP="00E64664">
            <w:hyperlink r:id="rId138" w:history="1">
              <w:r w:rsidR="00E64664" w:rsidRPr="0004036C">
                <w:rPr>
                  <w:rStyle w:val="Hyperlink"/>
                </w:rPr>
                <w:t>INTRO</w:t>
              </w:r>
            </w:hyperlink>
            <w:r w:rsidR="00686915">
              <w:rPr>
                <w:rStyle w:val="Hyperlink"/>
              </w:rPr>
              <w:t>-22</w:t>
            </w:r>
          </w:p>
        </w:tc>
        <w:tc>
          <w:tcPr>
            <w:tcW w:w="8320" w:type="dxa"/>
          </w:tcPr>
          <w:p w14:paraId="76EB1DFD" w14:textId="58C75065" w:rsidR="00E64664" w:rsidRPr="005D5CA7" w:rsidRDefault="00E64664" w:rsidP="00E64664">
            <w:pPr>
              <w:rPr>
                <w:rFonts w:cs="Times New Roman"/>
                <w:szCs w:val="24"/>
              </w:rPr>
            </w:pPr>
            <w:r>
              <w:rPr>
                <w:rFonts w:cs="Times New Roman"/>
                <w:szCs w:val="24"/>
              </w:rPr>
              <w:t>National Association of Foreign Student Advisors (NAFSA) Statement of Ethical Principles</w:t>
            </w:r>
          </w:p>
        </w:tc>
      </w:tr>
      <w:tr w:rsidR="00E13B0F" w:rsidRPr="005D5CA7" w14:paraId="1FB00856" w14:textId="77777777" w:rsidTr="00850DD4">
        <w:trPr>
          <w:jc w:val="center"/>
        </w:trPr>
        <w:tc>
          <w:tcPr>
            <w:tcW w:w="1345" w:type="dxa"/>
          </w:tcPr>
          <w:p w14:paraId="3127629C" w14:textId="4F142217" w:rsidR="00E13B0F" w:rsidRDefault="004D3140" w:rsidP="00E64664">
            <w:hyperlink r:id="rId139" w:history="1">
              <w:r w:rsidR="00E13B0F" w:rsidRPr="00E13B0F">
                <w:rPr>
                  <w:rStyle w:val="Hyperlink"/>
                </w:rPr>
                <w:t>INTR</w:t>
              </w:r>
              <w:r w:rsidR="00686915">
                <w:rPr>
                  <w:rStyle w:val="Hyperlink"/>
                </w:rPr>
                <w:t>O-23</w:t>
              </w:r>
            </w:hyperlink>
          </w:p>
        </w:tc>
        <w:tc>
          <w:tcPr>
            <w:tcW w:w="8320" w:type="dxa"/>
          </w:tcPr>
          <w:p w14:paraId="4EFECA9F" w14:textId="0745B825" w:rsidR="00E13B0F" w:rsidRDefault="00E13B0F" w:rsidP="00E64664">
            <w:pPr>
              <w:rPr>
                <w:rFonts w:cs="Times New Roman"/>
                <w:szCs w:val="24"/>
              </w:rPr>
            </w:pPr>
            <w:r>
              <w:rPr>
                <w:rFonts w:cs="Times New Roman"/>
                <w:szCs w:val="24"/>
              </w:rPr>
              <w:t>2020 Approved Financial Aid Program Participation Agreement</w:t>
            </w:r>
          </w:p>
        </w:tc>
      </w:tr>
    </w:tbl>
    <w:p w14:paraId="22BBC793" w14:textId="30F454B4"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40" w:name="_Toc34028402"/>
      <w:r w:rsidRPr="005D5CA7">
        <w:rPr>
          <w:rFonts w:ascii="Times New Roman" w:hAnsi="Times New Roman" w:cs="Times New Roman"/>
          <w:color w:val="auto"/>
          <w:sz w:val="24"/>
          <w:szCs w:val="24"/>
        </w:rPr>
        <w:lastRenderedPageBreak/>
        <w:t>Institutional Analysis</w:t>
      </w:r>
      <w:bookmarkEnd w:id="40"/>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41" w:name="_Toc34028403"/>
      <w:r w:rsidRPr="005D5CA7">
        <w:rPr>
          <w:rFonts w:ascii="Times New Roman" w:hAnsi="Times New Roman" w:cs="Times New Roman"/>
          <w:color w:val="auto"/>
          <w:sz w:val="24"/>
          <w:szCs w:val="24"/>
        </w:rPr>
        <w:t>Standard I: Mission, Academic Quality and Institutional Effectiveness, and Integrity</w:t>
      </w:r>
      <w:bookmarkEnd w:id="41"/>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DF4F8F">
      <w:pPr>
        <w:pStyle w:val="Heading3"/>
        <w:numPr>
          <w:ilvl w:val="0"/>
          <w:numId w:val="9"/>
        </w:numPr>
        <w:rPr>
          <w:rFonts w:ascii="Times New Roman" w:hAnsi="Times New Roman" w:cs="Times New Roman"/>
        </w:rPr>
      </w:pPr>
      <w:bookmarkStart w:id="42" w:name="_Toc34028404"/>
      <w:r w:rsidRPr="005D5CA7">
        <w:rPr>
          <w:rFonts w:ascii="Times New Roman" w:hAnsi="Times New Roman" w:cs="Times New Roman"/>
        </w:rPr>
        <w:t>Mission</w:t>
      </w:r>
      <w:bookmarkEnd w:id="42"/>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27E67D3C" w:rsidR="00B81179" w:rsidRPr="005D5CA7" w:rsidRDefault="00B81179" w:rsidP="00A95FFC">
      <w:pPr>
        <w:spacing w:after="0" w:line="240" w:lineRule="auto"/>
        <w:ind w:left="548"/>
        <w:rPr>
          <w:rFonts w:cs="Times New Roman"/>
          <w:szCs w:val="24"/>
        </w:rPr>
      </w:pPr>
      <w:r w:rsidRPr="005D5CA7">
        <w:rPr>
          <w:rFonts w:cs="Times New Roman"/>
          <w:szCs w:val="24"/>
        </w:rPr>
        <w:t xml:space="preserve">Contra Costa College’s current </w:t>
      </w:r>
      <w:hyperlink r:id="rId140" w:history="1">
        <w:r w:rsidRPr="00C0372C">
          <w:rPr>
            <w:rStyle w:val="Hyperlink"/>
            <w:rFonts w:cs="Times New Roman"/>
            <w:szCs w:val="24"/>
          </w:rPr>
          <w:t>mission</w:t>
        </w:r>
      </w:hyperlink>
      <w:r w:rsidRPr="005D5CA7">
        <w:rPr>
          <w:rFonts w:cs="Times New Roman"/>
          <w:szCs w:val="24"/>
        </w:rPr>
        <w:t xml:space="preserve">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60C7E215" w:rsidR="00B81179" w:rsidRPr="005D5CA7" w:rsidRDefault="00B81179" w:rsidP="00A95FFC">
      <w:pPr>
        <w:pStyle w:val="ListParagraph"/>
        <w:spacing w:line="240" w:lineRule="auto"/>
        <w:ind w:left="548"/>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0372C" w:rsidRPr="005D5CA7">
        <w:rPr>
          <w:rFonts w:cs="Times New Roman"/>
          <w:szCs w:val="24"/>
        </w:rPr>
        <w:t>learning. ​</w:t>
      </w:r>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Promote Innovation, Create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5A933E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lastRenderedPageBreak/>
        <w:t>Effectively Optimize Resources to Support Student Learning and Success</w:t>
      </w:r>
    </w:p>
    <w:p w14:paraId="5DCCF9A3"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18EF2B53"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r w:rsidR="00477A64">
        <w:rPr>
          <w:rFonts w:cs="Times New Roman"/>
          <w:szCs w:val="24"/>
        </w:rPr>
        <w:t>.</w:t>
      </w:r>
    </w:p>
    <w:p w14:paraId="6BBF9092" w14:textId="6C92AE8B"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RESPONSIVENESS to the varied and changing learning needs of those we serve</w:t>
      </w:r>
      <w:r w:rsidR="00477A64">
        <w:rPr>
          <w:rFonts w:cs="Times New Roman"/>
          <w:szCs w:val="24"/>
        </w:rPr>
        <w:t>.</w:t>
      </w:r>
    </w:p>
    <w:p w14:paraId="2F1A2ED8" w14:textId="54068F54"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DIVERSITY of opinions, ideas and peoples</w:t>
      </w:r>
      <w:r w:rsidR="00477A64">
        <w:rPr>
          <w:rFonts w:cs="Times New Roman"/>
          <w:szCs w:val="24"/>
        </w:rPr>
        <w:t>.</w:t>
      </w:r>
    </w:p>
    <w:p w14:paraId="1A83ED69" w14:textId="41E85E78"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w:t>
      </w:r>
      <w:r w:rsidR="00477A64">
        <w:rPr>
          <w:rFonts w:cs="Times New Roman"/>
          <w:szCs w:val="24"/>
        </w:rPr>
        <w:t>.</w:t>
      </w:r>
    </w:p>
    <w:p w14:paraId="52379FEC"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C34DBD6"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Critical thinking skills and abilities, including evaluating, analyzing, and applying information</w:t>
      </w:r>
      <w:r w:rsidR="00492A9E">
        <w:rPr>
          <w:rFonts w:cs="Times New Roman"/>
          <w:szCs w:val="24"/>
        </w:rPr>
        <w:t>.</w:t>
      </w:r>
    </w:p>
    <w:p w14:paraId="72677C1B" w14:textId="1BAF90CE"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Communication skills using verbal, auditory, written, numerical, and visual forms</w:t>
      </w:r>
      <w:r w:rsidR="00492A9E">
        <w:rPr>
          <w:rFonts w:cs="Times New Roman"/>
          <w:szCs w:val="24"/>
        </w:rPr>
        <w:t>.</w:t>
      </w:r>
    </w:p>
    <w:p w14:paraId="0710FFE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11D780C1" w:rsidR="00B81179"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and online.  The College also hosts other students from other campuses in the Contra Costa Community College District, as well as students from across the state and abroad.  </w:t>
      </w:r>
    </w:p>
    <w:p w14:paraId="137338D8" w14:textId="465869F2" w:rsidR="00E50FC9" w:rsidRDefault="00E50FC9" w:rsidP="00A95FFC">
      <w:pPr>
        <w:spacing w:after="0" w:line="240" w:lineRule="auto"/>
        <w:ind w:left="548"/>
        <w:rPr>
          <w:rFonts w:cs="Times New Roman"/>
          <w:szCs w:val="24"/>
        </w:rPr>
      </w:pPr>
    </w:p>
    <w:p w14:paraId="48E53A96" w14:textId="15D0A03A" w:rsidR="00E50FC9" w:rsidRDefault="00E50FC9" w:rsidP="00A95FFC">
      <w:pPr>
        <w:spacing w:after="0" w:line="240" w:lineRule="auto"/>
        <w:ind w:left="548"/>
        <w:rPr>
          <w:rFonts w:cs="Times New Roman"/>
          <w:szCs w:val="24"/>
        </w:rPr>
      </w:pPr>
      <w:r>
        <w:rPr>
          <w:rFonts w:cs="Times New Roman"/>
          <w:szCs w:val="24"/>
        </w:rPr>
        <w:t>Here is the profile of students enrolled in Fall 2019:</w:t>
      </w:r>
    </w:p>
    <w:p w14:paraId="6F192CE9" w14:textId="77777777" w:rsidR="00E50FC9" w:rsidRDefault="00E50FC9" w:rsidP="00E50FC9">
      <w:pPr>
        <w:pStyle w:val="BodyText"/>
        <w:kinsoku w:val="0"/>
        <w:overflowPunct w:val="0"/>
        <w:spacing w:before="3" w:after="1"/>
        <w:rPr>
          <w:sz w:val="11"/>
          <w:szCs w:val="1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18"/>
        <w:gridCol w:w="864"/>
      </w:tblGrid>
      <w:tr w:rsidR="00E50FC9" w14:paraId="23AD05C4" w14:textId="77777777" w:rsidTr="007C3BE0">
        <w:trPr>
          <w:trHeight w:val="344"/>
          <w:jc w:val="center"/>
        </w:trPr>
        <w:tc>
          <w:tcPr>
            <w:tcW w:w="3918" w:type="dxa"/>
            <w:shd w:val="clear" w:color="auto" w:fill="auto"/>
            <w:vAlign w:val="bottom"/>
          </w:tcPr>
          <w:p w14:paraId="33DCE054" w14:textId="77777777" w:rsidR="00E50FC9" w:rsidRDefault="00E50FC9" w:rsidP="007C3BE0">
            <w:pPr>
              <w:pStyle w:val="TableParagraph"/>
              <w:kinsoku w:val="0"/>
              <w:overflowPunct w:val="0"/>
              <w:spacing w:line="224" w:lineRule="exact"/>
              <w:ind w:left="50"/>
              <w:rPr>
                <w:b/>
                <w:bCs/>
                <w:sz w:val="20"/>
                <w:szCs w:val="20"/>
              </w:rPr>
            </w:pPr>
            <w:r>
              <w:rPr>
                <w:b/>
                <w:bCs/>
                <w:sz w:val="20"/>
                <w:szCs w:val="20"/>
              </w:rPr>
              <w:t>Unduplicated Student Head Count</w:t>
            </w:r>
          </w:p>
        </w:tc>
        <w:tc>
          <w:tcPr>
            <w:tcW w:w="864" w:type="dxa"/>
            <w:shd w:val="clear" w:color="auto" w:fill="auto"/>
            <w:vAlign w:val="bottom"/>
          </w:tcPr>
          <w:p w14:paraId="3B96CFC1" w14:textId="77777777" w:rsidR="00E50FC9" w:rsidRDefault="00E50FC9" w:rsidP="007C3BE0">
            <w:pPr>
              <w:pStyle w:val="TableParagraph"/>
              <w:kinsoku w:val="0"/>
              <w:overflowPunct w:val="0"/>
              <w:spacing w:line="224" w:lineRule="exact"/>
              <w:ind w:right="48"/>
              <w:rPr>
                <w:sz w:val="20"/>
                <w:szCs w:val="20"/>
              </w:rPr>
            </w:pPr>
            <w:r>
              <w:rPr>
                <w:sz w:val="20"/>
                <w:szCs w:val="20"/>
              </w:rPr>
              <w:t>6,940</w:t>
            </w:r>
          </w:p>
        </w:tc>
      </w:tr>
      <w:tr w:rsidR="00E50FC9" w14:paraId="00224B0B" w14:textId="77777777" w:rsidTr="007C3BE0">
        <w:trPr>
          <w:trHeight w:val="465"/>
          <w:jc w:val="center"/>
        </w:trPr>
        <w:tc>
          <w:tcPr>
            <w:tcW w:w="3918" w:type="dxa"/>
            <w:shd w:val="clear" w:color="auto" w:fill="auto"/>
            <w:vAlign w:val="bottom"/>
          </w:tcPr>
          <w:p w14:paraId="3FC30433" w14:textId="77777777" w:rsidR="00E50FC9" w:rsidRDefault="00E50FC9" w:rsidP="007C3BE0">
            <w:pPr>
              <w:pStyle w:val="TableParagraph"/>
              <w:kinsoku w:val="0"/>
              <w:overflowPunct w:val="0"/>
              <w:spacing w:before="114"/>
              <w:ind w:left="50"/>
              <w:rPr>
                <w:b/>
                <w:bCs/>
                <w:sz w:val="20"/>
                <w:szCs w:val="20"/>
              </w:rPr>
            </w:pPr>
            <w:r>
              <w:rPr>
                <w:b/>
                <w:bCs/>
                <w:sz w:val="20"/>
                <w:szCs w:val="20"/>
              </w:rPr>
              <w:t>Full Time Equivalent Students (FTES)</w:t>
            </w:r>
          </w:p>
        </w:tc>
        <w:tc>
          <w:tcPr>
            <w:tcW w:w="864" w:type="dxa"/>
            <w:shd w:val="clear" w:color="auto" w:fill="auto"/>
            <w:vAlign w:val="bottom"/>
          </w:tcPr>
          <w:p w14:paraId="3784E3C2" w14:textId="77777777" w:rsidR="00E50FC9" w:rsidRDefault="00E50FC9" w:rsidP="007C3BE0">
            <w:pPr>
              <w:pStyle w:val="TableParagraph"/>
              <w:kinsoku w:val="0"/>
              <w:overflowPunct w:val="0"/>
              <w:spacing w:before="114"/>
              <w:ind w:right="48"/>
              <w:rPr>
                <w:sz w:val="20"/>
                <w:szCs w:val="20"/>
              </w:rPr>
            </w:pPr>
            <w:r>
              <w:rPr>
                <w:sz w:val="20"/>
                <w:szCs w:val="20"/>
              </w:rPr>
              <w:t>2,467</w:t>
            </w:r>
          </w:p>
        </w:tc>
      </w:tr>
      <w:tr w:rsidR="00E50FC9" w14:paraId="63922050" w14:textId="77777777" w:rsidTr="007C3BE0">
        <w:trPr>
          <w:trHeight w:val="627"/>
          <w:jc w:val="center"/>
        </w:trPr>
        <w:tc>
          <w:tcPr>
            <w:tcW w:w="3918" w:type="dxa"/>
            <w:shd w:val="clear" w:color="auto" w:fill="auto"/>
            <w:vAlign w:val="bottom"/>
          </w:tcPr>
          <w:p w14:paraId="3EA59600" w14:textId="77777777" w:rsidR="00E50FC9" w:rsidRDefault="00E50FC9" w:rsidP="007C3BE0">
            <w:pPr>
              <w:pStyle w:val="TableParagraph"/>
              <w:kinsoku w:val="0"/>
              <w:overflowPunct w:val="0"/>
              <w:spacing w:before="114"/>
              <w:ind w:left="31" w:right="2590"/>
              <w:rPr>
                <w:b/>
                <w:bCs/>
                <w:sz w:val="20"/>
                <w:szCs w:val="20"/>
              </w:rPr>
            </w:pPr>
            <w:r>
              <w:rPr>
                <w:b/>
                <w:bCs/>
                <w:sz w:val="20"/>
                <w:szCs w:val="20"/>
              </w:rPr>
              <w:t>Gender Ratio</w:t>
            </w:r>
          </w:p>
          <w:p w14:paraId="71784FE5" w14:textId="5DC2D0D5" w:rsidR="00E50FC9" w:rsidRDefault="007C3BE0" w:rsidP="007C3BE0">
            <w:pPr>
              <w:pStyle w:val="TableParagraph"/>
              <w:kinsoku w:val="0"/>
              <w:overflowPunct w:val="0"/>
              <w:spacing w:before="33"/>
              <w:ind w:left="31" w:right="2458"/>
              <w:rPr>
                <w:sz w:val="20"/>
                <w:szCs w:val="20"/>
              </w:rPr>
            </w:pPr>
            <w:r>
              <w:rPr>
                <w:sz w:val="20"/>
                <w:szCs w:val="20"/>
              </w:rPr>
              <w:t xml:space="preserve">        </w:t>
            </w:r>
            <w:r w:rsidR="00E50FC9">
              <w:rPr>
                <w:sz w:val="20"/>
                <w:szCs w:val="20"/>
              </w:rPr>
              <w:t>Female</w:t>
            </w:r>
          </w:p>
        </w:tc>
        <w:tc>
          <w:tcPr>
            <w:tcW w:w="864" w:type="dxa"/>
            <w:shd w:val="clear" w:color="auto" w:fill="auto"/>
            <w:vAlign w:val="bottom"/>
          </w:tcPr>
          <w:p w14:paraId="2F9E00E0" w14:textId="77777777" w:rsidR="00E50FC9" w:rsidRDefault="00E50FC9" w:rsidP="007C3BE0">
            <w:pPr>
              <w:pStyle w:val="TableParagraph"/>
              <w:kinsoku w:val="0"/>
              <w:overflowPunct w:val="0"/>
              <w:spacing w:before="9"/>
              <w:rPr>
                <w:b/>
                <w:bCs/>
                <w:sz w:val="32"/>
                <w:szCs w:val="32"/>
              </w:rPr>
            </w:pPr>
          </w:p>
          <w:p w14:paraId="5B944E71" w14:textId="77777777" w:rsidR="00E50FC9" w:rsidRDefault="00E50FC9" w:rsidP="007C3BE0">
            <w:pPr>
              <w:pStyle w:val="TableParagraph"/>
              <w:kinsoku w:val="0"/>
              <w:overflowPunct w:val="0"/>
              <w:ind w:right="50"/>
              <w:rPr>
                <w:sz w:val="20"/>
                <w:szCs w:val="20"/>
              </w:rPr>
            </w:pPr>
            <w:r>
              <w:rPr>
                <w:sz w:val="20"/>
                <w:szCs w:val="20"/>
              </w:rPr>
              <w:t>59%</w:t>
            </w:r>
          </w:p>
        </w:tc>
      </w:tr>
      <w:tr w:rsidR="00E50FC9" w14:paraId="54BFE9E8" w14:textId="77777777" w:rsidTr="007C3BE0">
        <w:trPr>
          <w:trHeight w:val="264"/>
          <w:jc w:val="center"/>
        </w:trPr>
        <w:tc>
          <w:tcPr>
            <w:tcW w:w="3918" w:type="dxa"/>
            <w:shd w:val="clear" w:color="auto" w:fill="auto"/>
            <w:vAlign w:val="bottom"/>
          </w:tcPr>
          <w:p w14:paraId="77EE800A" w14:textId="77777777" w:rsidR="00E50FC9" w:rsidRDefault="00E50FC9" w:rsidP="007C3BE0">
            <w:pPr>
              <w:pStyle w:val="TableParagraph"/>
              <w:kinsoku w:val="0"/>
              <w:overflowPunct w:val="0"/>
              <w:ind w:left="410"/>
              <w:rPr>
                <w:sz w:val="20"/>
                <w:szCs w:val="20"/>
              </w:rPr>
            </w:pPr>
            <w:r>
              <w:rPr>
                <w:sz w:val="20"/>
                <w:szCs w:val="20"/>
              </w:rPr>
              <w:t>Male</w:t>
            </w:r>
          </w:p>
        </w:tc>
        <w:tc>
          <w:tcPr>
            <w:tcW w:w="864" w:type="dxa"/>
            <w:shd w:val="clear" w:color="auto" w:fill="auto"/>
            <w:vAlign w:val="bottom"/>
          </w:tcPr>
          <w:p w14:paraId="13B2FDD1" w14:textId="77777777" w:rsidR="00E50FC9" w:rsidRDefault="00E50FC9" w:rsidP="007C3BE0">
            <w:pPr>
              <w:pStyle w:val="TableParagraph"/>
              <w:kinsoku w:val="0"/>
              <w:overflowPunct w:val="0"/>
              <w:ind w:right="50"/>
              <w:rPr>
                <w:sz w:val="20"/>
                <w:szCs w:val="20"/>
              </w:rPr>
            </w:pPr>
            <w:r>
              <w:rPr>
                <w:sz w:val="20"/>
                <w:szCs w:val="20"/>
              </w:rPr>
              <w:t>39%</w:t>
            </w:r>
          </w:p>
        </w:tc>
      </w:tr>
      <w:tr w:rsidR="00E50FC9" w14:paraId="7D2F8F71" w14:textId="77777777" w:rsidTr="007C3BE0">
        <w:trPr>
          <w:trHeight w:val="244"/>
          <w:jc w:val="center"/>
        </w:trPr>
        <w:tc>
          <w:tcPr>
            <w:tcW w:w="3918" w:type="dxa"/>
            <w:shd w:val="clear" w:color="auto" w:fill="auto"/>
            <w:vAlign w:val="bottom"/>
          </w:tcPr>
          <w:p w14:paraId="617D3ED9" w14:textId="77777777" w:rsidR="00E50FC9" w:rsidRDefault="00E50FC9" w:rsidP="007C3BE0">
            <w:pPr>
              <w:pStyle w:val="TableParagraph"/>
              <w:kinsoku w:val="0"/>
              <w:overflowPunct w:val="0"/>
              <w:spacing w:line="210" w:lineRule="exact"/>
              <w:ind w:left="410"/>
              <w:rPr>
                <w:sz w:val="20"/>
                <w:szCs w:val="20"/>
              </w:rPr>
            </w:pPr>
            <w:r>
              <w:rPr>
                <w:sz w:val="20"/>
                <w:szCs w:val="20"/>
              </w:rPr>
              <w:t>Unknown</w:t>
            </w:r>
          </w:p>
        </w:tc>
        <w:tc>
          <w:tcPr>
            <w:tcW w:w="864" w:type="dxa"/>
            <w:shd w:val="clear" w:color="auto" w:fill="auto"/>
            <w:vAlign w:val="bottom"/>
          </w:tcPr>
          <w:p w14:paraId="1CE0F54F" w14:textId="77777777" w:rsidR="00E50FC9" w:rsidRDefault="00E50FC9" w:rsidP="007C3BE0">
            <w:pPr>
              <w:pStyle w:val="TableParagraph"/>
              <w:kinsoku w:val="0"/>
              <w:overflowPunct w:val="0"/>
              <w:spacing w:line="210" w:lineRule="exact"/>
              <w:ind w:right="49"/>
              <w:rPr>
                <w:sz w:val="20"/>
                <w:szCs w:val="20"/>
              </w:rPr>
            </w:pPr>
            <w:r>
              <w:rPr>
                <w:sz w:val="20"/>
                <w:szCs w:val="20"/>
              </w:rPr>
              <w:t>1%</w:t>
            </w:r>
          </w:p>
        </w:tc>
      </w:tr>
    </w:tbl>
    <w:p w14:paraId="249EE7A6" w14:textId="3E0C0A2F" w:rsidR="00E50FC9" w:rsidRDefault="00E50FC9" w:rsidP="00E50FC9">
      <w:pPr>
        <w:pStyle w:val="BodyText"/>
        <w:kinsoku w:val="0"/>
        <w:overflowPunct w:val="0"/>
        <w:rPr>
          <w:sz w:val="20"/>
          <w:szCs w:val="20"/>
        </w:rPr>
      </w:pPr>
    </w:p>
    <w:p w14:paraId="6EEF863D" w14:textId="77777777" w:rsidR="007C3BE0" w:rsidRDefault="007C3BE0" w:rsidP="00E50FC9">
      <w:pPr>
        <w:pStyle w:val="BodyText"/>
        <w:kinsoku w:val="0"/>
        <w:overflowPunct w:val="0"/>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887"/>
        <w:gridCol w:w="1370"/>
        <w:gridCol w:w="525"/>
      </w:tblGrid>
      <w:tr w:rsidR="00E50FC9" w14:paraId="5441CF5A" w14:textId="77777777" w:rsidTr="007C3BE0">
        <w:trPr>
          <w:trHeight w:val="24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F29A00C" w14:textId="77777777" w:rsidR="00E50FC9" w:rsidRDefault="00E50FC9" w:rsidP="007C3BE0">
            <w:pPr>
              <w:pStyle w:val="TableParagraph"/>
              <w:kinsoku w:val="0"/>
              <w:overflowPunct w:val="0"/>
              <w:spacing w:line="224" w:lineRule="exact"/>
              <w:ind w:left="50"/>
              <w:rPr>
                <w:b/>
                <w:bCs/>
                <w:sz w:val="20"/>
                <w:szCs w:val="20"/>
              </w:rPr>
            </w:pPr>
            <w:r>
              <w:rPr>
                <w:b/>
                <w:bCs/>
                <w:sz w:val="20"/>
                <w:szCs w:val="20"/>
              </w:rPr>
              <w:lastRenderedPageBreak/>
              <w:t>Age Grouping</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AEDD6E7" w14:textId="77777777" w:rsidR="00E50FC9" w:rsidRDefault="00E50FC9" w:rsidP="007C3BE0">
            <w:pPr>
              <w:pStyle w:val="TableParagraph"/>
              <w:kinsoku w:val="0"/>
              <w:overflowPunct w:val="0"/>
              <w:spacing w:line="224" w:lineRule="exact"/>
              <w:ind w:right="605"/>
              <w:rPr>
                <w:sz w:val="20"/>
                <w:szCs w:val="20"/>
              </w:rPr>
            </w:pPr>
            <w:r>
              <w:rPr>
                <w:sz w:val="20"/>
                <w:szCs w:val="20"/>
              </w:rPr>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15A6783" w14:textId="77777777" w:rsidR="00E50FC9" w:rsidRDefault="00E50FC9" w:rsidP="007C3BE0">
            <w:pPr>
              <w:pStyle w:val="TableParagraph"/>
              <w:kinsoku w:val="0"/>
              <w:overflowPunct w:val="0"/>
              <w:spacing w:line="224" w:lineRule="exact"/>
              <w:ind w:right="50"/>
              <w:rPr>
                <w:sz w:val="20"/>
                <w:szCs w:val="20"/>
              </w:rPr>
            </w:pPr>
            <w:r>
              <w:rPr>
                <w:sz w:val="20"/>
                <w:szCs w:val="20"/>
              </w:rPr>
              <w:t>%</w:t>
            </w:r>
          </w:p>
        </w:tc>
      </w:tr>
      <w:tr w:rsidR="00E50FC9" w14:paraId="491772B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BBC8376" w14:textId="77777777" w:rsidR="00E50FC9" w:rsidRDefault="00E50FC9" w:rsidP="007C3BE0">
            <w:pPr>
              <w:pStyle w:val="TableParagraph"/>
              <w:kinsoku w:val="0"/>
              <w:overflowPunct w:val="0"/>
              <w:ind w:left="410"/>
              <w:rPr>
                <w:sz w:val="20"/>
                <w:szCs w:val="20"/>
              </w:rPr>
            </w:pPr>
            <w:r>
              <w:rPr>
                <w:sz w:val="20"/>
                <w:szCs w:val="20"/>
              </w:rPr>
              <w:t>19 and under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A0C48EC" w14:textId="77777777" w:rsidR="00E50FC9" w:rsidRDefault="00E50FC9" w:rsidP="007C3BE0">
            <w:pPr>
              <w:pStyle w:val="TableParagraph"/>
              <w:kinsoku w:val="0"/>
              <w:overflowPunct w:val="0"/>
              <w:ind w:right="604"/>
              <w:rPr>
                <w:sz w:val="20"/>
                <w:szCs w:val="20"/>
              </w:rPr>
            </w:pPr>
            <w:r>
              <w:rPr>
                <w:sz w:val="20"/>
                <w:szCs w:val="20"/>
              </w:rPr>
              <w:t>2,374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4562D60" w14:textId="77777777" w:rsidR="00E50FC9" w:rsidRDefault="00E50FC9" w:rsidP="007C3BE0">
            <w:pPr>
              <w:pStyle w:val="TableParagraph"/>
              <w:kinsoku w:val="0"/>
              <w:overflowPunct w:val="0"/>
              <w:ind w:right="50"/>
              <w:rPr>
                <w:sz w:val="20"/>
                <w:szCs w:val="20"/>
              </w:rPr>
            </w:pPr>
            <w:r>
              <w:rPr>
                <w:sz w:val="20"/>
                <w:szCs w:val="20"/>
              </w:rPr>
              <w:t>34%</w:t>
            </w:r>
          </w:p>
        </w:tc>
      </w:tr>
      <w:tr w:rsidR="00E50FC9" w14:paraId="6CC948C7"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398FB8D" w14:textId="77777777" w:rsidR="00E50FC9" w:rsidRDefault="00E50FC9" w:rsidP="007C3BE0">
            <w:pPr>
              <w:pStyle w:val="TableParagraph"/>
              <w:kinsoku w:val="0"/>
              <w:overflowPunct w:val="0"/>
              <w:ind w:left="410"/>
              <w:rPr>
                <w:sz w:val="20"/>
                <w:szCs w:val="20"/>
              </w:rPr>
            </w:pPr>
            <w:r>
              <w:rPr>
                <w:sz w:val="20"/>
                <w:szCs w:val="20"/>
              </w:rPr>
              <w:t>20 to 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EF7099E" w14:textId="77777777" w:rsidR="00E50FC9" w:rsidRDefault="00E50FC9" w:rsidP="007C3BE0">
            <w:pPr>
              <w:pStyle w:val="TableParagraph"/>
              <w:kinsoku w:val="0"/>
              <w:overflowPunct w:val="0"/>
              <w:ind w:right="604"/>
              <w:rPr>
                <w:sz w:val="20"/>
                <w:szCs w:val="20"/>
              </w:rPr>
            </w:pPr>
            <w:r>
              <w:rPr>
                <w:sz w:val="20"/>
                <w:szCs w:val="20"/>
              </w:rPr>
              <w:t>1,966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638D17C" w14:textId="77777777" w:rsidR="00E50FC9" w:rsidRDefault="00E50FC9" w:rsidP="007C3BE0">
            <w:pPr>
              <w:pStyle w:val="TableParagraph"/>
              <w:kinsoku w:val="0"/>
              <w:overflowPunct w:val="0"/>
              <w:ind w:right="50"/>
              <w:rPr>
                <w:sz w:val="20"/>
                <w:szCs w:val="20"/>
              </w:rPr>
            </w:pPr>
            <w:r>
              <w:rPr>
                <w:sz w:val="20"/>
                <w:szCs w:val="20"/>
              </w:rPr>
              <w:t>28%</w:t>
            </w:r>
          </w:p>
        </w:tc>
      </w:tr>
      <w:tr w:rsidR="00E50FC9" w14:paraId="7EA09651"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F9E61E" w14:textId="77777777" w:rsidR="00E50FC9" w:rsidRDefault="00E50FC9" w:rsidP="007C3BE0">
            <w:pPr>
              <w:pStyle w:val="TableParagraph"/>
              <w:kinsoku w:val="0"/>
              <w:overflowPunct w:val="0"/>
              <w:ind w:left="410"/>
              <w:rPr>
                <w:sz w:val="20"/>
                <w:szCs w:val="20"/>
              </w:rPr>
            </w:pPr>
            <w:r>
              <w:rPr>
                <w:sz w:val="20"/>
                <w:szCs w:val="20"/>
              </w:rPr>
              <w:t>25 to 49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DFDCF10" w14:textId="77777777" w:rsidR="00E50FC9" w:rsidRDefault="00E50FC9" w:rsidP="007C3BE0">
            <w:pPr>
              <w:pStyle w:val="TableParagraph"/>
              <w:kinsoku w:val="0"/>
              <w:overflowPunct w:val="0"/>
              <w:ind w:right="604"/>
              <w:rPr>
                <w:sz w:val="20"/>
                <w:szCs w:val="20"/>
              </w:rPr>
            </w:pPr>
            <w:r>
              <w:rPr>
                <w:sz w:val="20"/>
                <w:szCs w:val="20"/>
              </w:rPr>
              <w:t>2,175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CFD5B33" w14:textId="77777777" w:rsidR="00E50FC9" w:rsidRDefault="00E50FC9" w:rsidP="007C3BE0">
            <w:pPr>
              <w:pStyle w:val="TableParagraph"/>
              <w:kinsoku w:val="0"/>
              <w:overflowPunct w:val="0"/>
              <w:ind w:right="50"/>
              <w:rPr>
                <w:sz w:val="20"/>
                <w:szCs w:val="20"/>
              </w:rPr>
            </w:pPr>
            <w:r>
              <w:rPr>
                <w:sz w:val="20"/>
                <w:szCs w:val="20"/>
              </w:rPr>
              <w:t>32%</w:t>
            </w:r>
          </w:p>
        </w:tc>
      </w:tr>
      <w:tr w:rsidR="00E50FC9" w14:paraId="1EC61B02" w14:textId="77777777" w:rsidTr="007C3BE0">
        <w:trPr>
          <w:trHeight w:val="3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1B3A167" w14:textId="77777777" w:rsidR="00E50FC9" w:rsidRDefault="00E50FC9" w:rsidP="007C3BE0">
            <w:pPr>
              <w:pStyle w:val="TableParagraph"/>
              <w:kinsoku w:val="0"/>
              <w:overflowPunct w:val="0"/>
              <w:ind w:left="410"/>
              <w:rPr>
                <w:sz w:val="20"/>
                <w:szCs w:val="20"/>
              </w:rPr>
            </w:pPr>
            <w:r>
              <w:rPr>
                <w:sz w:val="20"/>
                <w:szCs w:val="20"/>
              </w:rPr>
              <w:t>50 and over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343CF8D" w14:textId="77777777" w:rsidR="00E50FC9" w:rsidRDefault="00E50FC9" w:rsidP="007C3BE0">
            <w:pPr>
              <w:pStyle w:val="TableParagraph"/>
              <w:kinsoku w:val="0"/>
              <w:overflowPunct w:val="0"/>
              <w:ind w:right="604"/>
              <w:rPr>
                <w:sz w:val="20"/>
                <w:szCs w:val="20"/>
              </w:rPr>
            </w:pPr>
            <w:r>
              <w:rPr>
                <w:sz w:val="20"/>
                <w:szCs w:val="20"/>
              </w:rPr>
              <w:t>425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B7E13B0" w14:textId="77777777" w:rsidR="00E50FC9" w:rsidRDefault="00E50FC9" w:rsidP="007C3BE0">
            <w:pPr>
              <w:pStyle w:val="TableParagraph"/>
              <w:kinsoku w:val="0"/>
              <w:overflowPunct w:val="0"/>
              <w:ind w:right="50"/>
              <w:rPr>
                <w:sz w:val="20"/>
                <w:szCs w:val="20"/>
              </w:rPr>
            </w:pPr>
            <w:r>
              <w:rPr>
                <w:sz w:val="20"/>
                <w:szCs w:val="20"/>
              </w:rPr>
              <w:t>6%</w:t>
            </w:r>
          </w:p>
        </w:tc>
      </w:tr>
      <w:tr w:rsidR="00E50FC9" w14:paraId="13B837E0"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6EDED" w14:textId="77777777" w:rsidR="00E50FC9" w:rsidRDefault="00E50FC9" w:rsidP="007C3BE0">
            <w:pPr>
              <w:pStyle w:val="TableParagraph"/>
              <w:kinsoku w:val="0"/>
              <w:overflowPunct w:val="0"/>
              <w:spacing w:before="114"/>
              <w:ind w:left="50"/>
              <w:rPr>
                <w:b/>
                <w:bCs/>
                <w:sz w:val="20"/>
                <w:szCs w:val="20"/>
              </w:rPr>
            </w:pPr>
            <w:r>
              <w:rPr>
                <w:b/>
                <w:bCs/>
                <w:sz w:val="20"/>
                <w:szCs w:val="20"/>
              </w:rPr>
              <w:t>Average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1E25A89" w14:textId="77777777" w:rsidR="00E50FC9" w:rsidRDefault="00E50FC9" w:rsidP="007C3BE0">
            <w:pPr>
              <w:pStyle w:val="TableParagraph"/>
              <w:kinsoku w:val="0"/>
              <w:overflowPunct w:val="0"/>
              <w:spacing w:before="114"/>
              <w:ind w:right="48"/>
              <w:rPr>
                <w:sz w:val="20"/>
                <w:szCs w:val="20"/>
              </w:rPr>
            </w:pPr>
            <w:r>
              <w:rPr>
                <w:sz w:val="20"/>
                <w:szCs w:val="20"/>
              </w:rPr>
              <w:t>26</w:t>
            </w:r>
          </w:p>
        </w:tc>
      </w:tr>
      <w:tr w:rsidR="00E50FC9" w14:paraId="2C3989AE"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445AD4" w14:textId="77777777" w:rsidR="00E50FC9" w:rsidRDefault="00E50FC9" w:rsidP="007C3BE0">
            <w:pPr>
              <w:pStyle w:val="TableParagraph"/>
              <w:kinsoku w:val="0"/>
              <w:overflowPunct w:val="0"/>
              <w:ind w:left="50"/>
              <w:rPr>
                <w:b/>
                <w:bCs/>
                <w:sz w:val="20"/>
                <w:szCs w:val="20"/>
              </w:rPr>
            </w:pPr>
            <w:r>
              <w:rPr>
                <w:b/>
                <w:bCs/>
                <w:sz w:val="20"/>
                <w:szCs w:val="20"/>
              </w:rPr>
              <w:t>Median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25D314F" w14:textId="77777777" w:rsidR="00E50FC9" w:rsidRDefault="00E50FC9" w:rsidP="007C3BE0">
            <w:pPr>
              <w:pStyle w:val="TableParagraph"/>
              <w:kinsoku w:val="0"/>
              <w:overflowPunct w:val="0"/>
              <w:ind w:right="48"/>
              <w:rPr>
                <w:sz w:val="20"/>
                <w:szCs w:val="20"/>
              </w:rPr>
            </w:pPr>
            <w:r>
              <w:rPr>
                <w:sz w:val="20"/>
                <w:szCs w:val="20"/>
              </w:rPr>
              <w:t>22</w:t>
            </w:r>
          </w:p>
        </w:tc>
      </w:tr>
      <w:tr w:rsidR="00E50FC9" w14:paraId="24694025" w14:textId="77777777" w:rsidTr="007C3BE0">
        <w:trPr>
          <w:trHeight w:val="42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6393DB" w14:textId="77777777" w:rsidR="00E50FC9" w:rsidRDefault="00E50FC9" w:rsidP="007C3BE0">
            <w:pPr>
              <w:pStyle w:val="TableParagraph"/>
              <w:kinsoku w:val="0"/>
              <w:overflowPunct w:val="0"/>
              <w:spacing w:before="114"/>
              <w:ind w:left="50"/>
              <w:rPr>
                <w:b/>
                <w:bCs/>
                <w:sz w:val="20"/>
                <w:szCs w:val="20"/>
              </w:rPr>
            </w:pPr>
            <w:r>
              <w:rPr>
                <w:b/>
                <w:bCs/>
                <w:sz w:val="20"/>
                <w:szCs w:val="20"/>
              </w:rPr>
              <w:t>Racial/Ethnic Composition of Student Body</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52C0284" w14:textId="77777777" w:rsidR="00E50FC9" w:rsidRDefault="00E50FC9" w:rsidP="007C3BE0">
            <w:pPr>
              <w:pStyle w:val="TableParagraph"/>
              <w:kinsoku w:val="0"/>
              <w:overflowPunct w:val="0"/>
              <w:rPr>
                <w:rFonts w:cs="Times New Roman"/>
                <w:sz w:val="20"/>
                <w:szCs w:val="20"/>
              </w:rPr>
            </w:pPr>
          </w:p>
        </w:tc>
      </w:tr>
      <w:tr w:rsidR="00E50FC9" w14:paraId="17507D46" w14:textId="77777777" w:rsidTr="007C3BE0">
        <w:trPr>
          <w:trHeight w:val="32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4CE9C23" w14:textId="77777777" w:rsidR="00E50FC9" w:rsidRDefault="00E50FC9" w:rsidP="007C3BE0">
            <w:pPr>
              <w:pStyle w:val="TableParagraph"/>
              <w:kinsoku w:val="0"/>
              <w:overflowPunct w:val="0"/>
              <w:spacing w:before="74"/>
              <w:ind w:left="410"/>
              <w:rPr>
                <w:sz w:val="20"/>
                <w:szCs w:val="20"/>
              </w:rPr>
            </w:pPr>
            <w:r>
              <w:rPr>
                <w:sz w:val="20"/>
                <w:szCs w:val="20"/>
              </w:rPr>
              <w:t>African American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548DC9B" w14:textId="77777777" w:rsidR="00E50FC9" w:rsidRDefault="00E50FC9" w:rsidP="007C3BE0">
            <w:pPr>
              <w:pStyle w:val="TableParagraph"/>
              <w:kinsoku w:val="0"/>
              <w:overflowPunct w:val="0"/>
              <w:spacing w:before="74"/>
              <w:ind w:right="603"/>
              <w:rPr>
                <w:sz w:val="20"/>
                <w:szCs w:val="20"/>
              </w:rPr>
            </w:pPr>
            <w:r>
              <w:rPr>
                <w:sz w:val="20"/>
                <w:szCs w:val="20"/>
              </w:rPr>
              <w:t>1,029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474403BE" w14:textId="77777777" w:rsidR="00E50FC9" w:rsidRDefault="00E50FC9" w:rsidP="007C3BE0">
            <w:pPr>
              <w:pStyle w:val="TableParagraph"/>
              <w:kinsoku w:val="0"/>
              <w:overflowPunct w:val="0"/>
              <w:spacing w:before="74"/>
              <w:ind w:right="49"/>
              <w:rPr>
                <w:sz w:val="20"/>
                <w:szCs w:val="20"/>
              </w:rPr>
            </w:pPr>
            <w:r>
              <w:rPr>
                <w:sz w:val="20"/>
                <w:szCs w:val="20"/>
              </w:rPr>
              <w:t>15%</w:t>
            </w:r>
          </w:p>
        </w:tc>
      </w:tr>
      <w:tr w:rsidR="00E50FC9" w14:paraId="1A6C8BB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5E29377" w14:textId="77777777" w:rsidR="00E50FC9" w:rsidRDefault="00E50FC9" w:rsidP="007C3BE0">
            <w:pPr>
              <w:pStyle w:val="TableParagraph"/>
              <w:kinsoku w:val="0"/>
              <w:overflowPunct w:val="0"/>
              <w:ind w:left="410"/>
              <w:rPr>
                <w:sz w:val="20"/>
                <w:szCs w:val="20"/>
              </w:rPr>
            </w:pPr>
            <w:r>
              <w:rPr>
                <w:sz w:val="20"/>
                <w:szCs w:val="20"/>
              </w:rPr>
              <w:t>American Indian/Alaskan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3FF613" w14:textId="77777777" w:rsidR="00E50FC9" w:rsidRDefault="00E50FC9" w:rsidP="007C3BE0">
            <w:pPr>
              <w:pStyle w:val="TableParagraph"/>
              <w:kinsoku w:val="0"/>
              <w:overflowPunct w:val="0"/>
              <w:ind w:right="604"/>
              <w:rPr>
                <w:sz w:val="20"/>
                <w:szCs w:val="20"/>
              </w:rPr>
            </w:pPr>
            <w:r>
              <w:rPr>
                <w:sz w:val="20"/>
                <w:szCs w:val="20"/>
              </w:rPr>
              <w:t>8</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0D01970" w14:textId="77777777" w:rsidR="00E50FC9" w:rsidRDefault="00E50FC9" w:rsidP="007C3BE0">
            <w:pPr>
              <w:pStyle w:val="TableParagraph"/>
              <w:kinsoku w:val="0"/>
              <w:overflowPunct w:val="0"/>
              <w:ind w:right="49"/>
              <w:rPr>
                <w:sz w:val="20"/>
                <w:szCs w:val="20"/>
              </w:rPr>
            </w:pPr>
            <w:r>
              <w:rPr>
                <w:sz w:val="20"/>
                <w:szCs w:val="20"/>
              </w:rPr>
              <w:t>0%</w:t>
            </w:r>
          </w:p>
        </w:tc>
      </w:tr>
      <w:tr w:rsidR="00E50FC9" w14:paraId="27C14E0D"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137F35F" w14:textId="77777777" w:rsidR="00E50FC9" w:rsidRDefault="00E50FC9" w:rsidP="007C3BE0">
            <w:pPr>
              <w:pStyle w:val="TableParagraph"/>
              <w:kinsoku w:val="0"/>
              <w:overflowPunct w:val="0"/>
              <w:ind w:left="410"/>
              <w:rPr>
                <w:sz w:val="20"/>
                <w:szCs w:val="20"/>
              </w:rPr>
            </w:pPr>
            <w:r>
              <w:rPr>
                <w:sz w:val="20"/>
                <w:szCs w:val="20"/>
              </w:rPr>
              <w:t>Asian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A8056D4" w14:textId="77777777" w:rsidR="00E50FC9" w:rsidRDefault="00E50FC9" w:rsidP="007C3BE0">
            <w:pPr>
              <w:pStyle w:val="TableParagraph"/>
              <w:kinsoku w:val="0"/>
              <w:overflowPunct w:val="0"/>
              <w:ind w:right="604"/>
              <w:rPr>
                <w:sz w:val="20"/>
                <w:szCs w:val="20"/>
              </w:rPr>
            </w:pPr>
            <w:r>
              <w:rPr>
                <w:sz w:val="20"/>
                <w:szCs w:val="20"/>
              </w:rPr>
              <w:t>936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0029E" w14:textId="77777777" w:rsidR="00E50FC9" w:rsidRDefault="00E50FC9" w:rsidP="007C3BE0">
            <w:pPr>
              <w:pStyle w:val="TableParagraph"/>
              <w:kinsoku w:val="0"/>
              <w:overflowPunct w:val="0"/>
              <w:ind w:right="50"/>
              <w:rPr>
                <w:sz w:val="20"/>
                <w:szCs w:val="20"/>
              </w:rPr>
            </w:pPr>
            <w:r>
              <w:rPr>
                <w:sz w:val="20"/>
                <w:szCs w:val="20"/>
              </w:rPr>
              <w:t>14%</w:t>
            </w:r>
          </w:p>
        </w:tc>
      </w:tr>
      <w:tr w:rsidR="00E50FC9" w14:paraId="41E9F89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3DDC1CB8" w14:textId="77777777" w:rsidR="00E50FC9" w:rsidRDefault="00E50FC9" w:rsidP="007C3BE0">
            <w:pPr>
              <w:pStyle w:val="TableParagraph"/>
              <w:kinsoku w:val="0"/>
              <w:overflowPunct w:val="0"/>
              <w:ind w:left="410"/>
              <w:rPr>
                <w:sz w:val="20"/>
                <w:szCs w:val="20"/>
              </w:rPr>
            </w:pPr>
            <w:r>
              <w:rPr>
                <w:sz w:val="20"/>
                <w:szCs w:val="20"/>
              </w:rPr>
              <w:t>Filipino</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0468A12" w14:textId="77777777" w:rsidR="00E50FC9" w:rsidRDefault="00E50FC9" w:rsidP="007C3BE0">
            <w:pPr>
              <w:pStyle w:val="TableParagraph"/>
              <w:kinsoku w:val="0"/>
              <w:overflowPunct w:val="0"/>
              <w:ind w:right="605"/>
              <w:rPr>
                <w:sz w:val="20"/>
                <w:szCs w:val="20"/>
              </w:rPr>
            </w:pPr>
            <w:r>
              <w:rPr>
                <w:sz w:val="20"/>
                <w:szCs w:val="20"/>
              </w:rPr>
              <w:t>423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D2BBC76" w14:textId="77777777" w:rsidR="00E50FC9" w:rsidRDefault="00E50FC9" w:rsidP="007C3BE0">
            <w:pPr>
              <w:pStyle w:val="TableParagraph"/>
              <w:kinsoku w:val="0"/>
              <w:overflowPunct w:val="0"/>
              <w:ind w:right="50"/>
              <w:rPr>
                <w:sz w:val="20"/>
                <w:szCs w:val="20"/>
              </w:rPr>
            </w:pPr>
            <w:r>
              <w:rPr>
                <w:sz w:val="20"/>
                <w:szCs w:val="20"/>
              </w:rPr>
              <w:t>6%</w:t>
            </w:r>
          </w:p>
        </w:tc>
      </w:tr>
      <w:tr w:rsidR="00E50FC9" w14:paraId="5B7B639F"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47F2D7A1" w14:textId="77777777" w:rsidR="00E50FC9" w:rsidRDefault="00E50FC9" w:rsidP="007C3BE0">
            <w:pPr>
              <w:pStyle w:val="TableParagraph"/>
              <w:kinsoku w:val="0"/>
              <w:overflowPunct w:val="0"/>
              <w:ind w:left="410"/>
              <w:rPr>
                <w:sz w:val="20"/>
                <w:szCs w:val="20"/>
              </w:rPr>
            </w:pPr>
            <w:r>
              <w:rPr>
                <w:sz w:val="20"/>
                <w:szCs w:val="20"/>
              </w:rPr>
              <w:t>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A47115B" w14:textId="77777777" w:rsidR="00E50FC9" w:rsidRDefault="00E50FC9" w:rsidP="007C3BE0">
            <w:pPr>
              <w:pStyle w:val="TableParagraph"/>
              <w:kinsoku w:val="0"/>
              <w:overflowPunct w:val="0"/>
              <w:ind w:right="604"/>
              <w:rPr>
                <w:sz w:val="20"/>
                <w:szCs w:val="20"/>
              </w:rPr>
            </w:pPr>
            <w:r>
              <w:rPr>
                <w:sz w:val="20"/>
                <w:szCs w:val="20"/>
              </w:rPr>
              <w:t>3,283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371B00B" w14:textId="77777777" w:rsidR="00E50FC9" w:rsidRDefault="00E50FC9" w:rsidP="007C3BE0">
            <w:pPr>
              <w:pStyle w:val="TableParagraph"/>
              <w:kinsoku w:val="0"/>
              <w:overflowPunct w:val="0"/>
              <w:ind w:right="50"/>
              <w:rPr>
                <w:sz w:val="20"/>
                <w:szCs w:val="20"/>
              </w:rPr>
            </w:pPr>
            <w:r>
              <w:rPr>
                <w:sz w:val="20"/>
                <w:szCs w:val="20"/>
              </w:rPr>
              <w:t>47%</w:t>
            </w:r>
          </w:p>
        </w:tc>
      </w:tr>
      <w:tr w:rsidR="00E50FC9" w14:paraId="37709543"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7A9AB7F" w14:textId="77777777" w:rsidR="00E50FC9" w:rsidRDefault="00E50FC9" w:rsidP="007C3BE0">
            <w:pPr>
              <w:pStyle w:val="TableParagraph"/>
              <w:kinsoku w:val="0"/>
              <w:overflowPunct w:val="0"/>
              <w:ind w:left="410"/>
              <w:rPr>
                <w:sz w:val="20"/>
                <w:szCs w:val="20"/>
              </w:rPr>
            </w:pPr>
            <w:r>
              <w:rPr>
                <w:sz w:val="20"/>
                <w:szCs w:val="20"/>
              </w:rPr>
              <w:t>Multi-Ethnicity</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324EDB8" w14:textId="77777777" w:rsidR="00E50FC9" w:rsidRDefault="00E50FC9" w:rsidP="007C3BE0">
            <w:pPr>
              <w:pStyle w:val="TableParagraph"/>
              <w:kinsoku w:val="0"/>
              <w:overflowPunct w:val="0"/>
              <w:ind w:right="604"/>
              <w:rPr>
                <w:sz w:val="20"/>
                <w:szCs w:val="20"/>
              </w:rPr>
            </w:pPr>
            <w:r>
              <w:rPr>
                <w:sz w:val="20"/>
                <w:szCs w:val="20"/>
              </w:rPr>
              <w:t>351</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AC089BB" w14:textId="77777777" w:rsidR="00E50FC9" w:rsidRDefault="00E50FC9" w:rsidP="007C3BE0">
            <w:pPr>
              <w:pStyle w:val="TableParagraph"/>
              <w:kinsoku w:val="0"/>
              <w:overflowPunct w:val="0"/>
              <w:ind w:right="50"/>
              <w:rPr>
                <w:sz w:val="20"/>
                <w:szCs w:val="20"/>
              </w:rPr>
            </w:pPr>
            <w:r>
              <w:rPr>
                <w:sz w:val="20"/>
                <w:szCs w:val="20"/>
              </w:rPr>
              <w:t>5%</w:t>
            </w:r>
          </w:p>
        </w:tc>
      </w:tr>
      <w:tr w:rsidR="00E50FC9" w14:paraId="654E18B4"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51B0C5E" w14:textId="77777777" w:rsidR="00E50FC9" w:rsidRDefault="00E50FC9" w:rsidP="007C3BE0">
            <w:pPr>
              <w:pStyle w:val="TableParagraph"/>
              <w:kinsoku w:val="0"/>
              <w:overflowPunct w:val="0"/>
              <w:ind w:left="410"/>
              <w:rPr>
                <w:sz w:val="20"/>
                <w:szCs w:val="20"/>
              </w:rPr>
            </w:pPr>
            <w:r>
              <w:rPr>
                <w:sz w:val="20"/>
                <w:szCs w:val="20"/>
              </w:rPr>
              <w:t>Pacific Islander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9B67AF8" w14:textId="77777777" w:rsidR="00E50FC9" w:rsidRDefault="00E50FC9" w:rsidP="007C3BE0">
            <w:pPr>
              <w:pStyle w:val="TableParagraph"/>
              <w:kinsoku w:val="0"/>
              <w:overflowPunct w:val="0"/>
              <w:ind w:right="603"/>
              <w:rPr>
                <w:sz w:val="20"/>
                <w:szCs w:val="20"/>
              </w:rPr>
            </w:pPr>
            <w:r>
              <w:rPr>
                <w:sz w:val="20"/>
                <w:szCs w:val="20"/>
              </w:rPr>
              <w:t>37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849A5" w14:textId="77777777" w:rsidR="00E50FC9" w:rsidRDefault="00E50FC9" w:rsidP="007C3BE0">
            <w:pPr>
              <w:pStyle w:val="TableParagraph"/>
              <w:kinsoku w:val="0"/>
              <w:overflowPunct w:val="0"/>
              <w:ind w:right="49"/>
              <w:rPr>
                <w:sz w:val="20"/>
                <w:szCs w:val="20"/>
              </w:rPr>
            </w:pPr>
            <w:r>
              <w:rPr>
                <w:sz w:val="20"/>
                <w:szCs w:val="20"/>
              </w:rPr>
              <w:t>1%</w:t>
            </w:r>
          </w:p>
        </w:tc>
      </w:tr>
      <w:tr w:rsidR="00E50FC9" w14:paraId="776E385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16A276" w14:textId="77777777" w:rsidR="00E50FC9" w:rsidRDefault="00E50FC9" w:rsidP="007C3BE0">
            <w:pPr>
              <w:pStyle w:val="TableParagraph"/>
              <w:kinsoku w:val="0"/>
              <w:overflowPunct w:val="0"/>
              <w:ind w:left="410"/>
              <w:rPr>
                <w:sz w:val="20"/>
                <w:szCs w:val="20"/>
              </w:rPr>
            </w:pPr>
            <w:r>
              <w:rPr>
                <w:sz w:val="20"/>
                <w:szCs w:val="20"/>
              </w:rPr>
              <w:t>Unknown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F634003" w14:textId="77777777" w:rsidR="00E50FC9" w:rsidRDefault="00E50FC9" w:rsidP="007C3BE0">
            <w:pPr>
              <w:pStyle w:val="TableParagraph"/>
              <w:kinsoku w:val="0"/>
              <w:overflowPunct w:val="0"/>
              <w:ind w:right="604"/>
              <w:rPr>
                <w:sz w:val="20"/>
                <w:szCs w:val="20"/>
              </w:rPr>
            </w:pPr>
            <w:r>
              <w:rPr>
                <w:sz w:val="20"/>
                <w:szCs w:val="20"/>
              </w:rPr>
              <w:t>154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D9BA74F" w14:textId="77777777" w:rsidR="00E50FC9" w:rsidRDefault="00E50FC9" w:rsidP="007C3BE0">
            <w:pPr>
              <w:pStyle w:val="TableParagraph"/>
              <w:kinsoku w:val="0"/>
              <w:overflowPunct w:val="0"/>
              <w:ind w:right="51"/>
              <w:rPr>
                <w:sz w:val="20"/>
                <w:szCs w:val="20"/>
              </w:rPr>
            </w:pPr>
            <w:r>
              <w:rPr>
                <w:sz w:val="20"/>
                <w:szCs w:val="20"/>
              </w:rPr>
              <w:t>2%</w:t>
            </w:r>
          </w:p>
        </w:tc>
      </w:tr>
      <w:tr w:rsidR="00E50FC9" w14:paraId="033628F0"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A738B96" w14:textId="77777777" w:rsidR="00E50FC9" w:rsidRDefault="00E50FC9" w:rsidP="007C3BE0">
            <w:pPr>
              <w:pStyle w:val="TableParagraph"/>
              <w:kinsoku w:val="0"/>
              <w:overflowPunct w:val="0"/>
              <w:spacing w:line="210" w:lineRule="exact"/>
              <w:ind w:left="410"/>
              <w:rPr>
                <w:sz w:val="20"/>
                <w:szCs w:val="20"/>
              </w:rPr>
            </w:pPr>
            <w:r>
              <w:rPr>
                <w:sz w:val="20"/>
                <w:szCs w:val="20"/>
              </w:rPr>
              <w:t>White Non-Hispanic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DBEE59E" w14:textId="77777777" w:rsidR="00E50FC9" w:rsidRDefault="00E50FC9" w:rsidP="007C3BE0">
            <w:pPr>
              <w:pStyle w:val="TableParagraph"/>
              <w:kinsoku w:val="0"/>
              <w:overflowPunct w:val="0"/>
              <w:spacing w:line="210" w:lineRule="exact"/>
              <w:ind w:right="603"/>
              <w:rPr>
                <w:sz w:val="20"/>
                <w:szCs w:val="20"/>
              </w:rPr>
            </w:pPr>
            <w:r>
              <w:rPr>
                <w:sz w:val="20"/>
                <w:szCs w:val="20"/>
              </w:rPr>
              <w:t>719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3F7B95FF" w14:textId="77777777" w:rsidR="00E50FC9" w:rsidRDefault="00E50FC9" w:rsidP="007C3BE0">
            <w:pPr>
              <w:pStyle w:val="TableParagraph"/>
              <w:kinsoku w:val="0"/>
              <w:overflowPunct w:val="0"/>
              <w:spacing w:line="210" w:lineRule="exact"/>
              <w:ind w:right="49"/>
              <w:rPr>
                <w:sz w:val="20"/>
                <w:szCs w:val="20"/>
              </w:rPr>
            </w:pPr>
            <w:r>
              <w:rPr>
                <w:sz w:val="20"/>
                <w:szCs w:val="20"/>
              </w:rPr>
              <w:t>10%</w:t>
            </w:r>
          </w:p>
        </w:tc>
      </w:tr>
      <w:tr w:rsidR="007C3BE0" w14:paraId="275B645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14140B97" w14:textId="77777777" w:rsidR="007C3BE0" w:rsidRDefault="007C3BE0" w:rsidP="007C3BE0">
            <w:pPr>
              <w:pStyle w:val="TableParagraph"/>
              <w:kinsoku w:val="0"/>
              <w:overflowPunct w:val="0"/>
              <w:spacing w:line="210" w:lineRule="exact"/>
              <w:ind w:left="410"/>
              <w:rPr>
                <w:sz w:val="20"/>
                <w:szCs w:val="20"/>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0D5175" w14:textId="77777777" w:rsidR="007C3BE0" w:rsidRDefault="007C3BE0" w:rsidP="007C3BE0">
            <w:pPr>
              <w:pStyle w:val="TableParagraph"/>
              <w:kinsoku w:val="0"/>
              <w:overflowPunct w:val="0"/>
              <w:spacing w:line="210" w:lineRule="exact"/>
              <w:ind w:right="603"/>
              <w:rPr>
                <w:sz w:val="20"/>
                <w:szCs w:val="20"/>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9FAD8C8" w14:textId="77777777" w:rsidR="007C3BE0" w:rsidRDefault="007C3BE0" w:rsidP="007C3BE0">
            <w:pPr>
              <w:pStyle w:val="TableParagraph"/>
              <w:kinsoku w:val="0"/>
              <w:overflowPunct w:val="0"/>
              <w:spacing w:line="210" w:lineRule="exact"/>
              <w:ind w:right="49"/>
              <w:rPr>
                <w:sz w:val="20"/>
                <w:szCs w:val="20"/>
              </w:rPr>
            </w:pPr>
          </w:p>
        </w:tc>
      </w:tr>
      <w:tr w:rsidR="007C3BE0" w14:paraId="0C4C340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62FD376D" w14:textId="60EBE253" w:rsidR="007C3BE0" w:rsidRDefault="007C3BE0" w:rsidP="007C3BE0">
            <w:pPr>
              <w:pStyle w:val="TableParagraph"/>
              <w:kinsoku w:val="0"/>
              <w:overflowPunct w:val="0"/>
              <w:spacing w:line="210" w:lineRule="exact"/>
              <w:rPr>
                <w:sz w:val="20"/>
                <w:szCs w:val="20"/>
              </w:rPr>
            </w:pPr>
            <w:r>
              <w:rPr>
                <w:b/>
                <w:bCs/>
                <w:sz w:val="20"/>
                <w:szCs w:val="20"/>
              </w:rPr>
              <w:t>Non-Credit Enrollment</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7442F16" w14:textId="77980E4E" w:rsidR="007C3BE0" w:rsidRDefault="007C3BE0" w:rsidP="007C3BE0">
            <w:pPr>
              <w:pStyle w:val="TableParagraph"/>
              <w:kinsoku w:val="0"/>
              <w:overflowPunct w:val="0"/>
              <w:spacing w:line="210" w:lineRule="exact"/>
              <w:ind w:right="603"/>
              <w:rPr>
                <w:sz w:val="20"/>
                <w:szCs w:val="20"/>
              </w:rPr>
            </w:pPr>
            <w:r>
              <w:rPr>
                <w:sz w:val="20"/>
                <w:szCs w:val="20"/>
              </w:rPr>
              <w:t>243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DCF1456" w14:textId="425A7CC6" w:rsidR="007C3BE0" w:rsidRDefault="00CB1989" w:rsidP="007C3BE0">
            <w:pPr>
              <w:pStyle w:val="TableParagraph"/>
              <w:kinsoku w:val="0"/>
              <w:overflowPunct w:val="0"/>
              <w:spacing w:line="210" w:lineRule="exact"/>
              <w:ind w:right="49"/>
              <w:rPr>
                <w:sz w:val="20"/>
                <w:szCs w:val="20"/>
              </w:rPr>
            </w:pPr>
            <w:r>
              <w:rPr>
                <w:sz w:val="20"/>
                <w:szCs w:val="20"/>
              </w:rPr>
              <w:t>3%</w:t>
            </w:r>
          </w:p>
        </w:tc>
      </w:tr>
    </w:tbl>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366DB9AD" w:rsidR="00B81179" w:rsidRPr="005D5CA7" w:rsidRDefault="00BE3BCA" w:rsidP="00A95FFC">
      <w:pPr>
        <w:spacing w:after="0" w:line="240" w:lineRule="auto"/>
        <w:ind w:left="548"/>
        <w:rPr>
          <w:rFonts w:cs="Times New Roman"/>
          <w:szCs w:val="24"/>
        </w:rPr>
      </w:pPr>
      <w:r>
        <w:rPr>
          <w:rFonts w:cs="Times New Roman"/>
          <w:szCs w:val="24"/>
        </w:rPr>
        <w:t>1</w:t>
      </w:r>
      <w:r w:rsidR="00B81179" w:rsidRPr="005D5CA7">
        <w:rPr>
          <w:rFonts w:cs="Times New Roman"/>
          <w:szCs w:val="24"/>
        </w:rPr>
        <w:t xml:space="preserve">25 degrees and certificates offered at Contra Costa College </w:t>
      </w:r>
      <w:r w:rsidR="00CA5DDA">
        <w:rPr>
          <w:rFonts w:cs="Times New Roman"/>
          <w:szCs w:val="24"/>
        </w:rPr>
        <w:t>are</w:t>
      </w:r>
      <w:r w:rsidR="00B81179" w:rsidRPr="005D5CA7">
        <w:rPr>
          <w:rFonts w:cs="Times New Roman"/>
          <w:szCs w:val="24"/>
        </w:rPr>
        <w:t xml:space="preserve"> available to students in pursuit of quality education</w:t>
      </w:r>
      <w:r w:rsidR="00CA5DDA">
        <w:rPr>
          <w:rFonts w:cs="Times New Roman"/>
          <w:szCs w:val="24"/>
        </w:rPr>
        <w:t>, readying</w:t>
      </w:r>
      <w:r w:rsidR="002355BD">
        <w:rPr>
          <w:rFonts w:cs="Times New Roman"/>
          <w:szCs w:val="24"/>
        </w:rPr>
        <w:t xml:space="preserve"> them for careers, transfer, and/or personal enrichment</w:t>
      </w:r>
      <w:r w:rsidR="00B81179" w:rsidRPr="005D5CA7">
        <w:rPr>
          <w:rFonts w:cs="Times New Roman"/>
          <w:szCs w:val="24"/>
        </w:rPr>
        <w:t xml:space="preserve">.  </w:t>
      </w:r>
      <w:r w:rsidR="002355BD">
        <w:rPr>
          <w:rFonts w:cs="Times New Roman"/>
          <w:szCs w:val="24"/>
        </w:rPr>
        <w:t xml:space="preserve">A comprehensive list can be found in the </w:t>
      </w:r>
      <w:hyperlink r:id="rId141" w:history="1">
        <w:r w:rsidR="002355BD" w:rsidRPr="002355BD">
          <w:rPr>
            <w:rStyle w:val="Hyperlink"/>
            <w:rFonts w:cs="Times New Roman"/>
            <w:szCs w:val="24"/>
          </w:rPr>
          <w:t>catalog</w:t>
        </w:r>
      </w:hyperlink>
      <w:r w:rsidR="002355BD">
        <w:rPr>
          <w:rFonts w:cs="Times New Roman"/>
          <w:szCs w:val="24"/>
        </w:rPr>
        <w:t xml:space="preserve"> or </w:t>
      </w:r>
      <w:hyperlink r:id="rId142" w:history="1">
        <w:r w:rsidR="002355BD" w:rsidRPr="002355BD">
          <w:rPr>
            <w:rStyle w:val="Hyperlink"/>
            <w:rFonts w:cs="Times New Roman"/>
            <w:szCs w:val="24"/>
          </w:rPr>
          <w:t>online</w:t>
        </w:r>
      </w:hyperlink>
      <w:r w:rsidR="002355BD">
        <w:rPr>
          <w:rFonts w:cs="Times New Roman"/>
          <w:szCs w:val="24"/>
        </w:rPr>
        <w:t>.</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2A78E908" w:rsidR="00B81179" w:rsidRPr="005D5CA7" w:rsidRDefault="00B81179" w:rsidP="00A95FFC">
      <w:pPr>
        <w:spacing w:line="240" w:lineRule="auto"/>
        <w:ind w:left="548"/>
        <w:rPr>
          <w:rFonts w:cs="Times New Roman"/>
          <w:szCs w:val="24"/>
        </w:rPr>
      </w:pPr>
      <w:r w:rsidRPr="005D5CA7">
        <w:rPr>
          <w:rFonts w:cs="Times New Roman"/>
          <w:szCs w:val="24"/>
        </w:rPr>
        <w:t xml:space="preserve">The College supports Student Learning and Achievement in its mission to “equitably </w:t>
      </w:r>
      <w:r w:rsidR="00CA5DDA">
        <w:rPr>
          <w:rFonts w:cs="Times New Roman"/>
          <w:szCs w:val="24"/>
        </w:rPr>
        <w:t>[commit]</w:t>
      </w:r>
      <w:r w:rsidRPr="005D5CA7">
        <w:rPr>
          <w:rFonts w:cs="Times New Roman"/>
          <w:szCs w:val="24"/>
        </w:rPr>
        <w:t xml:space="preserve">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how the college as a body of educators are focused on the experiences, learning, and success of students.</w:t>
      </w: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7B90A0CF" w:rsidR="006B0A00" w:rsidRDefault="00A95FFC" w:rsidP="00A95FFC">
      <w:pPr>
        <w:spacing w:after="0" w:line="240" w:lineRule="auto"/>
        <w:rPr>
          <w:rFonts w:cs="Times New Roman"/>
          <w:szCs w:val="24"/>
        </w:rPr>
      </w:pPr>
      <w:r w:rsidRPr="005D5CA7">
        <w:rPr>
          <w:rFonts w:cs="Times New Roman"/>
          <w:szCs w:val="24"/>
        </w:rPr>
        <w:t>Contra Costa College’s Mission describes its purpose, the community and students the college serves, the academic program</w:t>
      </w:r>
      <w:r w:rsidR="00CA5DDA">
        <w:rPr>
          <w:rFonts w:cs="Times New Roman"/>
          <w:szCs w:val="24"/>
        </w:rPr>
        <w:t>s</w:t>
      </w:r>
      <w:r w:rsidRPr="005D5CA7">
        <w:rPr>
          <w:rFonts w:cs="Times New Roman"/>
          <w:szCs w:val="24"/>
        </w:rPr>
        <w:t xml:space="preserve"> available for career readiness or transfer, and its commitment to student learning and achievement.  In addition, the </w:t>
      </w:r>
      <w:r w:rsidR="00CA5DDA">
        <w:rPr>
          <w:rFonts w:cs="Times New Roman"/>
          <w:szCs w:val="24"/>
        </w:rPr>
        <w:t>M</w:t>
      </w:r>
      <w:r w:rsidRPr="005D5CA7">
        <w:rPr>
          <w:rFonts w:cs="Times New Roman"/>
          <w:szCs w:val="24"/>
        </w:rPr>
        <w:t>ission also describes the college’s values and intended institutional learning outcomes</w:t>
      </w:r>
      <w:r w:rsidR="003E7CF7">
        <w:rPr>
          <w:rFonts w:cs="Times New Roman"/>
          <w:szCs w:val="24"/>
        </w:rPr>
        <w:t>.</w:t>
      </w:r>
    </w:p>
    <w:p w14:paraId="7682E464" w14:textId="1680CCA3" w:rsidR="003E7CF7" w:rsidRDefault="003E7CF7" w:rsidP="00A95FFC">
      <w:pPr>
        <w:spacing w:after="0" w:line="240" w:lineRule="auto"/>
        <w:rPr>
          <w:rFonts w:cs="Times New Roman"/>
          <w:szCs w:val="24"/>
        </w:rPr>
      </w:pPr>
    </w:p>
    <w:p w14:paraId="663749E0" w14:textId="2C01A38D" w:rsidR="003E7CF7" w:rsidRDefault="003E7CF7" w:rsidP="00A95FFC">
      <w:pPr>
        <w:spacing w:after="0" w:line="240" w:lineRule="auto"/>
        <w:rPr>
          <w:rFonts w:cs="Times New Roman"/>
          <w:szCs w:val="24"/>
        </w:rPr>
      </w:pPr>
      <w:r>
        <w:rPr>
          <w:rFonts w:cs="Times New Roman"/>
          <w:szCs w:val="24"/>
        </w:rPr>
        <w:t xml:space="preserve">Resources and needs identified through program reviews and assessments are discussed, evaluated, and recommended by participatory groups, primarily through College Council and its Budget and Planning subcommittees.  Examples of this work </w:t>
      </w:r>
      <w:r w:rsidR="00CA5DDA">
        <w:rPr>
          <w:rFonts w:cs="Times New Roman"/>
          <w:szCs w:val="24"/>
        </w:rPr>
        <w:t>can be found</w:t>
      </w:r>
      <w:r>
        <w:rPr>
          <w:rFonts w:cs="Times New Roman"/>
          <w:szCs w:val="24"/>
        </w:rPr>
        <w:t xml:space="preserve"> </w:t>
      </w:r>
      <w:r w:rsidR="00CA5DDA">
        <w:rPr>
          <w:rFonts w:cs="Times New Roman"/>
          <w:szCs w:val="24"/>
        </w:rPr>
        <w:t>i</w:t>
      </w:r>
      <w:r>
        <w:rPr>
          <w:rFonts w:cs="Times New Roman"/>
          <w:szCs w:val="24"/>
        </w:rPr>
        <w:t xml:space="preserve">n the </w:t>
      </w:r>
      <w:hyperlink r:id="rId143" w:history="1">
        <w:r w:rsidRPr="003E7CF7">
          <w:rPr>
            <w:rStyle w:val="Hyperlink"/>
            <w:rFonts w:cs="Times New Roman"/>
            <w:szCs w:val="24"/>
          </w:rPr>
          <w:t>03-08-2018</w:t>
        </w:r>
      </w:hyperlink>
      <w:r>
        <w:rPr>
          <w:rFonts w:cs="Times New Roman"/>
          <w:szCs w:val="24"/>
        </w:rPr>
        <w:t xml:space="preserve"> and </w:t>
      </w:r>
      <w:hyperlink r:id="rId144" w:history="1">
        <w:r w:rsidRPr="003E7CF7">
          <w:rPr>
            <w:rStyle w:val="Hyperlink"/>
            <w:rFonts w:cs="Times New Roman"/>
            <w:szCs w:val="24"/>
          </w:rPr>
          <w:t>12-8-2016</w:t>
        </w:r>
      </w:hyperlink>
      <w:r>
        <w:rPr>
          <w:rFonts w:cs="Times New Roman"/>
          <w:szCs w:val="24"/>
        </w:rPr>
        <w:t xml:space="preserve"> </w:t>
      </w:r>
      <w:r w:rsidR="00CA5DDA">
        <w:rPr>
          <w:rFonts w:cs="Times New Roman"/>
          <w:szCs w:val="24"/>
        </w:rPr>
        <w:t xml:space="preserve">College Council </w:t>
      </w:r>
      <w:r>
        <w:rPr>
          <w:rFonts w:cs="Times New Roman"/>
          <w:szCs w:val="24"/>
        </w:rPr>
        <w:t>minutes</w:t>
      </w:r>
      <w:r w:rsidR="00CA5DDA">
        <w:rPr>
          <w:rFonts w:cs="Times New Roman"/>
          <w:szCs w:val="24"/>
        </w:rPr>
        <w:t>.</w:t>
      </w:r>
    </w:p>
    <w:p w14:paraId="7005D879" w14:textId="2B4E9F55" w:rsidR="003E7CF7" w:rsidRDefault="003E7CF7" w:rsidP="00A95FFC">
      <w:pPr>
        <w:spacing w:after="0" w:line="240" w:lineRule="auto"/>
        <w:rPr>
          <w:rFonts w:cs="Times New Roman"/>
          <w:szCs w:val="24"/>
        </w:rPr>
      </w:pPr>
    </w:p>
    <w:p w14:paraId="517F36FE" w14:textId="04B2332D" w:rsidR="00A95FFC" w:rsidRPr="005D5CA7" w:rsidRDefault="00A95FFC" w:rsidP="00A95FFC">
      <w:pPr>
        <w:spacing w:after="0" w:line="240" w:lineRule="auto"/>
        <w:rPr>
          <w:rFonts w:cs="Times New Roman"/>
          <w:szCs w:val="24"/>
        </w:rPr>
      </w:pPr>
      <w:r w:rsidRPr="005D5CA7">
        <w:rPr>
          <w:rFonts w:cs="Times New Roman"/>
          <w:szCs w:val="24"/>
        </w:rPr>
        <w:lastRenderedPageBreak/>
        <w:t>Contra Costa College is currently reviewing its Strategic Plan which includes a review of its mission, vision, values and institutional outcomes.  This participatory process is slated for completion by June 30, 2020</w:t>
      </w:r>
      <w:r w:rsidR="00CA5DDA">
        <w:rPr>
          <w:rFonts w:cs="Times New Roman"/>
          <w:szCs w:val="24"/>
        </w:rPr>
        <w:t>,</w:t>
      </w:r>
      <w:r w:rsidRPr="005D5CA7">
        <w:rPr>
          <w:rFonts w:cs="Times New Roman"/>
          <w:szCs w:val="24"/>
        </w:rPr>
        <w:t xml:space="preserve"> and adoption for 2020-2025.</w:t>
      </w:r>
      <w:r w:rsidR="00C0372C">
        <w:rPr>
          <w:rFonts w:cs="Times New Roman"/>
          <w:szCs w:val="24"/>
        </w:rPr>
        <w:t xml:space="preserve">  The college’s </w:t>
      </w:r>
      <w:hyperlink r:id="rId145" w:history="1">
        <w:r w:rsidR="00C0372C" w:rsidRPr="002355BD">
          <w:rPr>
            <w:rStyle w:val="Hyperlink"/>
            <w:rFonts w:cs="Times New Roman"/>
            <w:szCs w:val="24"/>
          </w:rPr>
          <w:t>plans</w:t>
        </w:r>
      </w:hyperlink>
      <w:r w:rsidR="00C0372C">
        <w:rPr>
          <w:rFonts w:cs="Times New Roman"/>
          <w:szCs w:val="24"/>
        </w:rPr>
        <w:t xml:space="preserve"> are aligned with and supports the mission</w:t>
      </w:r>
      <w:r w:rsidR="0082161A">
        <w:rPr>
          <w:rFonts w:cs="Times New Roman"/>
          <w:szCs w:val="24"/>
        </w:rPr>
        <w:t xml:space="preserve"> per Board Policy </w:t>
      </w:r>
      <w:hyperlink r:id="rId146" w:history="1">
        <w:r w:rsidR="0082161A" w:rsidRPr="0082161A">
          <w:rPr>
            <w:rStyle w:val="Hyperlink"/>
            <w:rFonts w:cs="Times New Roman"/>
            <w:szCs w:val="24"/>
          </w:rPr>
          <w:t>1012</w:t>
        </w:r>
      </w:hyperlink>
      <w:r w:rsidR="0082161A">
        <w:rPr>
          <w:rFonts w:cs="Times New Roman"/>
          <w:szCs w:val="24"/>
        </w:rPr>
        <w:t>.</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4D3140" w:rsidP="00E6614D">
            <w:pPr>
              <w:rPr>
                <w:rFonts w:cs="Times New Roman"/>
                <w:szCs w:val="24"/>
              </w:rPr>
            </w:pPr>
            <w:hyperlink r:id="rId147"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C0372C" w:rsidRPr="005D5CA7" w14:paraId="53640466" w14:textId="77777777" w:rsidTr="00E6614D">
        <w:tc>
          <w:tcPr>
            <w:tcW w:w="985" w:type="dxa"/>
          </w:tcPr>
          <w:p w14:paraId="20EFCE3E" w14:textId="61231E2D" w:rsidR="00C0372C" w:rsidRPr="005D5CA7" w:rsidRDefault="004D3140" w:rsidP="00C0372C">
            <w:pPr>
              <w:rPr>
                <w:rFonts w:cs="Times New Roman"/>
                <w:szCs w:val="24"/>
              </w:rPr>
            </w:pPr>
            <w:hyperlink r:id="rId148" w:history="1">
              <w:r w:rsidR="00C0372C" w:rsidRPr="00C0372C">
                <w:rPr>
                  <w:rStyle w:val="Hyperlink"/>
                  <w:rFonts w:cs="Times New Roman"/>
                  <w:szCs w:val="24"/>
                </w:rPr>
                <w:t>I.A.1-2</w:t>
              </w:r>
            </w:hyperlink>
          </w:p>
        </w:tc>
        <w:tc>
          <w:tcPr>
            <w:tcW w:w="8520" w:type="dxa"/>
          </w:tcPr>
          <w:p w14:paraId="2AC7F08C" w14:textId="1BBE2E90" w:rsidR="00C0372C" w:rsidRPr="005D5CA7" w:rsidRDefault="00C0372C" w:rsidP="00C0372C">
            <w:pPr>
              <w:rPr>
                <w:rFonts w:cs="Times New Roman"/>
                <w:szCs w:val="24"/>
              </w:rPr>
            </w:pPr>
            <w:r>
              <w:rPr>
                <w:rFonts w:cs="Times New Roman"/>
                <w:szCs w:val="24"/>
              </w:rPr>
              <w:t>Contra Costa College 2019-2020 Catalog</w:t>
            </w:r>
          </w:p>
        </w:tc>
      </w:tr>
      <w:tr w:rsidR="002355BD" w:rsidRPr="005D5CA7" w14:paraId="19834ADC" w14:textId="77777777" w:rsidTr="00E6614D">
        <w:tc>
          <w:tcPr>
            <w:tcW w:w="985" w:type="dxa"/>
          </w:tcPr>
          <w:p w14:paraId="76C7C2A8" w14:textId="14169032" w:rsidR="002355BD" w:rsidRDefault="004D3140" w:rsidP="00C0372C">
            <w:hyperlink r:id="rId149" w:history="1">
              <w:r w:rsidR="002355BD" w:rsidRPr="002355BD">
                <w:rPr>
                  <w:rStyle w:val="Hyperlink"/>
                </w:rPr>
                <w:t>I.A.1-3</w:t>
              </w:r>
            </w:hyperlink>
          </w:p>
        </w:tc>
        <w:tc>
          <w:tcPr>
            <w:tcW w:w="8520" w:type="dxa"/>
          </w:tcPr>
          <w:p w14:paraId="68838B48" w14:textId="0572569A" w:rsidR="002355BD" w:rsidRDefault="002355BD" w:rsidP="00C0372C">
            <w:pPr>
              <w:rPr>
                <w:rFonts w:cs="Times New Roman"/>
                <w:szCs w:val="24"/>
              </w:rPr>
            </w:pPr>
            <w:r>
              <w:rPr>
                <w:rFonts w:cs="Times New Roman"/>
                <w:szCs w:val="24"/>
              </w:rPr>
              <w:t>Degrees and Certificate</w:t>
            </w:r>
          </w:p>
        </w:tc>
      </w:tr>
      <w:tr w:rsidR="003E7CF7" w:rsidRPr="005D5CA7" w14:paraId="6059F679" w14:textId="77777777" w:rsidTr="00E6614D">
        <w:tc>
          <w:tcPr>
            <w:tcW w:w="985" w:type="dxa"/>
          </w:tcPr>
          <w:p w14:paraId="7D46345A" w14:textId="4EF25C76" w:rsidR="003E7CF7" w:rsidRDefault="004D3140" w:rsidP="00C0372C">
            <w:hyperlink r:id="rId150" w:history="1">
              <w:r w:rsidR="003E7CF7" w:rsidRPr="003E7CF7">
                <w:rPr>
                  <w:rStyle w:val="Hyperlink"/>
                </w:rPr>
                <w:t>I.A.1-4</w:t>
              </w:r>
            </w:hyperlink>
          </w:p>
        </w:tc>
        <w:tc>
          <w:tcPr>
            <w:tcW w:w="8520" w:type="dxa"/>
          </w:tcPr>
          <w:p w14:paraId="09536BC4" w14:textId="21AEFD65" w:rsidR="003E7CF7" w:rsidRDefault="003E7CF7" w:rsidP="00C0372C">
            <w:pPr>
              <w:rPr>
                <w:rFonts w:cs="Times New Roman"/>
                <w:szCs w:val="24"/>
              </w:rPr>
            </w:pPr>
            <w:r>
              <w:rPr>
                <w:rFonts w:cs="Times New Roman"/>
                <w:szCs w:val="24"/>
              </w:rPr>
              <w:t>College Council Minutes 03-08-2018</w:t>
            </w:r>
          </w:p>
        </w:tc>
      </w:tr>
      <w:tr w:rsidR="003E7CF7" w:rsidRPr="005D5CA7" w14:paraId="18379EFF" w14:textId="77777777" w:rsidTr="00E6614D">
        <w:tc>
          <w:tcPr>
            <w:tcW w:w="985" w:type="dxa"/>
          </w:tcPr>
          <w:p w14:paraId="2A3CF10D" w14:textId="658F89E9" w:rsidR="003E7CF7" w:rsidRDefault="004D3140" w:rsidP="00C0372C">
            <w:hyperlink r:id="rId151" w:history="1">
              <w:r w:rsidR="003E7CF7" w:rsidRPr="00E32DB5">
                <w:rPr>
                  <w:rStyle w:val="Hyperlink"/>
                </w:rPr>
                <w:t>I.A.1.5</w:t>
              </w:r>
            </w:hyperlink>
          </w:p>
        </w:tc>
        <w:tc>
          <w:tcPr>
            <w:tcW w:w="8520" w:type="dxa"/>
          </w:tcPr>
          <w:p w14:paraId="7EF8573C" w14:textId="4B937904" w:rsidR="003E7CF7" w:rsidRDefault="003E7CF7" w:rsidP="00C0372C">
            <w:pPr>
              <w:rPr>
                <w:rFonts w:cs="Times New Roman"/>
                <w:szCs w:val="24"/>
              </w:rPr>
            </w:pPr>
            <w:r>
              <w:rPr>
                <w:rFonts w:cs="Times New Roman"/>
                <w:szCs w:val="24"/>
              </w:rPr>
              <w:t xml:space="preserve">College Council Minutes </w:t>
            </w:r>
            <w:r w:rsidR="00E32DB5">
              <w:rPr>
                <w:rFonts w:cs="Times New Roman"/>
                <w:szCs w:val="24"/>
              </w:rPr>
              <w:t>12-08-2016</w:t>
            </w:r>
          </w:p>
        </w:tc>
      </w:tr>
      <w:tr w:rsidR="002355BD" w:rsidRPr="005D5CA7" w14:paraId="19894EE7" w14:textId="77777777" w:rsidTr="00E6614D">
        <w:tc>
          <w:tcPr>
            <w:tcW w:w="985" w:type="dxa"/>
          </w:tcPr>
          <w:p w14:paraId="3B683FA3" w14:textId="04F24BF7" w:rsidR="002355BD" w:rsidRDefault="004D3140" w:rsidP="002355BD">
            <w:hyperlink r:id="rId152" w:history="1">
              <w:r w:rsidR="002355BD" w:rsidRPr="0082161A">
                <w:rPr>
                  <w:rStyle w:val="Hyperlink"/>
                  <w:rFonts w:cs="Times New Roman"/>
                  <w:szCs w:val="24"/>
                </w:rPr>
                <w:t>I.A.1-</w:t>
              </w:r>
              <w:r w:rsidR="00E32DB5">
                <w:rPr>
                  <w:rStyle w:val="Hyperlink"/>
                  <w:rFonts w:cs="Times New Roman"/>
                  <w:szCs w:val="24"/>
                </w:rPr>
                <w:t>6</w:t>
              </w:r>
            </w:hyperlink>
          </w:p>
        </w:tc>
        <w:tc>
          <w:tcPr>
            <w:tcW w:w="8520" w:type="dxa"/>
          </w:tcPr>
          <w:p w14:paraId="295E1646" w14:textId="30B0EBA9" w:rsidR="002355BD" w:rsidRDefault="002355BD" w:rsidP="002355BD">
            <w:pPr>
              <w:rPr>
                <w:rFonts w:cs="Times New Roman"/>
                <w:szCs w:val="24"/>
              </w:rPr>
            </w:pPr>
            <w:r>
              <w:rPr>
                <w:rFonts w:cs="Times New Roman"/>
                <w:szCs w:val="24"/>
              </w:rPr>
              <w:t>Contra Costa College Plans</w:t>
            </w:r>
          </w:p>
        </w:tc>
      </w:tr>
      <w:tr w:rsidR="002355BD" w:rsidRPr="005D5CA7" w14:paraId="103CCC5D" w14:textId="77777777" w:rsidTr="00E6614D">
        <w:tc>
          <w:tcPr>
            <w:tcW w:w="985" w:type="dxa"/>
          </w:tcPr>
          <w:p w14:paraId="3F099938" w14:textId="16153EFD" w:rsidR="002355BD" w:rsidRPr="005D5CA7" w:rsidRDefault="004D3140" w:rsidP="002355BD">
            <w:pPr>
              <w:rPr>
                <w:rFonts w:cs="Times New Roman"/>
                <w:szCs w:val="24"/>
              </w:rPr>
            </w:pPr>
            <w:hyperlink r:id="rId153" w:history="1">
              <w:r w:rsidR="002355BD" w:rsidRPr="0082161A">
                <w:rPr>
                  <w:rStyle w:val="Hyperlink"/>
                  <w:rFonts w:cs="Times New Roman"/>
                  <w:szCs w:val="24"/>
                </w:rPr>
                <w:t>I.A.1-</w:t>
              </w:r>
              <w:r w:rsidR="00E32DB5">
                <w:rPr>
                  <w:rStyle w:val="Hyperlink"/>
                  <w:rFonts w:cs="Times New Roman"/>
                  <w:szCs w:val="24"/>
                </w:rPr>
                <w:t>7</w:t>
              </w:r>
            </w:hyperlink>
          </w:p>
        </w:tc>
        <w:tc>
          <w:tcPr>
            <w:tcW w:w="8520" w:type="dxa"/>
          </w:tcPr>
          <w:p w14:paraId="5124EA49" w14:textId="62868D1C" w:rsidR="002355BD" w:rsidRPr="005D5CA7" w:rsidRDefault="002355BD" w:rsidP="002355BD">
            <w:pPr>
              <w:rPr>
                <w:rFonts w:cs="Times New Roman"/>
                <w:szCs w:val="24"/>
              </w:rPr>
            </w:pPr>
            <w:r>
              <w:rPr>
                <w:rFonts w:cs="Times New Roman"/>
                <w:szCs w:val="24"/>
              </w:rPr>
              <w:t>Board Policy 1012 Institutional Effectiveness</w:t>
            </w:r>
          </w:p>
        </w:tc>
      </w:tr>
    </w:tbl>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DF4F8F">
      <w:pPr>
        <w:pStyle w:val="ListParagraph"/>
        <w:numPr>
          <w:ilvl w:val="0"/>
          <w:numId w:val="5"/>
        </w:numPr>
        <w:spacing w:after="0" w:line="240" w:lineRule="auto"/>
        <w:rPr>
          <w:rFonts w:cs="Times New Roman"/>
          <w:szCs w:val="24"/>
        </w:rPr>
      </w:pPr>
      <w:bookmarkStart w:id="43" w:name="IA2MissionData"/>
      <w:r w:rsidRPr="005D5CA7">
        <w:rPr>
          <w:rFonts w:cs="Times New Roman"/>
          <w:szCs w:val="24"/>
        </w:rPr>
        <w:t>The institution uses data to determine how effectively it is accomplishing its mission, and whether the mission directs institutional priorities in meeting the educational needs of students.</w:t>
      </w:r>
    </w:p>
    <w:bookmarkEnd w:id="43"/>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5E5E031C" w:rsidR="00A95FFC" w:rsidRPr="005D5CA7" w:rsidRDefault="00A95FFC" w:rsidP="00A95FFC">
      <w:pPr>
        <w:spacing w:after="0" w:line="240" w:lineRule="auto"/>
        <w:rPr>
          <w:rFonts w:cs="Times New Roman"/>
          <w:szCs w:val="24"/>
        </w:rPr>
      </w:pPr>
      <w:r w:rsidRPr="005D5CA7">
        <w:rPr>
          <w:rFonts w:cs="Times New Roman"/>
          <w:szCs w:val="24"/>
        </w:rPr>
        <w:t>Contra Costa College collects data from a variety of sources and analyzes trends to determine how purposeful</w:t>
      </w:r>
      <w:r w:rsidR="00653387">
        <w:rPr>
          <w:rFonts w:cs="Times New Roman"/>
          <w:szCs w:val="24"/>
        </w:rPr>
        <w:t>ly</w:t>
      </w:r>
      <w:r w:rsidRPr="005D5CA7">
        <w:rPr>
          <w:rFonts w:cs="Times New Roman"/>
          <w:szCs w:val="24"/>
        </w:rPr>
        <w:t xml:space="preserve"> the college priorities </w:t>
      </w:r>
      <w:r w:rsidR="00653387">
        <w:rPr>
          <w:rFonts w:cs="Times New Roman"/>
          <w:szCs w:val="24"/>
        </w:rPr>
        <w:t xml:space="preserve">are </w:t>
      </w:r>
      <w:r w:rsidRPr="005D5CA7">
        <w:rPr>
          <w:rFonts w:cs="Times New Roman"/>
          <w:szCs w:val="24"/>
        </w:rPr>
        <w:t>aligned to the mission and how effectively the college</w:t>
      </w:r>
      <w:r w:rsidR="00653387">
        <w:rPr>
          <w:rFonts w:cs="Times New Roman"/>
          <w:szCs w:val="24"/>
        </w:rPr>
        <w:t xml:space="preserve"> is</w:t>
      </w:r>
      <w:r w:rsidRPr="005D5CA7">
        <w:rPr>
          <w:rFonts w:cs="Times New Roman"/>
          <w:szCs w:val="24"/>
        </w:rPr>
        <w:t xml:space="preserv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36938D0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154" w:history="1">
        <w:r w:rsidRPr="005D5CA7">
          <w:rPr>
            <w:rStyle w:val="Hyperlink"/>
            <w:rFonts w:cs="Times New Roman"/>
            <w:szCs w:val="24"/>
          </w:rPr>
          <w:t xml:space="preserve">Student Success </w:t>
        </w:r>
        <w:r w:rsidR="000D18AC">
          <w:rPr>
            <w:rStyle w:val="Hyperlink"/>
            <w:rFonts w:cs="Times New Roman"/>
            <w:szCs w:val="24"/>
          </w:rPr>
          <w:t>Metrics</w:t>
        </w:r>
      </w:hyperlink>
      <w:r w:rsidRPr="005D5CA7">
        <w:rPr>
          <w:rFonts w:cs="Times New Roman"/>
          <w:szCs w:val="24"/>
        </w:rPr>
        <w:t>.</w:t>
      </w:r>
    </w:p>
    <w:p w14:paraId="66207D76" w14:textId="5E9C51F4"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Data and result</w:t>
      </w:r>
      <w:r w:rsidR="00653387">
        <w:rPr>
          <w:rFonts w:cs="Times New Roman"/>
          <w:szCs w:val="24"/>
        </w:rPr>
        <w:t>s</w:t>
      </w:r>
      <w:r w:rsidRPr="005D5CA7">
        <w:rPr>
          <w:rFonts w:cs="Times New Roman"/>
          <w:szCs w:val="24"/>
        </w:rPr>
        <w:t xml:space="preserve"> from various </w:t>
      </w:r>
      <w:hyperlink r:id="rId155" w:history="1">
        <w:r w:rsidRPr="0082161A">
          <w:rPr>
            <w:rStyle w:val="Hyperlink"/>
            <w:rFonts w:cs="Times New Roman"/>
            <w:szCs w:val="24"/>
          </w:rPr>
          <w:t>plans</w:t>
        </w:r>
      </w:hyperlink>
      <w:r w:rsidRPr="005D5CA7">
        <w:rPr>
          <w:rFonts w:cs="Times New Roman"/>
          <w:szCs w:val="24"/>
        </w:rPr>
        <w:t xml:space="preserve"> such as </w:t>
      </w:r>
      <w:r w:rsidR="00653387">
        <w:rPr>
          <w:rFonts w:cs="Times New Roman"/>
          <w:szCs w:val="24"/>
        </w:rPr>
        <w:t xml:space="preserve">the </w:t>
      </w:r>
      <w:r w:rsidRPr="005D5CA7">
        <w:rPr>
          <w:rFonts w:cs="Times New Roman"/>
          <w:szCs w:val="24"/>
        </w:rPr>
        <w:t>Integrated Plan, Equity Plan, SSSP Plan are also collected, evaluated and reported because their goals support the mission of the college for equitable and quality education.</w:t>
      </w:r>
    </w:p>
    <w:p w14:paraId="0779F575" w14:textId="39CDC3A6" w:rsidR="00A95FFC" w:rsidRPr="005D5CA7" w:rsidRDefault="004D3140" w:rsidP="00DF4F8F">
      <w:pPr>
        <w:pStyle w:val="ListParagraph"/>
        <w:numPr>
          <w:ilvl w:val="0"/>
          <w:numId w:val="19"/>
        </w:numPr>
        <w:spacing w:after="0" w:line="240" w:lineRule="auto"/>
        <w:rPr>
          <w:rFonts w:cs="Times New Roman"/>
          <w:szCs w:val="24"/>
        </w:rPr>
      </w:pPr>
      <w:hyperlink r:id="rId156" w:history="1">
        <w:r w:rsidR="00A95FFC" w:rsidRPr="00BE3BCA">
          <w:rPr>
            <w:rStyle w:val="Hyperlink"/>
            <w:rFonts w:cs="Times New Roman"/>
            <w:szCs w:val="24"/>
          </w:rPr>
          <w:t>Program Reviews</w:t>
        </w:r>
      </w:hyperlink>
      <w:r w:rsidR="00A95FFC" w:rsidRPr="005D5CA7">
        <w:rPr>
          <w:rFonts w:cs="Times New Roman"/>
          <w:szCs w:val="24"/>
        </w:rPr>
        <w:t xml:space="preserve"> provide a trove of data </w:t>
      </w:r>
      <w:r w:rsidR="00653387">
        <w:rPr>
          <w:rFonts w:cs="Times New Roman"/>
          <w:szCs w:val="24"/>
        </w:rPr>
        <w:t>on</w:t>
      </w:r>
      <w:r w:rsidR="00A95FFC" w:rsidRPr="005D5CA7">
        <w:rPr>
          <w:rFonts w:cs="Times New Roman"/>
          <w:szCs w:val="24"/>
        </w:rPr>
        <w:t xml:space="preserve"> the </w:t>
      </w:r>
      <w:r w:rsidR="00653387">
        <w:rPr>
          <w:rFonts w:cs="Times New Roman"/>
          <w:szCs w:val="24"/>
        </w:rPr>
        <w:t xml:space="preserve">impact of programs on </w:t>
      </w:r>
      <w:r w:rsidR="00A95FFC" w:rsidRPr="005D5CA7">
        <w:rPr>
          <w:rFonts w:cs="Times New Roman"/>
          <w:szCs w:val="24"/>
        </w:rPr>
        <w:t>student learning.  The report provides information on demand, efficiency, and effectiveness of programs and services.</w:t>
      </w:r>
    </w:p>
    <w:p w14:paraId="6CCA436C" w14:textId="5290127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Assessment of</w:t>
      </w:r>
      <w:r w:rsidR="00BE3BCA">
        <w:rPr>
          <w:rFonts w:cs="Times New Roman"/>
          <w:szCs w:val="24"/>
        </w:rPr>
        <w:t xml:space="preserve"> Student Learning Outcomes</w:t>
      </w:r>
      <w:r w:rsidRPr="005D5CA7">
        <w:rPr>
          <w:rFonts w:cs="Times New Roman"/>
          <w:szCs w:val="24"/>
        </w:rPr>
        <w:t xml:space="preserve"> </w:t>
      </w:r>
      <w:r w:rsidR="00BE3BCA">
        <w:rPr>
          <w:rFonts w:cs="Times New Roman"/>
          <w:szCs w:val="24"/>
        </w:rPr>
        <w:t>(</w:t>
      </w:r>
      <w:r w:rsidRPr="005D5CA7">
        <w:rPr>
          <w:rFonts w:cs="Times New Roman"/>
          <w:szCs w:val="24"/>
        </w:rPr>
        <w:t>SLO</w:t>
      </w:r>
      <w:r w:rsidR="00BE3BCA">
        <w:rPr>
          <w:rFonts w:cs="Times New Roman"/>
          <w:szCs w:val="24"/>
        </w:rPr>
        <w:t>)</w:t>
      </w:r>
      <w:r w:rsidRPr="005D5CA7">
        <w:rPr>
          <w:rFonts w:cs="Times New Roman"/>
          <w:szCs w:val="24"/>
        </w:rPr>
        <w:t xml:space="preserve"> directly aligns with </w:t>
      </w:r>
      <w:r w:rsidR="00BE3BCA">
        <w:rPr>
          <w:rFonts w:cs="Times New Roman"/>
          <w:szCs w:val="24"/>
        </w:rPr>
        <w:t>Institutional Learning Outcomes (</w:t>
      </w:r>
      <w:r w:rsidRPr="005D5CA7">
        <w:rPr>
          <w:rFonts w:cs="Times New Roman"/>
          <w:szCs w:val="24"/>
        </w:rPr>
        <w:t>ILO</w:t>
      </w:r>
      <w:r w:rsidR="00BE3BCA">
        <w:rPr>
          <w:rFonts w:cs="Times New Roman"/>
          <w:szCs w:val="24"/>
        </w:rPr>
        <w:t>)</w:t>
      </w:r>
      <w:r w:rsidRPr="005D5CA7">
        <w:rPr>
          <w:rFonts w:cs="Times New Roman"/>
          <w:szCs w:val="24"/>
        </w:rPr>
        <w:t xml:space="preserve"> assessment as demonstrated in the </w:t>
      </w:r>
      <w:hyperlink r:id="rId157" w:history="1">
        <w:r w:rsidRPr="005D5CA7">
          <w:rPr>
            <w:rStyle w:val="Hyperlink"/>
            <w:rFonts w:cs="Times New Roman"/>
            <w:szCs w:val="24"/>
          </w:rPr>
          <w:t>SLO Assessment Flow Diagram</w:t>
        </w:r>
      </w:hyperlink>
      <w:r w:rsidRPr="005D5CA7">
        <w:rPr>
          <w:rFonts w:cs="Times New Roman"/>
          <w:szCs w:val="24"/>
        </w:rPr>
        <w:t>.</w:t>
      </w:r>
    </w:p>
    <w:p w14:paraId="26896FBC" w14:textId="25D798CA" w:rsidR="00A95FFC" w:rsidRPr="005D5CA7" w:rsidRDefault="004D3140" w:rsidP="00DF4F8F">
      <w:pPr>
        <w:pStyle w:val="ListParagraph"/>
        <w:numPr>
          <w:ilvl w:val="0"/>
          <w:numId w:val="19"/>
        </w:numPr>
        <w:spacing w:after="0" w:line="240" w:lineRule="auto"/>
        <w:rPr>
          <w:rFonts w:cs="Times New Roman"/>
          <w:szCs w:val="24"/>
        </w:rPr>
      </w:pPr>
      <w:hyperlink r:id="rId158" w:history="1">
        <w:r w:rsidR="00A95FFC" w:rsidRPr="005D5CA7">
          <w:rPr>
            <w:rStyle w:val="Hyperlink"/>
            <w:rFonts w:cs="Times New Roman"/>
            <w:szCs w:val="24"/>
          </w:rPr>
          <w:t>Economic Impact Report</w:t>
        </w:r>
      </w:hyperlink>
      <w:r w:rsidR="00A95FFC" w:rsidRPr="005D5CA7">
        <w:rPr>
          <w:rFonts w:cs="Times New Roman"/>
          <w:szCs w:val="24"/>
        </w:rPr>
        <w:t xml:space="preserve"> completed in Fall 2018 also provides information on the college’s impact on the community and the return o</w:t>
      </w:r>
      <w:r w:rsidR="00653387">
        <w:rPr>
          <w:rFonts w:cs="Times New Roman"/>
          <w:szCs w:val="24"/>
        </w:rPr>
        <w:t>n</w:t>
      </w:r>
      <w:r w:rsidR="00A95FFC" w:rsidRPr="005D5CA7">
        <w:rPr>
          <w:rFonts w:cs="Times New Roman"/>
          <w:szCs w:val="24"/>
        </w:rPr>
        <w:t xml:space="preserve"> investment that students, the taxpayers, the local economy, and the community as a whole benefit from Contra Costa College’s mission and purpose.</w:t>
      </w:r>
    </w:p>
    <w:p w14:paraId="01904F8D" w14:textId="5B0D3CEC" w:rsidR="00A95FFC"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w:t>
      </w:r>
      <w:hyperlink r:id="rId159" w:history="1">
        <w:r w:rsidRPr="005D5CA7">
          <w:rPr>
            <w:rStyle w:val="Hyperlink"/>
            <w:rFonts w:cs="Times New Roman"/>
            <w:szCs w:val="24"/>
          </w:rPr>
          <w:t>State</w:t>
        </w:r>
      </w:hyperlink>
      <w:r w:rsidRPr="005D5CA7">
        <w:rPr>
          <w:rFonts w:cs="Times New Roman"/>
          <w:szCs w:val="24"/>
        </w:rPr>
        <w:t xml:space="preserve">, </w:t>
      </w:r>
      <w:hyperlink r:id="rId160" w:history="1">
        <w:r w:rsidRPr="00BE3BCA">
          <w:rPr>
            <w:rStyle w:val="Hyperlink"/>
            <w:rFonts w:cs="Times New Roman"/>
            <w:szCs w:val="24"/>
          </w:rPr>
          <w:t>District</w:t>
        </w:r>
      </w:hyperlink>
      <w:r w:rsidRPr="005D5CA7">
        <w:rPr>
          <w:rFonts w:cs="Times New Roman"/>
          <w:szCs w:val="24"/>
        </w:rPr>
        <w:t xml:space="preserve"> and College Institutional web pages </w:t>
      </w:r>
      <w:r w:rsidR="00653387">
        <w:rPr>
          <w:rFonts w:cs="Times New Roman"/>
          <w:szCs w:val="24"/>
        </w:rPr>
        <w:t>provide</w:t>
      </w:r>
      <w:r w:rsidRPr="005D5CA7">
        <w:rPr>
          <w:rFonts w:cs="Times New Roman"/>
          <w:szCs w:val="24"/>
        </w:rPr>
        <w:t xml:space="preserve"> different data about </w:t>
      </w:r>
      <w:hyperlink r:id="rId161" w:history="1">
        <w:r w:rsidRPr="00BB1FDC">
          <w:rPr>
            <w:rStyle w:val="Hyperlink"/>
            <w:rFonts w:cs="Times New Roman"/>
            <w:szCs w:val="24"/>
          </w:rPr>
          <w:t>enrollment</w:t>
        </w:r>
      </w:hyperlink>
      <w:r w:rsidRPr="005D5CA7">
        <w:rPr>
          <w:rFonts w:cs="Times New Roman"/>
          <w:szCs w:val="24"/>
        </w:rPr>
        <w:t xml:space="preserve">, demographics, other completion data, and environmental </w:t>
      </w:r>
      <w:hyperlink r:id="rId162" w:history="1">
        <w:r w:rsidRPr="00BB1FDC">
          <w:rPr>
            <w:rStyle w:val="Hyperlink"/>
            <w:rFonts w:cs="Times New Roman"/>
            <w:szCs w:val="24"/>
          </w:rPr>
          <w:t>scans</w:t>
        </w:r>
      </w:hyperlink>
      <w:r w:rsidR="007E3CC9">
        <w:rPr>
          <w:rFonts w:cs="Times New Roman"/>
          <w:szCs w:val="24"/>
        </w:rPr>
        <w:t xml:space="preserve"> for evaluation, grant, and planning purposes.</w:t>
      </w:r>
    </w:p>
    <w:p w14:paraId="3B785390" w14:textId="345A4E7D" w:rsidR="00E32DB5" w:rsidRPr="005D5CA7" w:rsidRDefault="00E32DB5" w:rsidP="00DF4F8F">
      <w:pPr>
        <w:pStyle w:val="ListParagraph"/>
        <w:numPr>
          <w:ilvl w:val="0"/>
          <w:numId w:val="19"/>
        </w:numPr>
        <w:spacing w:after="0" w:line="240" w:lineRule="auto"/>
        <w:rPr>
          <w:rFonts w:cs="Times New Roman"/>
          <w:szCs w:val="24"/>
        </w:rPr>
      </w:pPr>
      <w:r>
        <w:rPr>
          <w:rFonts w:cs="Times New Roman"/>
          <w:szCs w:val="24"/>
        </w:rPr>
        <w:t xml:space="preserve">Institution-Set Standards and other metrics are </w:t>
      </w:r>
      <w:hyperlink r:id="rId163" w:history="1">
        <w:r w:rsidRPr="00E32DB5">
          <w:rPr>
            <w:rStyle w:val="Hyperlink"/>
            <w:rFonts w:cs="Times New Roman"/>
            <w:szCs w:val="24"/>
          </w:rPr>
          <w:t>reviewed</w:t>
        </w:r>
      </w:hyperlink>
      <w:r>
        <w:rPr>
          <w:rFonts w:cs="Times New Roman"/>
          <w:szCs w:val="24"/>
        </w:rPr>
        <w:t xml:space="preserve"> by College Council.</w:t>
      </w:r>
    </w:p>
    <w:p w14:paraId="184875F1" w14:textId="77777777" w:rsidR="00A95FFC" w:rsidRPr="005D5CA7" w:rsidRDefault="00A95FFC" w:rsidP="00A95FFC">
      <w:pPr>
        <w:spacing w:after="0" w:line="240" w:lineRule="auto"/>
        <w:rPr>
          <w:rFonts w:cs="Times New Roman"/>
          <w:szCs w:val="24"/>
        </w:rPr>
      </w:pPr>
    </w:p>
    <w:p w14:paraId="2EE16E5A" w14:textId="66F6C17B" w:rsidR="00A95FFC" w:rsidRPr="005D5CA7" w:rsidRDefault="00A95FFC" w:rsidP="00A95FFC">
      <w:pPr>
        <w:spacing w:after="0" w:line="240" w:lineRule="auto"/>
        <w:rPr>
          <w:rFonts w:cs="Times New Roman"/>
          <w:szCs w:val="24"/>
        </w:rPr>
      </w:pPr>
      <w:r w:rsidRPr="005D5CA7">
        <w:rPr>
          <w:rFonts w:cs="Times New Roman"/>
          <w:szCs w:val="24"/>
        </w:rPr>
        <w:lastRenderedPageBreak/>
        <w:t>As part of Contra Costa’s continuous improvement cycle practice, the college engages in systematic assessment of learning and unit outcomes. Periodic collection of data in program reviews and assessment of student learning outcome</w:t>
      </w:r>
      <w:r w:rsidR="00653387">
        <w:rPr>
          <w:rFonts w:cs="Times New Roman"/>
          <w:szCs w:val="24"/>
        </w:rPr>
        <w:t>s</w:t>
      </w:r>
      <w:r w:rsidRPr="005D5CA7">
        <w:rPr>
          <w:rFonts w:cs="Times New Roman"/>
          <w:szCs w:val="24"/>
        </w:rPr>
        <w:t xml:space="preserv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25E704C6" w:rsidR="00D26F7E" w:rsidRPr="005D5CA7" w:rsidRDefault="00A95FFC" w:rsidP="00A95FFC">
      <w:pPr>
        <w:spacing w:after="0" w:line="240" w:lineRule="auto"/>
        <w:rPr>
          <w:rFonts w:cs="Times New Roman"/>
          <w:szCs w:val="24"/>
        </w:rPr>
      </w:pPr>
      <w:r w:rsidRPr="005D5CA7">
        <w:rPr>
          <w:rFonts w:cs="Times New Roman"/>
          <w:szCs w:val="24"/>
        </w:rPr>
        <w:t xml:space="preserve">Data collected are used to determine how effective the college’s work is in accomplishing its mission and are reviewed by faculty, staff, and administrators at the unit and participatory governance levels.  Planning, budget prioritization and allocation, funding and grant requests, and </w:t>
      </w:r>
      <w:r w:rsidR="00653387">
        <w:rPr>
          <w:rFonts w:cs="Times New Roman"/>
          <w:szCs w:val="24"/>
        </w:rPr>
        <w:t xml:space="preserve">the </w:t>
      </w:r>
      <w:r w:rsidRPr="005D5CA7">
        <w:rPr>
          <w:rFonts w:cs="Times New Roman"/>
          <w:szCs w:val="24"/>
        </w:rPr>
        <w:t xml:space="preserve">setting </w:t>
      </w:r>
      <w:r w:rsidR="00653387">
        <w:rPr>
          <w:rFonts w:cs="Times New Roman"/>
          <w:szCs w:val="24"/>
        </w:rPr>
        <w:t xml:space="preserve">of </w:t>
      </w:r>
      <w:r w:rsidRPr="005D5CA7">
        <w:rPr>
          <w:rFonts w:cs="Times New Roman"/>
          <w:szCs w:val="24"/>
        </w:rPr>
        <w:t xml:space="preserve">institutional priorities are </w:t>
      </w:r>
      <w:r w:rsidR="00653387">
        <w:rPr>
          <w:rFonts w:cs="Times New Roman"/>
          <w:szCs w:val="24"/>
        </w:rPr>
        <w:t xml:space="preserve">based on </w:t>
      </w:r>
      <w:r w:rsidRPr="005D5CA7">
        <w:rPr>
          <w:rFonts w:cs="Times New Roman"/>
          <w:szCs w:val="24"/>
        </w:rPr>
        <w:t>the review and evaluation of these dat</w:t>
      </w:r>
      <w:r w:rsidR="00760A85">
        <w:rPr>
          <w:rFonts w:cs="Times New Roman"/>
          <w:szCs w:val="24"/>
        </w:rPr>
        <w:t>a as shared in examples in other standards.</w:t>
      </w:r>
      <w:r w:rsidR="00E32DB5">
        <w:rPr>
          <w:rFonts w:cs="Times New Roman"/>
          <w:szCs w:val="24"/>
        </w:rPr>
        <w:t xml:space="preserve"> </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6C380EA6" w:rsidR="00586D57" w:rsidRPr="005D5CA7" w:rsidRDefault="00586D57" w:rsidP="00A95FFC">
      <w:pPr>
        <w:spacing w:after="0" w:line="240" w:lineRule="auto"/>
        <w:rPr>
          <w:rFonts w:cs="Times New Roman"/>
          <w:bCs/>
          <w:szCs w:val="24"/>
        </w:rPr>
      </w:pPr>
      <w:r w:rsidRPr="005D5CA7">
        <w:rPr>
          <w:rFonts w:cs="Times New Roman"/>
          <w:bCs/>
          <w:szCs w:val="24"/>
        </w:rPr>
        <w:t xml:space="preserve">Several metrics collected, reviewed, and reported by the college directly support the evaluation of its mission.  In addition, student learning outcome and program reviews directly assess the institutional learning outcomes.  Developing strategies and practices in communicating </w:t>
      </w:r>
      <w:r w:rsidR="00600BF9">
        <w:rPr>
          <w:rFonts w:cs="Times New Roman"/>
          <w:bCs/>
          <w:szCs w:val="24"/>
        </w:rPr>
        <w:t xml:space="preserve">needs, </w:t>
      </w:r>
      <w:r w:rsidRPr="005D5CA7">
        <w:rPr>
          <w:rFonts w:cs="Times New Roman"/>
          <w:bCs/>
          <w:szCs w:val="24"/>
        </w:rPr>
        <w:t>results, impact</w:t>
      </w:r>
      <w:r w:rsidR="00653387">
        <w:rPr>
          <w:rFonts w:cs="Times New Roman"/>
          <w:bCs/>
          <w:szCs w:val="24"/>
        </w:rPr>
        <w:t>s</w:t>
      </w:r>
      <w:r w:rsidRPr="005D5CA7">
        <w:rPr>
          <w:rFonts w:cs="Times New Roman"/>
          <w:bCs/>
          <w:szCs w:val="24"/>
        </w:rPr>
        <w:t xml:space="preserve">, and clear </w:t>
      </w:r>
      <w:r w:rsidR="00600BF9">
        <w:rPr>
          <w:rFonts w:cs="Times New Roman"/>
          <w:bCs/>
          <w:szCs w:val="24"/>
        </w:rPr>
        <w:t xml:space="preserve">and intentional </w:t>
      </w:r>
      <w:r w:rsidRPr="005D5CA7">
        <w:rPr>
          <w:rFonts w:cs="Times New Roman"/>
          <w:bCs/>
          <w:szCs w:val="24"/>
        </w:rPr>
        <w:t>assessment</w:t>
      </w:r>
      <w:r w:rsidR="00653387">
        <w:rPr>
          <w:rFonts w:cs="Times New Roman"/>
          <w:bCs/>
          <w:szCs w:val="24"/>
        </w:rPr>
        <w:t>s</w:t>
      </w:r>
      <w:r w:rsidRPr="005D5CA7">
        <w:rPr>
          <w:rFonts w:cs="Times New Roman"/>
          <w:bCs/>
          <w:szCs w:val="24"/>
        </w:rPr>
        <w:t xml:space="preserve"> of the mission </w:t>
      </w:r>
      <w:r w:rsidR="00600BF9">
        <w:rPr>
          <w:rFonts w:cs="Times New Roman"/>
          <w:bCs/>
          <w:szCs w:val="24"/>
        </w:rPr>
        <w:t>are</w:t>
      </w:r>
      <w:r w:rsidRPr="005D5CA7">
        <w:rPr>
          <w:rFonts w:cs="Times New Roman"/>
          <w:bCs/>
          <w:szCs w:val="24"/>
        </w:rPr>
        <w:t xml:space="preserve"> </w:t>
      </w:r>
      <w:r w:rsidR="00600BF9">
        <w:rPr>
          <w:rFonts w:cs="Times New Roman"/>
          <w:bCs/>
          <w:szCs w:val="24"/>
        </w:rPr>
        <w:t xml:space="preserve">areas of </w:t>
      </w:r>
      <w:r w:rsidR="002876E6">
        <w:rPr>
          <w:rFonts w:cs="Times New Roman"/>
          <w:bCs/>
          <w:szCs w:val="24"/>
        </w:rPr>
        <w:t>focus</w:t>
      </w:r>
      <w:r w:rsidRPr="005D5CA7">
        <w:rPr>
          <w:rFonts w:cs="Times New Roman"/>
          <w:bCs/>
          <w:szCs w:val="24"/>
        </w:rPr>
        <w:t xml:space="preserve">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59456A2A" w:rsidR="00586D57" w:rsidRPr="005D5CA7" w:rsidRDefault="004D3140" w:rsidP="00E6614D">
            <w:pPr>
              <w:rPr>
                <w:rFonts w:cs="Times New Roman"/>
                <w:szCs w:val="24"/>
              </w:rPr>
            </w:pPr>
            <w:hyperlink r:id="rId164" w:history="1">
              <w:r w:rsidR="00586D57" w:rsidRPr="0082161A">
                <w:rPr>
                  <w:rStyle w:val="Hyperlink"/>
                  <w:rFonts w:cs="Times New Roman"/>
                  <w:szCs w:val="24"/>
                </w:rPr>
                <w:t>I.A.2-1</w:t>
              </w:r>
            </w:hyperlink>
          </w:p>
        </w:tc>
        <w:tc>
          <w:tcPr>
            <w:tcW w:w="8520" w:type="dxa"/>
          </w:tcPr>
          <w:p w14:paraId="1DE9EAB4" w14:textId="48986D4C" w:rsidR="00586D57" w:rsidRPr="005D5CA7" w:rsidRDefault="0082161A" w:rsidP="00E6614D">
            <w:pPr>
              <w:rPr>
                <w:rFonts w:cs="Times New Roman"/>
                <w:szCs w:val="24"/>
              </w:rPr>
            </w:pPr>
            <w:r>
              <w:rPr>
                <w:rFonts w:cs="Times New Roman"/>
                <w:szCs w:val="24"/>
              </w:rPr>
              <w:t>Student Success Scorecard</w:t>
            </w:r>
          </w:p>
        </w:tc>
      </w:tr>
      <w:tr w:rsidR="0082161A" w:rsidRPr="005D5CA7" w14:paraId="6BE9656B" w14:textId="77777777" w:rsidTr="00E6614D">
        <w:tc>
          <w:tcPr>
            <w:tcW w:w="1075" w:type="dxa"/>
          </w:tcPr>
          <w:p w14:paraId="24C8DB70" w14:textId="6B922680" w:rsidR="0082161A" w:rsidRPr="005D5CA7" w:rsidRDefault="004D3140" w:rsidP="0082161A">
            <w:pPr>
              <w:rPr>
                <w:rFonts w:cs="Times New Roman"/>
                <w:szCs w:val="24"/>
              </w:rPr>
            </w:pPr>
            <w:hyperlink r:id="rId165" w:history="1">
              <w:r w:rsidR="0082161A" w:rsidRPr="0082161A">
                <w:rPr>
                  <w:rStyle w:val="Hyperlink"/>
                  <w:rFonts w:cs="Times New Roman"/>
                  <w:szCs w:val="24"/>
                </w:rPr>
                <w:t>I.A.2-2</w:t>
              </w:r>
            </w:hyperlink>
          </w:p>
        </w:tc>
        <w:tc>
          <w:tcPr>
            <w:tcW w:w="8520" w:type="dxa"/>
          </w:tcPr>
          <w:p w14:paraId="67C78294" w14:textId="4F1A5123" w:rsidR="0082161A" w:rsidRPr="005D5CA7" w:rsidRDefault="0082161A" w:rsidP="0082161A">
            <w:pPr>
              <w:rPr>
                <w:rFonts w:cs="Times New Roman"/>
                <w:szCs w:val="24"/>
              </w:rPr>
            </w:pPr>
            <w:r>
              <w:rPr>
                <w:rFonts w:cs="Times New Roman"/>
                <w:szCs w:val="24"/>
              </w:rPr>
              <w:t>Contra Costa College Plans</w:t>
            </w:r>
          </w:p>
        </w:tc>
      </w:tr>
      <w:tr w:rsidR="0082161A" w:rsidRPr="005D5CA7" w14:paraId="2C3B5CA0" w14:textId="77777777" w:rsidTr="00E6614D">
        <w:tc>
          <w:tcPr>
            <w:tcW w:w="1075" w:type="dxa"/>
          </w:tcPr>
          <w:p w14:paraId="73E4AB29" w14:textId="0ED08C37" w:rsidR="0082161A" w:rsidRPr="005D5CA7" w:rsidRDefault="004D3140" w:rsidP="0082161A">
            <w:pPr>
              <w:rPr>
                <w:rFonts w:cs="Times New Roman"/>
                <w:szCs w:val="24"/>
              </w:rPr>
            </w:pPr>
            <w:hyperlink r:id="rId166" w:history="1">
              <w:r w:rsidR="0082161A" w:rsidRPr="002876E6">
                <w:rPr>
                  <w:rStyle w:val="Hyperlink"/>
                  <w:rFonts w:cs="Times New Roman"/>
                  <w:szCs w:val="24"/>
                </w:rPr>
                <w:t>I.A.2-3</w:t>
              </w:r>
            </w:hyperlink>
          </w:p>
        </w:tc>
        <w:tc>
          <w:tcPr>
            <w:tcW w:w="8520" w:type="dxa"/>
          </w:tcPr>
          <w:p w14:paraId="26873650" w14:textId="11644678" w:rsidR="0082161A" w:rsidRPr="005D5CA7" w:rsidRDefault="00BB1FDC" w:rsidP="0082161A">
            <w:pPr>
              <w:rPr>
                <w:rFonts w:cs="Times New Roman"/>
                <w:szCs w:val="24"/>
              </w:rPr>
            </w:pPr>
            <w:r>
              <w:rPr>
                <w:rFonts w:cs="Times New Roman"/>
                <w:szCs w:val="24"/>
              </w:rPr>
              <w:t>Program Review</w:t>
            </w:r>
          </w:p>
        </w:tc>
      </w:tr>
      <w:tr w:rsidR="0082161A" w:rsidRPr="005D5CA7" w14:paraId="287A7A7E" w14:textId="77777777" w:rsidTr="00E6614D">
        <w:tc>
          <w:tcPr>
            <w:tcW w:w="1075" w:type="dxa"/>
          </w:tcPr>
          <w:p w14:paraId="7C5D3D7D" w14:textId="6BA8B8CE" w:rsidR="0082161A" w:rsidRPr="005D5CA7" w:rsidRDefault="004D3140" w:rsidP="0082161A">
            <w:pPr>
              <w:rPr>
                <w:rFonts w:cs="Times New Roman"/>
                <w:szCs w:val="24"/>
              </w:rPr>
            </w:pPr>
            <w:hyperlink r:id="rId167" w:history="1">
              <w:r w:rsidR="0082161A" w:rsidRPr="00BB1FDC">
                <w:rPr>
                  <w:rStyle w:val="Hyperlink"/>
                  <w:rFonts w:cs="Times New Roman"/>
                  <w:szCs w:val="24"/>
                </w:rPr>
                <w:t>I.A.2-4</w:t>
              </w:r>
            </w:hyperlink>
          </w:p>
        </w:tc>
        <w:tc>
          <w:tcPr>
            <w:tcW w:w="8520" w:type="dxa"/>
          </w:tcPr>
          <w:p w14:paraId="200CDCAC" w14:textId="669AB7B3" w:rsidR="0082161A" w:rsidRPr="005D5CA7" w:rsidRDefault="00BB1FDC" w:rsidP="0082161A">
            <w:pPr>
              <w:rPr>
                <w:rFonts w:cs="Times New Roman"/>
                <w:szCs w:val="24"/>
              </w:rPr>
            </w:pPr>
            <w:r>
              <w:rPr>
                <w:rFonts w:cs="Times New Roman"/>
                <w:szCs w:val="24"/>
              </w:rPr>
              <w:t>SLO Assessment Flow Diagram</w:t>
            </w:r>
          </w:p>
        </w:tc>
      </w:tr>
      <w:tr w:rsidR="0082161A" w:rsidRPr="005D5CA7" w14:paraId="59A94109" w14:textId="77777777" w:rsidTr="00E6614D">
        <w:tc>
          <w:tcPr>
            <w:tcW w:w="1075" w:type="dxa"/>
          </w:tcPr>
          <w:p w14:paraId="7DB9FC9A" w14:textId="5792E060" w:rsidR="0082161A" w:rsidRPr="005D5CA7" w:rsidRDefault="004D3140" w:rsidP="0082161A">
            <w:pPr>
              <w:rPr>
                <w:rFonts w:cs="Times New Roman"/>
                <w:szCs w:val="24"/>
              </w:rPr>
            </w:pPr>
            <w:hyperlink r:id="rId168" w:history="1">
              <w:r w:rsidR="0082161A" w:rsidRPr="00BB1FDC">
                <w:rPr>
                  <w:rStyle w:val="Hyperlink"/>
                  <w:rFonts w:cs="Times New Roman"/>
                  <w:szCs w:val="24"/>
                </w:rPr>
                <w:t>I.A.2-5</w:t>
              </w:r>
            </w:hyperlink>
          </w:p>
        </w:tc>
        <w:tc>
          <w:tcPr>
            <w:tcW w:w="8520" w:type="dxa"/>
          </w:tcPr>
          <w:p w14:paraId="631C8F10" w14:textId="4A17F9A7" w:rsidR="0082161A" w:rsidRPr="005D5CA7" w:rsidRDefault="00BB1FDC" w:rsidP="0082161A">
            <w:pPr>
              <w:rPr>
                <w:rFonts w:cs="Times New Roman"/>
                <w:szCs w:val="24"/>
              </w:rPr>
            </w:pPr>
            <w:r>
              <w:rPr>
                <w:rFonts w:cs="Times New Roman"/>
                <w:szCs w:val="24"/>
              </w:rPr>
              <w:t>Contra Costa College Economic Impact Report</w:t>
            </w:r>
          </w:p>
        </w:tc>
      </w:tr>
      <w:tr w:rsidR="0082161A" w:rsidRPr="005D5CA7" w14:paraId="52EED7CB" w14:textId="77777777" w:rsidTr="00E6614D">
        <w:tc>
          <w:tcPr>
            <w:tcW w:w="1075" w:type="dxa"/>
          </w:tcPr>
          <w:p w14:paraId="4D30E982" w14:textId="6805ADBD" w:rsidR="0082161A" w:rsidRPr="005D5CA7" w:rsidRDefault="004D3140" w:rsidP="0082161A">
            <w:pPr>
              <w:rPr>
                <w:rFonts w:cs="Times New Roman"/>
                <w:szCs w:val="24"/>
              </w:rPr>
            </w:pPr>
            <w:hyperlink r:id="rId169" w:history="1">
              <w:r w:rsidR="0082161A" w:rsidRPr="00BB1FDC">
                <w:rPr>
                  <w:rStyle w:val="Hyperlink"/>
                  <w:rFonts w:cs="Times New Roman"/>
                  <w:szCs w:val="24"/>
                </w:rPr>
                <w:t>I.A.2-6</w:t>
              </w:r>
            </w:hyperlink>
          </w:p>
        </w:tc>
        <w:tc>
          <w:tcPr>
            <w:tcW w:w="8520" w:type="dxa"/>
          </w:tcPr>
          <w:p w14:paraId="687B0800" w14:textId="234813B0" w:rsidR="0082161A" w:rsidRPr="005D5CA7" w:rsidRDefault="00BB1FDC" w:rsidP="0082161A">
            <w:pPr>
              <w:rPr>
                <w:rFonts w:cs="Times New Roman"/>
                <w:szCs w:val="24"/>
              </w:rPr>
            </w:pPr>
            <w:r>
              <w:rPr>
                <w:rFonts w:cs="Times New Roman"/>
                <w:szCs w:val="24"/>
              </w:rPr>
              <w:t>Launch Board Student Success Metrics</w:t>
            </w:r>
          </w:p>
        </w:tc>
      </w:tr>
      <w:tr w:rsidR="00BE3BCA" w:rsidRPr="005D5CA7" w14:paraId="38CF40BA" w14:textId="77777777" w:rsidTr="00E6614D">
        <w:tc>
          <w:tcPr>
            <w:tcW w:w="1075" w:type="dxa"/>
          </w:tcPr>
          <w:p w14:paraId="39535799" w14:textId="5E034EC0" w:rsidR="00BE3BCA" w:rsidRDefault="004D3140" w:rsidP="0082161A">
            <w:hyperlink r:id="rId170" w:history="1">
              <w:r w:rsidR="00BE3BCA" w:rsidRPr="00BE3BCA">
                <w:rPr>
                  <w:rStyle w:val="Hyperlink"/>
                </w:rPr>
                <w:t>I.A.2-7</w:t>
              </w:r>
            </w:hyperlink>
          </w:p>
        </w:tc>
        <w:tc>
          <w:tcPr>
            <w:tcW w:w="8520" w:type="dxa"/>
          </w:tcPr>
          <w:p w14:paraId="4D545F0C" w14:textId="50349A6B" w:rsidR="00BE3BCA" w:rsidRDefault="00BE3BCA" w:rsidP="0082161A">
            <w:pPr>
              <w:rPr>
                <w:rFonts w:cs="Times New Roman"/>
                <w:szCs w:val="24"/>
              </w:rPr>
            </w:pPr>
            <w:r>
              <w:rPr>
                <w:rFonts w:cs="Times New Roman"/>
                <w:szCs w:val="24"/>
              </w:rPr>
              <w:t>Contra Costa Community College District Research and Planning</w:t>
            </w:r>
          </w:p>
        </w:tc>
      </w:tr>
      <w:tr w:rsidR="00BB1FDC" w:rsidRPr="005D5CA7" w14:paraId="312B5DD0" w14:textId="77777777" w:rsidTr="00E6614D">
        <w:tc>
          <w:tcPr>
            <w:tcW w:w="1075" w:type="dxa"/>
          </w:tcPr>
          <w:p w14:paraId="6B31C114" w14:textId="79BA5F0C" w:rsidR="00BB1FDC" w:rsidRDefault="004D3140" w:rsidP="0082161A">
            <w:pPr>
              <w:rPr>
                <w:rFonts w:cs="Times New Roman"/>
                <w:szCs w:val="24"/>
              </w:rPr>
            </w:pPr>
            <w:hyperlink r:id="rId171" w:history="1">
              <w:r w:rsidR="00BB1FDC" w:rsidRPr="00BB1FDC">
                <w:rPr>
                  <w:rStyle w:val="Hyperlink"/>
                  <w:rFonts w:cs="Times New Roman"/>
                  <w:szCs w:val="24"/>
                </w:rPr>
                <w:t>I.A.2-7</w:t>
              </w:r>
            </w:hyperlink>
          </w:p>
        </w:tc>
        <w:tc>
          <w:tcPr>
            <w:tcW w:w="8520" w:type="dxa"/>
          </w:tcPr>
          <w:p w14:paraId="6EC90756" w14:textId="1DCD9A65" w:rsidR="00BB1FDC" w:rsidRDefault="00BB1FDC" w:rsidP="0082161A">
            <w:pPr>
              <w:rPr>
                <w:rFonts w:cs="Times New Roman"/>
                <w:szCs w:val="24"/>
              </w:rPr>
            </w:pPr>
            <w:r>
              <w:rPr>
                <w:rFonts w:cs="Times New Roman"/>
                <w:szCs w:val="24"/>
              </w:rPr>
              <w:t>Weekly Enrollment Reports</w:t>
            </w:r>
          </w:p>
        </w:tc>
      </w:tr>
      <w:tr w:rsidR="0082161A" w:rsidRPr="005D5CA7" w14:paraId="1AD3C836" w14:textId="77777777" w:rsidTr="00E6614D">
        <w:tc>
          <w:tcPr>
            <w:tcW w:w="1075" w:type="dxa"/>
          </w:tcPr>
          <w:p w14:paraId="2FD960E3" w14:textId="2E7E1B00" w:rsidR="0082161A" w:rsidRPr="005D5CA7" w:rsidRDefault="004D3140" w:rsidP="0082161A">
            <w:pPr>
              <w:rPr>
                <w:rFonts w:cs="Times New Roman"/>
                <w:szCs w:val="24"/>
              </w:rPr>
            </w:pPr>
            <w:hyperlink r:id="rId172" w:history="1">
              <w:r w:rsidR="0082161A" w:rsidRPr="00BB1FDC">
                <w:rPr>
                  <w:rStyle w:val="Hyperlink"/>
                  <w:rFonts w:cs="Times New Roman"/>
                  <w:szCs w:val="24"/>
                </w:rPr>
                <w:t>I.A.2-</w:t>
              </w:r>
              <w:r w:rsidR="00BB1FDC">
                <w:rPr>
                  <w:rStyle w:val="Hyperlink"/>
                  <w:rFonts w:cs="Times New Roman"/>
                  <w:szCs w:val="24"/>
                </w:rPr>
                <w:t>8</w:t>
              </w:r>
            </w:hyperlink>
          </w:p>
        </w:tc>
        <w:tc>
          <w:tcPr>
            <w:tcW w:w="8520" w:type="dxa"/>
          </w:tcPr>
          <w:p w14:paraId="4166ABA6" w14:textId="781389CF" w:rsidR="0082161A" w:rsidRPr="005D5CA7" w:rsidRDefault="0082161A" w:rsidP="0082161A">
            <w:pPr>
              <w:rPr>
                <w:rFonts w:cs="Times New Roman"/>
                <w:color w:val="000000" w:themeColor="text1"/>
                <w:szCs w:val="24"/>
              </w:rPr>
            </w:pPr>
            <w:r w:rsidRPr="00BB1FDC">
              <w:rPr>
                <w:rFonts w:eastAsia="Arial" w:cs="Times New Roman"/>
                <w:szCs w:val="24"/>
              </w:rPr>
              <w:t>Strategic plan environmental scan</w:t>
            </w:r>
          </w:p>
        </w:tc>
      </w:tr>
      <w:tr w:rsidR="00E32DB5" w:rsidRPr="005D5CA7" w14:paraId="023B3A9E" w14:textId="77777777" w:rsidTr="00E6614D">
        <w:tc>
          <w:tcPr>
            <w:tcW w:w="1075" w:type="dxa"/>
          </w:tcPr>
          <w:p w14:paraId="09ABAC01" w14:textId="601A13F1" w:rsidR="00E32DB5" w:rsidRDefault="004D3140" w:rsidP="0082161A">
            <w:hyperlink r:id="rId173" w:history="1">
              <w:r w:rsidR="00E32DB5" w:rsidRPr="00E32DB5">
                <w:rPr>
                  <w:rStyle w:val="Hyperlink"/>
                </w:rPr>
                <w:t>I.A.2-9</w:t>
              </w:r>
            </w:hyperlink>
          </w:p>
        </w:tc>
        <w:tc>
          <w:tcPr>
            <w:tcW w:w="8520" w:type="dxa"/>
          </w:tcPr>
          <w:p w14:paraId="19F25F35" w14:textId="44311B18" w:rsidR="00E32DB5" w:rsidRPr="00BB1FDC" w:rsidRDefault="00E32DB5" w:rsidP="0082161A">
            <w:pPr>
              <w:rPr>
                <w:rFonts w:eastAsia="Arial" w:cs="Times New Roman"/>
                <w:szCs w:val="24"/>
              </w:rPr>
            </w:pPr>
            <w:r>
              <w:rPr>
                <w:rFonts w:eastAsia="Arial" w:cs="Times New Roman"/>
                <w:szCs w:val="24"/>
              </w:rPr>
              <w:t>College Council Minutes 5-12-2016</w:t>
            </w:r>
          </w:p>
        </w:tc>
      </w:tr>
    </w:tbl>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DF4F8F">
      <w:pPr>
        <w:pStyle w:val="ListParagraph"/>
        <w:numPr>
          <w:ilvl w:val="0"/>
          <w:numId w:val="5"/>
        </w:numPr>
        <w:spacing w:after="0" w:line="240" w:lineRule="auto"/>
        <w:rPr>
          <w:rFonts w:cs="Times New Roman"/>
          <w:szCs w:val="24"/>
        </w:rPr>
      </w:pPr>
      <w:bookmarkStart w:id="44" w:name="IA3MissionAlignment"/>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bookmarkEnd w:id="44"/>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13157371" w:rsidR="00586D57" w:rsidRPr="005D5CA7" w:rsidRDefault="00586D57" w:rsidP="00586D57">
      <w:pPr>
        <w:spacing w:after="0" w:line="240" w:lineRule="auto"/>
        <w:rPr>
          <w:rFonts w:cs="Times New Roman"/>
          <w:bCs/>
          <w:szCs w:val="24"/>
        </w:rPr>
      </w:pPr>
      <w:r w:rsidRPr="005D5CA7">
        <w:rPr>
          <w:rFonts w:cs="Times New Roman"/>
          <w:bCs/>
          <w:szCs w:val="24"/>
        </w:rPr>
        <w:t xml:space="preserve">Contra Costa College aligns its strategic plan with the </w:t>
      </w:r>
      <w:hyperlink r:id="rId174" w:history="1">
        <w:r w:rsidRPr="00BB1FDC">
          <w:rPr>
            <w:rStyle w:val="Hyperlink"/>
            <w:rFonts w:cs="Times New Roman"/>
            <w:bCs/>
            <w:szCs w:val="24"/>
          </w:rPr>
          <w:t>District Strategic Plan</w:t>
        </w:r>
      </w:hyperlink>
      <w:r w:rsidRPr="005D5CA7">
        <w:rPr>
          <w:rFonts w:cs="Times New Roman"/>
          <w:bCs/>
          <w:szCs w:val="24"/>
        </w:rPr>
        <w:t xml:space="preserve"> and the State Chancellor’s </w:t>
      </w:r>
      <w:hyperlink r:id="rId175" w:history="1">
        <w:r w:rsidRPr="003A01EA">
          <w:rPr>
            <w:rStyle w:val="Hyperlink"/>
            <w:rFonts w:cs="Times New Roman"/>
            <w:bCs/>
            <w:szCs w:val="24"/>
          </w:rPr>
          <w:t>Vision for Success</w:t>
        </w:r>
      </w:hyperlink>
      <w:r w:rsidRPr="005D5CA7">
        <w:rPr>
          <w:rFonts w:cs="Times New Roman"/>
          <w:bCs/>
          <w:szCs w:val="24"/>
        </w:rPr>
        <w:t xml:space="preserve">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76" w:history="1">
        <w:r w:rsidRPr="005D5CA7">
          <w:rPr>
            <w:rStyle w:val="Hyperlink"/>
            <w:rFonts w:cs="Times New Roman"/>
            <w:bCs/>
            <w:szCs w:val="24"/>
          </w:rPr>
          <w:t>crosswalk</w:t>
        </w:r>
      </w:hyperlink>
      <w:r w:rsidRPr="005D5CA7">
        <w:rPr>
          <w:rFonts w:cs="Times New Roman"/>
          <w:bCs/>
          <w:szCs w:val="24"/>
        </w:rPr>
        <w:t xml:space="preserve">.  Besides the Strategic Plan, other plans not limited to the </w:t>
      </w:r>
      <w:r w:rsidR="00760A85">
        <w:rPr>
          <w:rFonts w:cs="Times New Roman"/>
          <w:bCs/>
          <w:szCs w:val="24"/>
        </w:rPr>
        <w:t>Educational</w:t>
      </w:r>
      <w:r w:rsidRPr="005D5CA7">
        <w:rPr>
          <w:rFonts w:cs="Times New Roman"/>
          <w:bCs/>
          <w:szCs w:val="24"/>
        </w:rPr>
        <w:t xml:space="preserve"> Master Plan, Technology Plan, Equity and Integrated plans focus on initiatives that support and enable the institution to meet its goals towards student learning and achievement.</w:t>
      </w:r>
      <w:r w:rsidR="00E50FC9">
        <w:rPr>
          <w:rFonts w:cs="Times New Roman"/>
          <w:bCs/>
          <w:szCs w:val="24"/>
        </w:rPr>
        <w:t xml:space="preserve">  The Educational Master Plan will be replaced by the Strategic Educational Master Plan slated to be approved by Summer 2020.</w:t>
      </w:r>
    </w:p>
    <w:p w14:paraId="401D013A" w14:textId="77777777" w:rsidR="00586D57" w:rsidRPr="005D5CA7" w:rsidRDefault="00586D57" w:rsidP="00586D57">
      <w:pPr>
        <w:spacing w:after="0" w:line="240" w:lineRule="auto"/>
        <w:rPr>
          <w:rFonts w:cs="Times New Roman"/>
          <w:bCs/>
          <w:szCs w:val="24"/>
        </w:rPr>
      </w:pPr>
    </w:p>
    <w:p w14:paraId="33C4D374" w14:textId="13ED808C" w:rsidR="00586D57" w:rsidRPr="005D5CA7" w:rsidRDefault="00586D57" w:rsidP="00586D57">
      <w:pPr>
        <w:spacing w:after="0" w:line="240" w:lineRule="auto"/>
        <w:rPr>
          <w:rFonts w:cs="Times New Roman"/>
          <w:bCs/>
          <w:szCs w:val="24"/>
        </w:rPr>
      </w:pPr>
      <w:r w:rsidRPr="005D5CA7">
        <w:rPr>
          <w:rFonts w:cs="Times New Roman"/>
          <w:bCs/>
          <w:szCs w:val="24"/>
        </w:rPr>
        <w:t>Subsequently</w:t>
      </w:r>
      <w:r w:rsidR="007E3CC9">
        <w:rPr>
          <w:rFonts w:cs="Times New Roman"/>
          <w:bCs/>
          <w:szCs w:val="24"/>
        </w:rPr>
        <w:t xml:space="preserve"> as described in Standard </w:t>
      </w:r>
      <w:hyperlink w:anchor="IA1Mission" w:history="1">
        <w:r w:rsidR="007E3CC9" w:rsidRPr="007E3CC9">
          <w:rPr>
            <w:rStyle w:val="Hyperlink"/>
            <w:rFonts w:cs="Times New Roman"/>
            <w:bCs/>
            <w:szCs w:val="24"/>
          </w:rPr>
          <w:t>I.A.1</w:t>
        </w:r>
      </w:hyperlink>
      <w:r w:rsidR="007E3CC9">
        <w:rPr>
          <w:rFonts w:cs="Times New Roman"/>
          <w:bCs/>
          <w:szCs w:val="24"/>
        </w:rPr>
        <w:t xml:space="preserve"> and </w:t>
      </w:r>
      <w:hyperlink w:anchor="IA2MissionData" w:history="1">
        <w:r w:rsidR="007E3CC9" w:rsidRPr="007E3CC9">
          <w:rPr>
            <w:rStyle w:val="Hyperlink"/>
            <w:rFonts w:cs="Times New Roman"/>
            <w:bCs/>
            <w:szCs w:val="24"/>
          </w:rPr>
          <w:t>I.A.2</w:t>
        </w:r>
      </w:hyperlink>
      <w:r w:rsidRPr="005D5CA7">
        <w:rPr>
          <w:rFonts w:cs="Times New Roman"/>
          <w:bCs/>
          <w:szCs w:val="24"/>
        </w:rPr>
        <w:t>, all</w:t>
      </w:r>
      <w:r w:rsidR="002B7CC1" w:rsidRPr="005D5CA7">
        <w:rPr>
          <w:rFonts w:cs="Times New Roman"/>
          <w:bCs/>
          <w:szCs w:val="24"/>
        </w:rPr>
        <w:t xml:space="preserve"> student learning outcomes,</w:t>
      </w:r>
      <w:r w:rsidRPr="005D5CA7">
        <w:rPr>
          <w:rFonts w:cs="Times New Roman"/>
          <w:bCs/>
          <w:szCs w:val="24"/>
        </w:rPr>
        <w:t xml:space="preserve"> program</w:t>
      </w:r>
      <w:r w:rsidR="002B7CC1" w:rsidRPr="005D5CA7">
        <w:rPr>
          <w:rFonts w:cs="Times New Roman"/>
          <w:bCs/>
          <w:szCs w:val="24"/>
        </w:rPr>
        <w:t xml:space="preserve"> learning outcomes,</w:t>
      </w:r>
      <w:r w:rsidRPr="005D5CA7">
        <w:rPr>
          <w:rFonts w:cs="Times New Roman"/>
          <w:bCs/>
          <w:szCs w:val="24"/>
        </w:rPr>
        <w:t xml:space="preserve"> and </w:t>
      </w:r>
      <w:r w:rsidR="0005460B">
        <w:rPr>
          <w:rFonts w:cs="Times New Roman"/>
          <w:bCs/>
          <w:szCs w:val="24"/>
        </w:rPr>
        <w:t xml:space="preserve">administrative </w:t>
      </w:r>
      <w:r w:rsidRPr="005D5CA7">
        <w:rPr>
          <w:rFonts w:cs="Times New Roman"/>
          <w:bCs/>
          <w:szCs w:val="24"/>
        </w:rPr>
        <w:t>unit</w:t>
      </w:r>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w:t>
      </w:r>
      <w:r w:rsidRPr="005D5CA7">
        <w:rPr>
          <w:rFonts w:cs="Times New Roman"/>
          <w:bCs/>
          <w:szCs w:val="24"/>
        </w:rPr>
        <w:lastRenderedPageBreak/>
        <w:t>completed and</w:t>
      </w:r>
      <w:r w:rsidR="0005460B">
        <w:rPr>
          <w:rFonts w:cs="Times New Roman"/>
          <w:bCs/>
          <w:szCs w:val="24"/>
        </w:rPr>
        <w:t>,</w:t>
      </w:r>
      <w:r w:rsidRPr="005D5CA7">
        <w:rPr>
          <w:rFonts w:cs="Times New Roman"/>
          <w:bCs/>
          <w:szCs w:val="24"/>
        </w:rPr>
        <w:t xml:space="preserve"> along with other collected data, analysis is done to determine whether programs and units are meeting institutional goals.  The review helps decision-making in setting program and unit priorities, planning, budgeting and allocation of resources.  This continuous improvement process ensures that programs and units are aligned to and support the college in fulfilling its mission.</w:t>
      </w:r>
    </w:p>
    <w:p w14:paraId="112E09FA" w14:textId="77777777" w:rsidR="002876E6" w:rsidRPr="005D5CA7" w:rsidRDefault="002876E6" w:rsidP="002B7CC1">
      <w:pPr>
        <w:spacing w:after="0" w:line="240" w:lineRule="auto"/>
        <w:jc w:val="center"/>
        <w:rPr>
          <w:rFonts w:cs="Times New Roman"/>
          <w:bCs/>
          <w:szCs w:val="24"/>
        </w:rPr>
      </w:pP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9D73920" w14:textId="673CC86B" w:rsidR="00D26F7E" w:rsidRDefault="002B7CC1" w:rsidP="00A95FFC">
      <w:pPr>
        <w:spacing w:after="0" w:line="240" w:lineRule="auto"/>
        <w:rPr>
          <w:rFonts w:cs="Times New Roman"/>
          <w:szCs w:val="24"/>
        </w:rPr>
      </w:pPr>
      <w:r w:rsidRPr="005D5CA7">
        <w:rPr>
          <w:rFonts w:cs="Times New Roman"/>
          <w:szCs w:val="24"/>
        </w:rPr>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the direction of the campus, including discussions regarding resources and updates on the institutional learning outcomes.</w:t>
      </w:r>
    </w:p>
    <w:p w14:paraId="21E1A516" w14:textId="68870C44" w:rsidR="00760A85" w:rsidRDefault="00760A85" w:rsidP="00A95FFC">
      <w:pPr>
        <w:spacing w:after="0" w:line="240" w:lineRule="auto"/>
        <w:rPr>
          <w:rFonts w:cs="Times New Roman"/>
          <w:szCs w:val="24"/>
        </w:rPr>
      </w:pPr>
    </w:p>
    <w:p w14:paraId="1E0DA756" w14:textId="40F702E7" w:rsidR="00EA2635" w:rsidRDefault="00760A85" w:rsidP="00EA2635">
      <w:pPr>
        <w:spacing w:after="0" w:line="240" w:lineRule="auto"/>
        <w:rPr>
          <w:rFonts w:cs="Times New Roman"/>
          <w:szCs w:val="24"/>
        </w:rPr>
      </w:pPr>
      <w:r>
        <w:rPr>
          <w:rFonts w:cs="Times New Roman"/>
          <w:szCs w:val="24"/>
        </w:rPr>
        <w:t>The college participatory governance committees are reviewing</w:t>
      </w:r>
      <w:r w:rsidR="00E50FC9">
        <w:rPr>
          <w:rFonts w:cs="Times New Roman"/>
          <w:szCs w:val="24"/>
        </w:rPr>
        <w:t xml:space="preserve"> </w:t>
      </w:r>
      <w:r w:rsidR="00092DCF">
        <w:rPr>
          <w:rFonts w:cs="Times New Roman"/>
          <w:szCs w:val="24"/>
        </w:rPr>
        <w:t xml:space="preserve">and updating </w:t>
      </w:r>
      <w:r w:rsidR="00E50FC9">
        <w:rPr>
          <w:rFonts w:cs="Times New Roman"/>
          <w:szCs w:val="24"/>
        </w:rPr>
        <w:t>the current</w:t>
      </w:r>
      <w:r w:rsidR="00092DCF">
        <w:rPr>
          <w:rFonts w:cs="Times New Roman"/>
          <w:szCs w:val="24"/>
        </w:rPr>
        <w:t xml:space="preserve"> Integrated Planning Model</w:t>
      </w:r>
      <w:r w:rsidR="00E50FC9">
        <w:rPr>
          <w:rFonts w:cs="Times New Roman"/>
          <w:szCs w:val="24"/>
        </w:rPr>
        <w:t xml:space="preserve">.  </w:t>
      </w:r>
      <w:r w:rsidR="00EA2635">
        <w:rPr>
          <w:rFonts w:cs="Times New Roman"/>
          <w:szCs w:val="24"/>
        </w:rPr>
        <w:t xml:space="preserve">To make the model current, the college committees aim to clarify the roles and relationships of various plans and the assessment cycle.  They are identifying plans that need to be reviewed for currency and alignment to the planning model.  The </w:t>
      </w:r>
      <w:r w:rsidR="00BB615A">
        <w:rPr>
          <w:rFonts w:cs="Times New Roman"/>
          <w:szCs w:val="24"/>
        </w:rPr>
        <w:t xml:space="preserve">committees are also reviewing the </w:t>
      </w:r>
      <w:r w:rsidR="00EA2635">
        <w:rPr>
          <w:rFonts w:cs="Times New Roman"/>
          <w:szCs w:val="24"/>
        </w:rPr>
        <w:t xml:space="preserve">College Resource Allocation Process </w:t>
      </w:r>
      <w:r w:rsidR="00BB615A">
        <w:rPr>
          <w:rFonts w:cs="Times New Roman"/>
          <w:szCs w:val="24"/>
        </w:rPr>
        <w:t>to ensure that the practice becomes a  process that is transparent and goes through participatory governance.</w:t>
      </w:r>
    </w:p>
    <w:p w14:paraId="79C30EFD" w14:textId="77777777" w:rsidR="00EA2635" w:rsidRDefault="00EA2635" w:rsidP="00EA2635">
      <w:pPr>
        <w:spacing w:after="0" w:line="240" w:lineRule="auto"/>
        <w:rPr>
          <w:rFonts w:cs="Times New Roman"/>
          <w:szCs w:val="24"/>
        </w:rPr>
      </w:pPr>
    </w:p>
    <w:p w14:paraId="2B5382B0" w14:textId="0CD94937" w:rsidR="00092DCF" w:rsidRPr="005D5CA7" w:rsidRDefault="00092DCF" w:rsidP="00EA2635">
      <w:pPr>
        <w:spacing w:after="0" w:line="240" w:lineRule="auto"/>
        <w:jc w:val="center"/>
        <w:rPr>
          <w:rFonts w:cs="Times New Roman"/>
          <w:szCs w:val="24"/>
        </w:rPr>
      </w:pPr>
      <w:r w:rsidRPr="00092DCF">
        <w:rPr>
          <w:rFonts w:cs="Times New Roman"/>
          <w:noProof/>
          <w:szCs w:val="24"/>
        </w:rPr>
        <w:drawing>
          <wp:inline distT="0" distB="0" distL="0" distR="0" wp14:anchorId="19424F6D" wp14:editId="04A62B28">
            <wp:extent cx="3893820" cy="4720925"/>
            <wp:effectExtent l="0" t="0" r="0" b="3810"/>
            <wp:docPr id="6" name="Content Placeholder 5">
              <a:extLst xmlns:a="http://schemas.openxmlformats.org/drawingml/2006/main">
                <a:ext uri="{FF2B5EF4-FFF2-40B4-BE49-F238E27FC236}">
                  <a16:creationId xmlns:a16="http://schemas.microsoft.com/office/drawing/2014/main" id="{D69E8C27-C484-6E4E-B104-B0655B31CF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69E8C27-C484-6E4E-B104-B0655B31CFFE}"/>
                        </a:ext>
                      </a:extLst>
                    </pic:cNvPr>
                    <pic:cNvPicPr>
                      <a:picLocks noGrp="1" noChangeAspect="1"/>
                    </pic:cNvPicPr>
                  </pic:nvPicPr>
                  <pic:blipFill rotWithShape="1">
                    <a:blip r:embed="rId177"/>
                    <a:srcRect b="6313"/>
                    <a:stretch/>
                  </pic:blipFill>
                  <pic:spPr bwMode="auto">
                    <a:xfrm>
                      <a:off x="0" y="0"/>
                      <a:ext cx="3894335" cy="4721549"/>
                    </a:xfrm>
                    <a:prstGeom prst="rect">
                      <a:avLst/>
                    </a:prstGeom>
                    <a:ln>
                      <a:noFill/>
                    </a:ln>
                    <a:extLst>
                      <a:ext uri="{53640926-AAD7-44D8-BBD7-CCE9431645EC}">
                        <a14:shadowObscured xmlns:a14="http://schemas.microsoft.com/office/drawing/2010/main"/>
                      </a:ext>
                    </a:extLst>
                  </pic:spPr>
                </pic:pic>
              </a:graphicData>
            </a:graphic>
          </wp:inline>
        </w:drawing>
      </w:r>
    </w:p>
    <w:p w14:paraId="5227589E" w14:textId="40D611F5" w:rsidR="00C240C0" w:rsidRPr="005D5CA7" w:rsidRDefault="00C240C0" w:rsidP="00C240C0">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14B1E47F" w:rsidR="00C240C0" w:rsidRPr="005D5CA7" w:rsidRDefault="004D3140" w:rsidP="00E6614D">
            <w:pPr>
              <w:rPr>
                <w:rFonts w:cs="Times New Roman"/>
                <w:szCs w:val="24"/>
              </w:rPr>
            </w:pPr>
            <w:hyperlink r:id="rId178" w:history="1">
              <w:r w:rsidR="00C240C0" w:rsidRPr="00BB1FDC">
                <w:rPr>
                  <w:rStyle w:val="Hyperlink"/>
                  <w:rFonts w:cs="Times New Roman"/>
                  <w:szCs w:val="24"/>
                </w:rPr>
                <w:t>I.A.3-1</w:t>
              </w:r>
            </w:hyperlink>
          </w:p>
        </w:tc>
        <w:tc>
          <w:tcPr>
            <w:tcW w:w="8520" w:type="dxa"/>
          </w:tcPr>
          <w:p w14:paraId="000753F5" w14:textId="15C56F22" w:rsidR="00C240C0" w:rsidRPr="005D5CA7" w:rsidRDefault="00BB1FDC" w:rsidP="00E6614D">
            <w:pPr>
              <w:rPr>
                <w:rFonts w:cs="Times New Roman"/>
                <w:szCs w:val="24"/>
              </w:rPr>
            </w:pPr>
            <w:r>
              <w:rPr>
                <w:rFonts w:cs="Times New Roman"/>
                <w:szCs w:val="24"/>
              </w:rPr>
              <w:t>Contra Costa Community College District Strategic Plan</w:t>
            </w:r>
          </w:p>
        </w:tc>
      </w:tr>
      <w:tr w:rsidR="003A01EA" w:rsidRPr="005D5CA7" w14:paraId="51C77440" w14:textId="77777777" w:rsidTr="00E6614D">
        <w:tc>
          <w:tcPr>
            <w:tcW w:w="1075" w:type="dxa"/>
          </w:tcPr>
          <w:p w14:paraId="4339A6A9" w14:textId="0AE2A782" w:rsidR="003A01EA" w:rsidRDefault="004D3140" w:rsidP="00E6614D">
            <w:pPr>
              <w:rPr>
                <w:rFonts w:cs="Times New Roman"/>
                <w:szCs w:val="24"/>
              </w:rPr>
            </w:pPr>
            <w:hyperlink r:id="rId179" w:history="1">
              <w:r w:rsidR="003A01EA" w:rsidRPr="003A01EA">
                <w:rPr>
                  <w:rStyle w:val="Hyperlink"/>
                  <w:rFonts w:cs="Times New Roman"/>
                  <w:szCs w:val="24"/>
                </w:rPr>
                <w:t>I.A.3-2</w:t>
              </w:r>
            </w:hyperlink>
          </w:p>
        </w:tc>
        <w:tc>
          <w:tcPr>
            <w:tcW w:w="8520" w:type="dxa"/>
          </w:tcPr>
          <w:p w14:paraId="15BB6968" w14:textId="64217999" w:rsidR="003A01EA" w:rsidRDefault="003A01EA" w:rsidP="00E6614D">
            <w:pPr>
              <w:rPr>
                <w:rFonts w:cs="Times New Roman"/>
                <w:szCs w:val="24"/>
              </w:rPr>
            </w:pPr>
            <w:r>
              <w:rPr>
                <w:rFonts w:cs="Times New Roman"/>
                <w:szCs w:val="24"/>
              </w:rPr>
              <w:t>California Community College Chancellor’s Office Vision for Success</w:t>
            </w:r>
          </w:p>
        </w:tc>
      </w:tr>
      <w:tr w:rsidR="00C240C0" w:rsidRPr="005D5CA7" w14:paraId="702AA47F" w14:textId="77777777" w:rsidTr="00E6614D">
        <w:tc>
          <w:tcPr>
            <w:tcW w:w="1075" w:type="dxa"/>
          </w:tcPr>
          <w:p w14:paraId="2DC7627F" w14:textId="4F35CACB" w:rsidR="00C240C0" w:rsidRPr="005D5CA7" w:rsidRDefault="004D3140" w:rsidP="00E6614D">
            <w:pPr>
              <w:rPr>
                <w:rFonts w:cs="Times New Roman"/>
                <w:szCs w:val="24"/>
              </w:rPr>
            </w:pPr>
            <w:hyperlink r:id="rId180" w:history="1">
              <w:r w:rsidR="00C240C0" w:rsidRPr="005D5CA7">
                <w:rPr>
                  <w:rStyle w:val="Hyperlink"/>
                  <w:rFonts w:cs="Times New Roman"/>
                  <w:szCs w:val="24"/>
                </w:rPr>
                <w:t>I.A.3-</w:t>
              </w:r>
              <w:r w:rsidR="003A01EA">
                <w:rPr>
                  <w:rStyle w:val="Hyperlink"/>
                  <w:rFonts w:cs="Times New Roman"/>
                  <w:szCs w:val="24"/>
                </w:rPr>
                <w:t>3</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7E3CC9" w:rsidRPr="005D5CA7" w14:paraId="12A6BACC" w14:textId="77777777" w:rsidTr="00E6614D">
        <w:tc>
          <w:tcPr>
            <w:tcW w:w="1075" w:type="dxa"/>
          </w:tcPr>
          <w:p w14:paraId="595F5D91" w14:textId="38BDA864" w:rsidR="007E3CC9" w:rsidRDefault="004D3140" w:rsidP="00E6614D">
            <w:hyperlink w:anchor="IA1Mission" w:history="1">
              <w:r w:rsidR="007E3CC9" w:rsidRPr="007E3CC9">
                <w:rPr>
                  <w:rStyle w:val="Hyperlink"/>
                </w:rPr>
                <w:t>I.A.3-4</w:t>
              </w:r>
            </w:hyperlink>
          </w:p>
        </w:tc>
        <w:tc>
          <w:tcPr>
            <w:tcW w:w="8520" w:type="dxa"/>
          </w:tcPr>
          <w:p w14:paraId="3A957498" w14:textId="694A52BC" w:rsidR="007E3CC9" w:rsidRPr="005D5CA7" w:rsidRDefault="007E3CC9" w:rsidP="00E6614D">
            <w:pPr>
              <w:rPr>
                <w:rFonts w:cs="Times New Roman"/>
                <w:szCs w:val="24"/>
              </w:rPr>
            </w:pPr>
            <w:r>
              <w:rPr>
                <w:rFonts w:cs="Times New Roman"/>
                <w:szCs w:val="24"/>
              </w:rPr>
              <w:t>Standard I.A.1</w:t>
            </w:r>
          </w:p>
        </w:tc>
      </w:tr>
      <w:tr w:rsidR="007E3CC9" w:rsidRPr="005D5CA7" w14:paraId="1AEF99B6" w14:textId="77777777" w:rsidTr="00E6614D">
        <w:tc>
          <w:tcPr>
            <w:tcW w:w="1075" w:type="dxa"/>
          </w:tcPr>
          <w:p w14:paraId="58E8E11D" w14:textId="633EB164" w:rsidR="007E3CC9" w:rsidRDefault="004D3140" w:rsidP="00E6614D">
            <w:hyperlink w:anchor="IA2MissionData" w:history="1">
              <w:r w:rsidR="007E3CC9" w:rsidRPr="007E3CC9">
                <w:rPr>
                  <w:rStyle w:val="Hyperlink"/>
                </w:rPr>
                <w:t>I.A.3-5</w:t>
              </w:r>
            </w:hyperlink>
          </w:p>
        </w:tc>
        <w:tc>
          <w:tcPr>
            <w:tcW w:w="8520" w:type="dxa"/>
          </w:tcPr>
          <w:p w14:paraId="7910F763" w14:textId="48A191F4" w:rsidR="007E3CC9" w:rsidRPr="005D5CA7" w:rsidRDefault="007E3CC9" w:rsidP="00E6614D">
            <w:pPr>
              <w:rPr>
                <w:rFonts w:cs="Times New Roman"/>
                <w:szCs w:val="24"/>
              </w:rPr>
            </w:pPr>
            <w:r>
              <w:rPr>
                <w:rFonts w:cs="Times New Roman"/>
                <w:szCs w:val="24"/>
              </w:rPr>
              <w:t>Standard I.A.2</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DF4F8F">
      <w:pPr>
        <w:pStyle w:val="ListParagraph"/>
        <w:numPr>
          <w:ilvl w:val="0"/>
          <w:numId w:val="5"/>
        </w:numPr>
        <w:spacing w:after="0" w:line="240" w:lineRule="auto"/>
        <w:rPr>
          <w:rFonts w:cs="Times New Roman"/>
          <w:szCs w:val="24"/>
        </w:rPr>
      </w:pPr>
      <w:bookmarkStart w:id="45" w:name="IA4MissionUpdate"/>
      <w:r w:rsidRPr="005D5CA7">
        <w:rPr>
          <w:rFonts w:cs="Times New Roman"/>
          <w:szCs w:val="24"/>
        </w:rPr>
        <w:t>The institution articulates its mission in a widely published statement approved by the governing board. The mission statement is periodically reviewed and updated as necessary. (ER 6)</w:t>
      </w:r>
    </w:p>
    <w:bookmarkEnd w:id="45"/>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724BD49C" w:rsidR="00F57AAA" w:rsidRPr="005D5CA7" w:rsidRDefault="00F57AAA" w:rsidP="00F57AAA">
      <w:pPr>
        <w:spacing w:after="0" w:line="240" w:lineRule="auto"/>
        <w:rPr>
          <w:rFonts w:cs="Times New Roman"/>
          <w:szCs w:val="24"/>
        </w:rPr>
      </w:pPr>
      <w:r w:rsidRPr="005D5CA7">
        <w:rPr>
          <w:rFonts w:cs="Times New Roman"/>
          <w:szCs w:val="24"/>
        </w:rPr>
        <w:t>Contra Costa College publishes its mission in a variety of publications and locations.  Primarily it is located on the “</w:t>
      </w:r>
      <w:hyperlink r:id="rId181" w:history="1">
        <w:r w:rsidRPr="003A01EA">
          <w:rPr>
            <w:rStyle w:val="Hyperlink"/>
            <w:rFonts w:cs="Times New Roman"/>
            <w:szCs w:val="24"/>
          </w:rPr>
          <w:t>Abou</w:t>
        </w:r>
      </w:hyperlink>
      <w:r w:rsidRPr="005D5CA7">
        <w:rPr>
          <w:rFonts w:cs="Times New Roman"/>
          <w:szCs w:val="24"/>
        </w:rPr>
        <w:t xml:space="preserve">t” webpage that links </w:t>
      </w:r>
      <w:r w:rsidR="0005460B">
        <w:rPr>
          <w:rFonts w:cs="Times New Roman"/>
          <w:szCs w:val="24"/>
        </w:rPr>
        <w:t xml:space="preserve">to </w:t>
      </w:r>
      <w:r w:rsidRPr="005D5CA7">
        <w:rPr>
          <w:rFonts w:cs="Times New Roman"/>
          <w:szCs w:val="24"/>
        </w:rPr>
        <w:t xml:space="preserve">information about the college such as its accreditation, plans, and </w:t>
      </w:r>
      <w:hyperlink r:id="rId182"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w:t>
      </w:r>
      <w:r w:rsidR="0005460B">
        <w:rPr>
          <w:rFonts w:cs="Times New Roman"/>
          <w:szCs w:val="24"/>
        </w:rPr>
        <w:t xml:space="preserve"> and</w:t>
      </w:r>
      <w:r w:rsidRPr="005D5CA7">
        <w:rPr>
          <w:rFonts w:cs="Times New Roman"/>
          <w:szCs w:val="24"/>
        </w:rPr>
        <w:t xml:space="preserve"> class schedule</w:t>
      </w:r>
      <w:r w:rsidR="008E2C94">
        <w:rPr>
          <w:rFonts w:cs="Times New Roman"/>
          <w:szCs w:val="24"/>
        </w:rPr>
        <w:t xml:space="preserve"> and</w:t>
      </w:r>
      <w:r w:rsidR="00492A9E">
        <w:rPr>
          <w:rFonts w:cs="Times New Roman"/>
          <w:szCs w:val="24"/>
        </w:rPr>
        <w:t xml:space="preserve"> on</w:t>
      </w:r>
      <w:r w:rsidR="008E2C94">
        <w:rPr>
          <w:rFonts w:cs="Times New Roman"/>
          <w:szCs w:val="24"/>
        </w:rPr>
        <w:t xml:space="preserve"> </w:t>
      </w:r>
      <w:hyperlink r:id="rId183" w:history="1">
        <w:r w:rsidR="008E2C94" w:rsidRPr="00492A9E">
          <w:rPr>
            <w:rStyle w:val="Hyperlink"/>
            <w:rFonts w:cs="Times New Roman"/>
            <w:szCs w:val="24"/>
          </w:rPr>
          <w:t>Faceboo</w:t>
        </w:r>
        <w:r w:rsidR="00492A9E" w:rsidRPr="00492A9E">
          <w:rPr>
            <w:rStyle w:val="Hyperlink"/>
            <w:rFonts w:cs="Times New Roman"/>
            <w:szCs w:val="24"/>
          </w:rPr>
          <w:t>k</w:t>
        </w:r>
      </w:hyperlink>
      <w:r w:rsidRPr="005D5CA7">
        <w:rPr>
          <w:rFonts w:cs="Times New Roman"/>
          <w:szCs w:val="24"/>
        </w:rPr>
        <w:t xml:space="preserve">. </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r w:rsidRPr="005D5CA7">
        <w:rPr>
          <w:rFonts w:cs="Times New Roman"/>
          <w:szCs w:val="24"/>
        </w:rPr>
        <w:t>outcomes are reviewed every five years.  The review is a campus-wide activity and every</w:t>
      </w:r>
      <w:r w:rsidRPr="005D5CA7">
        <w:rPr>
          <w:rFonts w:cs="Times New Roman"/>
          <w:szCs w:val="24"/>
        </w:rPr>
        <w:tab/>
      </w:r>
    </w:p>
    <w:p w14:paraId="053B01F8" w14:textId="59706F8F" w:rsidR="00F57AAA" w:rsidRPr="005D5CA7" w:rsidRDefault="00F57AAA" w:rsidP="00F57AAA">
      <w:pPr>
        <w:spacing w:after="0" w:line="240" w:lineRule="auto"/>
        <w:rPr>
          <w:rFonts w:cs="Times New Roman"/>
          <w:szCs w:val="24"/>
        </w:rPr>
      </w:pPr>
      <w:r w:rsidRPr="005D5CA7">
        <w:rPr>
          <w:rFonts w:cs="Times New Roman"/>
          <w:szCs w:val="24"/>
        </w:rPr>
        <w:t xml:space="preserve">participatory governance committee has an opportunity to review, provide feedback, and endorse.  Contra Costa College is currently in the process of reviewing its mission as part of the 2020-2025 Strategic Plan development.  </w:t>
      </w:r>
      <w:hyperlink r:id="rId184" w:history="1">
        <w:r w:rsidRPr="008E2C94">
          <w:rPr>
            <w:rStyle w:val="Hyperlink"/>
            <w:rFonts w:cs="Times New Roman"/>
            <w:szCs w:val="24"/>
          </w:rPr>
          <w:t>College Council</w:t>
        </w:r>
      </w:hyperlink>
      <w:r w:rsidRPr="005D5CA7">
        <w:rPr>
          <w:rFonts w:cs="Times New Roman"/>
          <w:szCs w:val="24"/>
        </w:rPr>
        <w:t xml:space="preserve"> is responsible for the review of the strategic plan that prompts the review of the mission, vison, </w:t>
      </w:r>
      <w:r w:rsidR="0009332C">
        <w:rPr>
          <w:rFonts w:cs="Times New Roman"/>
          <w:szCs w:val="24"/>
        </w:rPr>
        <w:t xml:space="preserve"> and </w:t>
      </w:r>
      <w:r w:rsidRPr="005D5CA7">
        <w:rPr>
          <w:rFonts w:cs="Times New Roman"/>
          <w:szCs w:val="24"/>
        </w:rPr>
        <w:t>values statement.</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0984117D" w14:textId="6228669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28F2D6C3" w:rsidR="00BA1EC7" w:rsidRPr="005D5CA7" w:rsidRDefault="00BA1EC7" w:rsidP="00BA1EC7">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2B3187FF" w:rsidR="00BA1EC7" w:rsidRPr="005D5CA7" w:rsidRDefault="004D3140" w:rsidP="00E6614D">
            <w:pPr>
              <w:rPr>
                <w:rFonts w:cs="Times New Roman"/>
                <w:szCs w:val="24"/>
              </w:rPr>
            </w:pPr>
            <w:hyperlink r:id="rId185" w:history="1">
              <w:r w:rsidR="00BA1EC7" w:rsidRPr="003A01EA">
                <w:rPr>
                  <w:rStyle w:val="Hyperlink"/>
                  <w:rFonts w:cs="Times New Roman"/>
                  <w:szCs w:val="24"/>
                </w:rPr>
                <w:t>I.A.4-1</w:t>
              </w:r>
            </w:hyperlink>
          </w:p>
        </w:tc>
        <w:tc>
          <w:tcPr>
            <w:tcW w:w="8790" w:type="dxa"/>
          </w:tcPr>
          <w:p w14:paraId="519EAC5E" w14:textId="0B18C2FD" w:rsidR="00BA1EC7" w:rsidRPr="005D5CA7" w:rsidRDefault="003A01EA" w:rsidP="00E6614D">
            <w:pPr>
              <w:rPr>
                <w:rFonts w:cs="Times New Roman"/>
                <w:szCs w:val="24"/>
              </w:rPr>
            </w:pPr>
            <w:r>
              <w:rPr>
                <w:rFonts w:cs="Times New Roman"/>
                <w:szCs w:val="24"/>
              </w:rPr>
              <w:t>Contra Costa College About</w:t>
            </w:r>
          </w:p>
        </w:tc>
      </w:tr>
      <w:tr w:rsidR="00BA1EC7" w:rsidRPr="005D5CA7" w14:paraId="0DB76F5D" w14:textId="77777777" w:rsidTr="000F40A8">
        <w:trPr>
          <w:trHeight w:val="70"/>
        </w:trPr>
        <w:tc>
          <w:tcPr>
            <w:tcW w:w="985" w:type="dxa"/>
          </w:tcPr>
          <w:p w14:paraId="02E6D080" w14:textId="5D92FB59" w:rsidR="00BA1EC7" w:rsidRPr="005D5CA7" w:rsidRDefault="004D3140" w:rsidP="00E6614D">
            <w:pPr>
              <w:rPr>
                <w:rFonts w:cs="Times New Roman"/>
                <w:szCs w:val="24"/>
              </w:rPr>
            </w:pPr>
            <w:hyperlink r:id="rId186" w:history="1">
              <w:r w:rsidR="00BA1EC7" w:rsidRPr="003A01EA">
                <w:rPr>
                  <w:rStyle w:val="Hyperlink"/>
                  <w:rFonts w:cs="Times New Roman"/>
                  <w:szCs w:val="24"/>
                </w:rPr>
                <w:t>I.A.4-2</w:t>
              </w:r>
            </w:hyperlink>
          </w:p>
        </w:tc>
        <w:tc>
          <w:tcPr>
            <w:tcW w:w="8790" w:type="dxa"/>
          </w:tcPr>
          <w:p w14:paraId="6BD962FD" w14:textId="0BDA21AC" w:rsidR="00BA1EC7" w:rsidRPr="005D5CA7" w:rsidRDefault="003A01EA" w:rsidP="00E6614D">
            <w:pPr>
              <w:rPr>
                <w:rFonts w:cs="Times New Roman"/>
                <w:szCs w:val="24"/>
              </w:rPr>
            </w:pPr>
            <w:r>
              <w:rPr>
                <w:rFonts w:cs="Times New Roman"/>
                <w:szCs w:val="24"/>
              </w:rPr>
              <w:t>Mission and Vision</w:t>
            </w:r>
          </w:p>
        </w:tc>
      </w:tr>
      <w:tr w:rsidR="00BA1EC7" w:rsidRPr="005D5CA7" w14:paraId="55051653" w14:textId="77777777" w:rsidTr="00E6614D">
        <w:tc>
          <w:tcPr>
            <w:tcW w:w="985" w:type="dxa"/>
          </w:tcPr>
          <w:p w14:paraId="5137F91C" w14:textId="4EA50C5A" w:rsidR="00BA1EC7" w:rsidRPr="005D5CA7" w:rsidRDefault="004D3140" w:rsidP="00E6614D">
            <w:pPr>
              <w:rPr>
                <w:rFonts w:cs="Times New Roman"/>
                <w:szCs w:val="24"/>
              </w:rPr>
            </w:pPr>
            <w:hyperlink r:id="rId187" w:history="1">
              <w:r w:rsidR="00BA1EC7" w:rsidRPr="00492A9E">
                <w:rPr>
                  <w:rStyle w:val="Hyperlink"/>
                  <w:rFonts w:cs="Times New Roman"/>
                  <w:szCs w:val="24"/>
                </w:rPr>
                <w:t>I.A.4-3</w:t>
              </w:r>
            </w:hyperlink>
          </w:p>
        </w:tc>
        <w:tc>
          <w:tcPr>
            <w:tcW w:w="8790" w:type="dxa"/>
          </w:tcPr>
          <w:p w14:paraId="6B5C7518" w14:textId="2EDFA1EA" w:rsidR="00BA1EC7" w:rsidRPr="008E2C94" w:rsidRDefault="008E2C94" w:rsidP="00E6614D">
            <w:pPr>
              <w:rPr>
                <w:rFonts w:cs="Times New Roman"/>
                <w:szCs w:val="24"/>
              </w:rPr>
            </w:pPr>
            <w:r>
              <w:rPr>
                <w:rFonts w:cs="Times New Roman"/>
                <w:szCs w:val="24"/>
              </w:rPr>
              <w:t>Contra Costa College Facebook Account</w:t>
            </w:r>
          </w:p>
        </w:tc>
      </w:tr>
      <w:tr w:rsidR="00BA1EC7" w:rsidRPr="005D5CA7" w14:paraId="39027D5E" w14:textId="77777777" w:rsidTr="00E6614D">
        <w:tc>
          <w:tcPr>
            <w:tcW w:w="985" w:type="dxa"/>
          </w:tcPr>
          <w:p w14:paraId="3F364AB0" w14:textId="09C96EAF" w:rsidR="00BA1EC7" w:rsidRPr="005D5CA7" w:rsidRDefault="004D3140" w:rsidP="00E6614D">
            <w:pPr>
              <w:rPr>
                <w:rFonts w:cs="Times New Roman"/>
                <w:szCs w:val="24"/>
              </w:rPr>
            </w:pPr>
            <w:hyperlink r:id="rId188" w:history="1">
              <w:r w:rsidR="00BA1EC7" w:rsidRPr="00600BF9">
                <w:rPr>
                  <w:rStyle w:val="Hyperlink"/>
                  <w:rFonts w:cs="Times New Roman"/>
                  <w:szCs w:val="24"/>
                </w:rPr>
                <w:t>I.A.4-4</w:t>
              </w:r>
            </w:hyperlink>
          </w:p>
        </w:tc>
        <w:tc>
          <w:tcPr>
            <w:tcW w:w="8790" w:type="dxa"/>
          </w:tcPr>
          <w:p w14:paraId="20DC284B" w14:textId="08616B29" w:rsidR="00BA1EC7" w:rsidRPr="00600BF9" w:rsidRDefault="00600BF9" w:rsidP="00E6614D">
            <w:pPr>
              <w:rPr>
                <w:rFonts w:cs="Times New Roman"/>
                <w:szCs w:val="24"/>
              </w:rPr>
            </w:pPr>
            <w:r>
              <w:rPr>
                <w:rFonts w:cs="Times New Roman"/>
                <w:szCs w:val="24"/>
              </w:rPr>
              <w:t>College Council</w:t>
            </w:r>
          </w:p>
        </w:tc>
      </w:tr>
    </w:tbl>
    <w:p w14:paraId="069AAFD2" w14:textId="77777777" w:rsidR="00BA1EC7" w:rsidRPr="005D5CA7" w:rsidRDefault="00BA1EC7" w:rsidP="00A95FFC">
      <w:pPr>
        <w:spacing w:after="0" w:line="240" w:lineRule="auto"/>
        <w:rPr>
          <w:rFonts w:cs="Times New Roman"/>
          <w:szCs w:val="24"/>
        </w:rPr>
      </w:pPr>
    </w:p>
    <w:p w14:paraId="1EC5E88B" w14:textId="56ECAC84" w:rsidR="00BA1EC7" w:rsidRPr="005D5CA7" w:rsidRDefault="00806452" w:rsidP="00BA1EC7">
      <w:pPr>
        <w:spacing w:after="0" w:line="240" w:lineRule="auto"/>
        <w:rPr>
          <w:rFonts w:cs="Times New Roman"/>
          <w:b/>
          <w:szCs w:val="24"/>
        </w:rPr>
      </w:pPr>
      <w:r>
        <w:rPr>
          <w:rFonts w:cs="Times New Roman"/>
          <w:b/>
          <w:szCs w:val="24"/>
        </w:rPr>
        <w:t xml:space="preserve"> </w:t>
      </w:r>
      <w:r w:rsidR="00BA1EC7"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7"/>
        <w:gridCol w:w="3070"/>
        <w:gridCol w:w="2176"/>
        <w:gridCol w:w="1124"/>
        <w:gridCol w:w="1803"/>
      </w:tblGrid>
      <w:tr w:rsidR="00BA1EC7" w:rsidRPr="005D5CA7" w14:paraId="28F4064C" w14:textId="77777777" w:rsidTr="004D3140">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4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Change, Improvement and Innovation</w:t>
            </w:r>
          </w:p>
        </w:tc>
        <w:tc>
          <w:tcPr>
            <w:tcW w:w="11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9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4D3140">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34A25FB0" w14:textId="42F4D439" w:rsidR="00BA1EC7" w:rsidRPr="005D5CA7" w:rsidRDefault="000B1DCA" w:rsidP="00E6614D">
            <w:pPr>
              <w:rPr>
                <w:rFonts w:cs="Times New Roman"/>
                <w:szCs w:val="24"/>
              </w:rPr>
            </w:pPr>
            <w:r>
              <w:rPr>
                <w:rFonts w:cs="Times New Roman"/>
                <w:szCs w:val="24"/>
              </w:rPr>
              <w:lastRenderedPageBreak/>
              <w:t>I</w:t>
            </w:r>
            <w:r w:rsidR="00BA1EC7" w:rsidRPr="005D5CA7">
              <w:rPr>
                <w:rFonts w:cs="Times New Roman"/>
                <w:szCs w:val="24"/>
              </w:rPr>
              <w:t>.A.2</w:t>
            </w:r>
          </w:p>
        </w:tc>
        <w:tc>
          <w:tcPr>
            <w:tcW w:w="1642" w:type="pct"/>
            <w:tcBorders>
              <w:top w:val="single" w:sz="4" w:space="0" w:color="auto"/>
              <w:left w:val="single" w:sz="4" w:space="0" w:color="auto"/>
              <w:bottom w:val="single" w:sz="4" w:space="0" w:color="auto"/>
              <w:right w:val="single" w:sz="4" w:space="0" w:color="auto"/>
            </w:tcBorders>
            <w:hideMark/>
          </w:tcPr>
          <w:p w14:paraId="5B4CE055" w14:textId="29581991" w:rsidR="00BA1EC7" w:rsidRPr="005D5CA7" w:rsidRDefault="00492A9E" w:rsidP="00492A9E">
            <w:pPr>
              <w:rPr>
                <w:rFonts w:cs="Times New Roman"/>
                <w:szCs w:val="24"/>
              </w:rPr>
            </w:pPr>
            <w:r>
              <w:rPr>
                <w:rFonts w:cs="Times New Roman"/>
                <w:szCs w:val="24"/>
              </w:rPr>
              <w:t xml:space="preserve">Identify process and schedule review of </w:t>
            </w:r>
            <w:r w:rsidR="00BA1EC7" w:rsidRPr="005D5CA7">
              <w:rPr>
                <w:rFonts w:cs="Times New Roman"/>
                <w:szCs w:val="24"/>
              </w:rPr>
              <w:t xml:space="preserve">student success metrics, </w:t>
            </w:r>
            <w:r w:rsidR="00BA1EC7" w:rsidRPr="004D3140">
              <w:rPr>
                <w:rFonts w:cs="Times New Roman"/>
                <w:szCs w:val="24"/>
              </w:rPr>
              <w:t>SCFF</w:t>
            </w:r>
            <w:r w:rsidR="004D3140" w:rsidRPr="004D3140">
              <w:rPr>
                <w:rFonts w:cs="Times New Roman"/>
                <w:szCs w:val="24"/>
              </w:rPr>
              <w:t xml:space="preserve"> data</w:t>
            </w:r>
            <w:r w:rsidR="000D18AC" w:rsidRPr="004D3140">
              <w:rPr>
                <w:rFonts w:cs="Times New Roman"/>
                <w:szCs w:val="24"/>
              </w:rPr>
              <w:t>,</w:t>
            </w:r>
            <w:r w:rsidR="00BA1EC7" w:rsidRPr="004D3140">
              <w:rPr>
                <w:rFonts w:cs="Times New Roman"/>
                <w:szCs w:val="24"/>
              </w:rPr>
              <w:t xml:space="preserve"> </w:t>
            </w:r>
            <w:commentRangeStart w:id="46"/>
            <w:r w:rsidR="00BA1EC7" w:rsidRPr="004D3140">
              <w:rPr>
                <w:rFonts w:cs="Times New Roman"/>
                <w:szCs w:val="24"/>
              </w:rPr>
              <w:t>Budget</w:t>
            </w:r>
            <w:commentRangeEnd w:id="46"/>
            <w:r w:rsidR="004D3140">
              <w:rPr>
                <w:rStyle w:val="CommentReference"/>
                <w:rFonts w:asciiTheme="minorHAnsi" w:hAnsiTheme="minorHAnsi"/>
              </w:rPr>
              <w:commentReference w:id="46"/>
            </w:r>
            <w:r w:rsidR="00BA1EC7" w:rsidRPr="004D3140">
              <w:rPr>
                <w:rFonts w:cs="Times New Roman"/>
                <w:szCs w:val="24"/>
              </w:rPr>
              <w:t>,</w:t>
            </w:r>
            <w:r w:rsidR="00BA1EC7" w:rsidRPr="005D5CA7">
              <w:rPr>
                <w:rFonts w:cs="Times New Roman"/>
                <w:szCs w:val="24"/>
              </w:rPr>
              <w:t xml:space="preserve"> SLO and PLO review data, and other data as they relate to the overall mission </w:t>
            </w:r>
            <w:r>
              <w:rPr>
                <w:rFonts w:cs="Times New Roman"/>
                <w:szCs w:val="24"/>
              </w:rPr>
              <w:t xml:space="preserve">and assessment of the mission </w:t>
            </w:r>
            <w:r w:rsidR="00BA1EC7" w:rsidRPr="005D5CA7">
              <w:rPr>
                <w:rFonts w:cs="Times New Roman"/>
                <w:szCs w:val="24"/>
              </w:rPr>
              <w:t>of the college.</w:t>
            </w:r>
          </w:p>
        </w:tc>
        <w:tc>
          <w:tcPr>
            <w:tcW w:w="1164" w:type="pct"/>
            <w:tcBorders>
              <w:top w:val="single" w:sz="4" w:space="0" w:color="auto"/>
              <w:left w:val="single" w:sz="4" w:space="0" w:color="auto"/>
              <w:bottom w:val="single" w:sz="4" w:space="0" w:color="auto"/>
              <w:right w:val="single" w:sz="4" w:space="0" w:color="auto"/>
            </w:tcBorders>
            <w:hideMark/>
          </w:tcPr>
          <w:p w14:paraId="2F46FD03" w14:textId="32C4C696" w:rsidR="00BA1EC7" w:rsidRPr="005D5CA7" w:rsidRDefault="00F107C7"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Participatory</w:t>
            </w:r>
            <w:r w:rsidR="00BA1EC7" w:rsidRPr="005D5CA7">
              <w:rPr>
                <w:rFonts w:cs="Times New Roman"/>
                <w:szCs w:val="24"/>
              </w:rPr>
              <w:t xml:space="preserve">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964"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1CCE3C6C" w:rsidR="00BA1EC7" w:rsidRPr="005D5CA7" w:rsidRDefault="00BA1EC7" w:rsidP="00BA1EC7">
            <w:pPr>
              <w:rPr>
                <w:rFonts w:cs="Times New Roman"/>
                <w:szCs w:val="24"/>
              </w:rPr>
            </w:pPr>
            <w:r w:rsidRPr="005D5CA7">
              <w:rPr>
                <w:rFonts w:cs="Times New Roman"/>
                <w:szCs w:val="24"/>
              </w:rPr>
              <w:t xml:space="preserve">Develop timeline and process </w:t>
            </w:r>
            <w:r w:rsidR="00DF4C78">
              <w:rPr>
                <w:rFonts w:cs="Times New Roman"/>
                <w:szCs w:val="24"/>
              </w:rPr>
              <w:t>to review</w:t>
            </w:r>
            <w:r w:rsidRPr="005D5CA7">
              <w:rPr>
                <w:rFonts w:cs="Times New Roman"/>
                <w:szCs w:val="24"/>
              </w:rPr>
              <w:t xml:space="preserve"> </w:t>
            </w:r>
            <w:r w:rsidR="00DF4C78">
              <w:rPr>
                <w:rFonts w:cs="Times New Roman"/>
                <w:szCs w:val="24"/>
              </w:rPr>
              <w:t xml:space="preserve">and share </w:t>
            </w:r>
            <w:r w:rsidR="000B1DCA">
              <w:rPr>
                <w:rFonts w:cs="Times New Roman"/>
                <w:szCs w:val="24"/>
              </w:rPr>
              <w:t>data and assessment results</w:t>
            </w:r>
            <w:r w:rsidRPr="005D5CA7">
              <w:rPr>
                <w:rFonts w:cs="Times New Roman"/>
                <w:szCs w:val="24"/>
              </w:rPr>
              <w:t>.</w:t>
            </w:r>
          </w:p>
          <w:p w14:paraId="664E6DE9" w14:textId="6F9B8BC7" w:rsidR="00BA1EC7" w:rsidRPr="005D5CA7" w:rsidRDefault="00BA1EC7" w:rsidP="00E6614D">
            <w:pPr>
              <w:rPr>
                <w:rFonts w:cs="Times New Roman"/>
                <w:szCs w:val="24"/>
              </w:rPr>
            </w:pPr>
          </w:p>
        </w:tc>
      </w:tr>
      <w:tr w:rsidR="000B1DCA" w:rsidRPr="005D5CA7" w14:paraId="41CABE2A"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626F94A6" w14:textId="6A49B035" w:rsidR="000B1DCA" w:rsidRPr="005D5CA7" w:rsidRDefault="000B1DCA" w:rsidP="00E6614D">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6DA6A089" w14:textId="0B5BBC72" w:rsidR="00E37067" w:rsidRDefault="000B1DCA" w:rsidP="004D3140">
            <w:pPr>
              <w:rPr>
                <w:rFonts w:cs="Times New Roman"/>
                <w:szCs w:val="24"/>
              </w:rPr>
            </w:pPr>
            <w:r>
              <w:rPr>
                <w:rFonts w:cs="Times New Roman"/>
                <w:szCs w:val="24"/>
              </w:rPr>
              <w:t>Align all initiatives to the participatory governance process and review to assist in coordination, evaluation, and institutionalization.</w:t>
            </w:r>
          </w:p>
        </w:tc>
        <w:tc>
          <w:tcPr>
            <w:tcW w:w="1164" w:type="pct"/>
            <w:tcBorders>
              <w:top w:val="single" w:sz="4" w:space="0" w:color="auto"/>
              <w:left w:val="single" w:sz="4" w:space="0" w:color="auto"/>
              <w:bottom w:val="single" w:sz="4" w:space="0" w:color="auto"/>
              <w:right w:val="single" w:sz="4" w:space="0" w:color="auto"/>
            </w:tcBorders>
          </w:tcPr>
          <w:p w14:paraId="2C6987C1" w14:textId="3E9434F6" w:rsidR="000B1DCA" w:rsidRPr="005D5CA7" w:rsidRDefault="00523681"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 xml:space="preserve">Participatory </w:t>
            </w:r>
            <w:r w:rsidR="000B1DCA" w:rsidRPr="005D5CA7">
              <w:rPr>
                <w:rFonts w:cs="Times New Roman"/>
                <w:szCs w:val="24"/>
              </w:rPr>
              <w:t>Governance Committees</w:t>
            </w:r>
            <w:r w:rsidR="00FF6103">
              <w:rPr>
                <w:rFonts w:cs="Times New Roman"/>
                <w:szCs w:val="24"/>
              </w:rPr>
              <w:t>,</w:t>
            </w:r>
            <w:r w:rsidR="000B1DCA"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6789C4D0" w14:textId="5034A97F" w:rsidR="000B1DCA" w:rsidRPr="005D5CA7" w:rsidRDefault="000B1DCA" w:rsidP="00E6614D">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B504744" w14:textId="4B9FA830" w:rsidR="000C4610" w:rsidRPr="005D5CA7" w:rsidRDefault="000B1DCA" w:rsidP="004D3140">
            <w:pPr>
              <w:rPr>
                <w:rFonts w:cs="Times New Roman"/>
                <w:szCs w:val="24"/>
              </w:rPr>
            </w:pPr>
            <w:r>
              <w:rPr>
                <w:rFonts w:cs="Times New Roman"/>
                <w:szCs w:val="24"/>
              </w:rPr>
              <w:t>All initiatives go through participatory committee review</w:t>
            </w:r>
            <w:r w:rsidRPr="005D5CA7">
              <w:rPr>
                <w:rFonts w:cs="Times New Roman"/>
                <w:szCs w:val="24"/>
              </w:rPr>
              <w:t>.</w:t>
            </w:r>
          </w:p>
        </w:tc>
      </w:tr>
      <w:tr w:rsidR="004D3140" w:rsidRPr="005D5CA7" w14:paraId="698D08BF"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70ABE475" w14:textId="6B6870C6" w:rsidR="004D3140" w:rsidRDefault="004D3140" w:rsidP="004D3140">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0D68525F" w14:textId="4589B150" w:rsidR="004D3140" w:rsidRDefault="004D3140" w:rsidP="004D3140">
            <w:pPr>
              <w:rPr>
                <w:rFonts w:cs="Times New Roman"/>
                <w:szCs w:val="24"/>
              </w:rPr>
            </w:pPr>
            <w:r>
              <w:rPr>
                <w:rFonts w:cs="Times New Roman"/>
                <w:szCs w:val="24"/>
              </w:rPr>
              <w:t>Align resource allocation (Financial, Facilities, Human and Technology) to the participatory governance process with early vetting of resource requests and allocation to ensure appropriate decisions are made about resources and to maximize the impact of resources.</w:t>
            </w:r>
          </w:p>
        </w:tc>
        <w:tc>
          <w:tcPr>
            <w:tcW w:w="1164" w:type="pct"/>
            <w:tcBorders>
              <w:top w:val="single" w:sz="4" w:space="0" w:color="auto"/>
              <w:left w:val="single" w:sz="4" w:space="0" w:color="auto"/>
              <w:bottom w:val="single" w:sz="4" w:space="0" w:color="auto"/>
              <w:right w:val="single" w:sz="4" w:space="0" w:color="auto"/>
            </w:tcBorders>
          </w:tcPr>
          <w:p w14:paraId="762CAF58" w14:textId="34C1A0EE"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r w:rsidR="004D3140">
              <w:rPr>
                <w:rFonts w:cs="Times New Roman"/>
                <w:szCs w:val="24"/>
              </w:rPr>
              <w:t>,</w:t>
            </w:r>
            <w:r w:rsidR="004D3140"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2B4FC2F3" w14:textId="65FF4E7C"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DF6A10C" w14:textId="3104BD04" w:rsidR="004D3140" w:rsidRDefault="004D3140" w:rsidP="004D3140">
            <w:pPr>
              <w:rPr>
                <w:rFonts w:cs="Times New Roman"/>
                <w:szCs w:val="24"/>
              </w:rPr>
            </w:pPr>
            <w:r>
              <w:rPr>
                <w:rFonts w:cs="Times New Roman"/>
                <w:szCs w:val="24"/>
              </w:rPr>
              <w:t>All resource planning, requests, and allocation go through participatory committee review.</w:t>
            </w:r>
          </w:p>
        </w:tc>
      </w:tr>
      <w:tr w:rsidR="004D3140" w:rsidRPr="005D5CA7" w14:paraId="43CDB751" w14:textId="77777777" w:rsidTr="004D3140">
        <w:trPr>
          <w:cantSplit/>
          <w:trHeight w:val="1097"/>
        </w:trPr>
        <w:tc>
          <w:tcPr>
            <w:tcW w:w="629" w:type="pct"/>
            <w:tcBorders>
              <w:top w:val="single" w:sz="4" w:space="0" w:color="auto"/>
              <w:left w:val="single" w:sz="4" w:space="0" w:color="auto"/>
              <w:bottom w:val="single" w:sz="4" w:space="0" w:color="auto"/>
              <w:right w:val="single" w:sz="4" w:space="0" w:color="auto"/>
            </w:tcBorders>
          </w:tcPr>
          <w:p w14:paraId="388901AB" w14:textId="7FBEC508" w:rsidR="004D3140" w:rsidRDefault="004D3140" w:rsidP="004D3140">
            <w:pPr>
              <w:rPr>
                <w:rFonts w:cs="Times New Roman"/>
                <w:szCs w:val="24"/>
              </w:rPr>
            </w:pPr>
            <w:r>
              <w:rPr>
                <w:rFonts w:cs="Times New Roman"/>
                <w:szCs w:val="24"/>
              </w:rPr>
              <w:t>1.A.3</w:t>
            </w:r>
          </w:p>
        </w:tc>
        <w:tc>
          <w:tcPr>
            <w:tcW w:w="1642" w:type="pct"/>
            <w:tcBorders>
              <w:top w:val="single" w:sz="4" w:space="0" w:color="auto"/>
              <w:left w:val="single" w:sz="4" w:space="0" w:color="auto"/>
              <w:bottom w:val="single" w:sz="4" w:space="0" w:color="auto"/>
              <w:right w:val="single" w:sz="4" w:space="0" w:color="auto"/>
            </w:tcBorders>
          </w:tcPr>
          <w:p w14:paraId="7B11CBCB" w14:textId="5356018C" w:rsidR="004D3140" w:rsidRDefault="004D3140" w:rsidP="004D3140">
            <w:pPr>
              <w:rPr>
                <w:rFonts w:cs="Times New Roman"/>
                <w:szCs w:val="24"/>
              </w:rPr>
            </w:pPr>
            <w:r>
              <w:rPr>
                <w:rFonts w:cs="Times New Roman"/>
                <w:szCs w:val="24"/>
              </w:rPr>
              <w:t>Complete Revision and Adoption of Updated Integrated Planning Model</w:t>
            </w:r>
            <w:r w:rsidR="0013423C">
              <w:rPr>
                <w:rFonts w:cs="Times New Roman"/>
                <w:szCs w:val="24"/>
              </w:rPr>
              <w:t>, including consideration of new initiatives such as Guided Pathways, Student Equity and Achievement Program, and Student Centered Funding Formula</w:t>
            </w:r>
            <w:r>
              <w:rPr>
                <w:rFonts w:cs="Times New Roman"/>
                <w:szCs w:val="24"/>
              </w:rPr>
              <w:t>.</w:t>
            </w:r>
          </w:p>
        </w:tc>
        <w:tc>
          <w:tcPr>
            <w:tcW w:w="1164" w:type="pct"/>
            <w:tcBorders>
              <w:top w:val="single" w:sz="4" w:space="0" w:color="auto"/>
              <w:left w:val="single" w:sz="4" w:space="0" w:color="auto"/>
              <w:bottom w:val="single" w:sz="4" w:space="0" w:color="auto"/>
              <w:right w:val="single" w:sz="4" w:space="0" w:color="auto"/>
            </w:tcBorders>
          </w:tcPr>
          <w:p w14:paraId="74C4204E" w14:textId="6B4C541D"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p>
        </w:tc>
        <w:tc>
          <w:tcPr>
            <w:tcW w:w="601" w:type="pct"/>
            <w:tcBorders>
              <w:top w:val="single" w:sz="4" w:space="0" w:color="auto"/>
              <w:left w:val="single" w:sz="4" w:space="0" w:color="auto"/>
              <w:bottom w:val="single" w:sz="4" w:space="0" w:color="auto"/>
              <w:right w:val="single" w:sz="4" w:space="0" w:color="auto"/>
            </w:tcBorders>
          </w:tcPr>
          <w:p w14:paraId="23185064" w14:textId="55D5CA20"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3A819A6B" w14:textId="77777777" w:rsidR="004D3140" w:rsidRDefault="004D3140" w:rsidP="004D3140">
            <w:pPr>
              <w:rPr>
                <w:rFonts w:cs="Times New Roman"/>
                <w:szCs w:val="24"/>
              </w:rPr>
            </w:pPr>
            <w:r>
              <w:rPr>
                <w:rFonts w:cs="Times New Roman"/>
                <w:szCs w:val="24"/>
              </w:rPr>
              <w:t>Adoption of 2020 Integrated Planning Model with clearly identified committees, charges, and decision/process flow.</w:t>
            </w:r>
          </w:p>
          <w:p w14:paraId="76D0D023" w14:textId="5B49D51D" w:rsidR="004D3140" w:rsidRDefault="004D3140" w:rsidP="004D3140">
            <w:pPr>
              <w:rPr>
                <w:rFonts w:cs="Times New Roman"/>
                <w:szCs w:val="24"/>
              </w:rPr>
            </w:pPr>
          </w:p>
        </w:tc>
      </w:tr>
    </w:tbl>
    <w:p w14:paraId="0398B7EF" w14:textId="77777777" w:rsidR="00FD0F02" w:rsidRDefault="00FD0F02" w:rsidP="00A95FFC">
      <w:pPr>
        <w:spacing w:after="0" w:line="240" w:lineRule="auto"/>
        <w:rPr>
          <w:rFonts w:cs="Times New Roman"/>
          <w:b/>
          <w:szCs w:val="24"/>
        </w:rPr>
      </w:pPr>
    </w:p>
    <w:p w14:paraId="1CA28F4E" w14:textId="483A6746" w:rsidR="00100F37" w:rsidRPr="005D5CA7" w:rsidRDefault="00100F37" w:rsidP="00A95FFC">
      <w:pPr>
        <w:spacing w:after="0" w:line="240" w:lineRule="auto"/>
        <w:rPr>
          <w:rFonts w:cs="Times New Roman"/>
          <w:b/>
          <w:szCs w:val="24"/>
        </w:rPr>
      </w:pPr>
      <w:r w:rsidRPr="005D5CA7">
        <w:rPr>
          <w:rFonts w:cs="Times New Roman"/>
          <w:b/>
          <w:szCs w:val="24"/>
        </w:rPr>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[insert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DF4F8F">
      <w:pPr>
        <w:pStyle w:val="Heading3"/>
        <w:numPr>
          <w:ilvl w:val="0"/>
          <w:numId w:val="9"/>
        </w:numPr>
        <w:rPr>
          <w:rFonts w:ascii="Times New Roman" w:hAnsi="Times New Roman" w:cs="Times New Roman"/>
        </w:rPr>
      </w:pPr>
      <w:bookmarkStart w:id="47" w:name="_Toc34028405"/>
      <w:bookmarkStart w:id="48" w:name="IB"/>
      <w:r w:rsidRPr="005D5CA7">
        <w:rPr>
          <w:rFonts w:ascii="Times New Roman" w:hAnsi="Times New Roman" w:cs="Times New Roman"/>
        </w:rPr>
        <w:t>Assuring Academic Quality and Institutional Effectiveness</w:t>
      </w:r>
      <w:bookmarkEnd w:id="47"/>
    </w:p>
    <w:bookmarkEnd w:id="48"/>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DF4F8F">
      <w:pPr>
        <w:numPr>
          <w:ilvl w:val="1"/>
          <w:numId w:val="8"/>
        </w:numPr>
        <w:spacing w:after="0" w:line="240" w:lineRule="auto"/>
        <w:ind w:left="540"/>
        <w:rPr>
          <w:rFonts w:cs="Times New Roman"/>
          <w:szCs w:val="24"/>
        </w:rPr>
      </w:pPr>
      <w:bookmarkStart w:id="49" w:name="IB1AcaQualityDialog"/>
      <w:r w:rsidRPr="005D5CA7">
        <w:rPr>
          <w:rFonts w:cs="Times New Roman"/>
          <w:szCs w:val="24"/>
        </w:rPr>
        <w:t>The institution demonstrates a sustained, substantive and collegial dialog about student outcomes, student equity, academic quality, institutional effectiveness, and continuous improvement of student learning and achievement.</w:t>
      </w:r>
    </w:p>
    <w:bookmarkEnd w:id="49"/>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60E30B80" w14:textId="36E7347F" w:rsidR="004B2BCD" w:rsidRDefault="00BA1EC7" w:rsidP="00BA1EC7">
      <w:pPr>
        <w:pStyle w:val="paragraph"/>
        <w:textAlignment w:val="baseline"/>
        <w:rPr>
          <w:rStyle w:val="normaltextrun"/>
        </w:rPr>
      </w:pPr>
      <w:r w:rsidRPr="005D5CA7">
        <w:rPr>
          <w:b/>
          <w:bCs/>
        </w:rPr>
        <w:t>Student Outcomes</w:t>
      </w:r>
      <w:r w:rsidR="000F61D8">
        <w:rPr>
          <w:b/>
          <w:bCs/>
        </w:rPr>
        <w:t xml:space="preserve"> – </w:t>
      </w:r>
      <w:bookmarkStart w:id="50" w:name="_Hlk28859824"/>
      <w:r w:rsidRPr="005D5CA7">
        <w:rPr>
          <w:rStyle w:val="normaltextrun"/>
        </w:rPr>
        <w:t xml:space="preserve">The CIC and SLO committees guide the crafting and deliberation about </w:t>
      </w:r>
      <w:hyperlink r:id="rId190"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91" w:history="1">
        <w:r w:rsidR="00B63E57" w:rsidRPr="005D5CA7">
          <w:rPr>
            <w:rStyle w:val="Hyperlink"/>
          </w:rPr>
          <w:t>annual</w:t>
        </w:r>
        <w:r w:rsidRPr="005D5CA7">
          <w:rPr>
            <w:rStyle w:val="Hyperlink"/>
          </w:rPr>
          <w:t xml:space="preserve"> program review process</w:t>
        </w:r>
      </w:hyperlink>
      <w:r w:rsidR="00B63E57" w:rsidRPr="005D5CA7">
        <w:rPr>
          <w:rStyle w:val="normaltextrun"/>
        </w:rPr>
        <w:t xml:space="preserve">.  The </w:t>
      </w:r>
      <w:r w:rsidR="002876E6">
        <w:rPr>
          <w:rStyle w:val="normaltextrun"/>
        </w:rPr>
        <w:t>A</w:t>
      </w:r>
      <w:r w:rsidR="00B63E57" w:rsidRPr="005D5CA7">
        <w:rPr>
          <w:rStyle w:val="normaltextrun"/>
        </w:rPr>
        <w:t>nnual Program Review</w:t>
      </w:r>
      <w:r w:rsidRPr="005D5CA7">
        <w:rPr>
          <w:rStyle w:val="normaltextrun"/>
        </w:rPr>
        <w:t xml:space="preserve"> includes data </w:t>
      </w:r>
      <w:r w:rsidR="00B63E57" w:rsidRPr="005D5CA7">
        <w:rPr>
          <w:rStyle w:val="normaltextrun"/>
        </w:rPr>
        <w:t xml:space="preserve">reporting </w:t>
      </w:r>
      <w:r w:rsidRPr="005D5CA7">
        <w:rPr>
          <w:rStyle w:val="normaltextrun"/>
        </w:rPr>
        <w:t xml:space="preserve">and </w:t>
      </w:r>
      <w:r w:rsidR="007449F0">
        <w:rPr>
          <w:rStyle w:val="normaltextrun"/>
        </w:rPr>
        <w:t xml:space="preserve">requires </w:t>
      </w:r>
      <w:r w:rsidRPr="005D5CA7">
        <w:rPr>
          <w:rStyle w:val="normaltextrun"/>
        </w:rPr>
        <w:t xml:space="preserve">the department/program </w:t>
      </w:r>
      <w:r w:rsidR="007449F0">
        <w:rPr>
          <w:rStyle w:val="normaltextrun"/>
        </w:rPr>
        <w:t xml:space="preserve">to reflect on its </w:t>
      </w:r>
      <w:r w:rsidR="00B63E57" w:rsidRPr="005D5CA7">
        <w:rPr>
          <w:rStyle w:val="normaltextrun"/>
        </w:rPr>
        <w:t xml:space="preserve">performance </w:t>
      </w:r>
      <w:r w:rsidR="007449F0">
        <w:rPr>
          <w:rStyle w:val="normaltextrun"/>
        </w:rPr>
        <w:t xml:space="preserve">in terms of </w:t>
      </w:r>
      <w:r w:rsidRPr="005D5CA7">
        <w:rPr>
          <w:rStyle w:val="normaltextrun"/>
        </w:rPr>
        <w:t>equity</w:t>
      </w:r>
      <w:r w:rsidR="00B63E57" w:rsidRPr="005D5CA7">
        <w:rPr>
          <w:rStyle w:val="normaltextrun"/>
        </w:rPr>
        <w:t xml:space="preserve"> and other success metrics.  It also includes</w:t>
      </w:r>
      <w:r w:rsidRPr="005D5CA7">
        <w:rPr>
          <w:rStyle w:val="normaltextrun"/>
        </w:rPr>
        <w:t xml:space="preserve"> the assessment and evaluation of SLO's and PLO's.  </w:t>
      </w:r>
    </w:p>
    <w:p w14:paraId="5E265AAC" w14:textId="0428EE74" w:rsidR="00BA1EC7" w:rsidRPr="005D5CA7" w:rsidRDefault="00BA1EC7" w:rsidP="00BA1EC7">
      <w:pPr>
        <w:pStyle w:val="paragraph"/>
        <w:textAlignment w:val="baseline"/>
      </w:pPr>
      <w:r w:rsidRPr="005D5CA7">
        <w:rPr>
          <w:rStyle w:val="normaltextrun"/>
        </w:rPr>
        <w:t xml:space="preserve">Intended instructional improvements and changes in response to SLO data are documented in </w:t>
      </w:r>
      <w:hyperlink r:id="rId192"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50"/>
      <w:r w:rsidRPr="005D5CA7">
        <w:rPr>
          <w:rStyle w:val="eop"/>
        </w:rPr>
        <w:t> </w:t>
      </w:r>
      <w:r w:rsidR="0009332C">
        <w:rPr>
          <w:rStyle w:val="eop"/>
        </w:rPr>
        <w:t xml:space="preserve">Institutional effectiveness and continuous improvement of student learning </w:t>
      </w:r>
      <w:r w:rsidR="00E32DB5">
        <w:rPr>
          <w:rStyle w:val="eop"/>
        </w:rPr>
        <w:t xml:space="preserve">are also </w:t>
      </w:r>
      <w:hyperlink r:id="rId193" w:history="1">
        <w:r w:rsidR="00E32DB5" w:rsidRPr="00E32DB5">
          <w:rPr>
            <w:rStyle w:val="Hyperlink"/>
          </w:rPr>
          <w:t>discussed</w:t>
        </w:r>
      </w:hyperlink>
      <w:r w:rsidR="00E32DB5">
        <w:rPr>
          <w:rStyle w:val="eop"/>
        </w:rPr>
        <w:t xml:space="preserve"> in College Council, especially </w:t>
      </w:r>
      <w:r w:rsidR="007449F0">
        <w:rPr>
          <w:rStyle w:val="eop"/>
        </w:rPr>
        <w:t>as</w:t>
      </w:r>
      <w:r w:rsidR="00E32DB5">
        <w:rPr>
          <w:rStyle w:val="eop"/>
        </w:rPr>
        <w:t xml:space="preserve"> </w:t>
      </w:r>
      <w:r w:rsidR="007449F0">
        <w:rPr>
          <w:rStyle w:val="eop"/>
        </w:rPr>
        <w:t>these</w:t>
      </w:r>
      <w:r w:rsidR="00E32DB5">
        <w:rPr>
          <w:rStyle w:val="eop"/>
        </w:rPr>
        <w:t xml:space="preserve"> </w:t>
      </w:r>
      <w:r w:rsidR="007449F0">
        <w:rPr>
          <w:rStyle w:val="eop"/>
        </w:rPr>
        <w:t>relate to</w:t>
      </w:r>
      <w:r w:rsidR="00E32DB5">
        <w:rPr>
          <w:rStyle w:val="eop"/>
        </w:rPr>
        <w:t xml:space="preserve"> resources or campus-wide initiatives.</w:t>
      </w:r>
    </w:p>
    <w:p w14:paraId="007159BF" w14:textId="5DA2749D"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94"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w:t>
      </w:r>
      <w:r w:rsidR="007449F0">
        <w:rPr>
          <w:rStyle w:val="normaltextrun"/>
        </w:rPr>
        <w:t xml:space="preserve">nited </w:t>
      </w:r>
      <w:r w:rsidRPr="005D5CA7">
        <w:rPr>
          <w:rStyle w:val="normaltextrun"/>
        </w:rPr>
        <w:t>F</w:t>
      </w:r>
      <w:r w:rsidR="007449F0">
        <w:rPr>
          <w:rStyle w:val="normaltextrun"/>
        </w:rPr>
        <w:t>aculty union (UF)</w:t>
      </w:r>
      <w:r w:rsidRPr="005D5CA7">
        <w:rPr>
          <w:rStyle w:val="normaltextrun"/>
        </w:rPr>
        <w:t>, provides evidence that academic quality remains high in terms of personnel.   CTE programs incorporate feedback from advisory boards and labor market data in curriculum design and program review processes.  </w:t>
      </w:r>
      <w:r w:rsidRPr="005D5CA7">
        <w:rPr>
          <w:rStyle w:val="eop"/>
        </w:rPr>
        <w:t> </w:t>
      </w:r>
    </w:p>
    <w:p w14:paraId="220C418A" w14:textId="1C8422D9" w:rsidR="001A6499" w:rsidRPr="005D5CA7" w:rsidRDefault="00BA1EC7" w:rsidP="00246D8B">
      <w:pPr>
        <w:pStyle w:val="paragraph"/>
        <w:spacing w:before="0" w:beforeAutospacing="0" w:after="0" w:afterAutospacing="0"/>
        <w:rPr>
          <w:rStyle w:val="normaltextrun"/>
          <w:b/>
          <w:bCs/>
        </w:rPr>
      </w:pPr>
      <w:r w:rsidRPr="005D5CA7">
        <w:rPr>
          <w:rStyle w:val="eop"/>
          <w:b/>
          <w:bCs/>
        </w:rPr>
        <w:t>Student Achievement</w:t>
      </w:r>
      <w:r w:rsidR="00340C38">
        <w:rPr>
          <w:rStyle w:val="eop"/>
          <w:b/>
          <w:bCs/>
        </w:rPr>
        <w:t xml:space="preserve"> – </w:t>
      </w:r>
      <w:r w:rsidR="00CC64BA" w:rsidRPr="005D5CA7">
        <w:rPr>
          <w:rStyle w:val="normaltextrun"/>
        </w:rPr>
        <w:t xml:space="preserve">According to </w:t>
      </w:r>
      <w:r w:rsidR="002876E6">
        <w:rPr>
          <w:rStyle w:val="normaltextrun"/>
        </w:rPr>
        <w:t xml:space="preserve">the College Procedures Handbook </w:t>
      </w:r>
      <w:r w:rsidR="00CC64BA" w:rsidRPr="005D5CA7">
        <w:rPr>
          <w:rStyle w:val="normaltextrun"/>
        </w:rPr>
        <w:t xml:space="preserve">Administrative Policy </w:t>
      </w:r>
      <w:hyperlink r:id="rId195" w:history="1">
        <w:r w:rsidR="00CC64BA" w:rsidRPr="005D5CA7">
          <w:rPr>
            <w:rStyle w:val="Hyperlink"/>
          </w:rPr>
          <w:t>A1003.6</w:t>
        </w:r>
      </w:hyperlink>
      <w:r w:rsidR="00CC64BA" w:rsidRPr="005D5CA7">
        <w:rPr>
          <w:rStyle w:val="normaltextrun"/>
        </w:rPr>
        <w:t>, t</w:t>
      </w:r>
      <w:r w:rsidR="001A6499" w:rsidRPr="005D5CA7">
        <w:rPr>
          <w:rStyle w:val="normaltextrun"/>
        </w:rPr>
        <w:t xml:space="preserve">he College’s </w:t>
      </w:r>
      <w:hyperlink r:id="rId196" w:history="1">
        <w:r w:rsidR="001A6499" w:rsidRPr="00D63855">
          <w:rPr>
            <w:rStyle w:val="Hyperlink"/>
          </w:rPr>
          <w:t>Student Success Committee’s</w:t>
        </w:r>
      </w:hyperlink>
      <w:r w:rsidR="001A6499" w:rsidRPr="005D5CA7">
        <w:rPr>
          <w:rStyle w:val="normaltextrun"/>
        </w:rPr>
        <w:t xml:space="preserve"> (</w:t>
      </w:r>
      <w:r w:rsidR="001A6499" w:rsidRPr="00D63855">
        <w:rPr>
          <w:rStyle w:val="normaltextrun"/>
        </w:rPr>
        <w:t>SSC</w:t>
      </w:r>
      <w:r w:rsidR="001A6499" w:rsidRPr="005D5CA7">
        <w:rPr>
          <w:rStyle w:val="normaltextrun"/>
        </w:rPr>
        <w:t>) primarily responsibilities are:</w:t>
      </w:r>
    </w:p>
    <w:p w14:paraId="59DDCAD1" w14:textId="29AC5A91" w:rsidR="00707B58" w:rsidRDefault="00707B58" w:rsidP="00707B58">
      <w:pPr>
        <w:pStyle w:val="paragraph"/>
        <w:numPr>
          <w:ilvl w:val="0"/>
          <w:numId w:val="109"/>
        </w:numPr>
        <w:spacing w:before="0"/>
      </w:pPr>
      <w:r w:rsidRPr="00707B58">
        <w:t xml:space="preserve">To provide governance oversight for student success initiatives across the college in </w:t>
      </w:r>
      <w:commentRangeStart w:id="51"/>
      <w:r w:rsidRPr="00707B58">
        <w:t>order</w:t>
      </w:r>
      <w:commentRangeEnd w:id="51"/>
      <w:r w:rsidR="00AA605A">
        <w:rPr>
          <w:rStyle w:val="CommentReference"/>
          <w:rFonts w:asciiTheme="minorHAnsi" w:eastAsiaTheme="minorHAnsi" w:hAnsiTheme="minorHAnsi" w:cstheme="minorBidi"/>
        </w:rPr>
        <w:commentReference w:id="51"/>
      </w:r>
      <w:r w:rsidRPr="00707B58">
        <w:t xml:space="preserve"> to maximize positive impact for students by a) strategically integrating institution-wide initiatives; b) ensuring alignment with the college's values, mission, and commitment to inclusion and equity; c) ensuring that efforts are customized to meet the needs of CCC's diverse student population.</w:t>
      </w:r>
    </w:p>
    <w:p w14:paraId="52412EC7" w14:textId="424E70B9" w:rsidR="00707B58" w:rsidRDefault="00707B58" w:rsidP="00707B58">
      <w:pPr>
        <w:pStyle w:val="paragraph"/>
        <w:numPr>
          <w:ilvl w:val="0"/>
          <w:numId w:val="109"/>
        </w:numPr>
        <w:spacing w:before="0"/>
      </w:pPr>
      <w:r w:rsidRPr="00707B58">
        <w:t>To provide a forum for the ongoing review and discussion of student success data to a) help shape a comprehensive, institution-wide strategy for the advancement of student success and systemic equity at CCC, and b) promote greater responsiveness to community needs in alignment with the col</w:t>
      </w:r>
      <w:r w:rsidR="003361BD">
        <w:t>i</w:t>
      </w:r>
      <w:r w:rsidRPr="00707B58">
        <w:t>lege's overarching vision and mission.</w:t>
      </w:r>
    </w:p>
    <w:p w14:paraId="11C90872" w14:textId="77777777" w:rsidR="00707B58" w:rsidRDefault="00707B58" w:rsidP="00707B58">
      <w:pPr>
        <w:pStyle w:val="paragraph"/>
        <w:numPr>
          <w:ilvl w:val="0"/>
          <w:numId w:val="109"/>
        </w:numPr>
        <w:spacing w:before="0"/>
      </w:pPr>
      <w:r w:rsidRPr="00707B58">
        <w:t>To actively advance a student-centered culture by regularly evaluating the impact of institutional efforts to improve student success and making recommendations for continuous improvement</w:t>
      </w:r>
      <w:r>
        <w:t>.</w:t>
      </w:r>
    </w:p>
    <w:p w14:paraId="1DDCEAE3" w14:textId="77777777" w:rsidR="00707B58" w:rsidRDefault="00707B58" w:rsidP="00707B58">
      <w:pPr>
        <w:pStyle w:val="paragraph"/>
        <w:numPr>
          <w:ilvl w:val="0"/>
          <w:numId w:val="109"/>
        </w:numPr>
        <w:spacing w:before="0"/>
      </w:pPr>
      <w:r w:rsidRPr="00707B58">
        <w:lastRenderedPageBreak/>
        <w:t>Based on an analysis of student outcome data, to make recommendations to college governance committees regarding student success and equity priorities. When appropriate, provide suggestions for how these priorities might be incorporated into unit plans in order to improve student outcomes while simultaneously meeting state mandates.</w:t>
      </w:r>
    </w:p>
    <w:p w14:paraId="6513C7CE" w14:textId="77777777" w:rsidR="00707B58" w:rsidRDefault="00707B58" w:rsidP="00707B58">
      <w:pPr>
        <w:pStyle w:val="paragraph"/>
        <w:numPr>
          <w:ilvl w:val="0"/>
          <w:numId w:val="109"/>
        </w:numPr>
        <w:spacing w:before="0"/>
      </w:pPr>
      <w:r w:rsidRPr="00707B58">
        <w:t>To liaise with Academic Senate, Classified Senate, Professional Development, Student Services, Council of Chairs, and other relevant groups on campus in order to recommend the incorporation of equity</w:t>
      </w:r>
      <w:r w:rsidRPr="00707B58">
        <w:softHyphen/>
        <w:t xml:space="preserve"> minded practices and frameworks into classroom pedagogy and services provided to students.</w:t>
      </w:r>
    </w:p>
    <w:p w14:paraId="4F6030D8" w14:textId="7F832448" w:rsidR="00707B58" w:rsidRPr="00707B58" w:rsidRDefault="00707B58" w:rsidP="00BE284A">
      <w:pPr>
        <w:pStyle w:val="paragraph"/>
        <w:numPr>
          <w:ilvl w:val="0"/>
          <w:numId w:val="109"/>
        </w:numPr>
        <w:spacing w:before="0"/>
      </w:pPr>
      <w:r w:rsidRPr="00707B58">
        <w:t>To make recommendations to College Council for the approval of all college plans related to student success and the college's equity agenda.</w:t>
      </w:r>
    </w:p>
    <w:p w14:paraId="62C46F23" w14:textId="07E9CFBD"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00707B58">
        <w:rPr>
          <w:rStyle w:val="eop"/>
        </w:rPr>
        <w:t>; however, the committee has been on a hiatus for a year and a half</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w:t>
      </w:r>
      <w:r w:rsidR="00AA605A">
        <w:rPr>
          <w:rStyle w:val="eop"/>
        </w:rPr>
        <w:t xml:space="preserve">  The Student Learning Outcome Committee also reports to the SSC. </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w:t>
      </w:r>
      <w:r w:rsidR="00CC64BA" w:rsidRPr="005D5CA7">
        <w:rPr>
          <w:rStyle w:val="eop"/>
        </w:rPr>
        <w:t xml:space="preserve"> the S</w:t>
      </w:r>
      <w:r w:rsidR="00AA605A">
        <w:rPr>
          <w:rStyle w:val="eop"/>
        </w:rPr>
        <w:t>S</w:t>
      </w:r>
      <w:r w:rsidR="00CC64BA" w:rsidRPr="005D5CA7">
        <w:rPr>
          <w:rStyle w:val="eop"/>
        </w:rPr>
        <w:t>C</w:t>
      </w:r>
      <w:r w:rsidR="00AA605A">
        <w:rPr>
          <w:rStyle w:val="eop"/>
        </w:rPr>
        <w:t>’s</w:t>
      </w:r>
      <w:r w:rsidR="00CC64BA" w:rsidRPr="005D5CA7">
        <w:rPr>
          <w:rStyle w:val="eop"/>
        </w:rPr>
        <w:t xml:space="preserve"> </w:t>
      </w:r>
      <w:r w:rsidR="00707B58">
        <w:rPr>
          <w:rStyle w:val="eop"/>
        </w:rPr>
        <w:t>charge has been updated</w:t>
      </w:r>
      <w:r w:rsidR="00AA605A">
        <w:rPr>
          <w:rStyle w:val="eop"/>
        </w:rPr>
        <w:t xml:space="preserve"> to reflect the revised work of the committee as it reorganizes and restarts its meetings</w:t>
      </w:r>
      <w:r w:rsidR="00BA1EC7" w:rsidRPr="005D5CA7">
        <w:rPr>
          <w:rStyle w:val="eop"/>
        </w:rPr>
        <w:t xml:space="preserve">.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198158CD" w14:textId="1F5F8866" w:rsidR="00BA1EC7" w:rsidRPr="00340C38" w:rsidRDefault="00BA1EC7" w:rsidP="00246D8B">
      <w:pPr>
        <w:pStyle w:val="paragraph"/>
        <w:spacing w:before="0" w:beforeAutospacing="0" w:after="0" w:afterAutospacing="0"/>
        <w:rPr>
          <w:rStyle w:val="eop"/>
          <w:b/>
          <w:bCs/>
        </w:rPr>
      </w:pPr>
      <w:r w:rsidRPr="005D5CA7">
        <w:rPr>
          <w:rStyle w:val="eop"/>
          <w:b/>
          <w:bCs/>
        </w:rPr>
        <w:t>Student Equity</w:t>
      </w:r>
      <w:r w:rsidR="00340C38">
        <w:rPr>
          <w:rStyle w:val="eop"/>
          <w:b/>
          <w:bCs/>
        </w:rPr>
        <w:t xml:space="preserve"> – </w:t>
      </w:r>
      <w:r w:rsidRPr="005D5CA7">
        <w:rPr>
          <w:rStyle w:val="eop"/>
        </w:rPr>
        <w:t xml:space="preserve">Student Equity has been the focus of the State, District, and College.  This is reflected in the State Chancellor’s Office Vision for Success, the Contra Costa Community College District </w:t>
      </w:r>
      <w:hyperlink r:id="rId197" w:history="1">
        <w:r w:rsidRPr="005D5CA7">
          <w:rPr>
            <w:rStyle w:val="Hyperlink"/>
          </w:rPr>
          <w:t>Mission and Vision</w:t>
        </w:r>
      </w:hyperlink>
      <w:r w:rsidRPr="005D5CA7">
        <w:rPr>
          <w:rStyle w:val="eop"/>
        </w:rPr>
        <w:t xml:space="preserve"> and </w:t>
      </w:r>
      <w:hyperlink r:id="rId198" w:history="1">
        <w:r w:rsidRPr="005D5CA7">
          <w:rPr>
            <w:rStyle w:val="Hyperlink"/>
          </w:rPr>
          <w:t>Strategic Plan</w:t>
        </w:r>
      </w:hyperlink>
      <w:r w:rsidRPr="005D5CA7">
        <w:rPr>
          <w:rStyle w:val="eop"/>
        </w:rPr>
        <w:t xml:space="preserve"> for 2020-2015, and Contra Costa College’s </w:t>
      </w:r>
      <w:hyperlink r:id="rId199" w:history="1">
        <w:r w:rsidRPr="005D5CA7">
          <w:rPr>
            <w:rStyle w:val="Hyperlink"/>
          </w:rPr>
          <w:t>Mission, Vision, and Strategic Goals</w:t>
        </w:r>
      </w:hyperlink>
      <w:r w:rsidRPr="005D5CA7">
        <w:rPr>
          <w:rStyle w:val="eop"/>
        </w:rPr>
        <w:t xml:space="preserve">. </w:t>
      </w:r>
    </w:p>
    <w:p w14:paraId="7F4681E6" w14:textId="4EF26205" w:rsidR="008065CE" w:rsidRDefault="008065CE" w:rsidP="00246D8B">
      <w:pPr>
        <w:pStyle w:val="paragraph"/>
        <w:spacing w:before="0" w:beforeAutospacing="0" w:after="0" w:afterAutospacing="0"/>
        <w:rPr>
          <w:rStyle w:val="eop"/>
        </w:rPr>
      </w:pPr>
    </w:p>
    <w:p w14:paraId="4BB2EBD0" w14:textId="2953A906" w:rsidR="00CB1989" w:rsidRPr="00CB1989" w:rsidRDefault="008065CE" w:rsidP="00CB1989">
      <w:pPr>
        <w:pStyle w:val="paragraph"/>
        <w:spacing w:before="0" w:beforeAutospacing="0" w:after="0" w:afterAutospacing="0"/>
        <w:rPr>
          <w:b/>
          <w:bCs/>
        </w:rPr>
      </w:pPr>
      <w:r w:rsidRPr="00CB1989">
        <w:rPr>
          <w:rStyle w:val="eop"/>
          <w:b/>
          <w:bCs/>
        </w:rPr>
        <w:t>Guided Pathways</w:t>
      </w:r>
      <w:r w:rsidR="00CB1989">
        <w:rPr>
          <w:rStyle w:val="eop"/>
          <w:b/>
          <w:bCs/>
        </w:rPr>
        <w:t xml:space="preserve"> </w:t>
      </w:r>
      <w:r w:rsidR="00CB1989">
        <w:t xml:space="preserve">– Guided Pathways evolves the culture of student readiness and success on campus through a framework that promotes improved student onboarding, clear progression and success in courses, and wrap-around services that ensure future student success.  The principles of </w:t>
      </w:r>
      <w:hyperlink r:id="rId200" w:history="1">
        <w:r w:rsidR="00CB1989">
          <w:rPr>
            <w:rStyle w:val="Hyperlink"/>
          </w:rPr>
          <w:t>Guided Pathways</w:t>
        </w:r>
      </w:hyperlink>
      <w:r w:rsidR="00CB1989">
        <w:t xml:space="preserve"> are based on four pillars aligned with a student’s educational journey</w:t>
      </w:r>
      <w:r w:rsidR="00DF4C78">
        <w:t xml:space="preserve"> from start to completion,</w:t>
      </w:r>
      <w:r w:rsidR="00CB1989">
        <w:t xml:space="preserve"> and along with </w:t>
      </w:r>
      <w:r w:rsidR="00DF4C78">
        <w:t>equity work on campus,</w:t>
      </w:r>
      <w:r w:rsidR="00CB1989">
        <w:t xml:space="preserve"> addresses equitable access and success for all students.  The college’s Guided Pathways Steering Committee coordinates the </w:t>
      </w:r>
      <w:r w:rsidR="00DF4C78">
        <w:t xml:space="preserve">collaborative and campus-wide </w:t>
      </w:r>
      <w:r w:rsidR="00CB1989">
        <w:t>implementation of the Guided Pathways Principles</w:t>
      </w:r>
      <w:r w:rsidR="00DF4C78">
        <w:t>.</w:t>
      </w:r>
    </w:p>
    <w:p w14:paraId="123866A6" w14:textId="2FD32AC0"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52"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52"/>
      <w:r w:rsidRPr="005D5CA7">
        <w:rPr>
          <w:rStyle w:val="normaltextrun"/>
        </w:rPr>
        <w:t>is focused on equity practices in teaching for all faculty and the Equity Hour program is targeted towards Adjunct faculty and explores equity and student learning. </w:t>
      </w:r>
      <w:r w:rsidRPr="005D5CA7">
        <w:rPr>
          <w:rStyle w:val="eop"/>
        </w:rPr>
        <w:t> </w:t>
      </w:r>
      <w:r w:rsidR="00BB615A">
        <w:rPr>
          <w:rStyle w:val="eop"/>
        </w:rPr>
        <w:t xml:space="preserve">The college also held a conference on Equity, Community  and Mindful Teaching in 2016 and a Trauma, Justice and Healing training in 2018.  </w:t>
      </w:r>
      <w:r w:rsidR="00C31B5B">
        <w:rPr>
          <w:rStyle w:val="eop"/>
        </w:rPr>
        <w:t>CCC also i</w:t>
      </w:r>
      <w:r w:rsidRPr="005D5CA7">
        <w:rPr>
          <w:rStyle w:val="eop"/>
        </w:rPr>
        <w:t>nstituted direct student support services</w:t>
      </w:r>
      <w:r w:rsidR="00BB1092" w:rsidRPr="005D5CA7">
        <w:rPr>
          <w:rStyle w:val="eop"/>
        </w:rPr>
        <w:t xml:space="preserve"> such as the</w:t>
      </w:r>
      <w:r w:rsidRPr="005D5CA7">
        <w:rPr>
          <w:rStyle w:val="eop"/>
        </w:rPr>
        <w:t xml:space="preserve"> breakfast program to combat food insecurity, mental health services with JFK</w:t>
      </w:r>
      <w:r w:rsidR="00C31B5B">
        <w:rPr>
          <w:rStyle w:val="eop"/>
        </w:rPr>
        <w:t xml:space="preserve"> University</w:t>
      </w:r>
      <w:r w:rsidRPr="005D5CA7">
        <w:rPr>
          <w:rStyle w:val="eop"/>
        </w:rPr>
        <w:t>,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r w:rsidR="008065CE">
        <w:rPr>
          <w:rStyle w:val="eop"/>
        </w:rPr>
        <w:t xml:space="preserve"> </w:t>
      </w:r>
    </w:p>
    <w:p w14:paraId="64A95BC6" w14:textId="531BDE37" w:rsidR="00246D8B" w:rsidRPr="00340C38" w:rsidRDefault="00BA1EC7" w:rsidP="00246D8B">
      <w:pPr>
        <w:pStyle w:val="paragraph"/>
        <w:spacing w:before="0" w:beforeAutospacing="0" w:after="0" w:afterAutospacing="0"/>
        <w:rPr>
          <w:rStyle w:val="eop"/>
          <w:b/>
          <w:bCs/>
        </w:rPr>
      </w:pPr>
      <w:r w:rsidRPr="005D5CA7">
        <w:rPr>
          <w:rStyle w:val="eop"/>
          <w:b/>
          <w:bCs/>
        </w:rPr>
        <w:t>Academic Quality</w:t>
      </w:r>
      <w:r w:rsidR="00340C38">
        <w:rPr>
          <w:rStyle w:val="eop"/>
          <w:b/>
          <w:bCs/>
        </w:rPr>
        <w:t xml:space="preserve"> </w:t>
      </w:r>
      <w:r w:rsidR="00340C38">
        <w:rPr>
          <w:rStyle w:val="eop"/>
        </w:rPr>
        <w:t>–</w:t>
      </w:r>
      <w:r w:rsidR="00340C38">
        <w:rPr>
          <w:rStyle w:val="eop"/>
          <w:b/>
          <w:bCs/>
        </w:rPr>
        <w:t xml:space="preserve"> </w:t>
      </w:r>
      <w:r w:rsidR="00246D8B" w:rsidRPr="005D5CA7">
        <w:rPr>
          <w:rStyle w:val="eop"/>
        </w:rPr>
        <w:t xml:space="preserve">Collegial discussions about academic quality happen within several committees.  The Contra Costa College </w:t>
      </w:r>
      <w:hyperlink r:id="rId201" w:history="1">
        <w:r w:rsidR="00246D8B" w:rsidRPr="005D5CA7">
          <w:rPr>
            <w:rStyle w:val="Hyperlink"/>
          </w:rPr>
          <w:t>Academic Senate Council</w:t>
        </w:r>
      </w:hyperlink>
      <w:r w:rsidR="00246D8B"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DF4F8F">
      <w:pPr>
        <w:pStyle w:val="paragraph"/>
        <w:numPr>
          <w:ilvl w:val="0"/>
          <w:numId w:val="21"/>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DF4F8F">
      <w:pPr>
        <w:pStyle w:val="paragraph"/>
        <w:numPr>
          <w:ilvl w:val="0"/>
          <w:numId w:val="21"/>
        </w:numPr>
        <w:spacing w:before="0" w:beforeAutospacing="0" w:after="0" w:afterAutospacing="0"/>
      </w:pPr>
      <w:r w:rsidRPr="005D5CA7">
        <w:lastRenderedPageBreak/>
        <w:t xml:space="preserve">Promote faculty resources. </w:t>
      </w:r>
    </w:p>
    <w:p w14:paraId="3C4268F1" w14:textId="77777777" w:rsidR="00246D8B" w:rsidRPr="005D5CA7" w:rsidRDefault="00246D8B" w:rsidP="00DF4F8F">
      <w:pPr>
        <w:pStyle w:val="paragraph"/>
        <w:numPr>
          <w:ilvl w:val="0"/>
          <w:numId w:val="21"/>
        </w:numPr>
        <w:spacing w:before="0" w:beforeAutospacing="0" w:after="0" w:afterAutospacing="0"/>
      </w:pPr>
      <w:r w:rsidRPr="005D5CA7">
        <w:t xml:space="preserve">Increase faculty professionalism. </w:t>
      </w:r>
    </w:p>
    <w:p w14:paraId="186BDA8C" w14:textId="1C9B2C50" w:rsidR="00246D8B" w:rsidRPr="005D5CA7" w:rsidRDefault="00246D8B" w:rsidP="00DF4F8F">
      <w:pPr>
        <w:pStyle w:val="paragraph"/>
        <w:numPr>
          <w:ilvl w:val="0"/>
          <w:numId w:val="21"/>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2D01826D" w:rsidR="00246D8B" w:rsidRPr="005D5CA7" w:rsidRDefault="00246D8B" w:rsidP="00246D8B">
      <w:pPr>
        <w:pStyle w:val="paragraph"/>
        <w:spacing w:before="0" w:beforeAutospacing="0" w:after="0" w:afterAutospacing="0"/>
      </w:pPr>
      <w:r w:rsidRPr="005D5CA7">
        <w:t xml:space="preserve">The </w:t>
      </w:r>
      <w:hyperlink r:id="rId202" w:history="1">
        <w:r w:rsidRPr="005D5CA7">
          <w:rPr>
            <w:rStyle w:val="Hyperlink"/>
          </w:rPr>
          <w:t>C</w:t>
        </w:r>
        <w:r w:rsidR="00D63855">
          <w:rPr>
            <w:rStyle w:val="Hyperlink"/>
          </w:rPr>
          <w:t>urriculum</w:t>
        </w:r>
        <w:r w:rsidRPr="005D5CA7">
          <w:rPr>
            <w:rStyle w:val="Hyperlink"/>
          </w:rPr>
          <w:t xml:space="preserv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w:t>
      </w:r>
      <w:r w:rsidR="00C31B5B">
        <w:t>ing</w:t>
      </w:r>
      <w:r w:rsidR="00F76120" w:rsidRPr="005D5CA7">
        <w:t xml:space="preserve"> policies that impact curriculum</w:t>
      </w:r>
      <w:r w:rsidRPr="005D5CA7">
        <w:t>.</w:t>
      </w:r>
      <w:r w:rsidR="00F76120" w:rsidRPr="005D5CA7">
        <w:t xml:space="preserve">  Proposing or revising course content include</w:t>
      </w:r>
      <w:r w:rsidR="00C31B5B">
        <w:t>s a</w:t>
      </w:r>
      <w:r w:rsidR="00F76120" w:rsidRPr="005D5CA7">
        <w:t xml:space="preserve"> review of pre-requisites, learning outcomes, and course objectives to ensure that the academic integrity of the courses meet college and state standards.</w:t>
      </w:r>
    </w:p>
    <w:p w14:paraId="409B89E9" w14:textId="77777777" w:rsidR="00AB633C" w:rsidRPr="005D5CA7" w:rsidRDefault="00AB633C" w:rsidP="00246D8B">
      <w:pPr>
        <w:pStyle w:val="paragraph"/>
        <w:spacing w:before="0" w:beforeAutospacing="0" w:after="0" w:afterAutospacing="0"/>
        <w:rPr>
          <w:rStyle w:val="eop"/>
        </w:rPr>
      </w:pPr>
    </w:p>
    <w:p w14:paraId="58EC0AA3" w14:textId="397EEF02" w:rsidR="00AB633C" w:rsidRDefault="00BA1EC7" w:rsidP="00AB633C">
      <w:pPr>
        <w:pStyle w:val="paragraph"/>
        <w:spacing w:before="0" w:beforeAutospacing="0" w:after="0" w:afterAutospacing="0"/>
      </w:pPr>
      <w:r w:rsidRPr="005D5CA7">
        <w:rPr>
          <w:rStyle w:val="eop"/>
          <w:b/>
          <w:bCs/>
        </w:rPr>
        <w:t>Institutional Effectiveness</w:t>
      </w:r>
      <w:r w:rsidR="00340C38">
        <w:rPr>
          <w:rStyle w:val="eop"/>
        </w:rPr>
        <w:t xml:space="preserve"> – </w:t>
      </w:r>
      <w:r w:rsidRPr="005D5CA7">
        <w:t xml:space="preserve">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w:t>
      </w:r>
      <w:r w:rsidR="00C31B5B">
        <w:t xml:space="preserve">and </w:t>
      </w:r>
      <w:r w:rsidRPr="005D5CA7">
        <w:t xml:space="preserve">ensure institutional effectiveness and continuous improvement of student learning and achievement.  </w:t>
      </w:r>
      <w:r w:rsidR="00C31B5B">
        <w:t>The n</w:t>
      </w:r>
      <w:r w:rsidRPr="005D5CA7">
        <w:t xml:space="preserve">ext step is to fully </w:t>
      </w:r>
      <w:r w:rsidR="00FF7DB1">
        <w:t xml:space="preserve">vet and </w:t>
      </w:r>
      <w:r w:rsidRPr="005D5CA7">
        <w:t xml:space="preserve">implement the various strategies to </w:t>
      </w:r>
      <w:r w:rsidR="00C31B5B">
        <w:t>meet</w:t>
      </w:r>
      <w:r w:rsidRPr="005D5CA7">
        <w:t xml:space="preserve"> equity and completion goals</w:t>
      </w:r>
      <w:r w:rsidR="00FF7DB1">
        <w:t xml:space="preserve"> through College Council, Student Success Committee, Planning Committee and other appropriate participatory governance committees.</w:t>
      </w:r>
    </w:p>
    <w:p w14:paraId="5E97B9AB" w14:textId="77777777" w:rsidR="00970BB6" w:rsidRPr="005D5CA7" w:rsidRDefault="00970BB6" w:rsidP="00AB633C">
      <w:pPr>
        <w:pStyle w:val="paragraph"/>
        <w:spacing w:before="0" w:beforeAutospacing="0" w:after="0" w:afterAutospacing="0"/>
      </w:pPr>
    </w:p>
    <w:p w14:paraId="058B8BFB" w14:textId="03043A20" w:rsidR="00BA1EC7" w:rsidRPr="00340C38" w:rsidRDefault="00BA1EC7" w:rsidP="00970BB6">
      <w:pPr>
        <w:pStyle w:val="paragraph"/>
        <w:spacing w:before="0" w:beforeAutospacing="0" w:after="0" w:afterAutospacing="0"/>
        <w:rPr>
          <w:b/>
          <w:bCs/>
        </w:rPr>
      </w:pPr>
      <w:r w:rsidRPr="005D5CA7">
        <w:rPr>
          <w:b/>
          <w:bCs/>
        </w:rPr>
        <w:t>Student Review and Feedback</w:t>
      </w:r>
      <w:r w:rsidR="00340C38">
        <w:rPr>
          <w:b/>
          <w:bCs/>
        </w:rPr>
        <w:t xml:space="preserve"> - </w:t>
      </w:r>
      <w:r w:rsidR="00970BB6">
        <w:t xml:space="preserve">As part of the planning and strategy development of the latest student success initiative state-wide, the Dean of Institutional Effectiveness and Equity </w:t>
      </w:r>
      <w:hyperlink r:id="rId203" w:history="1">
        <w:r w:rsidR="00970BB6" w:rsidRPr="00477A64">
          <w:rPr>
            <w:rStyle w:val="Hyperlink"/>
          </w:rPr>
          <w:t>presented</w:t>
        </w:r>
      </w:hyperlink>
      <w:r w:rsidR="00970BB6">
        <w:t xml:space="preserve"> the Associated Students Union with </w:t>
      </w:r>
      <w:hyperlink r:id="rId204" w:history="1">
        <w:r w:rsidR="00970BB6" w:rsidRPr="00CA2256">
          <w:rPr>
            <w:rStyle w:val="Hyperlink"/>
          </w:rPr>
          <w:t>information</w:t>
        </w:r>
      </w:hyperlink>
      <w:r w:rsidR="00970BB6">
        <w:t xml:space="preserve"> about the development of the Student Equity and Achievement Plan for their feedback. </w:t>
      </w:r>
      <w:r w:rsidR="00FF7DB1">
        <w:t xml:space="preserve"> The students have also been very active in vetting and providing feedback on the 2020 Strategic Planning process, including opportunities to attend various forums and submitting their feedback through the planning survey.</w:t>
      </w:r>
      <w:r w:rsidR="00970BB6">
        <w:t xml:space="preserve"> Each participatory governance committee also has a seat</w:t>
      </w:r>
      <w:r w:rsidR="00C31B5B">
        <w:t>(s)</w:t>
      </w:r>
      <w:r w:rsidR="00970BB6">
        <w:t xml:space="preserve"> and role for students so that they have a voice in matters that greatly impact their learning.</w:t>
      </w:r>
    </w:p>
    <w:p w14:paraId="5774F770" w14:textId="77777777" w:rsidR="00970BB6" w:rsidRPr="005D5CA7" w:rsidRDefault="00970BB6" w:rsidP="00970BB6">
      <w:pPr>
        <w:pStyle w:val="paragraph"/>
        <w:spacing w:before="0" w:beforeAutospacing="0" w:after="0" w:afterAutospacing="0"/>
      </w:pP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60DF7F60" w:rsidR="00096DC9"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r w:rsidR="00E32DB5">
        <w:rPr>
          <w:rFonts w:cs="Times New Roman"/>
          <w:szCs w:val="24"/>
        </w:rPr>
        <w:t xml:space="preserve">  </w:t>
      </w:r>
      <w:r w:rsidR="00FF7DB1">
        <w:rPr>
          <w:rFonts w:cs="Times New Roman"/>
          <w:szCs w:val="24"/>
        </w:rPr>
        <w:t xml:space="preserve">The Student Success </w:t>
      </w:r>
      <w:r w:rsidR="00FF7DB1" w:rsidRPr="00BB615A">
        <w:rPr>
          <w:rFonts w:cs="Times New Roman"/>
          <w:szCs w:val="24"/>
        </w:rPr>
        <w:t>Committee</w:t>
      </w:r>
      <w:r w:rsidR="00BB615A">
        <w:rPr>
          <w:rFonts w:cs="Times New Roman"/>
          <w:szCs w:val="24"/>
        </w:rPr>
        <w:t xml:space="preserve">, which was </w:t>
      </w:r>
      <w:r w:rsidR="00E65BC5" w:rsidRPr="00BB615A">
        <w:rPr>
          <w:rFonts w:cs="Times New Roman"/>
          <w:szCs w:val="24"/>
        </w:rPr>
        <w:t>under</w:t>
      </w:r>
      <w:r w:rsidR="00FF7DB1" w:rsidRPr="00BB615A">
        <w:rPr>
          <w:rFonts w:cs="Times New Roman"/>
          <w:szCs w:val="24"/>
        </w:rPr>
        <w:t xml:space="preserve"> hiatus</w:t>
      </w:r>
      <w:r w:rsidR="00E65BC5" w:rsidRPr="00BB615A">
        <w:rPr>
          <w:rFonts w:cs="Times New Roman"/>
          <w:szCs w:val="24"/>
        </w:rPr>
        <w:t xml:space="preserve"> </w:t>
      </w:r>
      <w:r w:rsidR="00BB615A">
        <w:rPr>
          <w:rFonts w:cs="Times New Roman"/>
          <w:szCs w:val="24"/>
        </w:rPr>
        <w:t xml:space="preserve">for a year, has had its charge updated and </w:t>
      </w:r>
      <w:r w:rsidR="00E65BC5" w:rsidRPr="00BB615A">
        <w:rPr>
          <w:rFonts w:cs="Times New Roman"/>
          <w:szCs w:val="24"/>
        </w:rPr>
        <w:t>is poised to take the lead on ensuring that the continuous cycle of improvement starts at the assessment of SLO’s and feeds into the participatory governance processes including College Council to inform resource allocation.</w:t>
      </w:r>
    </w:p>
    <w:p w14:paraId="7B080CA0" w14:textId="7ED955B9" w:rsidR="002876E6" w:rsidRDefault="002876E6" w:rsidP="00A95FFC">
      <w:pPr>
        <w:spacing w:after="0" w:line="240" w:lineRule="auto"/>
        <w:rPr>
          <w:rFonts w:cs="Times New Roman"/>
          <w:szCs w:val="24"/>
        </w:rPr>
      </w:pPr>
    </w:p>
    <w:p w14:paraId="7DB0E9A5" w14:textId="77777777" w:rsidR="002876E6" w:rsidRPr="005D5CA7" w:rsidRDefault="002876E6" w:rsidP="002876E6">
      <w:pPr>
        <w:spacing w:after="0" w:line="240" w:lineRule="auto"/>
        <w:rPr>
          <w:rFonts w:cs="Times New Roman"/>
          <w:b/>
          <w:szCs w:val="24"/>
        </w:rPr>
      </w:pPr>
      <w:r w:rsidRPr="005D5CA7">
        <w:rPr>
          <w:rFonts w:cs="Times New Roman"/>
          <w:b/>
          <w:szCs w:val="24"/>
        </w:rPr>
        <w:t>Evidence</w:t>
      </w:r>
    </w:p>
    <w:tbl>
      <w:tblPr>
        <w:tblStyle w:val="TableGrid"/>
        <w:tblW w:w="9865" w:type="dxa"/>
        <w:tblLook w:val="04A0" w:firstRow="1" w:lastRow="0" w:firstColumn="1" w:lastColumn="0" w:noHBand="0" w:noVBand="1"/>
      </w:tblPr>
      <w:tblGrid>
        <w:gridCol w:w="1075"/>
        <w:gridCol w:w="8790"/>
      </w:tblGrid>
      <w:tr w:rsidR="002876E6" w:rsidRPr="005D5CA7" w14:paraId="1E12EADB" w14:textId="77777777" w:rsidTr="00D63855">
        <w:tc>
          <w:tcPr>
            <w:tcW w:w="1075" w:type="dxa"/>
          </w:tcPr>
          <w:p w14:paraId="07005375" w14:textId="5C34690D" w:rsidR="002876E6" w:rsidRPr="005D5CA7" w:rsidRDefault="004D3140" w:rsidP="005665BF">
            <w:pPr>
              <w:rPr>
                <w:rFonts w:cs="Times New Roman"/>
                <w:szCs w:val="24"/>
              </w:rPr>
            </w:pPr>
            <w:hyperlink r:id="rId205" w:history="1">
              <w:r w:rsidR="002876E6" w:rsidRPr="002876E6">
                <w:rPr>
                  <w:rStyle w:val="Hyperlink"/>
                  <w:rFonts w:cs="Times New Roman"/>
                  <w:szCs w:val="24"/>
                </w:rPr>
                <w:t>I.B.1-1</w:t>
              </w:r>
            </w:hyperlink>
          </w:p>
        </w:tc>
        <w:tc>
          <w:tcPr>
            <w:tcW w:w="8790" w:type="dxa"/>
          </w:tcPr>
          <w:p w14:paraId="328E745D" w14:textId="3F631F39" w:rsidR="002876E6" w:rsidRPr="005D5CA7" w:rsidRDefault="002876E6" w:rsidP="005665BF">
            <w:pPr>
              <w:rPr>
                <w:rFonts w:cs="Times New Roman"/>
                <w:szCs w:val="24"/>
              </w:rPr>
            </w:pPr>
            <w:r>
              <w:rPr>
                <w:rFonts w:cs="Times New Roman"/>
                <w:szCs w:val="24"/>
              </w:rPr>
              <w:t>Contra Costa College Student Learning Outcomes</w:t>
            </w:r>
          </w:p>
        </w:tc>
      </w:tr>
      <w:tr w:rsidR="002876E6" w:rsidRPr="005D5CA7" w14:paraId="1709483A" w14:textId="77777777" w:rsidTr="00D63855">
        <w:tc>
          <w:tcPr>
            <w:tcW w:w="1075" w:type="dxa"/>
          </w:tcPr>
          <w:p w14:paraId="56C88995" w14:textId="024DB6E4" w:rsidR="002876E6" w:rsidRPr="005D5CA7" w:rsidRDefault="004D3140" w:rsidP="005665BF">
            <w:pPr>
              <w:rPr>
                <w:rFonts w:cs="Times New Roman"/>
                <w:szCs w:val="24"/>
              </w:rPr>
            </w:pPr>
            <w:hyperlink r:id="rId206" w:history="1">
              <w:r w:rsidR="002876E6" w:rsidRPr="002876E6">
                <w:rPr>
                  <w:rStyle w:val="Hyperlink"/>
                  <w:rFonts w:cs="Times New Roman"/>
                  <w:szCs w:val="24"/>
                </w:rPr>
                <w:t>I.B.1-2</w:t>
              </w:r>
            </w:hyperlink>
          </w:p>
        </w:tc>
        <w:tc>
          <w:tcPr>
            <w:tcW w:w="8790" w:type="dxa"/>
          </w:tcPr>
          <w:p w14:paraId="6652F18B" w14:textId="3BE164F4" w:rsidR="002876E6" w:rsidRPr="005D5CA7" w:rsidRDefault="002876E6" w:rsidP="005665BF">
            <w:pPr>
              <w:rPr>
                <w:rFonts w:cs="Times New Roman"/>
                <w:szCs w:val="24"/>
              </w:rPr>
            </w:pPr>
            <w:r>
              <w:rPr>
                <w:rFonts w:cs="Times New Roman"/>
                <w:szCs w:val="24"/>
              </w:rPr>
              <w:t>Annual Program Review Process</w:t>
            </w:r>
          </w:p>
        </w:tc>
      </w:tr>
      <w:tr w:rsidR="002876E6" w:rsidRPr="005D5CA7" w14:paraId="240DD793" w14:textId="77777777" w:rsidTr="00D63855">
        <w:tc>
          <w:tcPr>
            <w:tcW w:w="1075" w:type="dxa"/>
          </w:tcPr>
          <w:p w14:paraId="583C9948" w14:textId="767C08E2" w:rsidR="002876E6" w:rsidRPr="005D5CA7" w:rsidRDefault="004D3140" w:rsidP="005665BF">
            <w:pPr>
              <w:rPr>
                <w:rFonts w:cs="Times New Roman"/>
                <w:szCs w:val="24"/>
              </w:rPr>
            </w:pPr>
            <w:hyperlink r:id="rId207" w:history="1">
              <w:r w:rsidR="002876E6" w:rsidRPr="002876E6">
                <w:rPr>
                  <w:rStyle w:val="Hyperlink"/>
                  <w:rFonts w:cs="Times New Roman"/>
                  <w:szCs w:val="24"/>
                </w:rPr>
                <w:t>I.B.1-3</w:t>
              </w:r>
            </w:hyperlink>
          </w:p>
        </w:tc>
        <w:tc>
          <w:tcPr>
            <w:tcW w:w="8790" w:type="dxa"/>
          </w:tcPr>
          <w:p w14:paraId="27D15099" w14:textId="5FB386C5" w:rsidR="002876E6" w:rsidRPr="005D5CA7" w:rsidRDefault="002876E6" w:rsidP="005665BF">
            <w:pPr>
              <w:rPr>
                <w:rFonts w:cs="Times New Roman"/>
                <w:szCs w:val="24"/>
              </w:rPr>
            </w:pPr>
            <w:r>
              <w:rPr>
                <w:rFonts w:cs="Times New Roman"/>
                <w:szCs w:val="24"/>
              </w:rPr>
              <w:t>Program Review Examples</w:t>
            </w:r>
          </w:p>
        </w:tc>
      </w:tr>
      <w:tr w:rsidR="00E32DB5" w:rsidRPr="005D5CA7" w14:paraId="1F04D102" w14:textId="77777777" w:rsidTr="00D63855">
        <w:tc>
          <w:tcPr>
            <w:tcW w:w="1075" w:type="dxa"/>
          </w:tcPr>
          <w:p w14:paraId="2BF7802F" w14:textId="45F7D40C" w:rsidR="00E32DB5" w:rsidRDefault="004D3140" w:rsidP="005665BF">
            <w:hyperlink r:id="rId208" w:history="1">
              <w:r w:rsidR="00E32DB5" w:rsidRPr="00E32DB5">
                <w:rPr>
                  <w:rStyle w:val="Hyperlink"/>
                </w:rPr>
                <w:t>I.B.1-4</w:t>
              </w:r>
            </w:hyperlink>
          </w:p>
        </w:tc>
        <w:tc>
          <w:tcPr>
            <w:tcW w:w="8790" w:type="dxa"/>
          </w:tcPr>
          <w:p w14:paraId="50FD431F" w14:textId="285B217E" w:rsidR="00E32DB5" w:rsidRDefault="00E32DB5" w:rsidP="005665BF">
            <w:pPr>
              <w:rPr>
                <w:rFonts w:cs="Times New Roman"/>
                <w:szCs w:val="24"/>
              </w:rPr>
            </w:pPr>
            <w:r>
              <w:rPr>
                <w:rFonts w:cs="Times New Roman"/>
                <w:szCs w:val="24"/>
              </w:rPr>
              <w:t>College Council Minutes 03-08-2018</w:t>
            </w:r>
          </w:p>
        </w:tc>
      </w:tr>
      <w:tr w:rsidR="002876E6" w:rsidRPr="005D5CA7" w14:paraId="7F5B711D" w14:textId="77777777" w:rsidTr="00D63855">
        <w:tc>
          <w:tcPr>
            <w:tcW w:w="1075" w:type="dxa"/>
          </w:tcPr>
          <w:p w14:paraId="4213DBA6" w14:textId="2E10449E" w:rsidR="002876E6" w:rsidRPr="005D5CA7" w:rsidRDefault="004D3140" w:rsidP="005665BF">
            <w:pPr>
              <w:rPr>
                <w:rFonts w:cs="Times New Roman"/>
                <w:szCs w:val="24"/>
              </w:rPr>
            </w:pPr>
            <w:hyperlink r:id="rId209" w:history="1">
              <w:r w:rsidR="002876E6" w:rsidRPr="002876E6">
                <w:rPr>
                  <w:rStyle w:val="Hyperlink"/>
                  <w:rFonts w:cs="Times New Roman"/>
                  <w:szCs w:val="24"/>
                </w:rPr>
                <w:t>I.B.1-</w:t>
              </w:r>
              <w:r w:rsidR="00E32DB5">
                <w:rPr>
                  <w:rStyle w:val="Hyperlink"/>
                  <w:rFonts w:cs="Times New Roman"/>
                  <w:szCs w:val="24"/>
                </w:rPr>
                <w:t>5</w:t>
              </w:r>
            </w:hyperlink>
          </w:p>
        </w:tc>
        <w:tc>
          <w:tcPr>
            <w:tcW w:w="8790" w:type="dxa"/>
          </w:tcPr>
          <w:p w14:paraId="0EDE4075" w14:textId="7CC66E49" w:rsidR="002876E6" w:rsidRPr="005D5CA7" w:rsidRDefault="002876E6" w:rsidP="005665BF">
            <w:pPr>
              <w:rPr>
                <w:rFonts w:cs="Times New Roman"/>
                <w:szCs w:val="24"/>
              </w:rPr>
            </w:pPr>
            <w:r>
              <w:rPr>
                <w:rFonts w:cs="Times New Roman"/>
                <w:szCs w:val="24"/>
              </w:rPr>
              <w:t>Curriculum Instruction Committee minutes</w:t>
            </w:r>
          </w:p>
        </w:tc>
      </w:tr>
      <w:tr w:rsidR="002876E6" w:rsidRPr="005D5CA7" w14:paraId="617D320C" w14:textId="77777777" w:rsidTr="00D63855">
        <w:tc>
          <w:tcPr>
            <w:tcW w:w="1075" w:type="dxa"/>
          </w:tcPr>
          <w:p w14:paraId="720F509B" w14:textId="48595321" w:rsidR="002876E6" w:rsidRPr="005D5CA7" w:rsidRDefault="004D3140" w:rsidP="005665BF">
            <w:pPr>
              <w:rPr>
                <w:rFonts w:cs="Times New Roman"/>
                <w:szCs w:val="24"/>
              </w:rPr>
            </w:pPr>
            <w:hyperlink r:id="rId210" w:history="1">
              <w:r w:rsidR="002876E6" w:rsidRPr="002876E6">
                <w:rPr>
                  <w:rStyle w:val="Hyperlink"/>
                  <w:rFonts w:cs="Times New Roman"/>
                  <w:szCs w:val="24"/>
                </w:rPr>
                <w:t>I.B.1-</w:t>
              </w:r>
              <w:r w:rsidR="00E32DB5">
                <w:rPr>
                  <w:rStyle w:val="Hyperlink"/>
                  <w:rFonts w:cs="Times New Roman"/>
                  <w:szCs w:val="24"/>
                </w:rPr>
                <w:t>6</w:t>
              </w:r>
            </w:hyperlink>
          </w:p>
        </w:tc>
        <w:tc>
          <w:tcPr>
            <w:tcW w:w="8790" w:type="dxa"/>
          </w:tcPr>
          <w:p w14:paraId="509439E0" w14:textId="2CCCA2BD" w:rsidR="002876E6" w:rsidRPr="005D5CA7" w:rsidRDefault="00D63855" w:rsidP="005665BF">
            <w:pPr>
              <w:rPr>
                <w:rFonts w:cs="Times New Roman"/>
                <w:szCs w:val="24"/>
              </w:rPr>
            </w:pPr>
            <w:r>
              <w:rPr>
                <w:rFonts w:cs="Times New Roman"/>
                <w:szCs w:val="24"/>
              </w:rPr>
              <w:t xml:space="preserve">College Procedures Handbook </w:t>
            </w:r>
          </w:p>
        </w:tc>
      </w:tr>
      <w:tr w:rsidR="002876E6" w:rsidRPr="005D5CA7" w14:paraId="311164EF" w14:textId="77777777" w:rsidTr="00D63855">
        <w:tc>
          <w:tcPr>
            <w:tcW w:w="1075" w:type="dxa"/>
          </w:tcPr>
          <w:p w14:paraId="1AF5D0E0" w14:textId="44BDE334" w:rsidR="002876E6" w:rsidRPr="005D5CA7" w:rsidRDefault="004D3140" w:rsidP="005665BF">
            <w:pPr>
              <w:rPr>
                <w:rFonts w:cs="Times New Roman"/>
                <w:szCs w:val="24"/>
              </w:rPr>
            </w:pPr>
            <w:hyperlink r:id="rId211" w:history="1">
              <w:r w:rsidR="002876E6" w:rsidRPr="00D63855">
                <w:rPr>
                  <w:rStyle w:val="Hyperlink"/>
                  <w:rFonts w:cs="Times New Roman"/>
                  <w:szCs w:val="24"/>
                </w:rPr>
                <w:t>I.B.1-</w:t>
              </w:r>
            </w:hyperlink>
            <w:r w:rsidR="00E32DB5">
              <w:rPr>
                <w:rStyle w:val="Hyperlink"/>
                <w:rFonts w:cs="Times New Roman"/>
                <w:szCs w:val="24"/>
              </w:rPr>
              <w:t>7</w:t>
            </w:r>
          </w:p>
        </w:tc>
        <w:tc>
          <w:tcPr>
            <w:tcW w:w="8790" w:type="dxa"/>
          </w:tcPr>
          <w:p w14:paraId="635AE509" w14:textId="7E9ED92E" w:rsidR="002876E6" w:rsidRPr="005D5CA7" w:rsidRDefault="00D63855" w:rsidP="005665BF">
            <w:pPr>
              <w:rPr>
                <w:rFonts w:cs="Times New Roman"/>
                <w:szCs w:val="24"/>
              </w:rPr>
            </w:pPr>
            <w:r>
              <w:rPr>
                <w:rFonts w:cs="Times New Roman"/>
                <w:szCs w:val="24"/>
              </w:rPr>
              <w:t>Student Success Committee</w:t>
            </w:r>
          </w:p>
        </w:tc>
      </w:tr>
      <w:tr w:rsidR="002876E6" w:rsidRPr="005D5CA7" w14:paraId="59158260" w14:textId="77777777" w:rsidTr="00D63855">
        <w:tc>
          <w:tcPr>
            <w:tcW w:w="1075" w:type="dxa"/>
          </w:tcPr>
          <w:p w14:paraId="0359F66D" w14:textId="1ADA09F1" w:rsidR="002876E6" w:rsidRPr="005D5CA7" w:rsidRDefault="004D3140" w:rsidP="005665BF">
            <w:pPr>
              <w:rPr>
                <w:rFonts w:cs="Times New Roman"/>
                <w:szCs w:val="24"/>
              </w:rPr>
            </w:pPr>
            <w:hyperlink r:id="rId212" w:history="1">
              <w:r w:rsidR="002876E6" w:rsidRPr="00D63855">
                <w:rPr>
                  <w:rStyle w:val="Hyperlink"/>
                  <w:rFonts w:cs="Times New Roman"/>
                  <w:szCs w:val="24"/>
                </w:rPr>
                <w:t>I.B.1-</w:t>
              </w:r>
            </w:hyperlink>
            <w:r w:rsidR="00E32DB5">
              <w:rPr>
                <w:rStyle w:val="Hyperlink"/>
                <w:rFonts w:cs="Times New Roman"/>
                <w:szCs w:val="24"/>
              </w:rPr>
              <w:t>8</w:t>
            </w:r>
          </w:p>
        </w:tc>
        <w:tc>
          <w:tcPr>
            <w:tcW w:w="8790" w:type="dxa"/>
          </w:tcPr>
          <w:p w14:paraId="2D4F5FA8" w14:textId="5FFB6B4F" w:rsidR="002876E6" w:rsidRPr="005D5CA7" w:rsidRDefault="00D63855" w:rsidP="005665BF">
            <w:pPr>
              <w:rPr>
                <w:rFonts w:cs="Times New Roman"/>
                <w:szCs w:val="24"/>
              </w:rPr>
            </w:pPr>
            <w:r>
              <w:rPr>
                <w:rFonts w:cs="Times New Roman"/>
                <w:szCs w:val="24"/>
              </w:rPr>
              <w:t>Contra Costa Community College District Mission and Vision</w:t>
            </w:r>
          </w:p>
        </w:tc>
      </w:tr>
      <w:tr w:rsidR="002876E6" w:rsidRPr="005D5CA7" w14:paraId="344CD0AE" w14:textId="77777777" w:rsidTr="00D63855">
        <w:tc>
          <w:tcPr>
            <w:tcW w:w="1075" w:type="dxa"/>
          </w:tcPr>
          <w:p w14:paraId="29378E9E" w14:textId="7A1EE295" w:rsidR="002876E6" w:rsidRPr="005D5CA7" w:rsidRDefault="004D3140" w:rsidP="005665BF">
            <w:pPr>
              <w:rPr>
                <w:rFonts w:cs="Times New Roman"/>
                <w:szCs w:val="24"/>
              </w:rPr>
            </w:pPr>
            <w:hyperlink r:id="rId213" w:history="1">
              <w:r w:rsidR="002876E6" w:rsidRPr="00D63855">
                <w:rPr>
                  <w:rStyle w:val="Hyperlink"/>
                  <w:rFonts w:cs="Times New Roman"/>
                  <w:szCs w:val="24"/>
                </w:rPr>
                <w:t>I.B.1-</w:t>
              </w:r>
              <w:r w:rsidR="00E32DB5">
                <w:rPr>
                  <w:rStyle w:val="Hyperlink"/>
                  <w:rFonts w:cs="Times New Roman"/>
                  <w:szCs w:val="24"/>
                </w:rPr>
                <w:t>9</w:t>
              </w:r>
            </w:hyperlink>
          </w:p>
        </w:tc>
        <w:tc>
          <w:tcPr>
            <w:tcW w:w="8790" w:type="dxa"/>
          </w:tcPr>
          <w:p w14:paraId="536712E6" w14:textId="68E3DD57" w:rsidR="002876E6" w:rsidRPr="005D5CA7" w:rsidRDefault="00D63855" w:rsidP="005665BF">
            <w:pPr>
              <w:rPr>
                <w:rFonts w:cs="Times New Roman"/>
                <w:szCs w:val="24"/>
              </w:rPr>
            </w:pPr>
            <w:r>
              <w:rPr>
                <w:rFonts w:cs="Times New Roman"/>
                <w:szCs w:val="24"/>
              </w:rPr>
              <w:t>District Strategic Plan</w:t>
            </w:r>
          </w:p>
        </w:tc>
      </w:tr>
      <w:tr w:rsidR="002876E6" w:rsidRPr="005D5CA7" w14:paraId="1FB29F95" w14:textId="77777777" w:rsidTr="00D63855">
        <w:tc>
          <w:tcPr>
            <w:tcW w:w="1075" w:type="dxa"/>
          </w:tcPr>
          <w:p w14:paraId="01EE75DC" w14:textId="71F680F6" w:rsidR="002876E6" w:rsidRPr="005D5CA7" w:rsidRDefault="004D3140" w:rsidP="005665BF">
            <w:pPr>
              <w:rPr>
                <w:rFonts w:cs="Times New Roman"/>
                <w:szCs w:val="24"/>
              </w:rPr>
            </w:pPr>
            <w:hyperlink r:id="rId214" w:history="1">
              <w:r w:rsidR="002876E6" w:rsidRPr="00D63855">
                <w:rPr>
                  <w:rStyle w:val="Hyperlink"/>
                  <w:rFonts w:cs="Times New Roman"/>
                  <w:szCs w:val="24"/>
                </w:rPr>
                <w:t>I.B.1-</w:t>
              </w:r>
              <w:r w:rsidR="00E32DB5">
                <w:rPr>
                  <w:rStyle w:val="Hyperlink"/>
                  <w:rFonts w:cs="Times New Roman"/>
                  <w:szCs w:val="24"/>
                </w:rPr>
                <w:t>10</w:t>
              </w:r>
            </w:hyperlink>
          </w:p>
        </w:tc>
        <w:tc>
          <w:tcPr>
            <w:tcW w:w="8790" w:type="dxa"/>
          </w:tcPr>
          <w:p w14:paraId="342C39D0" w14:textId="2F30E321" w:rsidR="002876E6" w:rsidRPr="005D5CA7" w:rsidRDefault="00D63855" w:rsidP="005665BF">
            <w:pPr>
              <w:rPr>
                <w:rFonts w:cs="Times New Roman"/>
                <w:szCs w:val="24"/>
              </w:rPr>
            </w:pPr>
            <w:r>
              <w:rPr>
                <w:rFonts w:cs="Times New Roman"/>
                <w:szCs w:val="24"/>
              </w:rPr>
              <w:t>Contra Costa College Mission and Vision</w:t>
            </w:r>
          </w:p>
        </w:tc>
      </w:tr>
      <w:tr w:rsidR="00DF4C78" w:rsidRPr="005D5CA7" w14:paraId="46F92F91" w14:textId="77777777" w:rsidTr="00D63855">
        <w:tc>
          <w:tcPr>
            <w:tcW w:w="1075" w:type="dxa"/>
          </w:tcPr>
          <w:p w14:paraId="2D296189" w14:textId="01E1B7A8" w:rsidR="00DF4C78" w:rsidRDefault="004D3140" w:rsidP="005665BF">
            <w:hyperlink r:id="rId215" w:history="1">
              <w:r w:rsidR="00DF4C78" w:rsidRPr="00DF4C78">
                <w:rPr>
                  <w:rStyle w:val="Hyperlink"/>
                </w:rPr>
                <w:t>I.B.1-11</w:t>
              </w:r>
            </w:hyperlink>
          </w:p>
        </w:tc>
        <w:tc>
          <w:tcPr>
            <w:tcW w:w="8790" w:type="dxa"/>
          </w:tcPr>
          <w:p w14:paraId="278F7E9E" w14:textId="007E4506" w:rsidR="00DF4C78" w:rsidRDefault="00DF4C78" w:rsidP="005665BF">
            <w:pPr>
              <w:rPr>
                <w:rFonts w:cs="Times New Roman"/>
                <w:szCs w:val="24"/>
              </w:rPr>
            </w:pPr>
            <w:r>
              <w:rPr>
                <w:rFonts w:cs="Times New Roman"/>
                <w:szCs w:val="24"/>
              </w:rPr>
              <w:t>Guided Pathways</w:t>
            </w:r>
          </w:p>
        </w:tc>
      </w:tr>
      <w:tr w:rsidR="002876E6" w:rsidRPr="005D5CA7" w14:paraId="2EE92B75" w14:textId="77777777" w:rsidTr="00D63855">
        <w:tc>
          <w:tcPr>
            <w:tcW w:w="1075" w:type="dxa"/>
          </w:tcPr>
          <w:p w14:paraId="22A0D865" w14:textId="3F1FF445" w:rsidR="002876E6" w:rsidRPr="005D5CA7" w:rsidRDefault="004D3140" w:rsidP="005665BF">
            <w:pPr>
              <w:rPr>
                <w:rFonts w:cs="Times New Roman"/>
                <w:szCs w:val="24"/>
              </w:rPr>
            </w:pPr>
            <w:hyperlink r:id="rId216" w:history="1">
              <w:r w:rsidR="002876E6" w:rsidRPr="00D63855">
                <w:rPr>
                  <w:rStyle w:val="Hyperlink"/>
                  <w:rFonts w:cs="Times New Roman"/>
                  <w:szCs w:val="24"/>
                </w:rPr>
                <w:t>I.B.1-</w:t>
              </w:r>
              <w:r w:rsidR="00D63855" w:rsidRPr="00D63855">
                <w:rPr>
                  <w:rStyle w:val="Hyperlink"/>
                  <w:rFonts w:cs="Times New Roman"/>
                  <w:szCs w:val="24"/>
                </w:rPr>
                <w:t>1</w:t>
              </w:r>
              <w:r w:rsidR="00DF4C78">
                <w:rPr>
                  <w:rStyle w:val="Hyperlink"/>
                  <w:rFonts w:cs="Times New Roman"/>
                  <w:szCs w:val="24"/>
                </w:rPr>
                <w:t>2</w:t>
              </w:r>
            </w:hyperlink>
          </w:p>
        </w:tc>
        <w:tc>
          <w:tcPr>
            <w:tcW w:w="8790" w:type="dxa"/>
          </w:tcPr>
          <w:p w14:paraId="0F9A5630" w14:textId="7463DA0E" w:rsidR="002876E6" w:rsidRPr="005D5CA7" w:rsidRDefault="00D63855" w:rsidP="005665BF">
            <w:pPr>
              <w:rPr>
                <w:rFonts w:cs="Times New Roman"/>
                <w:szCs w:val="24"/>
              </w:rPr>
            </w:pPr>
            <w:r>
              <w:rPr>
                <w:rFonts w:cs="Times New Roman"/>
                <w:szCs w:val="24"/>
              </w:rPr>
              <w:t>Social Justice Pedagogy Conference</w:t>
            </w:r>
          </w:p>
        </w:tc>
      </w:tr>
      <w:tr w:rsidR="007C3BE0" w:rsidRPr="005D5CA7" w14:paraId="5DC15933" w14:textId="77777777" w:rsidTr="00D63855">
        <w:tc>
          <w:tcPr>
            <w:tcW w:w="1075" w:type="dxa"/>
          </w:tcPr>
          <w:p w14:paraId="1D8B0AFF" w14:textId="18668967" w:rsidR="007C3BE0" w:rsidRDefault="007C3BE0" w:rsidP="005665BF">
            <w:r>
              <w:t>I.B.1-1</w:t>
            </w:r>
            <w:r w:rsidR="00DF4C78">
              <w:t>3</w:t>
            </w:r>
          </w:p>
        </w:tc>
        <w:tc>
          <w:tcPr>
            <w:tcW w:w="8790" w:type="dxa"/>
          </w:tcPr>
          <w:p w14:paraId="7A31A62F" w14:textId="51932883" w:rsidR="007C3BE0" w:rsidRDefault="007C3BE0" w:rsidP="005665BF">
            <w:pPr>
              <w:rPr>
                <w:rFonts w:cs="Times New Roman"/>
                <w:szCs w:val="24"/>
              </w:rPr>
            </w:pPr>
            <w:r>
              <w:rPr>
                <w:rFonts w:cs="Times New Roman"/>
                <w:szCs w:val="24"/>
              </w:rPr>
              <w:t>Equity, Community, and Mindful Teaching 2016</w:t>
            </w:r>
          </w:p>
        </w:tc>
      </w:tr>
      <w:tr w:rsidR="007C3BE0" w:rsidRPr="005D5CA7" w14:paraId="21092B92" w14:textId="77777777" w:rsidTr="00D63855">
        <w:tc>
          <w:tcPr>
            <w:tcW w:w="1075" w:type="dxa"/>
          </w:tcPr>
          <w:p w14:paraId="7B78F590" w14:textId="3578BE16" w:rsidR="007C3BE0" w:rsidRDefault="007C3BE0" w:rsidP="005665BF">
            <w:r>
              <w:t>I.B.1-1</w:t>
            </w:r>
            <w:r w:rsidR="00DF4C78">
              <w:t>4</w:t>
            </w:r>
          </w:p>
        </w:tc>
        <w:tc>
          <w:tcPr>
            <w:tcW w:w="8790" w:type="dxa"/>
          </w:tcPr>
          <w:p w14:paraId="6A718BB2" w14:textId="3912EBB5" w:rsidR="007C3BE0" w:rsidRDefault="007C3BE0" w:rsidP="005665BF">
            <w:pPr>
              <w:rPr>
                <w:rFonts w:cs="Times New Roman"/>
                <w:szCs w:val="24"/>
              </w:rPr>
            </w:pPr>
            <w:r>
              <w:rPr>
                <w:rFonts w:cs="Times New Roman"/>
                <w:szCs w:val="24"/>
              </w:rPr>
              <w:t>Trauma, Justice, and Healing 2018</w:t>
            </w:r>
          </w:p>
        </w:tc>
      </w:tr>
      <w:tr w:rsidR="00D63855" w:rsidRPr="005D5CA7" w14:paraId="044B970A" w14:textId="77777777" w:rsidTr="00D63855">
        <w:tc>
          <w:tcPr>
            <w:tcW w:w="1075" w:type="dxa"/>
          </w:tcPr>
          <w:p w14:paraId="5884332D" w14:textId="36EEE3D0" w:rsidR="00D63855" w:rsidRDefault="004D3140" w:rsidP="005665BF">
            <w:pPr>
              <w:rPr>
                <w:rFonts w:cs="Times New Roman"/>
                <w:szCs w:val="24"/>
              </w:rPr>
            </w:pPr>
            <w:hyperlink r:id="rId217" w:history="1">
              <w:r w:rsidR="00D63855" w:rsidRPr="00D63855">
                <w:rPr>
                  <w:rStyle w:val="Hyperlink"/>
                  <w:rFonts w:cs="Times New Roman"/>
                  <w:szCs w:val="24"/>
                </w:rPr>
                <w:t>I.B.1-1</w:t>
              </w:r>
              <w:r w:rsidR="00DF4C78">
                <w:rPr>
                  <w:rStyle w:val="Hyperlink"/>
                  <w:rFonts w:cs="Times New Roman"/>
                  <w:szCs w:val="24"/>
                </w:rPr>
                <w:t>5</w:t>
              </w:r>
            </w:hyperlink>
          </w:p>
        </w:tc>
        <w:tc>
          <w:tcPr>
            <w:tcW w:w="8790" w:type="dxa"/>
          </w:tcPr>
          <w:p w14:paraId="62AC3A75" w14:textId="14F3FD6D" w:rsidR="00D63855" w:rsidRDefault="00D63855" w:rsidP="005665BF">
            <w:pPr>
              <w:rPr>
                <w:rFonts w:cs="Times New Roman"/>
                <w:szCs w:val="24"/>
              </w:rPr>
            </w:pPr>
            <w:r>
              <w:rPr>
                <w:rFonts w:cs="Times New Roman"/>
                <w:szCs w:val="24"/>
              </w:rPr>
              <w:t>Contra Costa College Academic Senate Council</w:t>
            </w:r>
          </w:p>
        </w:tc>
      </w:tr>
      <w:tr w:rsidR="00D63855" w:rsidRPr="005D5CA7" w14:paraId="1D6A4C28" w14:textId="77777777" w:rsidTr="00D63855">
        <w:tc>
          <w:tcPr>
            <w:tcW w:w="1075" w:type="dxa"/>
          </w:tcPr>
          <w:p w14:paraId="5A184F33" w14:textId="5BC37256" w:rsidR="00D63855" w:rsidRDefault="004D3140" w:rsidP="00D63855">
            <w:pPr>
              <w:rPr>
                <w:rFonts w:cs="Times New Roman"/>
                <w:szCs w:val="24"/>
              </w:rPr>
            </w:pPr>
            <w:hyperlink r:id="rId218" w:history="1">
              <w:r w:rsidR="00D63855" w:rsidRPr="00D63855">
                <w:rPr>
                  <w:rStyle w:val="Hyperlink"/>
                  <w:rFonts w:cs="Times New Roman"/>
                  <w:szCs w:val="24"/>
                </w:rPr>
                <w:t>I.B.1-1</w:t>
              </w:r>
              <w:r w:rsidR="00DF4C78">
                <w:rPr>
                  <w:rStyle w:val="Hyperlink"/>
                  <w:rFonts w:cs="Times New Roman"/>
                  <w:szCs w:val="24"/>
                </w:rPr>
                <w:t>6</w:t>
              </w:r>
            </w:hyperlink>
          </w:p>
        </w:tc>
        <w:tc>
          <w:tcPr>
            <w:tcW w:w="8790" w:type="dxa"/>
          </w:tcPr>
          <w:p w14:paraId="71A33662" w14:textId="75F568F6" w:rsidR="00D63855" w:rsidRDefault="00D63855" w:rsidP="00D63855">
            <w:pPr>
              <w:rPr>
                <w:rFonts w:cs="Times New Roman"/>
                <w:szCs w:val="24"/>
              </w:rPr>
            </w:pPr>
            <w:r>
              <w:rPr>
                <w:rFonts w:cs="Times New Roman"/>
                <w:szCs w:val="24"/>
              </w:rPr>
              <w:t>Contra Costa College Curriculum Instruction Committee</w:t>
            </w:r>
          </w:p>
        </w:tc>
      </w:tr>
      <w:tr w:rsidR="00970BB6" w:rsidRPr="005D5CA7" w14:paraId="0F681863" w14:textId="77777777" w:rsidTr="00D63855">
        <w:tc>
          <w:tcPr>
            <w:tcW w:w="1075" w:type="dxa"/>
          </w:tcPr>
          <w:p w14:paraId="5831991F" w14:textId="2AA8E737" w:rsidR="00970BB6" w:rsidRDefault="004D3140" w:rsidP="00D63855">
            <w:hyperlink r:id="rId219" w:history="1">
              <w:r w:rsidR="00970BB6" w:rsidRPr="00477A64">
                <w:rPr>
                  <w:rStyle w:val="Hyperlink"/>
                </w:rPr>
                <w:t>I.B.1-1</w:t>
              </w:r>
              <w:r w:rsidR="00DF4C78">
                <w:rPr>
                  <w:rStyle w:val="Hyperlink"/>
                </w:rPr>
                <w:t>7</w:t>
              </w:r>
            </w:hyperlink>
          </w:p>
        </w:tc>
        <w:tc>
          <w:tcPr>
            <w:tcW w:w="8790" w:type="dxa"/>
          </w:tcPr>
          <w:p w14:paraId="01CC2305" w14:textId="47844F6F" w:rsidR="00970BB6" w:rsidRDefault="00970BB6" w:rsidP="00D63855">
            <w:pPr>
              <w:rPr>
                <w:rFonts w:cs="Times New Roman"/>
                <w:szCs w:val="24"/>
              </w:rPr>
            </w:pPr>
            <w:r>
              <w:rPr>
                <w:rFonts w:cs="Times New Roman"/>
                <w:szCs w:val="24"/>
              </w:rPr>
              <w:t>Emails to ASU regarding SEAP presentation</w:t>
            </w:r>
          </w:p>
        </w:tc>
      </w:tr>
      <w:tr w:rsidR="00CA2256" w:rsidRPr="005D5CA7" w14:paraId="65736E29" w14:textId="77777777" w:rsidTr="00D63855">
        <w:tc>
          <w:tcPr>
            <w:tcW w:w="1075" w:type="dxa"/>
          </w:tcPr>
          <w:p w14:paraId="6125270B" w14:textId="1DCF7F4F" w:rsidR="00CA2256" w:rsidRDefault="004D3140" w:rsidP="00D63855">
            <w:hyperlink r:id="rId220" w:history="1">
              <w:r w:rsidR="00CA2256" w:rsidRPr="00CA2256">
                <w:rPr>
                  <w:rStyle w:val="Hyperlink"/>
                </w:rPr>
                <w:t>I.B.1-1</w:t>
              </w:r>
              <w:r w:rsidR="00DF4C78">
                <w:rPr>
                  <w:rStyle w:val="Hyperlink"/>
                </w:rPr>
                <w:t>8</w:t>
              </w:r>
            </w:hyperlink>
          </w:p>
        </w:tc>
        <w:tc>
          <w:tcPr>
            <w:tcW w:w="8790" w:type="dxa"/>
          </w:tcPr>
          <w:p w14:paraId="6957B97A" w14:textId="603A2E68" w:rsidR="00CA2256" w:rsidRDefault="00CA2256" w:rsidP="00D63855">
            <w:pPr>
              <w:rPr>
                <w:rFonts w:cs="Times New Roman"/>
                <w:szCs w:val="24"/>
              </w:rPr>
            </w:pPr>
            <w:r>
              <w:rPr>
                <w:rFonts w:cs="Times New Roman"/>
                <w:szCs w:val="24"/>
              </w:rPr>
              <w:t xml:space="preserve">Student Equity and Achievement Program Presentation </w:t>
            </w:r>
          </w:p>
        </w:tc>
      </w:tr>
    </w:tbl>
    <w:p w14:paraId="0C427C8C" w14:textId="77777777" w:rsidR="00096DC9" w:rsidRPr="005D5CA7" w:rsidRDefault="00096DC9" w:rsidP="00A95FFC">
      <w:pPr>
        <w:spacing w:after="0" w:line="240" w:lineRule="auto"/>
        <w:rPr>
          <w:rFonts w:cs="Times New Roman"/>
          <w:szCs w:val="24"/>
        </w:rPr>
      </w:pPr>
    </w:p>
    <w:p w14:paraId="6DB0B23E" w14:textId="7D3BA0BC" w:rsidR="003C6053" w:rsidRPr="009F2395" w:rsidRDefault="003C6053" w:rsidP="00DF4F8F">
      <w:pPr>
        <w:numPr>
          <w:ilvl w:val="1"/>
          <w:numId w:val="8"/>
        </w:numPr>
        <w:spacing w:after="0" w:line="240" w:lineRule="auto"/>
        <w:ind w:left="540"/>
        <w:rPr>
          <w:rFonts w:cs="Times New Roman"/>
          <w:szCs w:val="24"/>
        </w:rPr>
      </w:pPr>
      <w:bookmarkStart w:id="53" w:name="IB2"/>
      <w:bookmarkStart w:id="54" w:name="IB2AcaQualitySLOAssessment"/>
      <w:r w:rsidRPr="009F2395">
        <w:rPr>
          <w:rFonts w:cs="Times New Roman"/>
          <w:szCs w:val="24"/>
        </w:rPr>
        <w:t>The institution defines and assesses student learning outcomes for all instructional programs and student and learning support services.</w:t>
      </w:r>
    </w:p>
    <w:bookmarkEnd w:id="53"/>
    <w:bookmarkEnd w:id="54"/>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E640862" w14:textId="793E4D68" w:rsidR="001011D6"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221"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As identif</w:t>
      </w:r>
      <w:r w:rsidR="009F2395">
        <w:rPr>
          <w:rFonts w:cs="Times New Roman"/>
          <w:szCs w:val="24"/>
        </w:rPr>
        <w:t>ied in Standard I.B.1, t</w:t>
      </w:r>
      <w:r w:rsidR="002554AE" w:rsidRPr="005D5CA7">
        <w:rPr>
          <w:rFonts w:cs="Times New Roman"/>
          <w:szCs w:val="24"/>
        </w:rPr>
        <w:t xml:space="preserve">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r w:rsidR="00031426">
        <w:rPr>
          <w:rFonts w:cs="Times New Roman"/>
          <w:szCs w:val="24"/>
        </w:rPr>
        <w:t>Student Services and Administrative Units primarily assess Administrative Unit Outcomes (AUO’s)</w:t>
      </w:r>
      <w:r w:rsidR="00E65BC5">
        <w:rPr>
          <w:rFonts w:cs="Times New Roman"/>
          <w:szCs w:val="24"/>
        </w:rPr>
        <w:t xml:space="preserve"> (Student Services AUO Assessment examples can be found in Standard 11.C)</w:t>
      </w:r>
      <w:r w:rsidR="00031426">
        <w:rPr>
          <w:rFonts w:cs="Times New Roman"/>
          <w:szCs w:val="24"/>
        </w:rPr>
        <w:t>.</w:t>
      </w:r>
      <w:r w:rsidR="00927EE9" w:rsidRPr="00927EE9">
        <w:rPr>
          <w:rFonts w:cs="Times New Roman"/>
          <w:szCs w:val="24"/>
        </w:rPr>
        <w:t xml:space="preserve"> </w:t>
      </w:r>
      <w:r w:rsidR="00927EE9">
        <w:rPr>
          <w:rFonts w:cs="Times New Roman"/>
          <w:szCs w:val="24"/>
        </w:rPr>
        <w:t>This continuous work is evident in the Political Science submission of their SLO, Assessment Methods, and Assessment Criteria for Spring 2018 and Fall 2018 and a snapshot of the SLO assessment history for Biological Sciences.</w:t>
      </w:r>
    </w:p>
    <w:p w14:paraId="2DDF9EB6" w14:textId="77777777" w:rsidR="003616C1" w:rsidRDefault="003616C1" w:rsidP="002554AE">
      <w:pPr>
        <w:spacing w:after="0" w:line="240" w:lineRule="auto"/>
        <w:rPr>
          <w:rFonts w:cs="Times New Roman"/>
          <w:szCs w:val="24"/>
        </w:rPr>
      </w:pPr>
    </w:p>
    <w:p w14:paraId="24799B27" w14:textId="55A3F90A" w:rsidR="00DF4C78" w:rsidRDefault="001011D6" w:rsidP="002554AE">
      <w:pPr>
        <w:spacing w:after="0" w:line="240" w:lineRule="auto"/>
        <w:rPr>
          <w:rFonts w:cs="Times New Roman"/>
          <w:szCs w:val="24"/>
        </w:rPr>
      </w:pPr>
      <w:r>
        <w:rPr>
          <w:rFonts w:cs="Times New Roman"/>
          <w:szCs w:val="24"/>
        </w:rPr>
        <w:t xml:space="preserve">Developing student learning outcomes are the responsibility of the faculty </w:t>
      </w:r>
      <w:r w:rsidR="00767C6A">
        <w:rPr>
          <w:rFonts w:cs="Times New Roman"/>
          <w:szCs w:val="24"/>
        </w:rPr>
        <w:t xml:space="preserve">within their discipline and by staff and managers within their student and learning support services.  </w:t>
      </w:r>
      <w:hyperlink r:id="rId222" w:history="1">
        <w:r w:rsidR="00767C6A" w:rsidRPr="005D5CA7">
          <w:rPr>
            <w:rStyle w:val="Hyperlink"/>
            <w:rFonts w:cs="Times New Roman"/>
            <w:szCs w:val="24"/>
          </w:rPr>
          <w:t>Course outlines</w:t>
        </w:r>
      </w:hyperlink>
      <w:r w:rsidR="00767C6A" w:rsidRPr="005D5CA7">
        <w:rPr>
          <w:rFonts w:cs="Times New Roman"/>
          <w:szCs w:val="24"/>
        </w:rPr>
        <w:t xml:space="preserve"> detail objectives, student learning outcome</w:t>
      </w:r>
      <w:r w:rsidR="00767C6A">
        <w:rPr>
          <w:rFonts w:cs="Times New Roman"/>
          <w:szCs w:val="24"/>
        </w:rPr>
        <w:t>s</w:t>
      </w:r>
      <w:r w:rsidR="00767C6A" w:rsidRPr="005D5CA7">
        <w:rPr>
          <w:rFonts w:cs="Times New Roman"/>
          <w:szCs w:val="24"/>
        </w:rPr>
        <w:t>, course content, and instructional method</w:t>
      </w:r>
      <w:r w:rsidR="00767C6A">
        <w:rPr>
          <w:rFonts w:cs="Times New Roman"/>
          <w:szCs w:val="24"/>
        </w:rPr>
        <w:t>s</w:t>
      </w:r>
      <w:r w:rsidR="00767C6A" w:rsidRPr="005D5CA7">
        <w:rPr>
          <w:rFonts w:cs="Times New Roman"/>
          <w:szCs w:val="24"/>
        </w:rPr>
        <w:t>.</w:t>
      </w:r>
      <w:r w:rsidR="00767C6A">
        <w:rPr>
          <w:rFonts w:cs="Times New Roman"/>
          <w:szCs w:val="24"/>
        </w:rPr>
        <w:t xml:space="preserve">  </w:t>
      </w:r>
      <w:r w:rsidR="00767C6A" w:rsidRPr="005D5CA7">
        <w:rPr>
          <w:rFonts w:cs="Times New Roman"/>
          <w:szCs w:val="24"/>
        </w:rPr>
        <w:t>The</w:t>
      </w:r>
      <w:r w:rsidR="00767C6A" w:rsidRPr="00767C6A">
        <w:rPr>
          <w:rFonts w:cs="Times New Roman"/>
          <w:szCs w:val="24"/>
        </w:rPr>
        <w:t xml:space="preserve"> </w:t>
      </w:r>
      <w:r w:rsidR="00767C6A" w:rsidRPr="005D5CA7">
        <w:rPr>
          <w:rFonts w:cs="Times New Roman"/>
          <w:szCs w:val="24"/>
        </w:rPr>
        <w:t xml:space="preserve">diagram below describes the </w:t>
      </w:r>
      <w:r w:rsidR="00AA2844">
        <w:rPr>
          <w:rFonts w:cs="Times New Roman"/>
          <w:szCs w:val="24"/>
        </w:rPr>
        <w:t xml:space="preserve">Student Learning Outcome Assessment Cycle at </w:t>
      </w:r>
      <w:r w:rsidR="00767C6A" w:rsidRPr="005D5CA7">
        <w:rPr>
          <w:rFonts w:cs="Times New Roman"/>
          <w:szCs w:val="24"/>
        </w:rPr>
        <w:t xml:space="preserve"> Contra Costa</w:t>
      </w:r>
      <w:r w:rsidR="00AA2844">
        <w:rPr>
          <w:rFonts w:cs="Times New Roman"/>
          <w:szCs w:val="24"/>
        </w:rPr>
        <w:t xml:space="preserve"> College</w:t>
      </w:r>
      <w:r w:rsidR="00767C6A" w:rsidRPr="005D5CA7">
        <w:rPr>
          <w:rFonts w:cs="Times New Roman"/>
          <w:szCs w:val="24"/>
        </w:rPr>
        <w:t>.</w:t>
      </w:r>
      <w:r w:rsidR="00927EE9">
        <w:rPr>
          <w:rFonts w:cs="Times New Roman"/>
          <w:szCs w:val="24"/>
        </w:rPr>
        <w:t xml:space="preserve">  </w:t>
      </w:r>
    </w:p>
    <w:p w14:paraId="4F471F53" w14:textId="77777777" w:rsidR="00927EE9" w:rsidRDefault="00927EE9" w:rsidP="002554AE">
      <w:pPr>
        <w:spacing w:after="0" w:line="240" w:lineRule="auto"/>
        <w:rPr>
          <w:rFonts w:cs="Times New Roman"/>
          <w:szCs w:val="24"/>
        </w:rPr>
      </w:pPr>
    </w:p>
    <w:p w14:paraId="28D5C97D" w14:textId="0928A0F3" w:rsidR="00BA62C8" w:rsidRDefault="005F7F85" w:rsidP="005F7F85">
      <w:pPr>
        <w:spacing w:after="0" w:line="240" w:lineRule="auto"/>
        <w:jc w:val="center"/>
        <w:rPr>
          <w:rFonts w:cs="Times New Roman"/>
          <w:b/>
          <w:bCs/>
          <w:szCs w:val="24"/>
        </w:rPr>
      </w:pPr>
      <w:r w:rsidRPr="00CE5671">
        <w:rPr>
          <w:rFonts w:cs="Times New Roman"/>
          <w:b/>
          <w:bCs/>
          <w:szCs w:val="24"/>
        </w:rPr>
        <w:t xml:space="preserve">Student Learning Outcome Assessment </w:t>
      </w:r>
      <w:commentRangeStart w:id="55"/>
      <w:r w:rsidRPr="00CE5671">
        <w:rPr>
          <w:rFonts w:cs="Times New Roman"/>
          <w:b/>
          <w:bCs/>
          <w:szCs w:val="24"/>
        </w:rPr>
        <w:t>Cycle</w:t>
      </w:r>
      <w:commentRangeEnd w:id="55"/>
      <w:r w:rsidRPr="00CE5671">
        <w:rPr>
          <w:rStyle w:val="CommentReference"/>
          <w:rFonts w:asciiTheme="minorHAnsi" w:hAnsiTheme="minorHAnsi"/>
          <w:b/>
          <w:bCs/>
        </w:rPr>
        <w:commentReference w:id="55"/>
      </w:r>
    </w:p>
    <w:p w14:paraId="776D8F15" w14:textId="35C5DDEA" w:rsidR="005F7F85" w:rsidRDefault="005F7F85" w:rsidP="005F7F85">
      <w:pPr>
        <w:spacing w:after="0" w:line="240" w:lineRule="auto"/>
        <w:jc w:val="center"/>
        <w:rPr>
          <w:rFonts w:cs="Times New Roman"/>
          <w:szCs w:val="24"/>
        </w:rPr>
      </w:pPr>
    </w:p>
    <w:p w14:paraId="756A4FAA" w14:textId="38422E92" w:rsidR="005F7F85" w:rsidRDefault="005F7F85">
      <w:pPr>
        <w:spacing w:after="0" w:line="240" w:lineRule="auto"/>
        <w:jc w:val="center"/>
        <w:rPr>
          <w:rFonts w:cs="Times New Roman"/>
          <w:szCs w:val="24"/>
        </w:rPr>
      </w:pPr>
      <w:r>
        <w:rPr>
          <w:rFonts w:cs="Times New Roman"/>
          <w:noProof/>
          <w:szCs w:val="24"/>
        </w:rPr>
        <w:lastRenderedPageBreak/>
        <w:drawing>
          <wp:inline distT="0" distB="0" distL="0" distR="0" wp14:anchorId="12A42D74" wp14:editId="65CD9D19">
            <wp:extent cx="5286841" cy="3685307"/>
            <wp:effectExtent l="0" t="114300" r="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5E016410" w14:textId="77777777" w:rsidR="00FF6103" w:rsidRDefault="00FF6103" w:rsidP="00FF6103">
      <w:pPr>
        <w:spacing w:after="0" w:line="240" w:lineRule="auto"/>
        <w:jc w:val="center"/>
        <w:rPr>
          <w:rFonts w:cs="Times New Roman"/>
          <w:szCs w:val="24"/>
        </w:rPr>
      </w:pPr>
    </w:p>
    <w:tbl>
      <w:tblPr>
        <w:tblStyle w:val="TableGrid"/>
        <w:tblW w:w="0" w:type="auto"/>
        <w:tblLook w:val="04A0" w:firstRow="1" w:lastRow="0" w:firstColumn="1" w:lastColumn="0" w:noHBand="0" w:noVBand="1"/>
      </w:tblPr>
      <w:tblGrid>
        <w:gridCol w:w="4675"/>
        <w:gridCol w:w="4675"/>
      </w:tblGrid>
      <w:tr w:rsidR="00B50C57" w:rsidRPr="00B50C57" w14:paraId="28E4F2D7" w14:textId="77777777" w:rsidTr="00B50C57">
        <w:tc>
          <w:tcPr>
            <w:tcW w:w="4675" w:type="dxa"/>
          </w:tcPr>
          <w:p w14:paraId="42E42270" w14:textId="22D8845C" w:rsidR="00B50C57" w:rsidRPr="00B50C57" w:rsidRDefault="00B50C57" w:rsidP="005F7F85">
            <w:pPr>
              <w:jc w:val="center"/>
              <w:rPr>
                <w:rFonts w:cs="Times New Roman"/>
                <w:b/>
                <w:bCs/>
                <w:szCs w:val="24"/>
              </w:rPr>
            </w:pPr>
            <w:r w:rsidRPr="00B50C57">
              <w:rPr>
                <w:rFonts w:cs="Times New Roman"/>
                <w:b/>
                <w:bCs/>
                <w:szCs w:val="24"/>
              </w:rPr>
              <w:t>Steps</w:t>
            </w:r>
            <w:r>
              <w:rPr>
                <w:rFonts w:cs="Times New Roman"/>
                <w:b/>
                <w:bCs/>
                <w:szCs w:val="24"/>
              </w:rPr>
              <w:t xml:space="preserve"> in Assessing SLO</w:t>
            </w:r>
          </w:p>
        </w:tc>
        <w:tc>
          <w:tcPr>
            <w:tcW w:w="4675" w:type="dxa"/>
          </w:tcPr>
          <w:p w14:paraId="4509ED64" w14:textId="3C273C2B" w:rsidR="00B50C57" w:rsidRPr="00B50C57" w:rsidRDefault="00B50C57" w:rsidP="005F7F85">
            <w:pPr>
              <w:jc w:val="center"/>
              <w:rPr>
                <w:rFonts w:cs="Times New Roman"/>
                <w:b/>
                <w:bCs/>
                <w:szCs w:val="24"/>
              </w:rPr>
            </w:pPr>
            <w:r w:rsidRPr="00B50C57">
              <w:rPr>
                <w:rFonts w:cs="Times New Roman"/>
                <w:b/>
                <w:bCs/>
                <w:szCs w:val="24"/>
              </w:rPr>
              <w:t>Activities</w:t>
            </w:r>
          </w:p>
        </w:tc>
      </w:tr>
      <w:tr w:rsidR="00B50C57" w:rsidRPr="00B50C57" w14:paraId="438BD987" w14:textId="77777777" w:rsidTr="00B50C57">
        <w:tc>
          <w:tcPr>
            <w:tcW w:w="4675" w:type="dxa"/>
          </w:tcPr>
          <w:p w14:paraId="7244EFF4" w14:textId="3B3C429C" w:rsidR="00B50C57" w:rsidRPr="00B50C57" w:rsidRDefault="00B50C57" w:rsidP="00B50C57">
            <w:pPr>
              <w:pStyle w:val="NormalWeb"/>
            </w:pPr>
            <w:bookmarkStart w:id="56" w:name="_Hlk38973606"/>
            <w:r>
              <w:rPr>
                <w:rFonts w:ascii="Times" w:hAnsi="Times"/>
                <w:b/>
                <w:bCs/>
              </w:rPr>
              <w:t>Step 1</w:t>
            </w:r>
            <w:r>
              <w:rPr>
                <w:rFonts w:ascii="Times" w:hAnsi="Times"/>
              </w:rPr>
              <w:t>: Write the SLO Plans.</w:t>
            </w:r>
            <w:bookmarkEnd w:id="56"/>
          </w:p>
        </w:tc>
        <w:tc>
          <w:tcPr>
            <w:tcW w:w="4675" w:type="dxa"/>
          </w:tcPr>
          <w:p w14:paraId="59B65947" w14:textId="2A218CFA" w:rsidR="00B50C57" w:rsidRPr="00B50C57" w:rsidRDefault="00B50C57" w:rsidP="00B50C57">
            <w:pPr>
              <w:rPr>
                <w:rFonts w:cs="Times New Roman"/>
                <w:szCs w:val="24"/>
              </w:rPr>
            </w:pPr>
            <w:r>
              <w:rPr>
                <w:rFonts w:cs="Times New Roman"/>
                <w:szCs w:val="24"/>
              </w:rPr>
              <w:t>Discipline faculty identify strategies  and methods to assess specific learning outcomes.</w:t>
            </w:r>
          </w:p>
        </w:tc>
      </w:tr>
      <w:tr w:rsidR="00B50C57" w:rsidRPr="00B50C57" w14:paraId="4769BB6B" w14:textId="77777777" w:rsidTr="00B50C57">
        <w:tc>
          <w:tcPr>
            <w:tcW w:w="4675" w:type="dxa"/>
          </w:tcPr>
          <w:p w14:paraId="6724D6A0" w14:textId="2BB14F71" w:rsidR="00B50C57" w:rsidRPr="00B50C57" w:rsidRDefault="00B50C57" w:rsidP="00B50C57">
            <w:pPr>
              <w:rPr>
                <w:rFonts w:cs="Times New Roman"/>
                <w:szCs w:val="24"/>
              </w:rPr>
            </w:pPr>
            <w:r>
              <w:rPr>
                <w:rFonts w:ascii="Times" w:hAnsi="Times"/>
                <w:b/>
                <w:bCs/>
              </w:rPr>
              <w:t>Step 2</w:t>
            </w:r>
            <w:r>
              <w:rPr>
                <w:rFonts w:ascii="Times" w:hAnsi="Times"/>
              </w:rPr>
              <w:t>: Conduct the assessments, collect and record the assessment results.</w:t>
            </w:r>
          </w:p>
        </w:tc>
        <w:tc>
          <w:tcPr>
            <w:tcW w:w="4675" w:type="dxa"/>
          </w:tcPr>
          <w:p w14:paraId="0B4A9604" w14:textId="70002039" w:rsidR="00B50C57" w:rsidRPr="00B50C57" w:rsidRDefault="00B50C57" w:rsidP="00B50C57">
            <w:pPr>
              <w:rPr>
                <w:rFonts w:cs="Times New Roman"/>
                <w:szCs w:val="24"/>
              </w:rPr>
            </w:pPr>
            <w:r>
              <w:rPr>
                <w:rFonts w:cs="Times New Roman"/>
                <w:szCs w:val="24"/>
              </w:rPr>
              <w:t>Assessment methods are deploy and data gathered</w:t>
            </w:r>
            <w:r w:rsidR="00CE5671">
              <w:rPr>
                <w:rFonts w:cs="Times New Roman"/>
                <w:szCs w:val="24"/>
              </w:rPr>
              <w:t xml:space="preserve"> in preparation for analysis and reporting</w:t>
            </w:r>
            <w:r>
              <w:rPr>
                <w:rFonts w:cs="Times New Roman"/>
                <w:szCs w:val="24"/>
              </w:rPr>
              <w:t>.</w:t>
            </w:r>
          </w:p>
        </w:tc>
      </w:tr>
      <w:tr w:rsidR="00B50C57" w:rsidRPr="00B50C57" w14:paraId="213D4847" w14:textId="77777777" w:rsidTr="00B50C57">
        <w:tc>
          <w:tcPr>
            <w:tcW w:w="4675" w:type="dxa"/>
          </w:tcPr>
          <w:p w14:paraId="3E47D8E7" w14:textId="506FDA7C" w:rsidR="00B50C57" w:rsidRPr="00B50C57" w:rsidRDefault="00B50C57" w:rsidP="00B50C57">
            <w:pPr>
              <w:rPr>
                <w:rFonts w:cs="Times New Roman"/>
                <w:szCs w:val="24"/>
              </w:rPr>
            </w:pPr>
            <w:r>
              <w:rPr>
                <w:rFonts w:ascii="Times" w:hAnsi="Times"/>
                <w:b/>
                <w:bCs/>
              </w:rPr>
              <w:t xml:space="preserve">Step 3: </w:t>
            </w:r>
            <w:r>
              <w:rPr>
                <w:rFonts w:ascii="Times" w:hAnsi="Times"/>
              </w:rPr>
              <w:t>Evaluate and analyze assessment results.</w:t>
            </w:r>
          </w:p>
        </w:tc>
        <w:tc>
          <w:tcPr>
            <w:tcW w:w="4675" w:type="dxa"/>
          </w:tcPr>
          <w:p w14:paraId="6558F85F" w14:textId="041E8E59" w:rsidR="00B50C57" w:rsidRPr="00B50C57" w:rsidRDefault="00B50C57" w:rsidP="00B50C57">
            <w:pPr>
              <w:rPr>
                <w:rFonts w:cs="Times New Roman"/>
                <w:szCs w:val="24"/>
              </w:rPr>
            </w:pPr>
            <w:r>
              <w:t>Assessment results, which include reflection, are collected and reported to Department Chairs. These results are discussed in department meetings and shared at various division/committee meetings.</w:t>
            </w:r>
          </w:p>
        </w:tc>
      </w:tr>
      <w:tr w:rsidR="00B50C57" w:rsidRPr="00B50C57" w14:paraId="29E7D984" w14:textId="77777777" w:rsidTr="00B50C57">
        <w:tc>
          <w:tcPr>
            <w:tcW w:w="4675" w:type="dxa"/>
          </w:tcPr>
          <w:p w14:paraId="470A979F" w14:textId="631BE8CE" w:rsidR="00B50C57" w:rsidRPr="00B50C57" w:rsidRDefault="00B50C57" w:rsidP="00B50C57">
            <w:pPr>
              <w:rPr>
                <w:rFonts w:cs="Times New Roman"/>
                <w:szCs w:val="24"/>
              </w:rPr>
            </w:pPr>
            <w:r>
              <w:rPr>
                <w:rFonts w:ascii="Times" w:hAnsi="Times"/>
                <w:b/>
                <w:bCs/>
              </w:rPr>
              <w:t>Step 4</w:t>
            </w:r>
            <w:r>
              <w:rPr>
                <w:rFonts w:ascii="Times" w:hAnsi="Times"/>
              </w:rPr>
              <w:t>: Make recommendations to improve learning based on SLO assessment results and analysis. Submit formal report with program review.</w:t>
            </w:r>
          </w:p>
        </w:tc>
        <w:tc>
          <w:tcPr>
            <w:tcW w:w="4675" w:type="dxa"/>
          </w:tcPr>
          <w:p w14:paraId="7C6781B4" w14:textId="42E2E61B" w:rsidR="00B50C57" w:rsidRPr="00B50C57" w:rsidRDefault="00CE5671" w:rsidP="00B50C57">
            <w:pPr>
              <w:rPr>
                <w:rFonts w:cs="Times New Roman"/>
                <w:szCs w:val="24"/>
              </w:rPr>
            </w:pPr>
            <w:r>
              <w:t>The completed SLO Report, including assessment methods, data and analysis, and recommendations, is included and recorde</w:t>
            </w:r>
            <w:r w:rsidR="00B50C57">
              <w:t>d in program review.</w:t>
            </w:r>
          </w:p>
        </w:tc>
      </w:tr>
      <w:tr w:rsidR="00B50C57" w:rsidRPr="00B50C57" w14:paraId="23D03843" w14:textId="77777777" w:rsidTr="00B50C57">
        <w:tc>
          <w:tcPr>
            <w:tcW w:w="4675" w:type="dxa"/>
          </w:tcPr>
          <w:p w14:paraId="3E9071FF" w14:textId="6A7F67FB" w:rsidR="00B50C57" w:rsidRPr="00B50C57" w:rsidRDefault="00B50C57" w:rsidP="00B50C57">
            <w:pPr>
              <w:rPr>
                <w:rFonts w:cs="Times New Roman"/>
                <w:szCs w:val="24"/>
              </w:rPr>
            </w:pPr>
            <w:r>
              <w:rPr>
                <w:rFonts w:ascii="Times" w:hAnsi="Times"/>
                <w:b/>
                <w:bCs/>
              </w:rPr>
              <w:t xml:space="preserve">Step 5: </w:t>
            </w:r>
            <w:r>
              <w:rPr>
                <w:rFonts w:ascii="Times" w:hAnsi="Times"/>
              </w:rPr>
              <w:t>Implement the recommendations.</w:t>
            </w:r>
          </w:p>
        </w:tc>
        <w:tc>
          <w:tcPr>
            <w:tcW w:w="4675" w:type="dxa"/>
          </w:tcPr>
          <w:p w14:paraId="467223B2" w14:textId="6624B9CE" w:rsidR="00B50C57" w:rsidRPr="00B50C57" w:rsidRDefault="00CE5671" w:rsidP="00CE5671">
            <w:pPr>
              <w:rPr>
                <w:rFonts w:cs="Times New Roman"/>
                <w:szCs w:val="24"/>
              </w:rPr>
            </w:pPr>
            <w:r>
              <w:rPr>
                <w:rFonts w:cs="Times New Roman"/>
                <w:szCs w:val="24"/>
              </w:rPr>
              <w:t xml:space="preserve">Put in place </w:t>
            </w:r>
            <w:r w:rsidR="0003142B">
              <w:rPr>
                <w:rFonts w:cs="Times New Roman"/>
                <w:szCs w:val="24"/>
              </w:rPr>
              <w:t>recommendations and other new strategies</w:t>
            </w:r>
            <w:r>
              <w:rPr>
                <w:rFonts w:cs="Times New Roman"/>
                <w:szCs w:val="24"/>
              </w:rPr>
              <w:t xml:space="preserve"> for improvements</w:t>
            </w:r>
            <w:r w:rsidR="0003142B">
              <w:rPr>
                <w:rFonts w:cs="Times New Roman"/>
                <w:szCs w:val="24"/>
              </w:rPr>
              <w:t>.</w:t>
            </w:r>
          </w:p>
        </w:tc>
      </w:tr>
      <w:tr w:rsidR="00B50C57" w:rsidRPr="00B50C57" w14:paraId="0FC048EE" w14:textId="77777777" w:rsidTr="00B50C57">
        <w:tc>
          <w:tcPr>
            <w:tcW w:w="4675" w:type="dxa"/>
          </w:tcPr>
          <w:p w14:paraId="060B1897" w14:textId="138D736F" w:rsidR="00B50C57" w:rsidRPr="00B50C57" w:rsidRDefault="00B50C57" w:rsidP="00B50C57">
            <w:pPr>
              <w:rPr>
                <w:rFonts w:cs="Times New Roman"/>
                <w:szCs w:val="24"/>
              </w:rPr>
            </w:pPr>
            <w:r>
              <w:rPr>
                <w:rFonts w:ascii="Times" w:hAnsi="Times"/>
                <w:b/>
                <w:bCs/>
              </w:rPr>
              <w:t xml:space="preserve">Close the Loop: </w:t>
            </w:r>
            <w:r>
              <w:rPr>
                <w:rFonts w:ascii="Times" w:hAnsi="Times"/>
              </w:rPr>
              <w:t>Repeat the cycle beginning with either Step 1 or Step 2 as appropriate.</w:t>
            </w:r>
          </w:p>
        </w:tc>
        <w:tc>
          <w:tcPr>
            <w:tcW w:w="4675" w:type="dxa"/>
          </w:tcPr>
          <w:p w14:paraId="72BB1FCF" w14:textId="51BDE98B" w:rsidR="00B50C57" w:rsidRPr="00B50C57" w:rsidRDefault="00CE5671" w:rsidP="00CE5671">
            <w:pPr>
              <w:rPr>
                <w:rFonts w:cs="Times New Roman"/>
                <w:szCs w:val="24"/>
              </w:rPr>
            </w:pPr>
            <w:r>
              <w:rPr>
                <w:rFonts w:cs="Times New Roman"/>
                <w:szCs w:val="24"/>
              </w:rPr>
              <w:t>Continue the cycle of improvement by initiating the next appropriate step in the assessment process to evaluate a new outcome or a new intervention.</w:t>
            </w:r>
          </w:p>
        </w:tc>
      </w:tr>
    </w:tbl>
    <w:p w14:paraId="21CB4DB7" w14:textId="0EDD9F17" w:rsidR="00F81291" w:rsidRDefault="00F81291" w:rsidP="005F7F85">
      <w:pPr>
        <w:spacing w:after="0" w:line="240" w:lineRule="auto"/>
        <w:jc w:val="center"/>
        <w:rPr>
          <w:rFonts w:cs="Times New Roman"/>
          <w:szCs w:val="24"/>
        </w:rPr>
      </w:pPr>
    </w:p>
    <w:p w14:paraId="4629C74D" w14:textId="423D55EB" w:rsidR="002554AE" w:rsidRDefault="002554AE" w:rsidP="002554AE">
      <w:pPr>
        <w:spacing w:after="0" w:line="240" w:lineRule="auto"/>
        <w:rPr>
          <w:rFonts w:cs="Times New Roman"/>
          <w:szCs w:val="24"/>
        </w:rPr>
      </w:pPr>
      <w:r w:rsidRPr="005D5CA7">
        <w:rPr>
          <w:rFonts w:cs="Times New Roman"/>
          <w:szCs w:val="24"/>
        </w:rPr>
        <w:lastRenderedPageBreak/>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w:t>
      </w:r>
      <w:r w:rsidRPr="005D5CA7">
        <w:rPr>
          <w:rFonts w:cs="Times New Roman"/>
          <w:szCs w:val="24"/>
        </w:rPr>
        <w:t>S</w:t>
      </w:r>
      <w:r w:rsidR="00E65BC5">
        <w:rPr>
          <w:rFonts w:cs="Times New Roman"/>
          <w:szCs w:val="24"/>
        </w:rPr>
        <w:t xml:space="preserve">tudent </w:t>
      </w:r>
      <w:r w:rsidRPr="005D5CA7">
        <w:rPr>
          <w:rFonts w:cs="Times New Roman"/>
          <w:szCs w:val="24"/>
        </w:rPr>
        <w:t>L</w:t>
      </w:r>
      <w:r w:rsidR="00E65BC5">
        <w:rPr>
          <w:rFonts w:cs="Times New Roman"/>
          <w:szCs w:val="24"/>
        </w:rPr>
        <w:t xml:space="preserve">earning </w:t>
      </w:r>
      <w:r w:rsidRPr="005D5CA7">
        <w:rPr>
          <w:rFonts w:cs="Times New Roman"/>
          <w:szCs w:val="24"/>
        </w:rPr>
        <w:t>O</w:t>
      </w:r>
      <w:r w:rsidR="00E65BC5">
        <w:rPr>
          <w:rFonts w:cs="Times New Roman"/>
          <w:szCs w:val="24"/>
        </w:rPr>
        <w:t>utcome</w:t>
      </w:r>
      <w:r w:rsidR="00460105">
        <w:rPr>
          <w:rFonts w:cs="Times New Roman"/>
          <w:szCs w:val="24"/>
        </w:rPr>
        <w:t xml:space="preserve"> </w:t>
      </w:r>
      <w:r w:rsidRPr="005D5CA7">
        <w:rPr>
          <w:rFonts w:cs="Times New Roman"/>
          <w:szCs w:val="24"/>
        </w:rPr>
        <w:t>A</w:t>
      </w:r>
      <w:r w:rsidR="00460105">
        <w:rPr>
          <w:rFonts w:cs="Times New Roman"/>
          <w:szCs w:val="24"/>
        </w:rPr>
        <w:t>ssessment(SLOA)</w:t>
      </w:r>
      <w:r w:rsidRPr="005D5CA7">
        <w:rPr>
          <w:rFonts w:cs="Times New Roman"/>
          <w:szCs w:val="24"/>
        </w:rPr>
        <w:t xml:space="preserve">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228"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1C6A1035" w14:textId="2BFC8777" w:rsidR="003616C1" w:rsidRDefault="003616C1" w:rsidP="002554AE">
      <w:pPr>
        <w:spacing w:after="0" w:line="240" w:lineRule="auto"/>
        <w:rPr>
          <w:rFonts w:cs="Times New Roman"/>
          <w:szCs w:val="24"/>
        </w:rPr>
      </w:pPr>
    </w:p>
    <w:p w14:paraId="3082AB5D" w14:textId="03855A9F" w:rsidR="003616C1" w:rsidRDefault="003616C1" w:rsidP="003616C1">
      <w:pPr>
        <w:spacing w:after="0" w:line="240" w:lineRule="auto"/>
        <w:rPr>
          <w:rFonts w:cs="Times New Roman"/>
          <w:szCs w:val="24"/>
        </w:rPr>
      </w:pPr>
      <w:r>
        <w:rPr>
          <w:rFonts w:cs="Times New Roman"/>
          <w:szCs w:val="24"/>
        </w:rPr>
        <w:t>The SLO Committee</w:t>
      </w:r>
      <w:r w:rsidR="00031426">
        <w:rPr>
          <w:rFonts w:cs="Times New Roman"/>
          <w:szCs w:val="24"/>
        </w:rPr>
        <w:t xml:space="preserve"> and SLO Coordinator are fully dedicated to the assessment of learning and unit outcomes on campus.  The coordinator </w:t>
      </w:r>
      <w:r>
        <w:rPr>
          <w:rFonts w:cs="Times New Roman"/>
          <w:szCs w:val="24"/>
        </w:rPr>
        <w:t>maintain</w:t>
      </w:r>
      <w:r w:rsidR="00031426">
        <w:rPr>
          <w:rFonts w:cs="Times New Roman"/>
          <w:szCs w:val="24"/>
        </w:rPr>
        <w:t>s</w:t>
      </w:r>
      <w:r>
        <w:rPr>
          <w:rFonts w:cs="Times New Roman"/>
          <w:szCs w:val="24"/>
        </w:rPr>
        <w:t xml:space="preserve"> an SLO-AUO Handbook to assist in the SLO/AUO assessment work.  The handbook is a companion document to other guides used in the assessment process and reporting.  The handbook provides information </w:t>
      </w:r>
      <w:r w:rsidR="00031426">
        <w:rPr>
          <w:rFonts w:cs="Times New Roman"/>
          <w:szCs w:val="24"/>
        </w:rPr>
        <w:t>such as</w:t>
      </w:r>
      <w:r>
        <w:rPr>
          <w:rFonts w:cs="Times New Roman"/>
          <w:szCs w:val="24"/>
        </w:rPr>
        <w:t xml:space="preserve"> accreditation requirements, tips and techniques in writing and assessing SLO/AUO’s, conducting the assessment and completing the SLO Plan, </w:t>
      </w:r>
      <w:r w:rsidR="00031426">
        <w:rPr>
          <w:rFonts w:cs="Times New Roman"/>
          <w:szCs w:val="24"/>
        </w:rPr>
        <w:t>and implementing recommendations.  The handbook also contains checklists and rubrics to help ensure consistency and quality.  There is also a</w:t>
      </w:r>
      <w:r>
        <w:rPr>
          <w:rFonts w:cs="Times New Roman"/>
          <w:szCs w:val="24"/>
        </w:rPr>
        <w:t xml:space="preserve">n SLO 101 Information </w:t>
      </w:r>
      <w:hyperlink r:id="rId229" w:history="1">
        <w:r w:rsidRPr="00CC5164">
          <w:rPr>
            <w:rStyle w:val="Hyperlink"/>
            <w:rFonts w:cs="Times New Roman"/>
            <w:szCs w:val="24"/>
          </w:rPr>
          <w:t>Presentation</w:t>
        </w:r>
      </w:hyperlink>
      <w:r>
        <w:rPr>
          <w:rFonts w:cs="Times New Roman"/>
          <w:szCs w:val="24"/>
        </w:rPr>
        <w:t xml:space="preserve"> in Nexus is also provided to faculty and staff who need additional support and training.  </w:t>
      </w:r>
    </w:p>
    <w:p w14:paraId="1FF4EDF2" w14:textId="77777777" w:rsidR="003616C1" w:rsidRDefault="003616C1" w:rsidP="003616C1">
      <w:pPr>
        <w:spacing w:after="0" w:line="240" w:lineRule="auto"/>
        <w:rPr>
          <w:rFonts w:cs="Times New Roman"/>
          <w:szCs w:val="24"/>
        </w:rPr>
      </w:pPr>
    </w:p>
    <w:p w14:paraId="709563B9" w14:textId="39C124D9" w:rsidR="0003142B" w:rsidRDefault="0003142B" w:rsidP="00A95FFC">
      <w:pPr>
        <w:spacing w:after="0" w:line="240" w:lineRule="auto"/>
        <w:rPr>
          <w:rFonts w:cs="Times New Roman"/>
          <w:bCs/>
          <w:szCs w:val="24"/>
        </w:rPr>
      </w:pPr>
      <w:r>
        <w:rPr>
          <w:rFonts w:cs="Times New Roman"/>
          <w:bCs/>
          <w:szCs w:val="24"/>
        </w:rPr>
        <w:t>Besides Curriculum Instruction Committee and SLO Committee, other college committees are also responsible involved in the assessment process</w:t>
      </w:r>
      <w:r w:rsidR="009A2B44">
        <w:rPr>
          <w:rFonts w:cs="Times New Roman"/>
          <w:bCs/>
          <w:szCs w:val="24"/>
        </w:rPr>
        <w:t xml:space="preserve"> and cycle:  College Council, Planning Committee, Budget Committee, Student Success Committee, and Validation Team.</w:t>
      </w:r>
    </w:p>
    <w:p w14:paraId="78AB07A1" w14:textId="77777777" w:rsidR="0003142B" w:rsidRPr="0003142B" w:rsidRDefault="0003142B" w:rsidP="00A95FFC">
      <w:pPr>
        <w:spacing w:after="0" w:line="240" w:lineRule="auto"/>
        <w:rPr>
          <w:rFonts w:cs="Times New Roman"/>
          <w:bCs/>
          <w:szCs w:val="24"/>
        </w:rPr>
      </w:pPr>
    </w:p>
    <w:p w14:paraId="70A9B8B3" w14:textId="4DE668B2"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41C4CB6B" w14:textId="36332923" w:rsidR="00A332CD" w:rsidRPr="005D5CA7" w:rsidRDefault="00A332CD" w:rsidP="00A95FFC">
      <w:pPr>
        <w:spacing w:after="0" w:line="240" w:lineRule="auto"/>
        <w:rPr>
          <w:rFonts w:cs="Times New Roman"/>
          <w:bCs/>
          <w:szCs w:val="24"/>
        </w:rPr>
      </w:pPr>
      <w:r w:rsidRPr="005D5CA7">
        <w:rPr>
          <w:rFonts w:cs="Times New Roman"/>
          <w:bCs/>
          <w:szCs w:val="24"/>
        </w:rPr>
        <w:t xml:space="preserve">Contra Costa College follows its policy in developing and assessing learning outcomes for all instructional, academic support, and student services programs.  </w:t>
      </w:r>
      <w:r w:rsidR="00CE5671">
        <w:rPr>
          <w:rFonts w:cs="Times New Roman"/>
          <w:bCs/>
          <w:szCs w:val="24"/>
        </w:rPr>
        <w:t xml:space="preserve">Assessment involves the </w:t>
      </w:r>
      <w:r w:rsidR="00460105">
        <w:rPr>
          <w:rFonts w:cs="Times New Roman"/>
          <w:bCs/>
          <w:szCs w:val="24"/>
        </w:rPr>
        <w:t xml:space="preserve">whole </w:t>
      </w:r>
      <w:r w:rsidR="00CE5671">
        <w:rPr>
          <w:rFonts w:cs="Times New Roman"/>
          <w:bCs/>
          <w:szCs w:val="24"/>
        </w:rPr>
        <w:t>campus as academic discipline</w:t>
      </w:r>
      <w:r w:rsidR="00460105">
        <w:rPr>
          <w:rFonts w:cs="Times New Roman"/>
          <w:bCs/>
          <w:szCs w:val="24"/>
        </w:rPr>
        <w:t>s</w:t>
      </w:r>
      <w:r w:rsidR="0003142B">
        <w:rPr>
          <w:rFonts w:cs="Times New Roman"/>
          <w:bCs/>
          <w:szCs w:val="24"/>
        </w:rPr>
        <w:t xml:space="preserve"> and </w:t>
      </w:r>
      <w:r w:rsidR="00460105">
        <w:rPr>
          <w:rFonts w:cs="Times New Roman"/>
          <w:bCs/>
          <w:szCs w:val="24"/>
        </w:rPr>
        <w:t xml:space="preserve">student </w:t>
      </w:r>
      <w:r w:rsidR="0003142B">
        <w:rPr>
          <w:rFonts w:cs="Times New Roman"/>
          <w:bCs/>
          <w:szCs w:val="24"/>
        </w:rPr>
        <w:t xml:space="preserve">services </w:t>
      </w:r>
      <w:r w:rsidR="00CE5671">
        <w:rPr>
          <w:rFonts w:cs="Times New Roman"/>
          <w:bCs/>
          <w:szCs w:val="24"/>
        </w:rPr>
        <w:t xml:space="preserve">have </w:t>
      </w:r>
      <w:r w:rsidR="0003142B">
        <w:rPr>
          <w:rFonts w:cs="Times New Roman"/>
          <w:bCs/>
          <w:szCs w:val="24"/>
        </w:rPr>
        <w:t xml:space="preserve">defined </w:t>
      </w:r>
      <w:r w:rsidR="00CE5671">
        <w:rPr>
          <w:rFonts w:cs="Times New Roman"/>
          <w:bCs/>
          <w:szCs w:val="24"/>
        </w:rPr>
        <w:t>outcomes and</w:t>
      </w:r>
      <w:r w:rsidR="0003142B">
        <w:rPr>
          <w:rFonts w:cs="Times New Roman"/>
          <w:bCs/>
          <w:szCs w:val="24"/>
        </w:rPr>
        <w:t xml:space="preserve"> several committees are involved in the assessment cycle.  </w:t>
      </w:r>
      <w:r w:rsidRPr="005D5CA7">
        <w:rPr>
          <w:rFonts w:cs="Times New Roman"/>
          <w:bCs/>
          <w:szCs w:val="24"/>
        </w:rPr>
        <w:t>Contra Costa College reports learning outcome assessment</w:t>
      </w:r>
      <w:r w:rsidR="00CC5164">
        <w:rPr>
          <w:rFonts w:cs="Times New Roman"/>
          <w:bCs/>
          <w:szCs w:val="24"/>
        </w:rPr>
        <w:t xml:space="preserve"> as part of program review</w:t>
      </w:r>
      <w:r w:rsidR="00927EE9">
        <w:rPr>
          <w:rFonts w:cs="Times New Roman"/>
          <w:bCs/>
          <w:szCs w:val="24"/>
        </w:rPr>
        <w:t xml:space="preserve"> to help inform the college continuous improvement process</w:t>
      </w:r>
      <w:r w:rsidRPr="005D5CA7">
        <w:rPr>
          <w:rFonts w:cs="Times New Roman"/>
          <w:bCs/>
          <w:szCs w:val="24"/>
        </w:rPr>
        <w:t>.</w:t>
      </w:r>
      <w:r w:rsidR="00031426">
        <w:rPr>
          <w:rFonts w:cs="Times New Roman"/>
          <w:bCs/>
          <w:szCs w:val="24"/>
        </w:rPr>
        <w:t xml:space="preserve">  Updating the SLO Handbook is a priority for the colleg</w:t>
      </w:r>
      <w:r w:rsidR="0094303F">
        <w:rPr>
          <w:rFonts w:cs="Times New Roman"/>
          <w:bCs/>
          <w:szCs w:val="24"/>
        </w:rPr>
        <w:t xml:space="preserve">e.  This has been committed to at the February 20, 2018 Student Learning Outcomes Committee Meeting.  A change in SLO Coordinator in May 2018 delayed this plan. </w:t>
      </w:r>
      <w:r w:rsidR="00401605">
        <w:rPr>
          <w:rFonts w:cs="Times New Roman"/>
          <w:bCs/>
          <w:szCs w:val="24"/>
        </w:rPr>
        <w:t>In December 2018, two co-coordinators were identified; and in the January 2019, their work began and focused on collection of assessment results and eLumen migration.</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62C8" w:rsidRPr="005D5CA7" w14:paraId="3D712D89" w14:textId="77777777" w:rsidTr="00AF5D75">
        <w:tc>
          <w:tcPr>
            <w:tcW w:w="985" w:type="dxa"/>
          </w:tcPr>
          <w:p w14:paraId="7D62CE66" w14:textId="6AEB81D7" w:rsidR="00BA62C8" w:rsidRPr="00065F23" w:rsidRDefault="004D3140" w:rsidP="00A332CD">
            <w:hyperlink r:id="rId230" w:history="1">
              <w:r w:rsidR="00BA62C8" w:rsidRPr="00065F23">
                <w:rPr>
                  <w:rStyle w:val="Hyperlink"/>
                </w:rPr>
                <w:t>I.B.2.1</w:t>
              </w:r>
            </w:hyperlink>
          </w:p>
        </w:tc>
        <w:tc>
          <w:tcPr>
            <w:tcW w:w="8790" w:type="dxa"/>
          </w:tcPr>
          <w:p w14:paraId="52951C72" w14:textId="4061F9DE" w:rsidR="00BA62C8" w:rsidRPr="005D5CA7" w:rsidRDefault="00BA62C8" w:rsidP="00A332CD">
            <w:pPr>
              <w:rPr>
                <w:rFonts w:cs="Times New Roman"/>
                <w:szCs w:val="24"/>
              </w:rPr>
            </w:pPr>
            <w:r>
              <w:rPr>
                <w:rFonts w:cs="Times New Roman"/>
                <w:szCs w:val="24"/>
              </w:rPr>
              <w:t>Curriculum and Instruction Procedure 4008</w:t>
            </w:r>
          </w:p>
        </w:tc>
      </w:tr>
      <w:tr w:rsidR="00927EE9" w:rsidRPr="005D5CA7" w14:paraId="3E329CED" w14:textId="77777777" w:rsidTr="00AF5D75">
        <w:tc>
          <w:tcPr>
            <w:tcW w:w="985" w:type="dxa"/>
          </w:tcPr>
          <w:p w14:paraId="3B7718C3" w14:textId="658E97F7" w:rsidR="00927EE9" w:rsidRDefault="00927EE9" w:rsidP="00A332CD">
            <w:r>
              <w:t>I.B.2.2</w:t>
            </w:r>
          </w:p>
        </w:tc>
        <w:tc>
          <w:tcPr>
            <w:tcW w:w="8790" w:type="dxa"/>
          </w:tcPr>
          <w:p w14:paraId="62FDD072" w14:textId="71A892C1" w:rsidR="00927EE9" w:rsidRDefault="00927EE9" w:rsidP="00A332CD">
            <w:pPr>
              <w:rPr>
                <w:rFonts w:cs="Times New Roman"/>
                <w:szCs w:val="24"/>
              </w:rPr>
            </w:pPr>
            <w:r>
              <w:rPr>
                <w:rFonts w:cs="Times New Roman"/>
                <w:szCs w:val="24"/>
              </w:rPr>
              <w:t>Political Science SLO, Assessment Methods, and Assessment Criteria</w:t>
            </w:r>
          </w:p>
        </w:tc>
      </w:tr>
      <w:tr w:rsidR="00927EE9" w:rsidRPr="005D5CA7" w14:paraId="04ECFF23" w14:textId="77777777" w:rsidTr="00AF5D75">
        <w:tc>
          <w:tcPr>
            <w:tcW w:w="985" w:type="dxa"/>
          </w:tcPr>
          <w:p w14:paraId="0933902B" w14:textId="0CC8F2D8" w:rsidR="00927EE9" w:rsidRDefault="00927EE9" w:rsidP="00A332CD">
            <w:r>
              <w:t>I.B.2.3</w:t>
            </w:r>
          </w:p>
        </w:tc>
        <w:tc>
          <w:tcPr>
            <w:tcW w:w="8790" w:type="dxa"/>
          </w:tcPr>
          <w:p w14:paraId="1A2E7FE4" w14:textId="2B825BF7" w:rsidR="00927EE9" w:rsidRDefault="00927EE9" w:rsidP="00A332CD">
            <w:pPr>
              <w:rPr>
                <w:rFonts w:cs="Times New Roman"/>
                <w:szCs w:val="24"/>
              </w:rPr>
            </w:pPr>
            <w:r>
              <w:rPr>
                <w:rFonts w:cs="Times New Roman"/>
                <w:szCs w:val="24"/>
              </w:rPr>
              <w:t>Biological Sciences SLO Assessment History</w:t>
            </w:r>
          </w:p>
        </w:tc>
      </w:tr>
      <w:tr w:rsidR="00BA62C8" w:rsidRPr="005D5CA7" w14:paraId="359726C2" w14:textId="77777777" w:rsidTr="00AF5D75">
        <w:tc>
          <w:tcPr>
            <w:tcW w:w="985" w:type="dxa"/>
          </w:tcPr>
          <w:p w14:paraId="71BE1771" w14:textId="2C9105FE" w:rsidR="00BA62C8" w:rsidRPr="00065F23" w:rsidRDefault="004D3140" w:rsidP="00BA62C8">
            <w:hyperlink r:id="rId231" w:history="1">
              <w:r w:rsidR="00BA62C8" w:rsidRPr="00065F23">
                <w:rPr>
                  <w:rStyle w:val="Hyperlink"/>
                  <w:rFonts w:cs="Times New Roman"/>
                  <w:szCs w:val="24"/>
                </w:rPr>
                <w:t>I.B.2-</w:t>
              </w:r>
            </w:hyperlink>
            <w:r w:rsidR="00927EE9">
              <w:rPr>
                <w:rStyle w:val="Hyperlink"/>
                <w:rFonts w:cs="Times New Roman"/>
                <w:szCs w:val="24"/>
              </w:rPr>
              <w:t>4</w:t>
            </w:r>
          </w:p>
        </w:tc>
        <w:tc>
          <w:tcPr>
            <w:tcW w:w="8790" w:type="dxa"/>
          </w:tcPr>
          <w:p w14:paraId="24965066" w14:textId="50ACA178" w:rsidR="00BA62C8" w:rsidRPr="005D5CA7" w:rsidRDefault="00BA62C8" w:rsidP="00BA62C8">
            <w:pPr>
              <w:rPr>
                <w:rFonts w:cs="Times New Roman"/>
                <w:szCs w:val="24"/>
              </w:rPr>
            </w:pPr>
            <w:r w:rsidRPr="005D5CA7">
              <w:rPr>
                <w:rFonts w:cs="Times New Roman"/>
                <w:szCs w:val="24"/>
              </w:rPr>
              <w:t>Contra Costa College Course Outlines</w:t>
            </w:r>
          </w:p>
        </w:tc>
      </w:tr>
      <w:tr w:rsidR="00BA62C8" w:rsidRPr="005D5CA7" w14:paraId="779D5911" w14:textId="77777777" w:rsidTr="00AF5D75">
        <w:tc>
          <w:tcPr>
            <w:tcW w:w="985" w:type="dxa"/>
          </w:tcPr>
          <w:p w14:paraId="21F3E75C" w14:textId="50F785F4" w:rsidR="00BA62C8" w:rsidRPr="00065F23" w:rsidRDefault="004D3140" w:rsidP="00BA62C8">
            <w:pPr>
              <w:rPr>
                <w:rFonts w:cs="Times New Roman"/>
                <w:szCs w:val="24"/>
              </w:rPr>
            </w:pPr>
            <w:hyperlink r:id="rId232" w:history="1">
              <w:r w:rsidR="00BA62C8" w:rsidRPr="00065F23">
                <w:rPr>
                  <w:rStyle w:val="Hyperlink"/>
                  <w:rFonts w:cs="Times New Roman"/>
                  <w:szCs w:val="24"/>
                </w:rPr>
                <w:t>I.B.2-</w:t>
              </w:r>
            </w:hyperlink>
            <w:r w:rsidR="00927EE9">
              <w:rPr>
                <w:rStyle w:val="Hyperlink"/>
                <w:rFonts w:cs="Times New Roman"/>
                <w:szCs w:val="24"/>
              </w:rPr>
              <w:t>5</w:t>
            </w:r>
          </w:p>
        </w:tc>
        <w:tc>
          <w:tcPr>
            <w:tcW w:w="8790" w:type="dxa"/>
          </w:tcPr>
          <w:p w14:paraId="24FF77A2" w14:textId="7E0542A2" w:rsidR="00BA62C8" w:rsidRPr="005D5CA7" w:rsidRDefault="00BA62C8" w:rsidP="00BA62C8">
            <w:pPr>
              <w:rPr>
                <w:rFonts w:cs="Times New Roman"/>
                <w:szCs w:val="24"/>
              </w:rPr>
            </w:pPr>
            <w:r w:rsidRPr="005D5CA7">
              <w:rPr>
                <w:rFonts w:cs="Times New Roman"/>
                <w:szCs w:val="24"/>
              </w:rPr>
              <w:t>Contra Costa College Program Review and SLO Instruction and FAQ</w:t>
            </w:r>
          </w:p>
        </w:tc>
      </w:tr>
      <w:tr w:rsidR="00031426" w:rsidRPr="005D5CA7" w14:paraId="201E60E3" w14:textId="77777777" w:rsidTr="00AF5D75">
        <w:tc>
          <w:tcPr>
            <w:tcW w:w="985" w:type="dxa"/>
          </w:tcPr>
          <w:p w14:paraId="5809D8FF" w14:textId="5D3D2502" w:rsidR="00031426" w:rsidRDefault="00401605" w:rsidP="00031426">
            <w:r>
              <w:t>I.B.2-</w:t>
            </w:r>
            <w:r w:rsidR="00927EE9">
              <w:t>6</w:t>
            </w:r>
          </w:p>
        </w:tc>
        <w:tc>
          <w:tcPr>
            <w:tcW w:w="8790" w:type="dxa"/>
          </w:tcPr>
          <w:p w14:paraId="0CD69BA9" w14:textId="09ED62C0" w:rsidR="00031426" w:rsidRPr="005D5CA7" w:rsidRDefault="00401605" w:rsidP="00031426">
            <w:pPr>
              <w:rPr>
                <w:rFonts w:cs="Times New Roman"/>
                <w:szCs w:val="24"/>
              </w:rPr>
            </w:pPr>
            <w:r>
              <w:rPr>
                <w:rFonts w:cs="Times New Roman"/>
                <w:szCs w:val="24"/>
              </w:rPr>
              <w:t>SLO Handbook</w:t>
            </w:r>
          </w:p>
        </w:tc>
      </w:tr>
      <w:tr w:rsidR="00401605" w:rsidRPr="005D5CA7" w14:paraId="7AC6A4C4" w14:textId="77777777" w:rsidTr="00AF5D75">
        <w:tc>
          <w:tcPr>
            <w:tcW w:w="985" w:type="dxa"/>
          </w:tcPr>
          <w:p w14:paraId="0FA7CABF" w14:textId="59250D39" w:rsidR="00401605" w:rsidRDefault="004D3140" w:rsidP="00401605">
            <w:hyperlink r:id="rId233" w:history="1">
              <w:r w:rsidR="00401605" w:rsidRPr="00401605">
                <w:rPr>
                  <w:rStyle w:val="Hyperlink"/>
                </w:rPr>
                <w:t>I.B.2-</w:t>
              </w:r>
            </w:hyperlink>
            <w:r w:rsidR="00927EE9">
              <w:rPr>
                <w:rStyle w:val="Hyperlink"/>
              </w:rPr>
              <w:t>7</w:t>
            </w:r>
          </w:p>
        </w:tc>
        <w:tc>
          <w:tcPr>
            <w:tcW w:w="8790" w:type="dxa"/>
          </w:tcPr>
          <w:p w14:paraId="3319AB1F" w14:textId="2A8846B5" w:rsidR="00401605" w:rsidRDefault="00401605" w:rsidP="00401605">
            <w:pPr>
              <w:rPr>
                <w:rFonts w:cs="Times New Roman"/>
                <w:szCs w:val="24"/>
              </w:rPr>
            </w:pPr>
            <w:r>
              <w:rPr>
                <w:rFonts w:cs="Times New Roman"/>
                <w:szCs w:val="24"/>
              </w:rPr>
              <w:t>SLO 101 Information Presentation</w:t>
            </w:r>
          </w:p>
        </w:tc>
      </w:tr>
      <w:tr w:rsidR="00401605" w:rsidRPr="005D5CA7" w14:paraId="76882BB8" w14:textId="77777777" w:rsidTr="00AF5D75">
        <w:tc>
          <w:tcPr>
            <w:tcW w:w="985" w:type="dxa"/>
          </w:tcPr>
          <w:p w14:paraId="73997322" w14:textId="2C18C264" w:rsidR="00401605" w:rsidRDefault="00401605" w:rsidP="00401605">
            <w:r>
              <w:t>I.B.2-</w:t>
            </w:r>
            <w:r w:rsidR="00927EE9">
              <w:t>8</w:t>
            </w:r>
          </w:p>
        </w:tc>
        <w:tc>
          <w:tcPr>
            <w:tcW w:w="8790" w:type="dxa"/>
          </w:tcPr>
          <w:p w14:paraId="60E2C40E" w14:textId="79B08922" w:rsidR="00401605" w:rsidRDefault="00401605" w:rsidP="00401605">
            <w:pPr>
              <w:rPr>
                <w:rFonts w:cs="Times New Roman"/>
                <w:szCs w:val="24"/>
              </w:rPr>
            </w:pPr>
            <w:r>
              <w:rPr>
                <w:rFonts w:cs="Times New Roman"/>
                <w:szCs w:val="24"/>
              </w:rPr>
              <w:t>SLO Committee Minutes 02-20-2018</w:t>
            </w:r>
          </w:p>
        </w:tc>
      </w:tr>
      <w:tr w:rsidR="00401605" w:rsidRPr="005D5CA7" w14:paraId="21DCFDF4" w14:textId="77777777" w:rsidTr="00AF5D75">
        <w:tc>
          <w:tcPr>
            <w:tcW w:w="985" w:type="dxa"/>
          </w:tcPr>
          <w:p w14:paraId="148B6407" w14:textId="3B284D16" w:rsidR="00401605" w:rsidRDefault="00401605" w:rsidP="00401605">
            <w:r>
              <w:t>I.B.2-</w:t>
            </w:r>
            <w:r w:rsidR="00927EE9">
              <w:t>9</w:t>
            </w:r>
          </w:p>
        </w:tc>
        <w:tc>
          <w:tcPr>
            <w:tcW w:w="8790" w:type="dxa"/>
          </w:tcPr>
          <w:p w14:paraId="428921A8" w14:textId="68628830" w:rsidR="00401605" w:rsidRDefault="00401605" w:rsidP="00401605">
            <w:pPr>
              <w:rPr>
                <w:rFonts w:cs="Times New Roman"/>
                <w:szCs w:val="24"/>
              </w:rPr>
            </w:pPr>
            <w:r>
              <w:rPr>
                <w:rFonts w:cs="Times New Roman"/>
                <w:szCs w:val="24"/>
              </w:rPr>
              <w:t>SLO Coordinator Search</w:t>
            </w:r>
            <w:r w:rsidR="00927EE9">
              <w:rPr>
                <w:rFonts w:cs="Times New Roman"/>
                <w:szCs w:val="24"/>
              </w:rPr>
              <w:t xml:space="preserve"> Email</w:t>
            </w:r>
          </w:p>
        </w:tc>
      </w:tr>
    </w:tbl>
    <w:p w14:paraId="09A936EA" w14:textId="77777777" w:rsidR="00096DC9" w:rsidRPr="005D5CA7" w:rsidRDefault="00096DC9" w:rsidP="00A95FFC">
      <w:pPr>
        <w:spacing w:after="0" w:line="240" w:lineRule="auto"/>
        <w:rPr>
          <w:rFonts w:cs="Times New Roman"/>
          <w:szCs w:val="24"/>
        </w:rPr>
      </w:pPr>
    </w:p>
    <w:p w14:paraId="3BAC6CD3" w14:textId="58D2AE25"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 xml:space="preserve">The institution establishes institution-set standards for student achievement, appropriate to its mission, assesses how well it is achieving them in pursuit of continuous improvement, and publishes this information. </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04889CC5" w14:textId="54BBE1FA"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234"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goals and strategies to meet the standards.  These standards include enrollment, degree and certificate completion, retention, and completion of college level math and English.  Equity focused metrics </w:t>
      </w:r>
      <w:r w:rsidR="00460105">
        <w:rPr>
          <w:rFonts w:cs="Times New Roman"/>
          <w:szCs w:val="24"/>
        </w:rPr>
        <w:t>aim to close</w:t>
      </w:r>
      <w:r>
        <w:rPr>
          <w:rFonts w:cs="Times New Roman"/>
          <w:szCs w:val="24"/>
        </w:rPr>
        <w:t xml:space="preserve"> the gap</w:t>
      </w:r>
      <w:r w:rsidR="00460105">
        <w:rPr>
          <w:rFonts w:cs="Times New Roman"/>
          <w:szCs w:val="24"/>
        </w:rPr>
        <w:t>s</w:t>
      </w:r>
      <w:r>
        <w:rPr>
          <w:rFonts w:cs="Times New Roman"/>
          <w:szCs w:val="24"/>
        </w:rPr>
        <w:t xml:space="preserve"> on achievement among priority target population</w:t>
      </w:r>
      <w:r w:rsidR="00EC2320">
        <w:rPr>
          <w:rFonts w:cs="Times New Roman"/>
          <w:szCs w:val="24"/>
        </w:rPr>
        <w:t>s</w:t>
      </w:r>
      <w:r w:rsidR="00460105">
        <w:rPr>
          <w:rFonts w:cs="Times New Roman"/>
          <w:szCs w:val="24"/>
        </w:rPr>
        <w:t>, including increasing Pell Participation</w:t>
      </w:r>
      <w:r>
        <w:rPr>
          <w:rFonts w:cs="Times New Roman"/>
          <w:szCs w:val="24"/>
        </w:rPr>
        <w:t xml:space="preserve">. </w:t>
      </w:r>
    </w:p>
    <w:p w14:paraId="0CCDE2B9" w14:textId="190326FC" w:rsidR="000B42C7" w:rsidRDefault="000B42C7" w:rsidP="000B42C7">
      <w:pPr>
        <w:spacing w:after="0" w:line="240" w:lineRule="auto"/>
        <w:rPr>
          <w:rFonts w:cs="Times New Roman"/>
          <w:szCs w:val="24"/>
        </w:rPr>
      </w:pPr>
    </w:p>
    <w:p w14:paraId="4C76B320" w14:textId="17DD1893" w:rsidR="000B42C7" w:rsidRDefault="000B42C7" w:rsidP="000B42C7">
      <w:pPr>
        <w:spacing w:after="0" w:line="240" w:lineRule="auto"/>
        <w:rPr>
          <w:rFonts w:cs="Times New Roman"/>
          <w:szCs w:val="24"/>
        </w:rPr>
      </w:pPr>
      <w:r>
        <w:rPr>
          <w:rFonts w:cs="Times New Roman"/>
          <w:szCs w:val="24"/>
        </w:rPr>
        <w:t xml:space="preserve">Performance on the standards </w:t>
      </w:r>
      <w:r w:rsidR="00EC2320">
        <w:rPr>
          <w:rFonts w:cs="Times New Roman"/>
          <w:szCs w:val="24"/>
        </w:rPr>
        <w:t>is</w:t>
      </w:r>
      <w:r>
        <w:rPr>
          <w:rFonts w:cs="Times New Roman"/>
          <w:szCs w:val="24"/>
        </w:rPr>
        <w:t xml:space="preserve"> reported in various ways: ACCJC Annual Report,</w:t>
      </w:r>
      <w:r w:rsidR="00460105">
        <w:rPr>
          <w:rFonts w:cs="Times New Roman"/>
          <w:szCs w:val="24"/>
        </w:rPr>
        <w:t xml:space="preserve"> Vision for Success Goals, </w:t>
      </w:r>
      <w:hyperlink r:id="rId235"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xml:space="preserve">, MIS </w:t>
      </w:r>
      <w:r w:rsidR="00460105">
        <w:rPr>
          <w:rFonts w:cs="Times New Roman"/>
          <w:szCs w:val="24"/>
        </w:rPr>
        <w:t xml:space="preserve">data reported </w:t>
      </w:r>
      <w:r>
        <w:rPr>
          <w:rFonts w:cs="Times New Roman"/>
          <w:szCs w:val="24"/>
        </w:rPr>
        <w:t>to the state to display on</w:t>
      </w:r>
      <w:r w:rsidR="009E2DDB">
        <w:rPr>
          <w:rFonts w:cs="Times New Roman"/>
          <w:szCs w:val="24"/>
        </w:rPr>
        <w:t xml:space="preserve"> </w:t>
      </w:r>
      <w:hyperlink r:id="rId236" w:history="1">
        <w:r w:rsidRPr="00CE7FEE">
          <w:rPr>
            <w:rStyle w:val="Hyperlink"/>
            <w:rFonts w:cs="Times New Roman"/>
            <w:szCs w:val="24"/>
          </w:rPr>
          <w:t>NOVA</w:t>
        </w:r>
      </w:hyperlink>
      <w:r>
        <w:rPr>
          <w:rFonts w:cs="Times New Roman"/>
          <w:szCs w:val="24"/>
        </w:rPr>
        <w:t xml:space="preserve"> </w:t>
      </w:r>
      <w:r w:rsidR="009E2DDB">
        <w:rPr>
          <w:rFonts w:cs="Times New Roman"/>
          <w:szCs w:val="24"/>
        </w:rPr>
        <w:t xml:space="preserve">and </w:t>
      </w:r>
      <w:hyperlink r:id="rId237" w:history="1">
        <w:r w:rsidR="009E2DDB" w:rsidRPr="002D177B">
          <w:rPr>
            <w:rStyle w:val="Hyperlink"/>
            <w:rFonts w:cs="Times New Roman"/>
            <w:szCs w:val="24"/>
          </w:rPr>
          <w:t>Student Success Scorecard</w:t>
        </w:r>
      </w:hyperlink>
      <w:r w:rsidR="009E2DDB">
        <w:rPr>
          <w:rFonts w:cs="Times New Roman"/>
          <w:szCs w:val="24"/>
        </w:rPr>
        <w:t xml:space="preserve"> </w:t>
      </w:r>
      <w:r>
        <w:rPr>
          <w:rFonts w:cs="Times New Roman"/>
          <w:szCs w:val="24"/>
        </w:rPr>
        <w:t xml:space="preserve">data analytics, as well as on </w:t>
      </w:r>
      <w:hyperlink r:id="rId238" w:history="1">
        <w:r w:rsidRPr="002D177B">
          <w:rPr>
            <w:rStyle w:val="Hyperlink"/>
            <w:rFonts w:cs="Times New Roman"/>
            <w:szCs w:val="24"/>
          </w:rPr>
          <w:t>Perkins Core Indicator</w:t>
        </w:r>
      </w:hyperlink>
      <w:r>
        <w:rPr>
          <w:rFonts w:cs="Times New Roman"/>
          <w:szCs w:val="24"/>
        </w:rPr>
        <w:t xml:space="preserve"> Reports and Job Placement Data.  Institutional-set standards also overlap with many of the metrics identified in the Student-Centered </w:t>
      </w:r>
      <w:r w:rsidR="00EC2320">
        <w:rPr>
          <w:rFonts w:cs="Times New Roman"/>
          <w:szCs w:val="24"/>
        </w:rPr>
        <w:t xml:space="preserve">Funding </w:t>
      </w:r>
      <w:r>
        <w:rPr>
          <w:rFonts w:cs="Times New Roman"/>
          <w:szCs w:val="24"/>
        </w:rPr>
        <w:t xml:space="preserve">Formula, SEAP Plan, and Perkins/Strong Workforce </w:t>
      </w:r>
      <w:r w:rsidR="00EC2320">
        <w:rPr>
          <w:rFonts w:cs="Times New Roman"/>
          <w:szCs w:val="24"/>
        </w:rPr>
        <w:t>plan</w:t>
      </w:r>
      <w:r w:rsidR="00344076">
        <w:rPr>
          <w:rFonts w:cs="Times New Roman"/>
          <w:szCs w:val="24"/>
        </w:rPr>
        <w:t>.  The overlap and alignment of goals help</w:t>
      </w:r>
      <w:commentRangeStart w:id="57"/>
      <w:r>
        <w:rPr>
          <w:rFonts w:cs="Times New Roman"/>
          <w:szCs w:val="24"/>
        </w:rPr>
        <w:t xml:space="preserve"> to facilitate data gathering and analysis.</w:t>
      </w:r>
      <w:commentRangeEnd w:id="57"/>
      <w:r w:rsidR="00EC2320">
        <w:rPr>
          <w:rStyle w:val="CommentReference"/>
          <w:rFonts w:asciiTheme="minorHAnsi" w:hAnsiTheme="minorHAnsi"/>
        </w:rPr>
        <w:commentReference w:id="57"/>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198FC51" w14:textId="1D917E72" w:rsidR="000B42C7" w:rsidRDefault="00BA62C8" w:rsidP="00A95FFC">
      <w:pPr>
        <w:spacing w:after="0" w:line="240" w:lineRule="auto"/>
        <w:rPr>
          <w:rFonts w:cs="Times New Roman"/>
          <w:b/>
          <w:szCs w:val="24"/>
        </w:rPr>
      </w:pPr>
      <w:r>
        <w:rPr>
          <w:rFonts w:cs="Times New Roman"/>
          <w:bCs/>
          <w:szCs w:val="24"/>
        </w:rPr>
        <w:t xml:space="preserve">The College </w:t>
      </w:r>
      <w:r w:rsidR="009E2DDB">
        <w:rPr>
          <w:rFonts w:cs="Times New Roman"/>
          <w:bCs/>
          <w:szCs w:val="24"/>
        </w:rPr>
        <w:t>identifies and reports data on metrics that are important to its mission and goals.</w:t>
      </w:r>
      <w:r w:rsidR="007972C6">
        <w:rPr>
          <w:rFonts w:cs="Times New Roman"/>
          <w:bCs/>
          <w:szCs w:val="24"/>
        </w:rPr>
        <w:t xml:space="preserve">  Data is integral to the continuous cycle of improvement and integrated planning through the participatory governance process.</w:t>
      </w: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tbl>
      <w:tblPr>
        <w:tblStyle w:val="TableGrid"/>
        <w:tblW w:w="9609" w:type="dxa"/>
        <w:tblLook w:val="04A0" w:firstRow="1" w:lastRow="0" w:firstColumn="1" w:lastColumn="0" w:noHBand="0" w:noVBand="1"/>
      </w:tblPr>
      <w:tblGrid>
        <w:gridCol w:w="1075"/>
        <w:gridCol w:w="8534"/>
      </w:tblGrid>
      <w:tr w:rsidR="009E2DDB" w:rsidRPr="002933DD" w14:paraId="68F1EC89" w14:textId="77777777" w:rsidTr="00AF5D75">
        <w:tc>
          <w:tcPr>
            <w:tcW w:w="1075" w:type="dxa"/>
          </w:tcPr>
          <w:p w14:paraId="0AACFFBD" w14:textId="6F5FAC84" w:rsidR="009E2DDB" w:rsidRDefault="004D3140" w:rsidP="009E2DDB">
            <w:hyperlink r:id="rId239" w:history="1">
              <w:r w:rsidR="009E2DDB">
                <w:rPr>
                  <w:rStyle w:val="Hyperlink"/>
                  <w:rFonts w:cs="Times New Roman"/>
                  <w:szCs w:val="24"/>
                </w:rPr>
                <w:t>I.B</w:t>
              </w:r>
              <w:r w:rsidR="009E2DDB" w:rsidRPr="002933DD">
                <w:rPr>
                  <w:rStyle w:val="Hyperlink"/>
                  <w:rFonts w:cs="Times New Roman"/>
                  <w:szCs w:val="24"/>
                </w:rPr>
                <w:t>.3-1</w:t>
              </w:r>
            </w:hyperlink>
          </w:p>
        </w:tc>
        <w:tc>
          <w:tcPr>
            <w:tcW w:w="8534" w:type="dxa"/>
          </w:tcPr>
          <w:p w14:paraId="29DB9BBA" w14:textId="446A2D31" w:rsidR="009E2DDB" w:rsidRPr="002933DD" w:rsidRDefault="009E2DDB" w:rsidP="009E2DDB">
            <w:pPr>
              <w:rPr>
                <w:rFonts w:cs="Times New Roman"/>
                <w:szCs w:val="24"/>
              </w:rPr>
            </w:pPr>
            <w:r>
              <w:rPr>
                <w:rFonts w:cs="Times New Roman"/>
                <w:szCs w:val="24"/>
              </w:rPr>
              <w:t>California Community College Vision for Success</w:t>
            </w:r>
          </w:p>
        </w:tc>
      </w:tr>
      <w:tr w:rsidR="009E2DDB" w:rsidRPr="002933DD" w14:paraId="25D44A79" w14:textId="77777777" w:rsidTr="00AF5D75">
        <w:tc>
          <w:tcPr>
            <w:tcW w:w="1075" w:type="dxa"/>
          </w:tcPr>
          <w:p w14:paraId="1E33D261" w14:textId="77777777" w:rsidR="009E2DDB" w:rsidRPr="002933DD" w:rsidRDefault="004D3140" w:rsidP="009E2DDB">
            <w:pPr>
              <w:rPr>
                <w:rFonts w:cs="Times New Roman"/>
                <w:szCs w:val="24"/>
              </w:rPr>
            </w:pPr>
            <w:hyperlink r:id="rId240" w:history="1">
              <w:r w:rsidR="009E2DDB">
                <w:rPr>
                  <w:rStyle w:val="Hyperlink"/>
                  <w:rFonts w:cs="Times New Roman"/>
                  <w:szCs w:val="24"/>
                </w:rPr>
                <w:t>I.B</w:t>
              </w:r>
              <w:r w:rsidR="009E2DDB" w:rsidRPr="002933DD">
                <w:rPr>
                  <w:rStyle w:val="Hyperlink"/>
                  <w:rFonts w:cs="Times New Roman"/>
                  <w:szCs w:val="24"/>
                </w:rPr>
                <w:t>.3-2</w:t>
              </w:r>
            </w:hyperlink>
          </w:p>
        </w:tc>
        <w:tc>
          <w:tcPr>
            <w:tcW w:w="8534" w:type="dxa"/>
          </w:tcPr>
          <w:p w14:paraId="451A87B0" w14:textId="77777777" w:rsidR="009E2DDB" w:rsidRPr="002933DD" w:rsidRDefault="009E2DDB" w:rsidP="009E2DDB">
            <w:pPr>
              <w:rPr>
                <w:rFonts w:cs="Times New Roman"/>
                <w:szCs w:val="24"/>
              </w:rPr>
            </w:pPr>
            <w:r w:rsidRPr="002933DD">
              <w:rPr>
                <w:rFonts w:cs="Times New Roman"/>
                <w:szCs w:val="24"/>
              </w:rPr>
              <w:t>Contra Costa College 2018 ACCJC Annual Report</w:t>
            </w:r>
          </w:p>
        </w:tc>
      </w:tr>
      <w:tr w:rsidR="009E2DDB" w:rsidRPr="002933DD" w14:paraId="67BADAE5" w14:textId="77777777" w:rsidTr="00AF5D75">
        <w:tc>
          <w:tcPr>
            <w:tcW w:w="1075" w:type="dxa"/>
          </w:tcPr>
          <w:p w14:paraId="5C39CE22" w14:textId="095FF1CF" w:rsidR="009E2DDB" w:rsidRPr="002933DD" w:rsidRDefault="004D3140" w:rsidP="009E2DDB">
            <w:pPr>
              <w:rPr>
                <w:rFonts w:cs="Times New Roman"/>
                <w:szCs w:val="24"/>
              </w:rPr>
            </w:pPr>
            <w:hyperlink r:id="rId241" w:history="1">
              <w:r w:rsidR="009E2DDB">
                <w:rPr>
                  <w:rStyle w:val="Hyperlink"/>
                  <w:rFonts w:cs="Times New Roman"/>
                  <w:szCs w:val="24"/>
                </w:rPr>
                <w:t>I.B</w:t>
              </w:r>
              <w:r w:rsidR="009E2DDB" w:rsidRPr="002933DD">
                <w:rPr>
                  <w:rStyle w:val="Hyperlink"/>
                  <w:rFonts w:cs="Times New Roman"/>
                  <w:szCs w:val="24"/>
                </w:rPr>
                <w:t>.3</w:t>
              </w:r>
              <w:r w:rsidR="009E2DDB">
                <w:rPr>
                  <w:rStyle w:val="Hyperlink"/>
                  <w:rFonts w:cs="Times New Roman"/>
                  <w:szCs w:val="24"/>
                </w:rPr>
                <w:t>-</w:t>
              </w:r>
              <w:r w:rsidR="009E2DDB" w:rsidRPr="002933DD">
                <w:rPr>
                  <w:rStyle w:val="Hyperlink"/>
                  <w:rFonts w:cs="Times New Roman"/>
                  <w:szCs w:val="24"/>
                </w:rPr>
                <w:t>3</w:t>
              </w:r>
            </w:hyperlink>
          </w:p>
        </w:tc>
        <w:tc>
          <w:tcPr>
            <w:tcW w:w="8534" w:type="dxa"/>
          </w:tcPr>
          <w:p w14:paraId="30A5E7D0" w14:textId="77777777" w:rsidR="009E2DDB" w:rsidRPr="002933DD" w:rsidRDefault="009E2DDB" w:rsidP="009E2DDB">
            <w:pPr>
              <w:rPr>
                <w:rFonts w:cs="Times New Roman"/>
                <w:szCs w:val="24"/>
              </w:rPr>
            </w:pPr>
            <w:r w:rsidRPr="002933DD">
              <w:rPr>
                <w:rFonts w:cs="Times New Roman"/>
                <w:szCs w:val="24"/>
              </w:rPr>
              <w:t>Contra Costa College 2019-2022 Student Equity Plan Three Year Goal.</w:t>
            </w:r>
          </w:p>
        </w:tc>
      </w:tr>
      <w:tr w:rsidR="009E2DDB" w:rsidRPr="002933DD" w14:paraId="2EFB7B6B" w14:textId="77777777" w:rsidTr="00AF5D75">
        <w:tc>
          <w:tcPr>
            <w:tcW w:w="1075" w:type="dxa"/>
          </w:tcPr>
          <w:p w14:paraId="066C7636" w14:textId="5645998A" w:rsidR="009E2DDB" w:rsidRPr="002933DD" w:rsidRDefault="004D3140" w:rsidP="009E2DDB">
            <w:pPr>
              <w:rPr>
                <w:rFonts w:cs="Times New Roman"/>
                <w:szCs w:val="24"/>
              </w:rPr>
            </w:pPr>
            <w:hyperlink r:id="rId242" w:history="1">
              <w:r w:rsidR="009E2DDB" w:rsidRPr="00CE7FEE">
                <w:rPr>
                  <w:rStyle w:val="Hyperlink"/>
                  <w:rFonts w:cs="Times New Roman"/>
                  <w:szCs w:val="24"/>
                </w:rPr>
                <w:t>I</w:t>
              </w:r>
              <w:r w:rsidR="009E2DDB" w:rsidRPr="00CE7FEE">
                <w:rPr>
                  <w:rStyle w:val="Hyperlink"/>
                </w:rPr>
                <w:t>.B.3-4</w:t>
              </w:r>
            </w:hyperlink>
          </w:p>
        </w:tc>
        <w:tc>
          <w:tcPr>
            <w:tcW w:w="8534" w:type="dxa"/>
          </w:tcPr>
          <w:p w14:paraId="09FFA221" w14:textId="44A2574E" w:rsidR="009E2DDB" w:rsidRPr="002933DD" w:rsidRDefault="009E2DDB" w:rsidP="009E2DDB">
            <w:pPr>
              <w:rPr>
                <w:rFonts w:cs="Times New Roman"/>
                <w:szCs w:val="24"/>
              </w:rPr>
            </w:pPr>
            <w:r>
              <w:rPr>
                <w:rFonts w:cs="Times New Roman"/>
                <w:szCs w:val="24"/>
              </w:rPr>
              <w:t>N</w:t>
            </w:r>
            <w:r>
              <w:t>OVA</w:t>
            </w:r>
          </w:p>
        </w:tc>
      </w:tr>
      <w:tr w:rsidR="002D177B" w:rsidRPr="002933DD" w14:paraId="2DA7C5FA" w14:textId="77777777" w:rsidTr="00AF5D75">
        <w:tc>
          <w:tcPr>
            <w:tcW w:w="1075" w:type="dxa"/>
          </w:tcPr>
          <w:p w14:paraId="00BA90E4" w14:textId="74891B30" w:rsidR="002D177B" w:rsidRPr="002933DD" w:rsidRDefault="004D3140" w:rsidP="002D177B">
            <w:pPr>
              <w:rPr>
                <w:rFonts w:cs="Times New Roman"/>
                <w:szCs w:val="24"/>
              </w:rPr>
            </w:pPr>
            <w:hyperlink r:id="rId243" w:history="1">
              <w:r w:rsidR="002D177B" w:rsidRPr="0082161A">
                <w:rPr>
                  <w:rStyle w:val="Hyperlink"/>
                  <w:rFonts w:cs="Times New Roman"/>
                  <w:szCs w:val="24"/>
                </w:rPr>
                <w:t>I.</w:t>
              </w:r>
              <w:r w:rsidR="002D177B">
                <w:rPr>
                  <w:rStyle w:val="Hyperlink"/>
                  <w:rFonts w:cs="Times New Roman"/>
                  <w:szCs w:val="24"/>
                </w:rPr>
                <w:t>B.3-5</w:t>
              </w:r>
            </w:hyperlink>
          </w:p>
        </w:tc>
        <w:tc>
          <w:tcPr>
            <w:tcW w:w="8534" w:type="dxa"/>
          </w:tcPr>
          <w:p w14:paraId="10552637" w14:textId="21028924" w:rsidR="002D177B" w:rsidRPr="002933DD" w:rsidRDefault="002D177B" w:rsidP="002D177B">
            <w:pPr>
              <w:rPr>
                <w:rFonts w:cs="Times New Roman"/>
                <w:szCs w:val="24"/>
              </w:rPr>
            </w:pPr>
            <w:r>
              <w:rPr>
                <w:rFonts w:cs="Times New Roman"/>
                <w:szCs w:val="24"/>
              </w:rPr>
              <w:t>Student Success Scorecard</w:t>
            </w:r>
          </w:p>
        </w:tc>
      </w:tr>
      <w:tr w:rsidR="009E2DDB" w:rsidRPr="002933DD" w14:paraId="4F9E20BE" w14:textId="77777777" w:rsidTr="002D177B">
        <w:trPr>
          <w:trHeight w:val="109"/>
        </w:trPr>
        <w:tc>
          <w:tcPr>
            <w:tcW w:w="1075" w:type="dxa"/>
          </w:tcPr>
          <w:p w14:paraId="1862DD6E" w14:textId="74F314A6" w:rsidR="009E2DDB" w:rsidRPr="002933DD" w:rsidRDefault="004D3140" w:rsidP="009E2DDB">
            <w:pPr>
              <w:rPr>
                <w:rFonts w:cs="Times New Roman"/>
                <w:szCs w:val="24"/>
              </w:rPr>
            </w:pPr>
            <w:hyperlink r:id="rId244" w:history="1">
              <w:r w:rsidR="002D177B" w:rsidRPr="002D177B">
                <w:rPr>
                  <w:rStyle w:val="Hyperlink"/>
                  <w:rFonts w:cs="Times New Roman"/>
                  <w:szCs w:val="24"/>
                </w:rPr>
                <w:t>I</w:t>
              </w:r>
              <w:r w:rsidR="002D177B" w:rsidRPr="002D177B">
                <w:rPr>
                  <w:rStyle w:val="Hyperlink"/>
                </w:rPr>
                <w:t>.B.3-6</w:t>
              </w:r>
            </w:hyperlink>
          </w:p>
        </w:tc>
        <w:tc>
          <w:tcPr>
            <w:tcW w:w="8534" w:type="dxa"/>
          </w:tcPr>
          <w:p w14:paraId="23D57960" w14:textId="4CA8286F" w:rsidR="009E2DDB" w:rsidRPr="002933DD" w:rsidRDefault="002D177B" w:rsidP="009E2DDB">
            <w:pPr>
              <w:rPr>
                <w:rFonts w:cs="Times New Roman"/>
                <w:szCs w:val="24"/>
              </w:rPr>
            </w:pPr>
            <w:r>
              <w:rPr>
                <w:rFonts w:cs="Times New Roman"/>
                <w:szCs w:val="24"/>
              </w:rPr>
              <w:t>P</w:t>
            </w:r>
            <w:r>
              <w:t>erkins Core Indicators</w:t>
            </w: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DF4F8F">
      <w:pPr>
        <w:numPr>
          <w:ilvl w:val="1"/>
          <w:numId w:val="8"/>
        </w:numPr>
        <w:spacing w:after="0" w:line="240" w:lineRule="auto"/>
        <w:ind w:left="540"/>
        <w:rPr>
          <w:rFonts w:cs="Times New Roman"/>
          <w:szCs w:val="24"/>
        </w:rPr>
      </w:pPr>
      <w:bookmarkStart w:id="58" w:name="IB3AcaQualityDataProcess"/>
      <w:r w:rsidRPr="005D5CA7">
        <w:rPr>
          <w:rFonts w:cs="Times New Roman"/>
          <w:szCs w:val="24"/>
        </w:rPr>
        <w:t>The institution uses assessment data and organizes its institutional processes to support student learning and student achievement.</w:t>
      </w:r>
    </w:p>
    <w:bookmarkEnd w:id="58"/>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D1726D" w14:textId="65A8E381" w:rsidR="000B42C7" w:rsidRDefault="000B42C7" w:rsidP="000B42C7">
      <w:pPr>
        <w:spacing w:after="0" w:line="240" w:lineRule="auto"/>
        <w:rPr>
          <w:rFonts w:cs="Times New Roman"/>
          <w:szCs w:val="24"/>
        </w:rPr>
      </w:pPr>
      <w:r>
        <w:rPr>
          <w:rFonts w:cs="Times New Roman"/>
          <w:b/>
          <w:bCs/>
          <w:szCs w:val="24"/>
        </w:rPr>
        <w:t>Use of Data</w:t>
      </w:r>
      <w:r w:rsidR="00AD34B4">
        <w:rPr>
          <w:rFonts w:cs="Times New Roman"/>
          <w:b/>
          <w:bCs/>
          <w:szCs w:val="24"/>
        </w:rPr>
        <w:t xml:space="preserve"> – </w:t>
      </w:r>
      <w:r>
        <w:rPr>
          <w:rFonts w:cs="Times New Roman"/>
          <w:szCs w:val="24"/>
        </w:rPr>
        <w:t xml:space="preserve">As described in Standard I.B.2, all Contra Costa College academic programs and service units assess clear and measurable outcomes.  The evidence-based design of assessing Student Learning, Program, and Administrative Unit Outcomes is grounded </w:t>
      </w:r>
      <w:r w:rsidR="00EC2320">
        <w:rPr>
          <w:rFonts w:cs="Times New Roman"/>
          <w:szCs w:val="24"/>
        </w:rPr>
        <w:t>i</w:t>
      </w:r>
      <w:r>
        <w:rPr>
          <w:rFonts w:cs="Times New Roman"/>
          <w:szCs w:val="24"/>
        </w:rPr>
        <w:t xml:space="preserve">n the collection and analysis of data to evaluate </w:t>
      </w:r>
      <w:r w:rsidR="00EC2320">
        <w:rPr>
          <w:rFonts w:cs="Times New Roman"/>
          <w:szCs w:val="24"/>
        </w:rPr>
        <w:t>the</w:t>
      </w:r>
      <w:r>
        <w:rPr>
          <w:rFonts w:cs="Times New Roman"/>
          <w:szCs w:val="24"/>
        </w:rPr>
        <w:t xml:space="preserve"> extent </w:t>
      </w:r>
      <w:r w:rsidR="00EC2320">
        <w:rPr>
          <w:rFonts w:cs="Times New Roman"/>
          <w:szCs w:val="24"/>
        </w:rPr>
        <w:t xml:space="preserve">to which </w:t>
      </w:r>
      <w:r>
        <w:rPr>
          <w:rFonts w:cs="Times New Roman"/>
          <w:szCs w:val="24"/>
        </w:rPr>
        <w:t xml:space="preserve">those outcomes are met. </w:t>
      </w:r>
    </w:p>
    <w:p w14:paraId="5D1FBBC1" w14:textId="77777777" w:rsidR="000B42C7" w:rsidRDefault="000B42C7" w:rsidP="000B42C7">
      <w:pPr>
        <w:spacing w:after="0" w:line="240" w:lineRule="auto"/>
        <w:rPr>
          <w:rFonts w:cs="Times New Roman"/>
          <w:szCs w:val="24"/>
        </w:rPr>
      </w:pPr>
    </w:p>
    <w:p w14:paraId="6F5484B9" w14:textId="68A1FA27" w:rsidR="000B42C7" w:rsidRDefault="0082751C" w:rsidP="00AD34B4">
      <w:pPr>
        <w:spacing w:after="0" w:line="240" w:lineRule="auto"/>
        <w:rPr>
          <w:rFonts w:cs="Times New Roman"/>
          <w:szCs w:val="24"/>
        </w:rPr>
      </w:pPr>
      <w:r>
        <w:rPr>
          <w:rFonts w:cs="Times New Roman"/>
          <w:b/>
          <w:bCs/>
          <w:szCs w:val="24"/>
        </w:rPr>
        <w:t>Outcome Alignment</w:t>
      </w:r>
      <w:r w:rsidR="00AD34B4">
        <w:rPr>
          <w:rFonts w:cs="Times New Roman"/>
          <w:b/>
          <w:bCs/>
          <w:szCs w:val="24"/>
        </w:rPr>
        <w:t xml:space="preserve"> – </w:t>
      </w:r>
      <w:r w:rsidR="000B42C7">
        <w:rPr>
          <w:rFonts w:cs="Times New Roman"/>
          <w:szCs w:val="24"/>
        </w:rPr>
        <w:t xml:space="preserve"> </w:t>
      </w:r>
      <w:r>
        <w:rPr>
          <w:rFonts w:cs="Times New Roman"/>
          <w:szCs w:val="24"/>
        </w:rPr>
        <w:t xml:space="preserve">The </w:t>
      </w:r>
      <w:hyperlink r:id="rId245" w:history="1">
        <w:r w:rsidR="000B42C7" w:rsidRPr="004D080D">
          <w:rPr>
            <w:rStyle w:val="Hyperlink"/>
            <w:rFonts w:cs="Times New Roman"/>
            <w:szCs w:val="24"/>
          </w:rPr>
          <w:t>Assessment Diagram Flow</w:t>
        </w:r>
      </w:hyperlink>
      <w:r w:rsidR="000B42C7">
        <w:rPr>
          <w:rFonts w:cs="Times New Roman"/>
          <w:szCs w:val="24"/>
        </w:rPr>
        <w:t xml:space="preserve"> shows the alignment of </w:t>
      </w:r>
      <w:r w:rsidR="00C948E2">
        <w:rPr>
          <w:rFonts w:cs="Times New Roman"/>
          <w:szCs w:val="24"/>
        </w:rPr>
        <w:t xml:space="preserve">SLO’s, </w:t>
      </w:r>
      <w:r w:rsidR="000B42C7">
        <w:rPr>
          <w:rFonts w:cs="Times New Roman"/>
          <w:szCs w:val="24"/>
        </w:rPr>
        <w:t>Course, Program, and Institutional Learning Outcomes</w:t>
      </w:r>
      <w:r>
        <w:rPr>
          <w:rFonts w:cs="Times New Roman"/>
          <w:szCs w:val="24"/>
        </w:rPr>
        <w:t xml:space="preserve"> and their relationship to each other</w:t>
      </w:r>
      <w:r w:rsidR="000B42C7">
        <w:rPr>
          <w:rFonts w:cs="Times New Roman"/>
          <w:szCs w:val="24"/>
        </w:rPr>
        <w:t xml:space="preserve">.  Administrative Unit Outcomes (AUO) are also used to measure the experiences, skills, and knowledge gained by students from non-instructional programs.  AUO’s enable programs to assess their contribution to student success and effective operation of the college. </w:t>
      </w:r>
    </w:p>
    <w:p w14:paraId="7D72B3E8" w14:textId="77777777" w:rsidR="00AA2844" w:rsidRDefault="00AA2844" w:rsidP="00AD34B4">
      <w:pPr>
        <w:spacing w:after="0" w:line="240" w:lineRule="auto"/>
        <w:rPr>
          <w:rFonts w:cs="Times New Roman"/>
          <w:szCs w:val="24"/>
        </w:rPr>
      </w:pPr>
    </w:p>
    <w:p w14:paraId="18749356" w14:textId="77777777" w:rsidR="000B42C7" w:rsidRDefault="000B42C7" w:rsidP="000B42C7">
      <w:pPr>
        <w:spacing w:after="0" w:line="240" w:lineRule="auto"/>
        <w:jc w:val="center"/>
        <w:rPr>
          <w:rFonts w:cs="Times New Roman"/>
          <w:szCs w:val="24"/>
        </w:rPr>
      </w:pPr>
      <w:r>
        <w:rPr>
          <w:noProof/>
        </w:rPr>
        <w:lastRenderedPageBreak/>
        <w:drawing>
          <wp:inline distT="0" distB="0" distL="0" distR="0" wp14:anchorId="37BA965F" wp14:editId="7F986A65">
            <wp:extent cx="4295775" cy="3220454"/>
            <wp:effectExtent l="19050" t="19050" r="952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16878" cy="3236275"/>
                    </a:xfrm>
                    <a:prstGeom prst="rect">
                      <a:avLst/>
                    </a:prstGeom>
                    <a:ln w="12700" cap="sq">
                      <a:solidFill>
                        <a:srgbClr val="000000"/>
                      </a:solidFill>
                      <a:prstDash val="solid"/>
                      <a:miter lim="800000"/>
                    </a:ln>
                    <a:effectLst/>
                  </pic:spPr>
                </pic:pic>
              </a:graphicData>
            </a:graphic>
          </wp:inline>
        </w:drawing>
      </w:r>
    </w:p>
    <w:p w14:paraId="3419273C" w14:textId="1536AFC3" w:rsidR="000B42C7" w:rsidRDefault="000B42C7" w:rsidP="000B42C7">
      <w:pPr>
        <w:spacing w:after="0" w:line="240" w:lineRule="auto"/>
        <w:rPr>
          <w:rFonts w:cs="Times New Roman"/>
          <w:szCs w:val="24"/>
        </w:rPr>
      </w:pPr>
    </w:p>
    <w:p w14:paraId="6E01841C" w14:textId="1E5FDA7B" w:rsidR="0082751C" w:rsidRDefault="0082751C" w:rsidP="000B42C7">
      <w:pPr>
        <w:spacing w:after="0" w:line="240" w:lineRule="auto"/>
        <w:rPr>
          <w:rFonts w:cs="Times New Roman"/>
          <w:szCs w:val="24"/>
        </w:rPr>
      </w:pPr>
      <w:r w:rsidRPr="00BE284A">
        <w:rPr>
          <w:rFonts w:cs="Times New Roman"/>
          <w:b/>
          <w:bCs/>
          <w:szCs w:val="24"/>
        </w:rPr>
        <w:t>Student Learning Outcome Assessment</w:t>
      </w:r>
      <w:r>
        <w:rPr>
          <w:rFonts w:cs="Times New Roman"/>
          <w:szCs w:val="24"/>
        </w:rPr>
        <w:t xml:space="preserve"> –</w:t>
      </w:r>
      <w:r w:rsidR="000B7102">
        <w:rPr>
          <w:rFonts w:cs="Times New Roman"/>
          <w:szCs w:val="24"/>
        </w:rPr>
        <w:t xml:space="preserve">The general process is </w:t>
      </w:r>
      <w:r>
        <w:rPr>
          <w:rFonts w:cs="Times New Roman"/>
          <w:szCs w:val="24"/>
        </w:rPr>
        <w:t xml:space="preserve">described in Standard </w:t>
      </w:r>
      <w:hyperlink w:anchor="IB2AcaQualitySLOAssessment" w:history="1">
        <w:r w:rsidRPr="00A7599F">
          <w:rPr>
            <w:rStyle w:val="Hyperlink"/>
            <w:rFonts w:cs="Times New Roman"/>
            <w:szCs w:val="24"/>
          </w:rPr>
          <w:t>1.B.2</w:t>
        </w:r>
      </w:hyperlink>
      <w:r w:rsidR="000B7102">
        <w:rPr>
          <w:rFonts w:cs="Times New Roman"/>
          <w:szCs w:val="24"/>
        </w:rPr>
        <w:t xml:space="preserve"> and </w:t>
      </w:r>
      <w:r>
        <w:rPr>
          <w:rFonts w:cs="Times New Roman"/>
          <w:szCs w:val="24"/>
        </w:rPr>
        <w:t>follow</w:t>
      </w:r>
      <w:r w:rsidR="000B7102">
        <w:rPr>
          <w:rFonts w:cs="Times New Roman"/>
          <w:szCs w:val="24"/>
        </w:rPr>
        <w:t>s</w:t>
      </w:r>
      <w:r>
        <w:rPr>
          <w:rFonts w:cs="Times New Roman"/>
          <w:szCs w:val="24"/>
        </w:rPr>
        <w:t xml:space="preserve"> these steps:</w:t>
      </w:r>
    </w:p>
    <w:p w14:paraId="0FB3EF4F" w14:textId="1580CA05" w:rsidR="000B7102" w:rsidRDefault="0082751C" w:rsidP="0082751C">
      <w:pPr>
        <w:pStyle w:val="NormalWeb"/>
        <w:ind w:left="720"/>
        <w:rPr>
          <w:rFonts w:ascii="Times" w:hAnsi="Times"/>
        </w:rPr>
      </w:pPr>
      <w:r>
        <w:rPr>
          <w:rFonts w:ascii="Times" w:hAnsi="Times"/>
          <w:b/>
          <w:bCs/>
        </w:rPr>
        <w:t>Step 1</w:t>
      </w:r>
      <w:r>
        <w:rPr>
          <w:rFonts w:ascii="Times" w:hAnsi="Times"/>
        </w:rPr>
        <w:t>: Write the SLO Plans.</w:t>
      </w:r>
      <w:r>
        <w:rPr>
          <w:rFonts w:ascii="Times" w:hAnsi="Times"/>
        </w:rPr>
        <w:br/>
      </w:r>
      <w:r>
        <w:rPr>
          <w:rFonts w:ascii="Times" w:hAnsi="Times"/>
          <w:b/>
          <w:bCs/>
        </w:rPr>
        <w:t>Step 2</w:t>
      </w:r>
      <w:r>
        <w:rPr>
          <w:rFonts w:ascii="Times" w:hAnsi="Times"/>
        </w:rPr>
        <w:t>: Conduct the assessments, collect and record the assessment results.</w:t>
      </w:r>
      <w:r>
        <w:rPr>
          <w:rFonts w:ascii="Times" w:hAnsi="Times"/>
        </w:rPr>
        <w:br/>
      </w:r>
      <w:r>
        <w:rPr>
          <w:rFonts w:ascii="Times" w:hAnsi="Times"/>
          <w:b/>
          <w:bCs/>
        </w:rPr>
        <w:t xml:space="preserve">Step 3: </w:t>
      </w:r>
      <w:r>
        <w:rPr>
          <w:rFonts w:ascii="Times" w:hAnsi="Times"/>
        </w:rPr>
        <w:t>Evaluate and analyze assessment results.</w:t>
      </w:r>
      <w:r>
        <w:rPr>
          <w:rFonts w:ascii="Times" w:hAnsi="Times"/>
        </w:rPr>
        <w:br/>
      </w:r>
      <w:r>
        <w:rPr>
          <w:rFonts w:ascii="Times" w:hAnsi="Times"/>
          <w:b/>
          <w:bCs/>
        </w:rPr>
        <w:t>Step 4</w:t>
      </w:r>
      <w:r>
        <w:rPr>
          <w:rFonts w:ascii="Times" w:hAnsi="Times"/>
        </w:rPr>
        <w:t xml:space="preserve">: Make recommendations to improve learning based on SLO assessment results </w:t>
      </w:r>
      <w:r>
        <w:rPr>
          <w:rFonts w:ascii="Times" w:hAnsi="Times"/>
        </w:rPr>
        <w:tab/>
        <w:t xml:space="preserve">   </w:t>
      </w:r>
      <w:r>
        <w:rPr>
          <w:rFonts w:ascii="Times" w:hAnsi="Times"/>
        </w:rPr>
        <w:tab/>
        <w:t>and analysis. Submit formal report with program review.</w:t>
      </w:r>
      <w:r>
        <w:rPr>
          <w:rFonts w:ascii="Times" w:hAnsi="Times"/>
        </w:rPr>
        <w:br/>
      </w:r>
      <w:r>
        <w:rPr>
          <w:rFonts w:ascii="Times" w:hAnsi="Times"/>
          <w:b/>
          <w:bCs/>
        </w:rPr>
        <w:t xml:space="preserve">Step 5: </w:t>
      </w:r>
      <w:r>
        <w:rPr>
          <w:rFonts w:ascii="Times" w:hAnsi="Times"/>
        </w:rPr>
        <w:t>Implement the recommendations.</w:t>
      </w:r>
      <w:r>
        <w:rPr>
          <w:rFonts w:ascii="Times" w:hAnsi="Times"/>
        </w:rPr>
        <w:br/>
      </w:r>
      <w:r>
        <w:rPr>
          <w:rFonts w:ascii="Times" w:hAnsi="Times"/>
          <w:b/>
          <w:bCs/>
        </w:rPr>
        <w:t xml:space="preserve">Close the Loop: </w:t>
      </w:r>
      <w:r>
        <w:rPr>
          <w:rFonts w:ascii="Times" w:hAnsi="Times"/>
        </w:rPr>
        <w:t xml:space="preserve">Repeat the cycle beginning with either Step 1 or Step 2 as appropriate. </w:t>
      </w:r>
    </w:p>
    <w:p w14:paraId="48236082" w14:textId="6AE5DF12" w:rsidR="0082751C" w:rsidRDefault="000B7102">
      <w:pPr>
        <w:pStyle w:val="NormalWeb"/>
      </w:pPr>
      <w:r>
        <w:t>Student Learning Outcome Assessment is guided by the Student Learning Outcomes Committee.  The Student Learning Outcome</w:t>
      </w:r>
      <w:r w:rsidR="0013557D">
        <w:t xml:space="preserve">s faculty resource </w:t>
      </w:r>
      <w:hyperlink r:id="rId247" w:history="1">
        <w:r w:rsidR="0013557D" w:rsidRPr="0013557D">
          <w:rPr>
            <w:rStyle w:val="Hyperlink"/>
          </w:rPr>
          <w:t>site</w:t>
        </w:r>
      </w:hyperlink>
      <w:r>
        <w:t xml:space="preserve"> </w:t>
      </w:r>
      <w:r w:rsidR="0013557D">
        <w:t xml:space="preserve">support faculty and staff with information about SLO Assessment with links and videos to </w:t>
      </w:r>
      <w:r w:rsidR="0013557D" w:rsidRPr="007972C6">
        <w:rPr>
          <w:i/>
          <w:iCs/>
        </w:rPr>
        <w:t>SLO/AUO Training Site</w:t>
      </w:r>
      <w:r w:rsidR="0013557D">
        <w:t xml:space="preserve">, </w:t>
      </w:r>
      <w:r w:rsidR="0013557D" w:rsidRPr="007972C6">
        <w:rPr>
          <w:i/>
          <w:iCs/>
        </w:rPr>
        <w:t>Adding SLO’s to Course</w:t>
      </w:r>
      <w:r w:rsidR="0013557D">
        <w:t xml:space="preserve">, </w:t>
      </w:r>
      <w:r w:rsidR="007972C6">
        <w:t xml:space="preserve">and </w:t>
      </w:r>
      <w:r w:rsidR="0013557D" w:rsidRPr="007972C6">
        <w:rPr>
          <w:i/>
          <w:iCs/>
        </w:rPr>
        <w:t>Developing Courses</w:t>
      </w:r>
      <w:r w:rsidR="007972C6">
        <w:t>.</w:t>
      </w:r>
      <w:r w:rsidR="0013557D">
        <w:t xml:space="preserve"> </w:t>
      </w:r>
      <w:r>
        <w:rPr>
          <w:rFonts w:ascii="Times" w:hAnsi="Times"/>
        </w:rPr>
        <w:t>In addition, e</w:t>
      </w:r>
      <w:r>
        <w:t xml:space="preserve">ach semester, </w:t>
      </w:r>
      <w:r w:rsidR="005D1098">
        <w:t>disciplines</w:t>
      </w:r>
      <w:r>
        <w:t xml:space="preserve"> will present </w:t>
      </w:r>
      <w:r w:rsidR="005D1098">
        <w:t xml:space="preserve">and share </w:t>
      </w:r>
      <w:r>
        <w:t xml:space="preserve">their SLO Assessment (SLOA) Report at a division meeting. </w:t>
      </w:r>
    </w:p>
    <w:p w14:paraId="52B57F23" w14:textId="7DC60712" w:rsidR="000B42C7" w:rsidRDefault="000B42C7" w:rsidP="00BE284A">
      <w:pPr>
        <w:pStyle w:val="NormalWeb"/>
      </w:pPr>
      <w:r w:rsidRPr="00AD34B4">
        <w:rPr>
          <w:b/>
          <w:bCs/>
        </w:rPr>
        <w:t>Program Review</w:t>
      </w:r>
      <w:r>
        <w:t xml:space="preserve"> – Program Review’s </w:t>
      </w:r>
      <w:hyperlink r:id="rId248" w:history="1">
        <w:r>
          <w:rPr>
            <w:rStyle w:val="Hyperlink"/>
          </w:rPr>
          <w:t>function</w:t>
        </w:r>
        <w:r w:rsidRPr="00C35346">
          <w:rPr>
            <w:rStyle w:val="Hyperlink"/>
          </w:rPr>
          <w:t>, purpose, and components</w:t>
        </w:r>
      </w:hyperlink>
      <w:r>
        <w:t xml:space="preserve"> best describe the value of program review to the college.  First, program review ensures </w:t>
      </w:r>
      <w:r w:rsidR="00EC2320">
        <w:t>high-</w:t>
      </w:r>
      <w:r>
        <w:t>quality program</w:t>
      </w:r>
      <w:r w:rsidR="00EC2320">
        <w:t>s</w:t>
      </w:r>
      <w:r>
        <w:t xml:space="preserve"> through </w:t>
      </w:r>
      <w:r w:rsidR="00EC2320">
        <w:t xml:space="preserve">a process of </w:t>
      </w:r>
      <w:r>
        <w:t xml:space="preserve">peer </w:t>
      </w:r>
      <w:r w:rsidR="00EC2320">
        <w:t>re</w:t>
      </w:r>
      <w:r>
        <w:t>view and self-evaluation.  Second, it encourages a culture of evidence</w:t>
      </w:r>
      <w:r w:rsidR="00EC2320">
        <w:t>-</w:t>
      </w:r>
      <w:r>
        <w:t>based assessment practice.  Third, it ensures programs meet stated goals and support the overall institutional mission.  Lastly, it promotes sharing and communication of successes and recommendations college-wide.</w:t>
      </w:r>
    </w:p>
    <w:p w14:paraId="35BC4101" w14:textId="77777777" w:rsidR="0082751C" w:rsidRDefault="0082751C" w:rsidP="0082751C">
      <w:pPr>
        <w:spacing w:after="0" w:line="240" w:lineRule="auto"/>
        <w:rPr>
          <w:rFonts w:cs="Times New Roman"/>
          <w:szCs w:val="24"/>
        </w:rPr>
      </w:pPr>
      <w:r>
        <w:rPr>
          <w:rFonts w:cs="Times New Roman"/>
          <w:szCs w:val="24"/>
        </w:rPr>
        <w:t xml:space="preserve">In the Program Review’s </w:t>
      </w:r>
      <w:hyperlink r:id="rId249"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1216A333"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Recommendations</w:t>
      </w:r>
    </w:p>
    <w:p w14:paraId="097F9B38"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lastRenderedPageBreak/>
        <w:t>A continuous improvement cycle whereby the recommendations and action plan for one cycle are addressed in the next cycle</w:t>
      </w:r>
    </w:p>
    <w:p w14:paraId="7F7275F4"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Sharing and communication of the program review summary and action plan with others at the college.</w:t>
      </w:r>
    </w:p>
    <w:p w14:paraId="17DB54A8" w14:textId="77777777" w:rsidR="000B42C7" w:rsidRDefault="000B42C7" w:rsidP="000B42C7">
      <w:pPr>
        <w:spacing w:after="0" w:line="240" w:lineRule="auto"/>
        <w:rPr>
          <w:rFonts w:cs="Times New Roman"/>
          <w:szCs w:val="24"/>
        </w:rPr>
      </w:pPr>
    </w:p>
    <w:p w14:paraId="544B7CEF" w14:textId="1A8330AB" w:rsidR="000B42C7" w:rsidRDefault="000B42C7" w:rsidP="000B42C7">
      <w:pPr>
        <w:spacing w:after="0" w:line="240" w:lineRule="auto"/>
        <w:rPr>
          <w:rFonts w:cs="Times New Roman"/>
          <w:szCs w:val="24"/>
        </w:rPr>
      </w:pPr>
      <w:r>
        <w:rPr>
          <w:rFonts w:cs="Times New Roman"/>
          <w:szCs w:val="24"/>
        </w:rPr>
        <w:t xml:space="preserve">The program review template that is used district-wide has sections including data reporting, impact on identified metrics, and budget requests. The template also </w:t>
      </w:r>
      <w:r w:rsidR="00E12F47">
        <w:rPr>
          <w:rFonts w:cs="Times New Roman"/>
          <w:szCs w:val="24"/>
        </w:rPr>
        <w:t xml:space="preserve">encourages </w:t>
      </w:r>
      <w:r>
        <w:rPr>
          <w:rFonts w:cs="Times New Roman"/>
          <w:szCs w:val="24"/>
        </w:rPr>
        <w:t xml:space="preserve">the program review team and the program review validation </w:t>
      </w:r>
      <w:r w:rsidR="007972C6">
        <w:rPr>
          <w:rFonts w:cs="Times New Roman"/>
          <w:szCs w:val="24"/>
        </w:rPr>
        <w:t xml:space="preserve">team </w:t>
      </w:r>
      <w:r>
        <w:rPr>
          <w:rFonts w:cs="Times New Roman"/>
          <w:szCs w:val="24"/>
        </w:rPr>
        <w:t xml:space="preserve">to demonstrate a </w:t>
      </w:r>
      <w:r w:rsidR="007972C6">
        <w:rPr>
          <w:rFonts w:cs="Times New Roman"/>
          <w:szCs w:val="24"/>
        </w:rPr>
        <w:t xml:space="preserve">collaborative and </w:t>
      </w:r>
      <w:r>
        <w:rPr>
          <w:rFonts w:cs="Times New Roman"/>
          <w:szCs w:val="24"/>
        </w:rPr>
        <w:t xml:space="preserve"> campus-wide approach to evaluation.  </w:t>
      </w:r>
    </w:p>
    <w:p w14:paraId="6F04B6BC" w14:textId="77777777" w:rsidR="000B42C7" w:rsidRDefault="000B42C7" w:rsidP="000B42C7">
      <w:pPr>
        <w:spacing w:after="0" w:line="240" w:lineRule="auto"/>
        <w:rPr>
          <w:rFonts w:cs="Times New Roman"/>
          <w:szCs w:val="24"/>
        </w:rPr>
      </w:pPr>
    </w:p>
    <w:p w14:paraId="22E3494D" w14:textId="6A94AA9E" w:rsidR="000B42C7" w:rsidRDefault="000B42C7" w:rsidP="000B42C7">
      <w:pPr>
        <w:spacing w:after="0" w:line="240" w:lineRule="auto"/>
        <w:rPr>
          <w:rFonts w:cs="Times New Roman"/>
          <w:szCs w:val="24"/>
        </w:rPr>
      </w:pPr>
      <w:r>
        <w:rPr>
          <w:rFonts w:cs="Times New Roman"/>
          <w:szCs w:val="24"/>
        </w:rPr>
        <w:t xml:space="preserve">An important area is </w:t>
      </w:r>
      <w:r w:rsidR="00EC2320">
        <w:rPr>
          <w:rFonts w:cs="Times New Roman"/>
          <w:szCs w:val="24"/>
        </w:rPr>
        <w:t xml:space="preserve">the </w:t>
      </w:r>
      <w:r>
        <w:rPr>
          <w:rFonts w:cs="Times New Roman"/>
          <w:szCs w:val="24"/>
        </w:rPr>
        <w:t xml:space="preserve">section </w:t>
      </w:r>
      <w:r w:rsidR="00EC2320">
        <w:rPr>
          <w:rFonts w:cs="Times New Roman"/>
          <w:szCs w:val="24"/>
        </w:rPr>
        <w:t xml:space="preserve">on </w:t>
      </w:r>
      <w:r>
        <w:rPr>
          <w:rFonts w:cs="Times New Roman"/>
          <w:szCs w:val="24"/>
        </w:rPr>
        <w:t>Self-Reflection</w:t>
      </w:r>
      <w:r w:rsidR="00EC2320">
        <w:rPr>
          <w:rFonts w:cs="Times New Roman"/>
          <w:szCs w:val="24"/>
        </w:rPr>
        <w:t>, which</w:t>
      </w:r>
      <w:r>
        <w:rPr>
          <w:rFonts w:cs="Times New Roman"/>
          <w:szCs w:val="24"/>
        </w:rPr>
        <w:t xml:space="preserve"> asks the programs important questions about strengths and needs</w:t>
      </w:r>
      <w:r w:rsidR="00EC2320">
        <w:rPr>
          <w:rFonts w:cs="Times New Roman"/>
          <w:szCs w:val="24"/>
        </w:rPr>
        <w:t>;</w:t>
      </w:r>
      <w:r>
        <w:rPr>
          <w:rFonts w:cs="Times New Roman"/>
          <w:szCs w:val="24"/>
        </w:rPr>
        <w:t xml:space="preserve"> how programs integrate with o</w:t>
      </w:r>
      <w:r w:rsidR="00EC2320">
        <w:rPr>
          <w:rFonts w:cs="Times New Roman"/>
          <w:szCs w:val="24"/>
        </w:rPr>
        <w:t>the</w:t>
      </w:r>
      <w:r>
        <w:rPr>
          <w:rFonts w:cs="Times New Roman"/>
          <w:szCs w:val="24"/>
        </w:rPr>
        <w:t>r programs on campus for seamless collaboration</w:t>
      </w:r>
      <w:r w:rsidR="00EC2320">
        <w:rPr>
          <w:rFonts w:cs="Times New Roman"/>
          <w:szCs w:val="24"/>
        </w:rPr>
        <w:t>;</w:t>
      </w:r>
      <w:r>
        <w:rPr>
          <w:rFonts w:cs="Times New Roman"/>
          <w:szCs w:val="24"/>
        </w:rPr>
        <w:t xml:space="preserve"> any accreditation related recommendation</w:t>
      </w:r>
      <w:r w:rsidR="00EC2320">
        <w:rPr>
          <w:rFonts w:cs="Times New Roman"/>
          <w:szCs w:val="24"/>
        </w:rPr>
        <w:t>;</w:t>
      </w:r>
      <w:r>
        <w:rPr>
          <w:rFonts w:cs="Times New Roman"/>
          <w:szCs w:val="24"/>
        </w:rPr>
        <w:t xml:space="preserve"> and </w:t>
      </w:r>
      <w:r w:rsidR="00EC2320">
        <w:rPr>
          <w:rFonts w:cs="Times New Roman"/>
          <w:szCs w:val="24"/>
        </w:rPr>
        <w:t xml:space="preserve">the </w:t>
      </w:r>
      <w:r>
        <w:rPr>
          <w:rFonts w:cs="Times New Roman"/>
          <w:szCs w:val="24"/>
        </w:rPr>
        <w:t>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695A5CFC" w14:textId="37A83BF0" w:rsidR="009F2395" w:rsidRPr="009F2395" w:rsidRDefault="009F2395" w:rsidP="009F2395">
      <w:pPr>
        <w:pStyle w:val="NormalWeb"/>
      </w:pPr>
      <w:r>
        <w:rPr>
          <w:b/>
        </w:rPr>
        <w:t xml:space="preserve">Technology – </w:t>
      </w:r>
      <w:r>
        <w:t>F</w:t>
      </w:r>
      <w:r w:rsidRPr="009F2395">
        <w:t xml:space="preserve">urthermore, to assist faculty and staff in the assessing outcomes, Contra Costa invested a lot of time and work in configuring CurrIQunet in the last two years.  The goal of the effort was to create an online process to support the collection of learning outcomes, support </w:t>
      </w:r>
      <w:r>
        <w:t xml:space="preserve"> SLO </w:t>
      </w:r>
      <w:r w:rsidRPr="009F2395">
        <w:t xml:space="preserve">assessment and program reviews, and create an electronic repository of data and reports to facilitate the work of faculty and the Student Learning Outcome Coordinator.   The college was highly engaged in the implementation, migration of data, developing templates. </w:t>
      </w:r>
    </w:p>
    <w:p w14:paraId="6BAC9DB8" w14:textId="3E5A78CA" w:rsidR="009F2395" w:rsidRDefault="009F2395" w:rsidP="005D1098">
      <w:pPr>
        <w:pStyle w:val="NormalWeb"/>
        <w:rPr>
          <w:b/>
        </w:rPr>
      </w:pPr>
      <w:r w:rsidRPr="009F2395">
        <w:t xml:space="preserve">The implementation was completed and CurrIQunet was the curriculum management system used on campus. The SLO Committee created a training materials and videos for faculty about the assessment reporting process. However, CurrIQunet never performed as promised.  </w:t>
      </w:r>
      <w:commentRangeStart w:id="59"/>
      <w:commentRangeEnd w:id="59"/>
      <w:r w:rsidRPr="009F2395">
        <w:commentReference w:id="59"/>
      </w:r>
      <w:r w:rsidRPr="009F2395">
        <w:t xml:space="preserve">Because the college is committed to continuous improvement, a new curriculum management tool was identified and faculty and staff </w:t>
      </w:r>
      <w:r w:rsidR="00344076">
        <w:t>began</w:t>
      </w:r>
      <w:commentRangeStart w:id="61"/>
      <w:r w:rsidRPr="009F2395">
        <w:t xml:space="preserve"> the migration of curriculum </w:t>
      </w:r>
      <w:commentRangeEnd w:id="61"/>
      <w:r w:rsidRPr="009F2395">
        <w:commentReference w:id="61"/>
      </w:r>
      <w:r w:rsidRPr="009F2395">
        <w:t>information and configuration</w:t>
      </w:r>
      <w:r w:rsidR="00344076">
        <w:t xml:space="preserve"> </w:t>
      </w:r>
      <w:r w:rsidRPr="009F2395">
        <w:t xml:space="preserve">of </w:t>
      </w:r>
      <w:hyperlink r:id="rId251" w:history="1">
        <w:r w:rsidRPr="009F2395">
          <w:rPr>
            <w:rStyle w:val="Hyperlink"/>
          </w:rPr>
          <w:t>eLumen</w:t>
        </w:r>
      </w:hyperlink>
      <w:r w:rsidRPr="009F2395">
        <w:t> – an integrated application platform for course and program management including assessment and program review, syllabus generator, and analytics and reporting to further assist faculty and programs assess, report, and utilize results in course and program improvement. </w:t>
      </w:r>
    </w:p>
    <w:p w14:paraId="00F87EB8" w14:textId="7C23276E"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32C1D968" w14:textId="392C43CE" w:rsidR="009A2B44" w:rsidRDefault="000B42C7" w:rsidP="0082751C">
      <w:pPr>
        <w:spacing w:after="0" w:line="240" w:lineRule="auto"/>
        <w:rPr>
          <w:rFonts w:cs="Times New Roman"/>
          <w:szCs w:val="24"/>
        </w:rPr>
      </w:pPr>
      <w:r>
        <w:rPr>
          <w:rFonts w:cs="Times New Roman"/>
          <w:szCs w:val="24"/>
        </w:rPr>
        <w:lastRenderedPageBreak/>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 xml:space="preserve">lead to greater success of students.  The alignment of SLO’s to PLO’s to ILO’s ensures that </w:t>
      </w:r>
      <w:r w:rsidR="00EC2320">
        <w:rPr>
          <w:rFonts w:cs="Times New Roman"/>
          <w:szCs w:val="24"/>
        </w:rPr>
        <w:t xml:space="preserve">the </w:t>
      </w:r>
      <w:r w:rsidR="00AF5D75">
        <w:rPr>
          <w:rFonts w:cs="Times New Roman"/>
          <w:szCs w:val="24"/>
        </w:rPr>
        <w:t>college’s mission is the primary focus</w:t>
      </w:r>
      <w:r w:rsidR="00E164DE">
        <w:rPr>
          <w:rFonts w:cs="Times New Roman"/>
          <w:szCs w:val="24"/>
        </w:rPr>
        <w:t xml:space="preserve">.  </w:t>
      </w:r>
      <w:r w:rsidR="009A2B44">
        <w:rPr>
          <w:rFonts w:cs="Times New Roman"/>
          <w:szCs w:val="24"/>
        </w:rPr>
        <w:t>As reflected in the following College Council minutes and discussions, t</w:t>
      </w:r>
      <w:r w:rsidR="00E164DE">
        <w:rPr>
          <w:rFonts w:cs="Times New Roman"/>
          <w:szCs w:val="24"/>
        </w:rPr>
        <w:t xml:space="preserve">he campus uses data from assessment to </w:t>
      </w:r>
      <w:hyperlink r:id="rId252" w:history="1">
        <w:r w:rsidR="00E164DE" w:rsidRPr="00E164DE">
          <w:rPr>
            <w:rStyle w:val="Hyperlink"/>
            <w:rFonts w:cs="Times New Roman"/>
            <w:szCs w:val="24"/>
          </w:rPr>
          <w:t>identify goals</w:t>
        </w:r>
      </w:hyperlink>
      <w:r w:rsidR="00E164DE">
        <w:rPr>
          <w:rFonts w:cs="Times New Roman"/>
          <w:szCs w:val="24"/>
        </w:rPr>
        <w:t xml:space="preserve"> and </w:t>
      </w:r>
      <w:hyperlink r:id="rId253" w:history="1">
        <w:r w:rsidR="00E164DE" w:rsidRPr="00874643">
          <w:rPr>
            <w:rStyle w:val="Hyperlink"/>
            <w:rFonts w:cs="Times New Roman"/>
            <w:szCs w:val="24"/>
          </w:rPr>
          <w:t>process change</w:t>
        </w:r>
      </w:hyperlink>
      <w:r w:rsidR="009A2B44">
        <w:rPr>
          <w:rFonts w:cs="Times New Roman"/>
          <w:szCs w:val="24"/>
        </w:rPr>
        <w:t>.</w:t>
      </w:r>
      <w:r w:rsidR="0082751C">
        <w:rPr>
          <w:rFonts w:cs="Times New Roman"/>
          <w:szCs w:val="24"/>
        </w:rPr>
        <w:t xml:space="preserve">  </w:t>
      </w:r>
      <w:r w:rsidR="009F2395">
        <w:rPr>
          <w:rFonts w:cs="Times New Roman"/>
          <w:szCs w:val="24"/>
        </w:rPr>
        <w:t>Despite the challenges with a previous attempt to adopt an electronic curriculum management tool, the college is in the implementation stages of adopting eLumen to facilitate the assessment work on campus</w:t>
      </w:r>
      <w:r w:rsidR="005D1098">
        <w:rPr>
          <w:rFonts w:cs="Times New Roman"/>
          <w:szCs w:val="24"/>
        </w:rPr>
        <w:t xml:space="preserve"> that started in January 2019</w:t>
      </w:r>
      <w:r w:rsidR="009F2395">
        <w:rPr>
          <w:rFonts w:cs="Times New Roman"/>
          <w:szCs w:val="24"/>
        </w:rPr>
        <w:t>.</w:t>
      </w:r>
    </w:p>
    <w:p w14:paraId="08395D85" w14:textId="77777777" w:rsidR="009A2B44" w:rsidRDefault="009A2B44" w:rsidP="0082751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7599F" w14:paraId="0ABF237B" w14:textId="77777777" w:rsidTr="00AF5D75">
        <w:tc>
          <w:tcPr>
            <w:tcW w:w="985" w:type="dxa"/>
          </w:tcPr>
          <w:p w14:paraId="2E01BFD6" w14:textId="646256B9" w:rsidR="00A7599F" w:rsidRDefault="004D3140" w:rsidP="00A7599F">
            <w:hyperlink w:anchor="IB2AcaQualitySLOAssessment" w:history="1">
              <w:r w:rsidR="00A7599F" w:rsidRPr="00A7599F">
                <w:rPr>
                  <w:rStyle w:val="Hyperlink"/>
                </w:rPr>
                <w:t>I.B.4-1</w:t>
              </w:r>
            </w:hyperlink>
          </w:p>
        </w:tc>
        <w:tc>
          <w:tcPr>
            <w:tcW w:w="8574" w:type="dxa"/>
          </w:tcPr>
          <w:p w14:paraId="14292D64" w14:textId="2BA5E38E" w:rsidR="00A7599F" w:rsidRDefault="00A7599F" w:rsidP="00A7599F">
            <w:pPr>
              <w:rPr>
                <w:szCs w:val="24"/>
              </w:rPr>
            </w:pPr>
            <w:r>
              <w:rPr>
                <w:szCs w:val="24"/>
              </w:rPr>
              <w:t>Standard 1.B.2</w:t>
            </w:r>
          </w:p>
        </w:tc>
      </w:tr>
      <w:tr w:rsidR="0013557D" w14:paraId="79D0005A" w14:textId="77777777" w:rsidTr="00AF5D75">
        <w:tc>
          <w:tcPr>
            <w:tcW w:w="985" w:type="dxa"/>
          </w:tcPr>
          <w:p w14:paraId="79DB6469" w14:textId="16178B17" w:rsidR="0013557D" w:rsidRDefault="004D3140" w:rsidP="0013557D">
            <w:pPr>
              <w:rPr>
                <w:rFonts w:cs="Times New Roman"/>
                <w:szCs w:val="24"/>
              </w:rPr>
            </w:pPr>
            <w:hyperlink r:id="rId254" w:history="1">
              <w:r w:rsidR="0013557D" w:rsidRPr="00BC06D9">
                <w:rPr>
                  <w:rStyle w:val="Hyperlink"/>
                </w:rPr>
                <w:t>I.B.4-</w:t>
              </w:r>
              <w:r w:rsidR="00A7599F">
                <w:rPr>
                  <w:rStyle w:val="Hyperlink"/>
                </w:rPr>
                <w:t>2</w:t>
              </w:r>
            </w:hyperlink>
          </w:p>
        </w:tc>
        <w:tc>
          <w:tcPr>
            <w:tcW w:w="8574" w:type="dxa"/>
          </w:tcPr>
          <w:p w14:paraId="70A80B8C" w14:textId="3D751288" w:rsidR="0013557D" w:rsidRDefault="0013557D" w:rsidP="0013557D">
            <w:pPr>
              <w:rPr>
                <w:szCs w:val="24"/>
              </w:rPr>
            </w:pPr>
            <w:r>
              <w:rPr>
                <w:szCs w:val="24"/>
              </w:rPr>
              <w:t>Assessment Diagram Flow</w:t>
            </w:r>
          </w:p>
        </w:tc>
      </w:tr>
      <w:tr w:rsidR="0013557D" w14:paraId="54623EF8" w14:textId="77777777" w:rsidTr="00AF5D75">
        <w:tc>
          <w:tcPr>
            <w:tcW w:w="985" w:type="dxa"/>
          </w:tcPr>
          <w:p w14:paraId="154E9EAC" w14:textId="22FB1889" w:rsidR="0013557D" w:rsidRDefault="004D3140" w:rsidP="0013557D">
            <w:hyperlink r:id="rId255" w:history="1">
              <w:r w:rsidR="0013557D" w:rsidRPr="00A7599F">
                <w:rPr>
                  <w:rStyle w:val="Hyperlink"/>
                </w:rPr>
                <w:t>I.B.4-3</w:t>
              </w:r>
            </w:hyperlink>
          </w:p>
        </w:tc>
        <w:tc>
          <w:tcPr>
            <w:tcW w:w="8574" w:type="dxa"/>
          </w:tcPr>
          <w:p w14:paraId="0429D879" w14:textId="4C61F72E" w:rsidR="0013557D" w:rsidRDefault="0013557D" w:rsidP="0013557D">
            <w:pPr>
              <w:rPr>
                <w:szCs w:val="24"/>
              </w:rPr>
            </w:pPr>
            <w:r>
              <w:rPr>
                <w:szCs w:val="24"/>
              </w:rPr>
              <w:t>Student Learning Outcome Faculty Resources</w:t>
            </w:r>
          </w:p>
        </w:tc>
      </w:tr>
      <w:tr w:rsidR="0013557D" w14:paraId="07FB12EE" w14:textId="77777777" w:rsidTr="00AF5D75">
        <w:tc>
          <w:tcPr>
            <w:tcW w:w="985" w:type="dxa"/>
          </w:tcPr>
          <w:p w14:paraId="4CF026E5" w14:textId="79D1DFE3" w:rsidR="0013557D" w:rsidRDefault="004D3140" w:rsidP="0013557D">
            <w:hyperlink r:id="rId256" w:history="1">
              <w:r w:rsidR="0013557D" w:rsidRPr="00BC06D9">
                <w:rPr>
                  <w:rStyle w:val="Hyperlink"/>
                </w:rPr>
                <w:t>I.B.4-4</w:t>
              </w:r>
            </w:hyperlink>
          </w:p>
        </w:tc>
        <w:tc>
          <w:tcPr>
            <w:tcW w:w="8574" w:type="dxa"/>
          </w:tcPr>
          <w:p w14:paraId="3410EA58" w14:textId="2CFC2FCC" w:rsidR="0013557D" w:rsidRDefault="0013557D" w:rsidP="0013557D">
            <w:pPr>
              <w:rPr>
                <w:szCs w:val="24"/>
              </w:rPr>
            </w:pPr>
            <w:r>
              <w:rPr>
                <w:szCs w:val="24"/>
              </w:rPr>
              <w:t>Program Review Purpose</w:t>
            </w:r>
          </w:p>
        </w:tc>
      </w:tr>
      <w:tr w:rsidR="0013557D" w14:paraId="528CD3EB" w14:textId="77777777" w:rsidTr="00AF5D75">
        <w:tc>
          <w:tcPr>
            <w:tcW w:w="985" w:type="dxa"/>
          </w:tcPr>
          <w:p w14:paraId="788AA7D8" w14:textId="0FC4BD57" w:rsidR="0013557D" w:rsidRDefault="004D3140" w:rsidP="0013557D">
            <w:hyperlink r:id="rId257" w:history="1">
              <w:r w:rsidR="0013557D" w:rsidRPr="00DF3152">
                <w:rPr>
                  <w:rStyle w:val="Hyperlink"/>
                  <w:rFonts w:cs="Times New Roman"/>
                  <w:szCs w:val="24"/>
                </w:rPr>
                <w:t>I.B.4-</w:t>
              </w:r>
            </w:hyperlink>
            <w:r w:rsidR="00A7599F">
              <w:rPr>
                <w:rStyle w:val="Hyperlink"/>
                <w:rFonts w:cs="Times New Roman"/>
                <w:szCs w:val="24"/>
              </w:rPr>
              <w:t>5</w:t>
            </w:r>
          </w:p>
        </w:tc>
        <w:tc>
          <w:tcPr>
            <w:tcW w:w="8574" w:type="dxa"/>
          </w:tcPr>
          <w:p w14:paraId="7A560F10" w14:textId="22C8EAC2" w:rsidR="0013557D" w:rsidRDefault="0013557D" w:rsidP="0013557D">
            <w:pPr>
              <w:rPr>
                <w:szCs w:val="24"/>
              </w:rPr>
            </w:pPr>
            <w:r>
              <w:rPr>
                <w:szCs w:val="24"/>
              </w:rPr>
              <w:t>Program Review Elements</w:t>
            </w:r>
          </w:p>
        </w:tc>
      </w:tr>
      <w:tr w:rsidR="00A7599F" w14:paraId="72F664CE" w14:textId="77777777" w:rsidTr="00AF5D75">
        <w:tc>
          <w:tcPr>
            <w:tcW w:w="985" w:type="dxa"/>
          </w:tcPr>
          <w:p w14:paraId="5E47D932" w14:textId="6992E422" w:rsidR="00A7599F" w:rsidRDefault="004D3140" w:rsidP="00A7599F">
            <w:hyperlink r:id="rId258" w:history="1">
              <w:r w:rsidR="00A7599F" w:rsidRPr="002D177B">
                <w:rPr>
                  <w:rStyle w:val="Hyperlink"/>
                </w:rPr>
                <w:t>I.B.4-</w:t>
              </w:r>
            </w:hyperlink>
            <w:r w:rsidR="00A7599F">
              <w:rPr>
                <w:rStyle w:val="Hyperlink"/>
              </w:rPr>
              <w:t>6</w:t>
            </w:r>
          </w:p>
        </w:tc>
        <w:tc>
          <w:tcPr>
            <w:tcW w:w="8574" w:type="dxa"/>
          </w:tcPr>
          <w:p w14:paraId="056446A2" w14:textId="2F6958C3" w:rsidR="00A7599F" w:rsidRDefault="00A7599F" w:rsidP="00A7599F">
            <w:pPr>
              <w:rPr>
                <w:szCs w:val="24"/>
              </w:rPr>
            </w:pPr>
            <w:r>
              <w:rPr>
                <w:szCs w:val="24"/>
              </w:rPr>
              <w:t>eLumen Homepage</w:t>
            </w:r>
          </w:p>
        </w:tc>
      </w:tr>
      <w:tr w:rsidR="00A7599F" w14:paraId="3DF588E1" w14:textId="77777777" w:rsidTr="00AF5D75">
        <w:tc>
          <w:tcPr>
            <w:tcW w:w="985" w:type="dxa"/>
          </w:tcPr>
          <w:p w14:paraId="13D669BB" w14:textId="10993982" w:rsidR="00A7599F" w:rsidRDefault="004D3140" w:rsidP="00A7599F">
            <w:hyperlink r:id="rId259" w:history="1">
              <w:r w:rsidR="00A7599F" w:rsidRPr="00E164DE">
                <w:rPr>
                  <w:rStyle w:val="Hyperlink"/>
                </w:rPr>
                <w:t>I.B.4-</w:t>
              </w:r>
              <w:r w:rsidR="00A7599F">
                <w:rPr>
                  <w:rStyle w:val="Hyperlink"/>
                </w:rPr>
                <w:t>7</w:t>
              </w:r>
            </w:hyperlink>
          </w:p>
        </w:tc>
        <w:tc>
          <w:tcPr>
            <w:tcW w:w="8574" w:type="dxa"/>
          </w:tcPr>
          <w:p w14:paraId="23A2F74A" w14:textId="66633319" w:rsidR="00A7599F" w:rsidRDefault="00A7599F" w:rsidP="00A7599F">
            <w:pPr>
              <w:rPr>
                <w:szCs w:val="24"/>
              </w:rPr>
            </w:pPr>
            <w:r>
              <w:rPr>
                <w:szCs w:val="24"/>
              </w:rPr>
              <w:t>College Council Minutes 12-14-2017</w:t>
            </w:r>
          </w:p>
        </w:tc>
      </w:tr>
      <w:tr w:rsidR="00A7599F" w14:paraId="52E643C7" w14:textId="77777777" w:rsidTr="00AF5D75">
        <w:tc>
          <w:tcPr>
            <w:tcW w:w="985" w:type="dxa"/>
          </w:tcPr>
          <w:p w14:paraId="31FF6FEE" w14:textId="6CC9F9A5" w:rsidR="00A7599F" w:rsidRDefault="004D3140" w:rsidP="00A7599F">
            <w:hyperlink r:id="rId260" w:history="1">
              <w:r w:rsidR="00A7599F" w:rsidRPr="00E164DE">
                <w:rPr>
                  <w:rStyle w:val="Hyperlink"/>
                </w:rPr>
                <w:t>I.B.</w:t>
              </w:r>
              <w:r w:rsidR="00A7599F">
                <w:rPr>
                  <w:rStyle w:val="Hyperlink"/>
                </w:rPr>
                <w:t>4</w:t>
              </w:r>
              <w:r w:rsidR="00A7599F" w:rsidRPr="00E164DE">
                <w:rPr>
                  <w:rStyle w:val="Hyperlink"/>
                </w:rPr>
                <w:t>-</w:t>
              </w:r>
              <w:r w:rsidR="00A7599F">
                <w:rPr>
                  <w:rStyle w:val="Hyperlink"/>
                </w:rPr>
                <w:t>8</w:t>
              </w:r>
            </w:hyperlink>
          </w:p>
        </w:tc>
        <w:tc>
          <w:tcPr>
            <w:tcW w:w="8574" w:type="dxa"/>
          </w:tcPr>
          <w:p w14:paraId="2F75BD27" w14:textId="49E870FB" w:rsidR="00A7599F" w:rsidRDefault="00A7599F" w:rsidP="00A7599F">
            <w:pPr>
              <w:rPr>
                <w:szCs w:val="24"/>
              </w:rPr>
            </w:pPr>
            <w:r>
              <w:rPr>
                <w:rFonts w:cs="Times New Roman"/>
                <w:szCs w:val="24"/>
              </w:rPr>
              <w:t>C</w:t>
            </w:r>
            <w:r>
              <w:t>ollege Council Minutes 10-19-2017</w:t>
            </w: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DF4F8F">
      <w:pPr>
        <w:numPr>
          <w:ilvl w:val="1"/>
          <w:numId w:val="8"/>
        </w:numPr>
        <w:spacing w:after="0" w:line="240" w:lineRule="auto"/>
        <w:ind w:left="540"/>
        <w:rPr>
          <w:rFonts w:cs="Times New Roman"/>
          <w:szCs w:val="24"/>
        </w:rPr>
      </w:pPr>
      <w:bookmarkStart w:id="62" w:name="IB5AcaQualityMissionReview"/>
      <w:bookmarkStart w:id="63" w:name="IB4AcaQualitySetStand"/>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62"/>
      <w:bookmarkEnd w:id="63"/>
      <w:r w:rsidRPr="005D5CA7">
        <w:rPr>
          <w:rFonts w:cs="Times New Roman"/>
          <w:szCs w:val="24"/>
        </w:rPr>
        <w:t>.</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B148D9E" w14:textId="474112EB" w:rsidR="00AF5D75" w:rsidRDefault="00AF5D75" w:rsidP="00AD34B4">
      <w:pPr>
        <w:spacing w:after="0" w:line="240" w:lineRule="auto"/>
        <w:rPr>
          <w:rFonts w:cs="Times New Roman"/>
        </w:rPr>
      </w:pPr>
      <w:r w:rsidRPr="1BF6C4CD">
        <w:rPr>
          <w:rFonts w:cs="Times New Roman"/>
        </w:rPr>
        <w:t xml:space="preserve">The program review process, which </w:t>
      </w:r>
      <w:r w:rsidR="00A95D1C">
        <w:rPr>
          <w:rFonts w:cs="Times New Roman"/>
        </w:rPr>
        <w:t>focuses</w:t>
      </w:r>
      <w:r w:rsidRPr="1BF6C4CD">
        <w:rPr>
          <w:rFonts w:cs="Times New Roman"/>
        </w:rPr>
        <w:t xml:space="preserve"> on student learning and achievement, is foundational to the effectiveness of the college. </w:t>
      </w:r>
      <w:r w:rsidRPr="00EB5204">
        <w:rPr>
          <w:rFonts w:cs="Times New Roman"/>
        </w:rPr>
        <w:t>Accordingly, the program review process asks each unit to speak to how their work relates back to the campus</w:t>
      </w:r>
      <w:r>
        <w:rPr>
          <w:rFonts w:cs="Times New Roman"/>
        </w:rPr>
        <w:t>’s overall</w:t>
      </w:r>
      <w:r w:rsidRPr="00EB5204">
        <w:rPr>
          <w:rFonts w:cs="Times New Roman"/>
        </w:rPr>
        <w:t xml:space="preserve"> goals and strategies. </w:t>
      </w:r>
      <w:r w:rsidRPr="1BF6C4CD">
        <w:rPr>
          <w:rFonts w:cs="Times New Roman"/>
        </w:rPr>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00A95D1C">
        <w:rPr>
          <w:rFonts w:cs="Times New Roman"/>
        </w:rPr>
        <w:t xml:space="preserve">to </w:t>
      </w:r>
      <w:r w:rsidRPr="1BF6C4CD">
        <w:rPr>
          <w:rFonts w:cs="Times New Roman"/>
        </w:rPr>
        <w:t xml:space="preserve">evaluate their programs every 4 years. Career technical programs are required to complete their evaluation every two years. These program reviews are validated by a subgroup of the Planning Committee. </w:t>
      </w:r>
      <w:r w:rsidR="007972C6">
        <w:rPr>
          <w:rFonts w:cs="Times New Roman"/>
        </w:rPr>
        <w:t xml:space="preserve">Validation teams provide </w:t>
      </w:r>
      <w:r w:rsidRPr="1BF6C4CD">
        <w:rPr>
          <w:rFonts w:cs="Times New Roman"/>
        </w:rPr>
        <w:t>commendations and recommendations for each unit that support programmatic implementation, continuous improvement, and innovation.</w:t>
      </w:r>
      <w:r>
        <w:rPr>
          <w:rFonts w:cs="Times New Roman"/>
        </w:rPr>
        <w:t xml:space="preserve">  An </w:t>
      </w:r>
      <w:hyperlink r:id="rId261" w:history="1">
        <w:r w:rsidRPr="00757D12">
          <w:rPr>
            <w:rStyle w:val="Hyperlink"/>
            <w:rFonts w:cs="Times New Roman"/>
          </w:rPr>
          <w:t>online program review template</w:t>
        </w:r>
      </w:hyperlink>
      <w:r>
        <w:rPr>
          <w:rFonts w:cs="Times New Roman"/>
        </w:rPr>
        <w:t xml:space="preserve"> is being utilized to complete this process and a new template utilizing eLumen will be rolled out in </w:t>
      </w:r>
      <w:r w:rsidR="00767C6A">
        <w:rPr>
          <w:rFonts w:cs="Times New Roman"/>
        </w:rPr>
        <w:t>Spring 2021</w:t>
      </w:r>
      <w:r>
        <w:rPr>
          <w:rFonts w:cs="Times New Roman"/>
        </w:rPr>
        <w:t>.</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2A73221A"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262" w:history="1">
        <w:r w:rsidRPr="002933DD">
          <w:rPr>
            <w:rStyle w:val="Hyperlink"/>
            <w:rFonts w:cs="Times New Roman"/>
            <w:szCs w:val="24"/>
          </w:rPr>
          <w:t>Vision for Success</w:t>
        </w:r>
      </w:hyperlink>
      <w:r>
        <w:rPr>
          <w:rFonts w:cs="Times New Roman"/>
          <w:szCs w:val="24"/>
        </w:rPr>
        <w:t xml:space="preserve">, and district </w:t>
      </w:r>
      <w:hyperlink r:id="rId263" w:history="1">
        <w:r w:rsidR="005665BF" w:rsidRPr="005665BF">
          <w:rPr>
            <w:rStyle w:val="Hyperlink"/>
            <w:rFonts w:cs="Times New Roman"/>
            <w:szCs w:val="24"/>
          </w:rPr>
          <w:t>strategic plan</w:t>
        </w:r>
      </w:hyperlink>
      <w:r>
        <w:rPr>
          <w:rFonts w:cs="Times New Roman"/>
          <w:szCs w:val="24"/>
        </w:rPr>
        <w:t xml:space="preserve">.  These standards include enrollment, degree and certificate completion, retention, and completion of college level math and English.  </w:t>
      </w:r>
    </w:p>
    <w:p w14:paraId="3F694002" w14:textId="77777777" w:rsidR="00AF5D75" w:rsidRDefault="00AF5D75" w:rsidP="00AF5D75">
      <w:pPr>
        <w:spacing w:after="0" w:line="240" w:lineRule="auto"/>
        <w:rPr>
          <w:rFonts w:cs="Times New Roman"/>
          <w:szCs w:val="24"/>
        </w:rPr>
      </w:pPr>
    </w:p>
    <w:p w14:paraId="43C97421" w14:textId="48E8ADE5" w:rsidR="00AF5D75" w:rsidRDefault="00AF5D75" w:rsidP="00AF5D75">
      <w:pPr>
        <w:spacing w:after="0" w:line="240" w:lineRule="auto"/>
        <w:rPr>
          <w:rFonts w:cs="Times New Roman"/>
          <w:szCs w:val="24"/>
        </w:rPr>
      </w:pPr>
      <w:r>
        <w:rPr>
          <w:rFonts w:cs="Times New Roman"/>
          <w:szCs w:val="24"/>
        </w:rPr>
        <w:t xml:space="preserve">In short, various student data </w:t>
      </w:r>
      <w:r w:rsidR="00A95D1C">
        <w:rPr>
          <w:rFonts w:cs="Times New Roman"/>
          <w:szCs w:val="24"/>
        </w:rPr>
        <w:t xml:space="preserve">on </w:t>
      </w:r>
      <w:r>
        <w:rPr>
          <w:rFonts w:cs="Times New Roman"/>
          <w:szCs w:val="24"/>
        </w:rPr>
        <w:t xml:space="preserve">demographics, enrollment, financial needs, success and persistence, and completion are collected.  Moreover, analyses of these metrics are also completed and disaggregated based on various factors like age, ethnic and racial background, socio-economic status, gender, </w:t>
      </w:r>
      <w:r w:rsidR="00A95D1C">
        <w:rPr>
          <w:rFonts w:cs="Times New Roman"/>
          <w:szCs w:val="24"/>
        </w:rPr>
        <w:t xml:space="preserve">course </w:t>
      </w:r>
      <w:r>
        <w:rPr>
          <w:rFonts w:cs="Times New Roman"/>
          <w:szCs w:val="24"/>
        </w:rPr>
        <w:t xml:space="preserve">delivery mode, and program type.  Here’s a sample of what this reporting section looks like in Section III of the </w:t>
      </w:r>
      <w:hyperlink r:id="rId264" w:history="1">
        <w:r w:rsidRPr="0061628C">
          <w:rPr>
            <w:rStyle w:val="Hyperlink"/>
            <w:rFonts w:cs="Times New Roman"/>
            <w:szCs w:val="24"/>
          </w:rPr>
          <w:t xml:space="preserve">sample online program review </w:t>
        </w:r>
        <w:r w:rsidRPr="0061628C">
          <w:rPr>
            <w:rStyle w:val="Hyperlink"/>
            <w:rFonts w:cs="Times New Roman"/>
            <w:szCs w:val="24"/>
          </w:rPr>
          <w:lastRenderedPageBreak/>
          <w:t>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5"/>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5F017500" w14:textId="35FA019F" w:rsidR="001B5915" w:rsidRPr="005D5CA7" w:rsidRDefault="001B5915" w:rsidP="001B5915">
      <w:pPr>
        <w:spacing w:after="0" w:line="240" w:lineRule="auto"/>
        <w:rPr>
          <w:rFonts w:cs="Times New Roman"/>
          <w:szCs w:val="24"/>
        </w:rPr>
      </w:pPr>
      <w:r>
        <w:rPr>
          <w:rFonts w:cs="Times New Roman"/>
          <w:szCs w:val="24"/>
        </w:rPr>
        <w:t>Contra Costa College’s evaluation of learning outcomes and programs utilize</w:t>
      </w:r>
      <w:r w:rsidR="00A95D1C">
        <w:rPr>
          <w:rFonts w:cs="Times New Roman"/>
          <w:szCs w:val="24"/>
        </w:rPr>
        <w:t>s</w:t>
      </w:r>
      <w:r>
        <w:rPr>
          <w:rFonts w:cs="Times New Roman"/>
          <w:szCs w:val="24"/>
        </w:rPr>
        <w:t xml:space="preserve"> data on student learning and achievement and leads to improvements and changes for continuous quality improvement.</w:t>
      </w:r>
      <w:r w:rsidR="00874643">
        <w:rPr>
          <w:rFonts w:cs="Times New Roman"/>
          <w:szCs w:val="24"/>
        </w:rPr>
        <w:t xml:space="preserve">  Data on enrollment and success by mode of delivery is also tracked and was reported in the Introduction as part of achievement data.</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bookmarkStart w:id="64" w:name="IB51"/>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bookmarkEnd w:id="64"/>
          <w:p w14:paraId="23B19962" w14:textId="77777777" w:rsidR="00AF5D75" w:rsidRDefault="00EE7D5E" w:rsidP="00AF5D75">
            <w:pPr>
              <w:rPr>
                <w:rFonts w:cs="Times New Roman"/>
                <w:szCs w:val="24"/>
              </w:rPr>
            </w:pPr>
            <w:r>
              <w:fldChar w:fldCharType="begin"/>
            </w:r>
            <w:r>
              <w:instrText xml:space="preserve"> HYPERLINK "https://web.dvc.edu/wepr/" </w:instrText>
            </w:r>
            <w:r>
              <w:fldChar w:fldCharType="separate"/>
            </w:r>
            <w:r w:rsidR="00AF5D75" w:rsidRPr="00757D12">
              <w:rPr>
                <w:rStyle w:val="Hyperlink"/>
                <w:rFonts w:cs="Times New Roman"/>
                <w:szCs w:val="24"/>
              </w:rPr>
              <w:t>I.B.5-1</w:t>
            </w:r>
            <w:r>
              <w:rPr>
                <w:rStyle w:val="Hyperlink"/>
                <w:rFonts w:cs="Times New Roman"/>
                <w:szCs w:val="24"/>
              </w:rPr>
              <w:fldChar w:fldCharType="end"/>
            </w:r>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D74063" w14:paraId="0C4A1A67" w14:textId="77777777" w:rsidTr="00AF5D75">
        <w:tc>
          <w:tcPr>
            <w:tcW w:w="985" w:type="dxa"/>
          </w:tcPr>
          <w:p w14:paraId="04777B7A" w14:textId="2D633326" w:rsidR="00D74063" w:rsidRDefault="004D3140" w:rsidP="00AF5D75">
            <w:hyperlink r:id="rId266" w:history="1">
              <w:r w:rsidR="00D74063" w:rsidRPr="00D74063">
                <w:rPr>
                  <w:rStyle w:val="Hyperlink"/>
                </w:rPr>
                <w:t>I.B.5-2</w:t>
              </w:r>
            </w:hyperlink>
          </w:p>
        </w:tc>
        <w:tc>
          <w:tcPr>
            <w:tcW w:w="8574" w:type="dxa"/>
          </w:tcPr>
          <w:p w14:paraId="76C8B163" w14:textId="7EA1A10B" w:rsidR="00D74063" w:rsidRDefault="00D74063" w:rsidP="00AF5D75">
            <w:pPr>
              <w:rPr>
                <w:rFonts w:cs="Times New Roman"/>
                <w:szCs w:val="24"/>
              </w:rPr>
            </w:pPr>
            <w:r>
              <w:rPr>
                <w:rFonts w:cs="Times New Roman"/>
                <w:szCs w:val="24"/>
              </w:rPr>
              <w:t>V</w:t>
            </w:r>
            <w:r>
              <w:t>ision for Success</w:t>
            </w:r>
          </w:p>
        </w:tc>
      </w:tr>
      <w:tr w:rsidR="00D74063" w14:paraId="7891327F" w14:textId="77777777" w:rsidTr="00AF5D75">
        <w:tc>
          <w:tcPr>
            <w:tcW w:w="985" w:type="dxa"/>
          </w:tcPr>
          <w:p w14:paraId="5A36AF7F" w14:textId="12188F42" w:rsidR="00D74063" w:rsidRDefault="004D3140" w:rsidP="00AF5D75">
            <w:hyperlink r:id="rId267" w:history="1">
              <w:r w:rsidR="00D74063" w:rsidRPr="00D74063">
                <w:rPr>
                  <w:rStyle w:val="Hyperlink"/>
                </w:rPr>
                <w:t>I.B.5-3</w:t>
              </w:r>
            </w:hyperlink>
          </w:p>
        </w:tc>
        <w:tc>
          <w:tcPr>
            <w:tcW w:w="8574" w:type="dxa"/>
          </w:tcPr>
          <w:p w14:paraId="7EF78408" w14:textId="11E30706" w:rsidR="00D74063" w:rsidRDefault="00D74063" w:rsidP="00AF5D75">
            <w:pPr>
              <w:rPr>
                <w:rFonts w:cs="Times New Roman"/>
                <w:szCs w:val="24"/>
              </w:rPr>
            </w:pPr>
            <w:r>
              <w:rPr>
                <w:rFonts w:cs="Times New Roman"/>
                <w:szCs w:val="24"/>
              </w:rPr>
              <w:t>C</w:t>
            </w:r>
            <w:r>
              <w:t>ontra Costa Community College District Strategic Plan</w:t>
            </w:r>
          </w:p>
        </w:tc>
      </w:tr>
      <w:tr w:rsidR="00AF5D75" w14:paraId="2895C050" w14:textId="77777777" w:rsidTr="00AF5D75">
        <w:tc>
          <w:tcPr>
            <w:tcW w:w="985" w:type="dxa"/>
          </w:tcPr>
          <w:p w14:paraId="1AFFED80" w14:textId="0AB655AA" w:rsidR="00AF5D75" w:rsidRDefault="004D3140" w:rsidP="00AF5D75">
            <w:pPr>
              <w:rPr>
                <w:rFonts w:cs="Times New Roman"/>
                <w:szCs w:val="24"/>
              </w:rPr>
            </w:pPr>
            <w:hyperlink r:id="rId268" w:history="1">
              <w:r w:rsidR="00AF5D75" w:rsidRPr="0061628C">
                <w:rPr>
                  <w:rStyle w:val="Hyperlink"/>
                  <w:rFonts w:cs="Times New Roman"/>
                  <w:szCs w:val="24"/>
                </w:rPr>
                <w:t>I.B.5-</w:t>
              </w:r>
              <w:r w:rsidR="00D74063">
                <w:rPr>
                  <w:rStyle w:val="Hyperlink"/>
                  <w:rFonts w:cs="Times New Roman"/>
                  <w:szCs w:val="24"/>
                </w:rPr>
                <w:t>4</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DF4F8F">
      <w:pPr>
        <w:numPr>
          <w:ilvl w:val="1"/>
          <w:numId w:val="8"/>
        </w:numPr>
        <w:spacing w:after="0" w:line="240" w:lineRule="auto"/>
        <w:ind w:left="540"/>
        <w:rPr>
          <w:rFonts w:cs="Times New Roman"/>
          <w:szCs w:val="24"/>
        </w:rPr>
      </w:pPr>
      <w:bookmarkStart w:id="65" w:name="IB6AcaQualitySubpop"/>
      <w:r w:rsidRPr="005D5CA7">
        <w:rPr>
          <w:rFonts w:cs="Times New Roman"/>
          <w:szCs w:val="24"/>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bookmarkEnd w:id="65"/>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6B94F8A6" w14:textId="267F99A3" w:rsidR="001B5915" w:rsidRDefault="00E12F47" w:rsidP="001B5915">
      <w:pPr>
        <w:spacing w:after="0" w:line="240" w:lineRule="auto"/>
        <w:rPr>
          <w:rFonts w:cs="Times New Roman"/>
          <w:szCs w:val="24"/>
        </w:rPr>
      </w:pPr>
      <w:r>
        <w:rPr>
          <w:rFonts w:cs="Times New Roman"/>
          <w:szCs w:val="24"/>
        </w:rPr>
        <w:t>O</w:t>
      </w:r>
      <w:r w:rsidR="001B5915">
        <w:rPr>
          <w:rFonts w:cs="Times New Roman"/>
          <w:szCs w:val="24"/>
        </w:rPr>
        <w:t>utcomes and achievement data are disaggregated, as ex</w:t>
      </w:r>
      <w:r w:rsidR="00A95D1C">
        <w:rPr>
          <w:rFonts w:cs="Times New Roman"/>
          <w:szCs w:val="24"/>
        </w:rPr>
        <w:t>plained</w:t>
      </w:r>
      <w:r w:rsidR="001B5915">
        <w:rPr>
          <w:rFonts w:cs="Times New Roman"/>
          <w:szCs w:val="24"/>
        </w:rPr>
        <w:t xml:space="preserve"> in Standard I.B.</w:t>
      </w:r>
      <w:r w:rsidR="00D74063">
        <w:rPr>
          <w:rFonts w:cs="Times New Roman"/>
          <w:szCs w:val="24"/>
        </w:rPr>
        <w:t>5</w:t>
      </w:r>
      <w:r w:rsidR="001B5915">
        <w:rPr>
          <w:rFonts w:cs="Times New Roman"/>
          <w:szCs w:val="24"/>
        </w:rPr>
        <w:t xml:space="preserve">, based on various factors like age, ethnic and racial background, socio-economic status, gender, delivery mode, and program type.  These data points are aligned with the equity and success metrics in various college plans and </w:t>
      </w:r>
      <w:r w:rsidR="00A95D1C">
        <w:rPr>
          <w:rFonts w:cs="Times New Roman"/>
          <w:szCs w:val="24"/>
        </w:rPr>
        <w:t xml:space="preserve">on the </w:t>
      </w:r>
      <w:hyperlink r:id="rId269" w:history="1">
        <w:r w:rsidR="001B5915" w:rsidRPr="007972C6">
          <w:rPr>
            <w:rStyle w:val="Hyperlink"/>
            <w:rFonts w:cs="Times New Roman"/>
            <w:szCs w:val="24"/>
          </w:rPr>
          <w:t>College Scorecard</w:t>
        </w:r>
      </w:hyperlink>
      <w:r w:rsidR="001B5915">
        <w:rPr>
          <w:rFonts w:cs="Times New Roman"/>
          <w:szCs w:val="24"/>
        </w:rPr>
        <w:t>, also described in Standard I.A.2.</w:t>
      </w:r>
    </w:p>
    <w:p w14:paraId="4D13D909" w14:textId="77777777" w:rsidR="001B5915" w:rsidRDefault="001B5915" w:rsidP="001B5915">
      <w:pPr>
        <w:spacing w:after="0" w:line="240" w:lineRule="auto"/>
        <w:rPr>
          <w:rFonts w:cs="Times New Roman"/>
          <w:szCs w:val="24"/>
        </w:rPr>
      </w:pPr>
    </w:p>
    <w:p w14:paraId="0D7A1B4B" w14:textId="4233284A" w:rsidR="001B5915" w:rsidRDefault="001B5915" w:rsidP="001B5915">
      <w:pPr>
        <w:spacing w:after="0" w:line="240" w:lineRule="auto"/>
        <w:rPr>
          <w:rFonts w:cs="Times New Roman"/>
          <w:szCs w:val="24"/>
        </w:rPr>
      </w:pPr>
      <w:r>
        <w:rPr>
          <w:rFonts w:cs="Times New Roman"/>
          <w:szCs w:val="24"/>
        </w:rPr>
        <w:t>Allocation of resources to mitigate performance gaps also start</w:t>
      </w:r>
      <w:r w:rsidR="00A95D1C">
        <w:rPr>
          <w:rFonts w:cs="Times New Roman"/>
          <w:szCs w:val="24"/>
        </w:rPr>
        <w:t>s</w:t>
      </w:r>
      <w:r>
        <w:rPr>
          <w:rFonts w:cs="Times New Roman"/>
          <w:szCs w:val="24"/>
        </w:rPr>
        <w:t xml:space="preserve"> with the program review process.  Depending on the funding restrictions, requested resources depend on the source.  Here’s a general list of funding source and allowable</w:t>
      </w:r>
      <w:r w:rsidR="00A95D1C">
        <w:rPr>
          <w:rFonts w:cs="Times New Roman"/>
          <w:szCs w:val="24"/>
        </w:rPr>
        <w:t xml:space="preserve"> expenses</w:t>
      </w:r>
      <w:r>
        <w:rPr>
          <w:rFonts w:cs="Times New Roman"/>
          <w:szCs w:val="24"/>
        </w:rPr>
        <w:t>:</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B7171A">
        <w:tc>
          <w:tcPr>
            <w:tcW w:w="4675" w:type="dxa"/>
          </w:tcPr>
          <w:p w14:paraId="61EF7ADE" w14:textId="77777777" w:rsidR="001B5915" w:rsidRDefault="001B5915" w:rsidP="00B7171A">
            <w:pPr>
              <w:rPr>
                <w:rFonts w:cs="Times New Roman"/>
                <w:szCs w:val="24"/>
              </w:rPr>
            </w:pPr>
            <w:r>
              <w:rPr>
                <w:rFonts w:cs="Times New Roman"/>
                <w:szCs w:val="24"/>
              </w:rPr>
              <w:t>General Funds</w:t>
            </w:r>
          </w:p>
        </w:tc>
        <w:tc>
          <w:tcPr>
            <w:tcW w:w="4675" w:type="dxa"/>
          </w:tcPr>
          <w:p w14:paraId="3B49780E" w14:textId="77777777" w:rsidR="001B5915" w:rsidRDefault="001B5915" w:rsidP="00B7171A">
            <w:pPr>
              <w:rPr>
                <w:rFonts w:cs="Times New Roman"/>
                <w:szCs w:val="24"/>
              </w:rPr>
            </w:pPr>
            <w:r>
              <w:rPr>
                <w:rFonts w:cs="Times New Roman"/>
                <w:szCs w:val="24"/>
              </w:rPr>
              <w:t>Personnel, facilities requests, equipment repair, items not allowed in grants.</w:t>
            </w:r>
          </w:p>
        </w:tc>
      </w:tr>
      <w:tr w:rsidR="001B5915" w14:paraId="37206818" w14:textId="77777777" w:rsidTr="00B7171A">
        <w:tc>
          <w:tcPr>
            <w:tcW w:w="4675" w:type="dxa"/>
          </w:tcPr>
          <w:p w14:paraId="7A94EEF9" w14:textId="77777777" w:rsidR="001B5915" w:rsidRDefault="001B5915" w:rsidP="00B7171A">
            <w:pPr>
              <w:rPr>
                <w:rFonts w:cs="Times New Roman"/>
                <w:szCs w:val="24"/>
              </w:rPr>
            </w:pPr>
            <w:r>
              <w:rPr>
                <w:rFonts w:cs="Times New Roman"/>
                <w:szCs w:val="24"/>
              </w:rPr>
              <w:t>Categorical: (Student Equity and Achievement, Strong Workforce, Perkins, etc.)</w:t>
            </w:r>
          </w:p>
        </w:tc>
        <w:tc>
          <w:tcPr>
            <w:tcW w:w="4675" w:type="dxa"/>
          </w:tcPr>
          <w:p w14:paraId="3EA0BA85" w14:textId="04D15A06" w:rsidR="001B5915" w:rsidRDefault="001B5915" w:rsidP="00B7171A">
            <w:pPr>
              <w:rPr>
                <w:rFonts w:cs="Times New Roman"/>
                <w:szCs w:val="24"/>
              </w:rPr>
            </w:pPr>
            <w:r>
              <w:rPr>
                <w:rFonts w:cs="Times New Roman"/>
                <w:szCs w:val="24"/>
              </w:rPr>
              <w:t>Personnel, supplies, equipment, and other grant specific allowable expense</w:t>
            </w:r>
            <w:r w:rsidR="00A95D1C">
              <w:rPr>
                <w:rFonts w:cs="Times New Roman"/>
                <w:szCs w:val="24"/>
              </w:rPr>
              <w:t>s</w:t>
            </w:r>
            <w:r>
              <w:rPr>
                <w:rFonts w:cs="Times New Roman"/>
                <w:szCs w:val="24"/>
              </w:rPr>
              <w:t>.</w:t>
            </w:r>
          </w:p>
        </w:tc>
      </w:tr>
      <w:tr w:rsidR="001B5915" w14:paraId="44A8842C" w14:textId="77777777" w:rsidTr="00B7171A">
        <w:tc>
          <w:tcPr>
            <w:tcW w:w="4675" w:type="dxa"/>
          </w:tcPr>
          <w:p w14:paraId="71462A25" w14:textId="77777777" w:rsidR="001B5915" w:rsidRDefault="001B5915" w:rsidP="00B7171A">
            <w:pPr>
              <w:rPr>
                <w:rFonts w:cs="Times New Roman"/>
                <w:szCs w:val="24"/>
              </w:rPr>
            </w:pPr>
            <w:r>
              <w:rPr>
                <w:rFonts w:cs="Times New Roman"/>
                <w:szCs w:val="24"/>
              </w:rPr>
              <w:t>Bonds: (Different Measures and Bonds)</w:t>
            </w:r>
          </w:p>
        </w:tc>
        <w:tc>
          <w:tcPr>
            <w:tcW w:w="4675" w:type="dxa"/>
          </w:tcPr>
          <w:p w14:paraId="2BCBCDF2" w14:textId="5591032F" w:rsidR="001B5915" w:rsidRDefault="001B5915" w:rsidP="00B7171A">
            <w:pPr>
              <w:rPr>
                <w:rFonts w:cs="Times New Roman"/>
                <w:szCs w:val="24"/>
              </w:rPr>
            </w:pPr>
            <w:r>
              <w:rPr>
                <w:rFonts w:cs="Times New Roman"/>
                <w:szCs w:val="24"/>
              </w:rPr>
              <w:t>Fixtures, furniture,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82CDF65" w:rsidR="001B5915" w:rsidRDefault="001B5915" w:rsidP="001B5915">
      <w:pPr>
        <w:spacing w:after="0" w:line="240" w:lineRule="auto"/>
        <w:rPr>
          <w:rFonts w:cs="Times New Roman"/>
          <w:szCs w:val="24"/>
        </w:rPr>
      </w:pPr>
      <w:r>
        <w:rPr>
          <w:rFonts w:cs="Times New Roman"/>
          <w:szCs w:val="24"/>
        </w:rPr>
        <w:t xml:space="preserve">In Section I of the program review template, the assessment of outcomes and strategies </w:t>
      </w:r>
      <w:r w:rsidR="00A95D1C">
        <w:rPr>
          <w:rFonts w:cs="Times New Roman"/>
          <w:szCs w:val="24"/>
        </w:rPr>
        <w:t>is</w:t>
      </w:r>
      <w:r>
        <w:rPr>
          <w:rFonts w:cs="Times New Roman"/>
          <w:szCs w:val="24"/>
        </w:rPr>
        <w:t xml:space="preserve"> reported an</w:t>
      </w:r>
      <w:r w:rsidR="00A95D1C">
        <w:rPr>
          <w:rFonts w:cs="Times New Roman"/>
          <w:szCs w:val="24"/>
        </w:rPr>
        <w:t>d</w:t>
      </w:r>
      <w:r>
        <w:rPr>
          <w:rFonts w:cs="Times New Roman"/>
          <w:szCs w:val="24"/>
        </w:rPr>
        <w:t xml:space="preserve"> analyzed. Strategies adopted by departments and units also include </w:t>
      </w:r>
      <w:r w:rsidR="00A95D1C">
        <w:rPr>
          <w:rFonts w:cs="Times New Roman"/>
          <w:szCs w:val="24"/>
        </w:rPr>
        <w:t xml:space="preserve">requests for </w:t>
      </w:r>
      <w:r>
        <w:rPr>
          <w:rFonts w:cs="Times New Roman"/>
          <w:szCs w:val="24"/>
        </w:rPr>
        <w:t>facilities, personnel, and other re</w:t>
      </w:r>
      <w:r w:rsidR="00A95D1C">
        <w:rPr>
          <w:rFonts w:cs="Times New Roman"/>
          <w:szCs w:val="24"/>
        </w:rPr>
        <w:t>sources</w:t>
      </w:r>
      <w:r>
        <w:rPr>
          <w:rFonts w:cs="Times New Roman"/>
          <w:szCs w:val="24"/>
        </w:rPr>
        <w:t>. Here are examples of the areas in the program review that document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5718CE39"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92C2066">
            <wp:extent cx="3510280" cy="1612574"/>
            <wp:effectExtent l="19050" t="19050" r="1397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0"/>
                    <a:srcRect l="30569" t="18430" r="30609" b="53714"/>
                    <a:stretch/>
                  </pic:blipFill>
                  <pic:spPr bwMode="auto">
                    <a:xfrm>
                      <a:off x="0" y="0"/>
                      <a:ext cx="3635107" cy="166991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6DAC3E37" w14:textId="77777777" w:rsidR="00340C38" w:rsidRDefault="00340C38" w:rsidP="001B5915">
      <w:pPr>
        <w:spacing w:after="0" w:line="240" w:lineRule="auto"/>
        <w:jc w:val="center"/>
        <w:rPr>
          <w:rFonts w:cs="Times New Roman"/>
          <w:szCs w:val="24"/>
        </w:rPr>
      </w:pPr>
    </w:p>
    <w:p w14:paraId="0CAB1E26" w14:textId="4F686508" w:rsidR="001B5915" w:rsidRDefault="001B5915" w:rsidP="001B5915">
      <w:pPr>
        <w:spacing w:after="0" w:line="240" w:lineRule="auto"/>
        <w:rPr>
          <w:rFonts w:cs="Times New Roman"/>
          <w:szCs w:val="24"/>
        </w:rPr>
      </w:pPr>
      <w:r>
        <w:rPr>
          <w:rFonts w:cs="Times New Roman"/>
          <w:szCs w:val="24"/>
        </w:rPr>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lastRenderedPageBreak/>
        <w:drawing>
          <wp:inline distT="0" distB="0" distL="0" distR="0" wp14:anchorId="2404D5A5" wp14:editId="24EF4F5C">
            <wp:extent cx="4020773" cy="3076575"/>
            <wp:effectExtent l="19050" t="19050" r="184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1">
                      <a:extLst>
                        <a:ext uri="{28A0092B-C50C-407E-A947-70E740481C1C}">
                          <a14:useLocalDpi xmlns:a14="http://schemas.microsoft.com/office/drawing/2010/main" val="0"/>
                        </a:ext>
                      </a:extLst>
                    </a:blip>
                    <a:srcRect l="31084" t="12592" r="31551" b="34832"/>
                    <a:stretch/>
                  </pic:blipFill>
                  <pic:spPr bwMode="auto">
                    <a:xfrm>
                      <a:off x="0" y="0"/>
                      <a:ext cx="4127690" cy="3158384"/>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6C831508" w:rsidR="001B5915" w:rsidRDefault="001B5915" w:rsidP="001B5915">
      <w:pPr>
        <w:spacing w:after="0" w:line="240" w:lineRule="auto"/>
        <w:rPr>
          <w:rFonts w:cs="Times New Roman"/>
          <w:szCs w:val="24"/>
        </w:rPr>
      </w:pPr>
      <w:r>
        <w:rPr>
          <w:rFonts w:cs="Times New Roman"/>
          <w:szCs w:val="24"/>
        </w:rPr>
        <w:t xml:space="preserve">Reflection </w:t>
      </w:r>
      <w:r w:rsidR="00A95D1C">
        <w:rPr>
          <w:rFonts w:cs="Times New Roman"/>
          <w:szCs w:val="24"/>
        </w:rPr>
        <w:t>on</w:t>
      </w:r>
      <w:r>
        <w:rPr>
          <w:rFonts w:cs="Times New Roman"/>
          <w:szCs w:val="24"/>
        </w:rPr>
        <w:t xml:space="preserve"> Strategy Development</w:t>
      </w:r>
      <w:r w:rsidR="00CA2256">
        <w:rPr>
          <w:rFonts w:cs="Times New Roman"/>
          <w:szCs w:val="24"/>
        </w:rPr>
        <w:t>:</w:t>
      </w:r>
    </w:p>
    <w:p w14:paraId="58E68572" w14:textId="77777777" w:rsidR="001B5915" w:rsidRDefault="001B5915" w:rsidP="001B5915">
      <w:pPr>
        <w:spacing w:after="0" w:line="240" w:lineRule="auto"/>
        <w:rPr>
          <w:rFonts w:cs="Times New Roman"/>
          <w:szCs w:val="24"/>
        </w:rPr>
      </w:pPr>
    </w:p>
    <w:p w14:paraId="1E9A4E1E" w14:textId="0D03FA5A" w:rsidR="001B5915" w:rsidRDefault="001B5915" w:rsidP="001B5915">
      <w:pPr>
        <w:spacing w:after="0" w:line="240" w:lineRule="auto"/>
        <w:jc w:val="center"/>
        <w:rPr>
          <w:rFonts w:cs="Times New Roman"/>
          <w:szCs w:val="24"/>
        </w:rPr>
      </w:pPr>
      <w:r>
        <w:rPr>
          <w:noProof/>
        </w:rPr>
        <w:drawing>
          <wp:inline distT="0" distB="0" distL="0" distR="0" wp14:anchorId="4D314B0A" wp14:editId="43062909">
            <wp:extent cx="4036723" cy="3590925"/>
            <wp:effectExtent l="19050" t="19050" r="209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l="30095" t="17025" r="30669" b="18768"/>
                    <a:stretch/>
                  </pic:blipFill>
                  <pic:spPr bwMode="auto">
                    <a:xfrm>
                      <a:off x="0" y="0"/>
                      <a:ext cx="4126201" cy="367052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2055A313" w:rsidR="001B5915" w:rsidRDefault="001B5915" w:rsidP="001B5915">
      <w:pPr>
        <w:spacing w:after="0" w:line="240" w:lineRule="auto"/>
        <w:jc w:val="center"/>
        <w:rPr>
          <w:rFonts w:cs="Times New Roman"/>
          <w:szCs w:val="24"/>
        </w:rPr>
      </w:pPr>
    </w:p>
    <w:p w14:paraId="105DDA29" w14:textId="7B870A97" w:rsidR="00340C38" w:rsidRDefault="00340C38" w:rsidP="001B5915">
      <w:pPr>
        <w:spacing w:after="0" w:line="240" w:lineRule="auto"/>
        <w:jc w:val="center"/>
        <w:rPr>
          <w:rFonts w:cs="Times New Roman"/>
          <w:szCs w:val="24"/>
        </w:rPr>
      </w:pPr>
    </w:p>
    <w:p w14:paraId="06AE4FCD" w14:textId="77777777" w:rsidR="00340C38" w:rsidRDefault="00340C38"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lastRenderedPageBreak/>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3">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7BCAD11C" w:rsidR="0064783E" w:rsidRDefault="00BA14B6" w:rsidP="00A95FFC">
      <w:pPr>
        <w:spacing w:after="0" w:line="240" w:lineRule="auto"/>
        <w:rPr>
          <w:rFonts w:cs="Times New Roman"/>
          <w:szCs w:val="24"/>
        </w:rPr>
      </w:pPr>
      <w:r>
        <w:rPr>
          <w:rFonts w:cs="Times New Roman"/>
          <w:szCs w:val="24"/>
        </w:rPr>
        <w:t xml:space="preserve">Disaggregated data and analysis of learning outcomes for subpopulations of students lead to </w:t>
      </w:r>
      <w:hyperlink r:id="rId274" w:history="1">
        <w:r w:rsidR="00E164DE" w:rsidRPr="00E164DE">
          <w:rPr>
            <w:rStyle w:val="Hyperlink"/>
            <w:rFonts w:cs="Times New Roman"/>
            <w:szCs w:val="24"/>
          </w:rPr>
          <w:t>discussions</w:t>
        </w:r>
      </w:hyperlink>
      <w:r w:rsidR="00E164DE">
        <w:rPr>
          <w:rFonts w:cs="Times New Roman"/>
          <w:szCs w:val="24"/>
        </w:rPr>
        <w:t xml:space="preserve"> and </w:t>
      </w:r>
      <w:hyperlink r:id="rId275" w:history="1">
        <w:r w:rsidRPr="00E164DE">
          <w:rPr>
            <w:rStyle w:val="Hyperlink"/>
            <w:rFonts w:cs="Times New Roman"/>
            <w:szCs w:val="24"/>
          </w:rPr>
          <w:t>implementation</w:t>
        </w:r>
      </w:hyperlink>
      <w:r>
        <w:rPr>
          <w:rFonts w:cs="Times New Roman"/>
          <w:szCs w:val="24"/>
        </w:rPr>
        <w:t xml:space="preserve"> of strategies and allocation of resources in support of the college’s mission for equitable learning.  The college is dedicated to developing better mechanisms to evaluate and report </w:t>
      </w:r>
      <w:r w:rsidR="00A95D1C">
        <w:rPr>
          <w:rFonts w:cs="Times New Roman"/>
          <w:szCs w:val="24"/>
        </w:rPr>
        <w:t xml:space="preserve">the </w:t>
      </w:r>
      <w:r>
        <w:rPr>
          <w:rFonts w:cs="Times New Roman"/>
          <w:szCs w:val="24"/>
        </w:rPr>
        <w:t>efficac</w:t>
      </w:r>
      <w:r w:rsidR="00A95D1C">
        <w:rPr>
          <w:rFonts w:cs="Times New Roman"/>
          <w:szCs w:val="24"/>
        </w:rPr>
        <w:t>y</w:t>
      </w:r>
      <w:r>
        <w:rPr>
          <w:rFonts w:cs="Times New Roman"/>
          <w:szCs w:val="24"/>
        </w:rPr>
        <w:t xml:space="preserve"> of </w:t>
      </w:r>
      <w:r w:rsidR="00A95D1C">
        <w:rPr>
          <w:rFonts w:cs="Times New Roman"/>
          <w:szCs w:val="24"/>
        </w:rPr>
        <w:t xml:space="preserve">different </w:t>
      </w:r>
      <w:r>
        <w:rPr>
          <w:rFonts w:cs="Times New Roman"/>
          <w:szCs w:val="24"/>
        </w:rPr>
        <w:t>strategies</w:t>
      </w:r>
      <w:r w:rsidR="0012598A">
        <w:rPr>
          <w:rFonts w:cs="Times New Roman"/>
          <w:szCs w:val="24"/>
        </w:rPr>
        <w:t xml:space="preserve"> which is addressed in the improvement plan for this standard.</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bookmarkStart w:id="66" w:name="IB6"/>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D74063" w14:paraId="0CB97E25" w14:textId="77777777" w:rsidTr="00BA14B6">
        <w:trPr>
          <w:trHeight w:val="359"/>
        </w:trPr>
        <w:tc>
          <w:tcPr>
            <w:tcW w:w="985" w:type="dxa"/>
          </w:tcPr>
          <w:bookmarkEnd w:id="66"/>
          <w:p w14:paraId="35F95631" w14:textId="0E98C77B" w:rsidR="00D74063" w:rsidRDefault="00E13208" w:rsidP="00D74063">
            <w:r>
              <w:fldChar w:fldCharType="begin"/>
            </w:r>
            <w:r>
              <w:instrText xml:space="preserve"> HYPERLINK  \l "IB51" </w:instrText>
            </w:r>
            <w:r>
              <w:fldChar w:fldCharType="separate"/>
            </w:r>
            <w:r w:rsidR="00D74063" w:rsidRPr="00E13208">
              <w:rPr>
                <w:rStyle w:val="Hyperlink"/>
              </w:rPr>
              <w:t>I.B.6-1</w:t>
            </w:r>
            <w:r>
              <w:fldChar w:fldCharType="end"/>
            </w:r>
          </w:p>
        </w:tc>
        <w:tc>
          <w:tcPr>
            <w:tcW w:w="8574" w:type="dxa"/>
          </w:tcPr>
          <w:p w14:paraId="396C59B0" w14:textId="3841A8CB" w:rsidR="00D74063" w:rsidRDefault="00D74063" w:rsidP="00D74063">
            <w:pPr>
              <w:rPr>
                <w:rFonts w:cs="Times New Roman"/>
                <w:szCs w:val="24"/>
              </w:rPr>
            </w:pPr>
            <w:r>
              <w:rPr>
                <w:rFonts w:cs="Times New Roman"/>
                <w:szCs w:val="24"/>
              </w:rPr>
              <w:t>Standard I.B.5</w:t>
            </w:r>
          </w:p>
        </w:tc>
      </w:tr>
      <w:tr w:rsidR="00D74063" w14:paraId="33934202" w14:textId="77777777" w:rsidTr="00BA14B6">
        <w:trPr>
          <w:trHeight w:val="359"/>
        </w:trPr>
        <w:tc>
          <w:tcPr>
            <w:tcW w:w="985" w:type="dxa"/>
          </w:tcPr>
          <w:p w14:paraId="332FF079" w14:textId="485108D5" w:rsidR="00D74063" w:rsidRDefault="004D3140" w:rsidP="00D74063">
            <w:hyperlink w:anchor="IA2" w:history="1">
              <w:commentRangeStart w:id="67"/>
              <w:r w:rsidR="00E13208" w:rsidRPr="00E13208">
                <w:rPr>
                  <w:rStyle w:val="Hyperlink"/>
                </w:rPr>
                <w:t>I.B.6-2</w:t>
              </w:r>
              <w:commentRangeEnd w:id="67"/>
            </w:hyperlink>
            <w:r w:rsidR="00E13208">
              <w:rPr>
                <w:rStyle w:val="CommentReference"/>
                <w:rFonts w:asciiTheme="minorHAnsi" w:hAnsiTheme="minorHAnsi"/>
              </w:rPr>
              <w:commentReference w:id="67"/>
            </w:r>
          </w:p>
        </w:tc>
        <w:tc>
          <w:tcPr>
            <w:tcW w:w="8574" w:type="dxa"/>
          </w:tcPr>
          <w:p w14:paraId="51292C3F" w14:textId="2D9022E6" w:rsidR="00D74063" w:rsidRDefault="00E13208" w:rsidP="00D74063">
            <w:pPr>
              <w:rPr>
                <w:rFonts w:cs="Times New Roman"/>
                <w:szCs w:val="24"/>
              </w:rPr>
            </w:pPr>
            <w:r>
              <w:rPr>
                <w:rFonts w:cs="Times New Roman"/>
                <w:szCs w:val="24"/>
              </w:rPr>
              <w:t>Standard I.A.2</w:t>
            </w:r>
          </w:p>
        </w:tc>
      </w:tr>
      <w:tr w:rsidR="00D74063" w14:paraId="3F06FF5E" w14:textId="77777777" w:rsidTr="00BA14B6">
        <w:trPr>
          <w:trHeight w:val="359"/>
        </w:trPr>
        <w:tc>
          <w:tcPr>
            <w:tcW w:w="985" w:type="dxa"/>
          </w:tcPr>
          <w:p w14:paraId="41BE36F8" w14:textId="58786A0E" w:rsidR="00D74063" w:rsidRDefault="004D3140" w:rsidP="00D74063">
            <w:pPr>
              <w:rPr>
                <w:rFonts w:cs="Times New Roman"/>
                <w:szCs w:val="24"/>
              </w:rPr>
            </w:pPr>
            <w:hyperlink r:id="rId276" w:history="1">
              <w:r w:rsidR="00D74063" w:rsidRPr="0061628C">
                <w:rPr>
                  <w:rStyle w:val="Hyperlink"/>
                  <w:rFonts w:cs="Times New Roman"/>
                  <w:szCs w:val="24"/>
                </w:rPr>
                <w:t>I.B.</w:t>
              </w:r>
              <w:r w:rsidR="00D74063">
                <w:rPr>
                  <w:rStyle w:val="Hyperlink"/>
                  <w:rFonts w:cs="Times New Roman"/>
                  <w:szCs w:val="24"/>
                </w:rPr>
                <w:t>6</w:t>
              </w:r>
              <w:r w:rsidR="00D74063" w:rsidRPr="0061628C">
                <w:rPr>
                  <w:rStyle w:val="Hyperlink"/>
                  <w:rFonts w:cs="Times New Roman"/>
                  <w:szCs w:val="24"/>
                </w:rPr>
                <w:t>-</w:t>
              </w:r>
              <w:r w:rsidR="00D74063">
                <w:rPr>
                  <w:rStyle w:val="Hyperlink"/>
                  <w:rFonts w:cs="Times New Roman"/>
                  <w:szCs w:val="24"/>
                </w:rPr>
                <w:t>3</w:t>
              </w:r>
            </w:hyperlink>
          </w:p>
        </w:tc>
        <w:tc>
          <w:tcPr>
            <w:tcW w:w="8574" w:type="dxa"/>
          </w:tcPr>
          <w:p w14:paraId="394FA202" w14:textId="248D3368" w:rsidR="00D74063" w:rsidRPr="00696D82" w:rsidRDefault="00D74063" w:rsidP="00D74063">
            <w:pPr>
              <w:rPr>
                <w:rFonts w:cs="Times New Roman"/>
                <w:szCs w:val="24"/>
              </w:rPr>
            </w:pPr>
            <w:r>
              <w:rPr>
                <w:rFonts w:cs="Times New Roman"/>
                <w:szCs w:val="24"/>
              </w:rPr>
              <w:t>Sample Program Review Template</w:t>
            </w:r>
          </w:p>
        </w:tc>
      </w:tr>
      <w:tr w:rsidR="00E164DE" w14:paraId="0F34097B" w14:textId="77777777" w:rsidTr="00BA14B6">
        <w:trPr>
          <w:trHeight w:val="359"/>
        </w:trPr>
        <w:tc>
          <w:tcPr>
            <w:tcW w:w="985" w:type="dxa"/>
          </w:tcPr>
          <w:p w14:paraId="1C5C3FD8" w14:textId="0F21EFA2" w:rsidR="00E164DE" w:rsidRDefault="004D3140" w:rsidP="00D74063">
            <w:hyperlink r:id="rId277" w:history="1">
              <w:r w:rsidR="00E164DE" w:rsidRPr="00E164DE">
                <w:rPr>
                  <w:rStyle w:val="Hyperlink"/>
                </w:rPr>
                <w:t>I.B.6-4</w:t>
              </w:r>
            </w:hyperlink>
          </w:p>
        </w:tc>
        <w:tc>
          <w:tcPr>
            <w:tcW w:w="8574" w:type="dxa"/>
          </w:tcPr>
          <w:p w14:paraId="1A0A10D2" w14:textId="4B33F28C" w:rsidR="00E164DE" w:rsidRDefault="00E164DE" w:rsidP="00D74063">
            <w:pPr>
              <w:rPr>
                <w:rFonts w:cs="Times New Roman"/>
                <w:szCs w:val="24"/>
              </w:rPr>
            </w:pPr>
            <w:r>
              <w:rPr>
                <w:rFonts w:cs="Times New Roman"/>
                <w:szCs w:val="24"/>
              </w:rPr>
              <w:t>C</w:t>
            </w:r>
            <w:r>
              <w:t>ollege Council Minutes 10-19-2017</w:t>
            </w:r>
          </w:p>
        </w:tc>
      </w:tr>
      <w:tr w:rsidR="00E164DE" w14:paraId="254AFBB9" w14:textId="77777777" w:rsidTr="00BA14B6">
        <w:trPr>
          <w:trHeight w:val="359"/>
        </w:trPr>
        <w:tc>
          <w:tcPr>
            <w:tcW w:w="985" w:type="dxa"/>
          </w:tcPr>
          <w:p w14:paraId="1C09BA7F" w14:textId="4DF089DA" w:rsidR="00E164DE" w:rsidRDefault="004D3140" w:rsidP="00D74063">
            <w:hyperlink r:id="rId278" w:history="1">
              <w:r w:rsidR="00E164DE" w:rsidRPr="00E164DE">
                <w:rPr>
                  <w:rStyle w:val="Hyperlink"/>
                </w:rPr>
                <w:t>I.B.6-5</w:t>
              </w:r>
            </w:hyperlink>
          </w:p>
        </w:tc>
        <w:tc>
          <w:tcPr>
            <w:tcW w:w="8574" w:type="dxa"/>
          </w:tcPr>
          <w:p w14:paraId="3C445A5A" w14:textId="1207056B" w:rsidR="00E164DE" w:rsidRDefault="00E164DE" w:rsidP="00D74063">
            <w:pPr>
              <w:rPr>
                <w:rFonts w:cs="Times New Roman"/>
                <w:szCs w:val="24"/>
              </w:rPr>
            </w:pPr>
            <w:r>
              <w:rPr>
                <w:rFonts w:cs="Times New Roman"/>
                <w:szCs w:val="24"/>
              </w:rPr>
              <w:t>College Council Minutes 10-08-2015</w:t>
            </w:r>
          </w:p>
        </w:tc>
      </w:tr>
    </w:tbl>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DF4F8F">
      <w:pPr>
        <w:numPr>
          <w:ilvl w:val="1"/>
          <w:numId w:val="8"/>
        </w:numPr>
        <w:spacing w:after="0" w:line="240" w:lineRule="auto"/>
        <w:ind w:left="540"/>
        <w:rPr>
          <w:rFonts w:cs="Times New Roman"/>
          <w:szCs w:val="24"/>
        </w:rPr>
      </w:pPr>
      <w:bookmarkStart w:id="68" w:name="IB7"/>
      <w:bookmarkStart w:id="69" w:name="IB7AcaQualityPolicyRev"/>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bookmarkEnd w:id="68"/>
    <w:bookmarkEnd w:id="69"/>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2BB42056" w14:textId="331D0675" w:rsidR="002B1E2D" w:rsidRDefault="000A53EC" w:rsidP="000A53EC">
      <w:pPr>
        <w:spacing w:after="0" w:line="240" w:lineRule="auto"/>
        <w:rPr>
          <w:rFonts w:cs="Times New Roman"/>
          <w:bCs/>
          <w:szCs w:val="24"/>
        </w:rPr>
      </w:pPr>
      <w:r w:rsidRPr="00E13208">
        <w:rPr>
          <w:rFonts w:cs="Times New Roman"/>
          <w:bCs/>
          <w:szCs w:val="24"/>
        </w:rPr>
        <w:lastRenderedPageBreak/>
        <w:t>District Governance Co</w:t>
      </w:r>
      <w:r w:rsidR="00E13208">
        <w:rPr>
          <w:rFonts w:cs="Times New Roman"/>
          <w:bCs/>
          <w:szCs w:val="24"/>
        </w:rPr>
        <w:t xml:space="preserve">uncil (DGC) – </w:t>
      </w:r>
      <w:r w:rsidR="002B1E2D">
        <w:rPr>
          <w:rFonts w:cs="Times New Roman"/>
          <w:bCs/>
          <w:szCs w:val="24"/>
        </w:rPr>
        <w:t xml:space="preserve">Many of the campus policies and procedures are developed and implemented at the district level to ensure consistent practices across the three colleges that make up the Contra Costa Community College District.  </w:t>
      </w:r>
      <w:r w:rsidR="00E13208">
        <w:rPr>
          <w:rFonts w:cs="Times New Roman"/>
          <w:bCs/>
          <w:szCs w:val="24"/>
        </w:rPr>
        <w:t xml:space="preserve">At the district level, the </w:t>
      </w:r>
      <w:hyperlink r:id="rId279" w:history="1">
        <w:r w:rsidR="00E13208" w:rsidRPr="00E13208">
          <w:rPr>
            <w:rStyle w:val="Hyperlink"/>
            <w:rFonts w:cs="Times New Roman"/>
            <w:bCs/>
            <w:szCs w:val="24"/>
          </w:rPr>
          <w:t>DGC</w:t>
        </w:r>
      </w:hyperlink>
      <w:r w:rsidR="00E13208">
        <w:rPr>
          <w:rFonts w:cs="Times New Roman"/>
          <w:bCs/>
          <w:szCs w:val="24"/>
        </w:rPr>
        <w:t xml:space="preserve">, is responsible </w:t>
      </w:r>
      <w:r w:rsidR="002B1E2D">
        <w:rPr>
          <w:rFonts w:cs="Times New Roman"/>
          <w:bCs/>
          <w:szCs w:val="24"/>
        </w:rPr>
        <w:t>for bringing representatives of the colleges and the district to discuss and debate issues, policies and sound decision making.  The council’s charges and scope include:</w:t>
      </w:r>
    </w:p>
    <w:p w14:paraId="399F7EBC" w14:textId="12B389B4" w:rsidR="002B1E2D" w:rsidRDefault="002B1E2D" w:rsidP="000A53EC">
      <w:pPr>
        <w:spacing w:after="0" w:line="240" w:lineRule="auto"/>
        <w:rPr>
          <w:rFonts w:cs="Times New Roman"/>
          <w:bCs/>
          <w:szCs w:val="24"/>
        </w:rPr>
      </w:pPr>
    </w:p>
    <w:p w14:paraId="3D4EE1E3" w14:textId="77777777" w:rsidR="002B1E2D" w:rsidRPr="002B1E2D" w:rsidRDefault="002B1E2D" w:rsidP="00D1036F">
      <w:pPr>
        <w:numPr>
          <w:ilvl w:val="0"/>
          <w:numId w:val="74"/>
        </w:numPr>
        <w:spacing w:after="0" w:line="240" w:lineRule="auto"/>
        <w:rPr>
          <w:rFonts w:cs="Times New Roman"/>
          <w:bCs/>
          <w:szCs w:val="24"/>
        </w:rPr>
      </w:pPr>
      <w:r w:rsidRPr="002B1E2D">
        <w:rPr>
          <w:rFonts w:cs="Times New Roman"/>
          <w:bCs/>
          <w:szCs w:val="24"/>
        </w:rPr>
        <w:t>To influence Districtwide policies and procedures by making well-informed decisions and forwarding them as recommendations to the Chancellor and/or Governing Board in accordance with operational procedures.</w:t>
      </w:r>
    </w:p>
    <w:p w14:paraId="163CA439" w14:textId="60DAAD4E" w:rsidR="002B1E2D" w:rsidRDefault="002B1E2D" w:rsidP="00D1036F">
      <w:pPr>
        <w:numPr>
          <w:ilvl w:val="0"/>
          <w:numId w:val="74"/>
        </w:numPr>
        <w:spacing w:after="0" w:line="240" w:lineRule="auto"/>
        <w:rPr>
          <w:rFonts w:cs="Times New Roman"/>
          <w:bCs/>
          <w:szCs w:val="24"/>
        </w:rPr>
      </w:pPr>
      <w:r w:rsidRPr="002B1E2D">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1B5A988" w14:textId="2EC50D18" w:rsidR="00E13208" w:rsidRPr="002B1E2D" w:rsidRDefault="00A95D1C" w:rsidP="00D1036F">
      <w:pPr>
        <w:numPr>
          <w:ilvl w:val="0"/>
          <w:numId w:val="74"/>
        </w:numPr>
        <w:spacing w:after="0" w:line="240" w:lineRule="auto"/>
        <w:rPr>
          <w:rFonts w:cs="Times New Roman"/>
          <w:bCs/>
          <w:szCs w:val="24"/>
        </w:rPr>
      </w:pPr>
      <w:r>
        <w:rPr>
          <w:rFonts w:cs="Times New Roman"/>
          <w:bCs/>
          <w:szCs w:val="24"/>
        </w:rPr>
        <w:t>To r</w:t>
      </w:r>
      <w:r w:rsidR="002B1E2D" w:rsidRPr="002B1E2D">
        <w:rPr>
          <w:rFonts w:cs="Times New Roman"/>
          <w:bCs/>
          <w:szCs w:val="24"/>
        </w:rPr>
        <w:t>eview and make recommendations regarding Board Policies, Administrative Procedures, and all other formal Districtwide procedures.</w:t>
      </w:r>
    </w:p>
    <w:p w14:paraId="5329DC7B" w14:textId="0B3008B5" w:rsidR="000A53EC" w:rsidRDefault="000A53EC" w:rsidP="000A53EC">
      <w:pPr>
        <w:spacing w:after="0" w:line="240" w:lineRule="auto"/>
        <w:rPr>
          <w:rFonts w:cs="Times New Roman"/>
          <w:bCs/>
          <w:szCs w:val="24"/>
        </w:rPr>
      </w:pPr>
    </w:p>
    <w:p w14:paraId="2EAB989C" w14:textId="254D9314" w:rsidR="000A53EC" w:rsidRDefault="00A95D1C" w:rsidP="000A53EC">
      <w:pPr>
        <w:spacing w:after="0" w:line="240" w:lineRule="auto"/>
        <w:rPr>
          <w:rFonts w:cs="Times New Roman"/>
          <w:bCs/>
          <w:szCs w:val="24"/>
        </w:rPr>
      </w:pPr>
      <w:r>
        <w:rPr>
          <w:rFonts w:cs="Times New Roman"/>
          <w:bCs/>
          <w:szCs w:val="24"/>
        </w:rPr>
        <w:t>The g</w:t>
      </w:r>
      <w:r w:rsidR="000A53EC">
        <w:rPr>
          <w:rFonts w:cs="Times New Roman"/>
          <w:bCs/>
          <w:szCs w:val="24"/>
        </w:rPr>
        <w:t xml:space="preserve">overnance process </w:t>
      </w:r>
      <w:r>
        <w:rPr>
          <w:rFonts w:cs="Times New Roman"/>
          <w:bCs/>
          <w:szCs w:val="24"/>
        </w:rPr>
        <w:t xml:space="preserve">includes </w:t>
      </w:r>
      <w:r w:rsidR="000A53EC">
        <w:rPr>
          <w:rFonts w:cs="Times New Roman"/>
          <w:bCs/>
          <w:szCs w:val="24"/>
        </w:rPr>
        <w:t xml:space="preserve">review by the College Council, Academic and Classified Senates, and Associated Students of Contra Costa College. College Council is the primary committee charged with approving campus-wide policies and procedures, especially as they relate to goals, resource allocation, and evaluation.  </w:t>
      </w:r>
      <w:r>
        <w:rPr>
          <w:rFonts w:cs="Times New Roman"/>
          <w:bCs/>
          <w:szCs w:val="24"/>
        </w:rPr>
        <w:t>A s</w:t>
      </w:r>
      <w:r w:rsidR="000A53EC">
        <w:rPr>
          <w:rFonts w:cs="Times New Roman"/>
          <w:bCs/>
          <w:szCs w:val="24"/>
        </w:rPr>
        <w:t>ubcommittee</w:t>
      </w:r>
      <w:r w:rsidR="00E12F47">
        <w:rPr>
          <w:rFonts w:cs="Times New Roman"/>
          <w:bCs/>
          <w:szCs w:val="24"/>
        </w:rPr>
        <w:t xml:space="preserve"> of Academic Senate</w:t>
      </w:r>
      <w:r>
        <w:rPr>
          <w:rFonts w:cs="Times New Roman"/>
          <w:bCs/>
          <w:szCs w:val="24"/>
        </w:rPr>
        <w:t xml:space="preserve">, the </w:t>
      </w:r>
      <w:hyperlink r:id="rId280" w:history="1">
        <w:r w:rsidR="000A53EC" w:rsidRPr="00703F5E">
          <w:rPr>
            <w:rStyle w:val="Hyperlink"/>
            <w:rFonts w:cs="Times New Roman"/>
            <w:bCs/>
            <w:szCs w:val="24"/>
          </w:rPr>
          <w:t>Curriculum Instruction Committee</w:t>
        </w:r>
      </w:hyperlink>
      <w:r w:rsidR="000A53EC">
        <w:rPr>
          <w:rFonts w:cs="Times New Roman"/>
          <w:bCs/>
          <w:szCs w:val="24"/>
        </w:rPr>
        <w:t xml:space="preserve"> (CIC) is charged with examining and approving courses and programs at Contra Costa College, including developing policies concerning curriculum issues.  </w:t>
      </w:r>
      <w:r w:rsidR="00EF2053">
        <w:rPr>
          <w:rFonts w:cs="Times New Roman"/>
          <w:bCs/>
          <w:szCs w:val="24"/>
        </w:rPr>
        <w:t xml:space="preserve">The </w:t>
      </w:r>
      <w:hyperlink r:id="rId281" w:history="1">
        <w:r w:rsidR="00EF2053" w:rsidRPr="0097715E">
          <w:rPr>
            <w:rStyle w:val="Hyperlink"/>
            <w:rFonts w:cs="Times New Roman"/>
            <w:bCs/>
            <w:szCs w:val="24"/>
          </w:rPr>
          <w:t>Planning Committee</w:t>
        </w:r>
      </w:hyperlink>
      <w:r w:rsidR="000A53EC">
        <w:rPr>
          <w:rFonts w:cs="Times New Roman"/>
          <w:bCs/>
          <w:szCs w:val="24"/>
        </w:rPr>
        <w:t xml:space="preserve"> </w:t>
      </w:r>
      <w:r w:rsidR="00EF2053">
        <w:rPr>
          <w:rFonts w:cs="Times New Roman"/>
          <w:bCs/>
          <w:szCs w:val="24"/>
        </w:rPr>
        <w:t>is a subcommittee of the College Council</w:t>
      </w:r>
      <w:r w:rsidR="000A53EC">
        <w:rPr>
          <w:rFonts w:cs="Times New Roman"/>
          <w:bCs/>
          <w:szCs w:val="24"/>
        </w:rPr>
        <w:t xml:space="preserve"> charged with assisting in coordinating, supporting, planning, and monitoring institutional effectiveness.</w:t>
      </w:r>
      <w:r w:rsidR="00EF2053">
        <w:rPr>
          <w:rFonts w:cs="Times New Roman"/>
          <w:bCs/>
          <w:szCs w:val="24"/>
        </w:rPr>
        <w:t xml:space="preserve"> For fiscal policies and procedures, the </w:t>
      </w:r>
      <w:hyperlink r:id="rId282" w:history="1">
        <w:r w:rsidR="000A53EC" w:rsidRPr="00EF2053">
          <w:rPr>
            <w:rStyle w:val="Hyperlink"/>
            <w:rFonts w:cs="Times New Roman"/>
            <w:bCs/>
            <w:szCs w:val="24"/>
          </w:rPr>
          <w:t>Budget Committee</w:t>
        </w:r>
      </w:hyperlink>
      <w:r w:rsidR="00EF2053">
        <w:rPr>
          <w:rFonts w:cs="Times New Roman"/>
          <w:bCs/>
          <w:szCs w:val="24"/>
        </w:rPr>
        <w:t xml:space="preserve"> is responsible for evaluating procedures for allocation, use of revenue, and dissemination of budget information.</w:t>
      </w:r>
    </w:p>
    <w:p w14:paraId="3DA26CE3" w14:textId="1B38130A" w:rsidR="000A53EC" w:rsidRDefault="000A53EC" w:rsidP="000A53EC">
      <w:pPr>
        <w:spacing w:after="0" w:line="240" w:lineRule="auto"/>
        <w:rPr>
          <w:rFonts w:cs="Times New Roman"/>
          <w:bCs/>
          <w:szCs w:val="24"/>
        </w:rPr>
      </w:pPr>
    </w:p>
    <w:p w14:paraId="478CF226" w14:textId="0DD4634F" w:rsidR="00096DC9" w:rsidRDefault="00096DC9" w:rsidP="00A95FFC">
      <w:pPr>
        <w:spacing w:after="0" w:line="240" w:lineRule="auto"/>
        <w:rPr>
          <w:rFonts w:cs="Times New Roman"/>
          <w:b/>
          <w:szCs w:val="24"/>
        </w:rPr>
      </w:pPr>
      <w:r w:rsidRPr="005D5CA7">
        <w:rPr>
          <w:rFonts w:cs="Times New Roman"/>
          <w:b/>
          <w:szCs w:val="24"/>
        </w:rPr>
        <w:t>Analysis and Evaluation</w:t>
      </w:r>
    </w:p>
    <w:p w14:paraId="2051EA7E" w14:textId="04F12F13" w:rsidR="002B1E2D" w:rsidRDefault="002B1E2D" w:rsidP="002B1E2D">
      <w:pPr>
        <w:spacing w:after="0" w:line="240" w:lineRule="auto"/>
        <w:rPr>
          <w:rFonts w:cs="Times New Roman"/>
          <w:bCs/>
          <w:szCs w:val="24"/>
        </w:rPr>
      </w:pPr>
      <w:r>
        <w:rPr>
          <w:rFonts w:cs="Times New Roman"/>
          <w:bCs/>
          <w:szCs w:val="24"/>
        </w:rPr>
        <w:t>Contra Costa College and the Contra Costa Community College District review and update policies and procedures as needed.  However, the College recognizes that not all processes have updated policies and practices given that there are new initiatives.  Evaluation of policies and practices are an on-going activity.</w:t>
      </w:r>
      <w:r w:rsidR="00874643">
        <w:rPr>
          <w:rFonts w:cs="Times New Roman"/>
          <w:bCs/>
          <w:szCs w:val="24"/>
        </w:rPr>
        <w:t xml:space="preserve">  Recent reviews include updating</w:t>
      </w:r>
      <w:r w:rsidR="00A95D1C">
        <w:rPr>
          <w:rFonts w:cs="Times New Roman"/>
          <w:bCs/>
          <w:szCs w:val="24"/>
        </w:rPr>
        <w:t xml:space="preserve"> the</w:t>
      </w:r>
      <w:r w:rsidR="00874643">
        <w:rPr>
          <w:rFonts w:cs="Times New Roman"/>
          <w:bCs/>
          <w:szCs w:val="24"/>
        </w:rPr>
        <w:t xml:space="preserve"> </w:t>
      </w:r>
      <w:hyperlink r:id="rId283" w:history="1">
        <w:r w:rsidR="00874643" w:rsidRPr="00874643">
          <w:rPr>
            <w:rStyle w:val="Hyperlink"/>
            <w:rFonts w:cs="Times New Roman"/>
            <w:bCs/>
            <w:szCs w:val="24"/>
          </w:rPr>
          <w:t>College Procedures Handbook</w:t>
        </w:r>
      </w:hyperlink>
      <w:r w:rsidR="00F87A79">
        <w:rPr>
          <w:rFonts w:cs="Times New Roman"/>
          <w:bCs/>
          <w:szCs w:val="24"/>
        </w:rPr>
        <w:t xml:space="preserve">, </w:t>
      </w:r>
      <w:r w:rsidR="00874643">
        <w:rPr>
          <w:rFonts w:cs="Times New Roman"/>
          <w:bCs/>
          <w:szCs w:val="24"/>
        </w:rPr>
        <w:t>updating</w:t>
      </w:r>
      <w:r w:rsidR="00A95D1C">
        <w:rPr>
          <w:rFonts w:cs="Times New Roman"/>
          <w:bCs/>
          <w:szCs w:val="24"/>
        </w:rPr>
        <w:t xml:space="preserve"> the</w:t>
      </w:r>
      <w:r w:rsidR="00874643">
        <w:rPr>
          <w:rFonts w:cs="Times New Roman"/>
          <w:bCs/>
          <w:szCs w:val="24"/>
        </w:rPr>
        <w:t xml:space="preserve"> </w:t>
      </w:r>
      <w:hyperlink r:id="rId284" w:history="1">
        <w:r w:rsidR="00874643" w:rsidRPr="00874643">
          <w:rPr>
            <w:rStyle w:val="Hyperlink"/>
            <w:rFonts w:cs="Times New Roman"/>
            <w:bCs/>
            <w:szCs w:val="24"/>
          </w:rPr>
          <w:t>charge</w:t>
        </w:r>
      </w:hyperlink>
      <w:r w:rsidR="00874643">
        <w:rPr>
          <w:rFonts w:cs="Times New Roman"/>
          <w:bCs/>
          <w:szCs w:val="24"/>
        </w:rPr>
        <w:t xml:space="preserve"> of participatory governance committees, including Student Success</w:t>
      </w:r>
      <w:r w:rsidR="00F87A79">
        <w:rPr>
          <w:rFonts w:cs="Times New Roman"/>
          <w:bCs/>
          <w:szCs w:val="24"/>
        </w:rPr>
        <w:t xml:space="preserve">, and </w:t>
      </w:r>
      <w:r w:rsidR="00A95D1C">
        <w:rPr>
          <w:rFonts w:cs="Times New Roman"/>
          <w:bCs/>
          <w:szCs w:val="24"/>
        </w:rPr>
        <w:t xml:space="preserve">an </w:t>
      </w:r>
      <w:hyperlink r:id="rId285" w:history="1">
        <w:r w:rsidR="00F87A79" w:rsidRPr="00F87A79">
          <w:rPr>
            <w:rStyle w:val="Hyperlink"/>
            <w:rFonts w:cs="Times New Roman"/>
            <w:bCs/>
            <w:szCs w:val="24"/>
          </w:rPr>
          <w:t>evaluation</w:t>
        </w:r>
      </w:hyperlink>
      <w:r w:rsidR="00F87A79">
        <w:rPr>
          <w:rFonts w:cs="Times New Roman"/>
          <w:bCs/>
          <w:szCs w:val="24"/>
        </w:rPr>
        <w:t xml:space="preserve"> of the management structure as it relate</w:t>
      </w:r>
      <w:r w:rsidR="00A95D1C">
        <w:rPr>
          <w:rFonts w:cs="Times New Roman"/>
          <w:bCs/>
          <w:szCs w:val="24"/>
        </w:rPr>
        <w:t>s</w:t>
      </w:r>
      <w:r w:rsidR="00F87A79">
        <w:rPr>
          <w:rFonts w:cs="Times New Roman"/>
          <w:bCs/>
          <w:szCs w:val="24"/>
        </w:rPr>
        <w:t xml:space="preserve"> to participatory governance.</w:t>
      </w:r>
      <w:r w:rsidR="0012598A">
        <w:rPr>
          <w:rFonts w:cs="Times New Roman"/>
          <w:bCs/>
          <w:szCs w:val="24"/>
        </w:rPr>
        <w:t xml:space="preserve">  This work is projected to be completed by Fall 2020.</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EF2053" w14:paraId="3120723E" w14:textId="77777777" w:rsidTr="00B7171A">
        <w:tc>
          <w:tcPr>
            <w:tcW w:w="985" w:type="dxa"/>
          </w:tcPr>
          <w:p w14:paraId="755004A3" w14:textId="77F666CF" w:rsidR="00EF2053" w:rsidRDefault="004D3140" w:rsidP="00B7171A">
            <w:hyperlink r:id="rId286" w:history="1">
              <w:r w:rsidR="00EF2053" w:rsidRPr="00EF2053">
                <w:rPr>
                  <w:rStyle w:val="Hyperlink"/>
                </w:rPr>
                <w:t>I.B.7</w:t>
              </w:r>
              <w:r w:rsidR="00AD34B4">
                <w:rPr>
                  <w:rStyle w:val="Hyperlink"/>
                </w:rPr>
                <w:t>-1</w:t>
              </w:r>
            </w:hyperlink>
          </w:p>
        </w:tc>
        <w:tc>
          <w:tcPr>
            <w:tcW w:w="8574" w:type="dxa"/>
          </w:tcPr>
          <w:p w14:paraId="19CEE47E" w14:textId="4A2FE5CA" w:rsidR="00EF2053" w:rsidRDefault="00EF2053" w:rsidP="00B7171A">
            <w:pPr>
              <w:rPr>
                <w:szCs w:val="24"/>
              </w:rPr>
            </w:pPr>
            <w:r>
              <w:rPr>
                <w:szCs w:val="24"/>
              </w:rPr>
              <w:t>District Governance Council</w:t>
            </w:r>
          </w:p>
        </w:tc>
      </w:tr>
      <w:tr w:rsidR="000A53EC" w14:paraId="7270F98D" w14:textId="77777777" w:rsidTr="00B7171A">
        <w:tc>
          <w:tcPr>
            <w:tcW w:w="985" w:type="dxa"/>
          </w:tcPr>
          <w:p w14:paraId="4ABCD7A0" w14:textId="5F62F33F" w:rsidR="000A53EC" w:rsidRDefault="004D3140" w:rsidP="00B7171A">
            <w:pPr>
              <w:rPr>
                <w:rFonts w:cs="Times New Roman"/>
                <w:szCs w:val="24"/>
              </w:rPr>
            </w:pPr>
            <w:hyperlink r:id="rId287" w:history="1">
              <w:r w:rsidR="000A53EC" w:rsidRPr="007C6971">
                <w:rPr>
                  <w:rStyle w:val="Hyperlink"/>
                  <w:rFonts w:cs="Times New Roman"/>
                  <w:szCs w:val="24"/>
                </w:rPr>
                <w:t>I.B.7</w:t>
              </w:r>
              <w:r w:rsidR="00AD34B4">
                <w:rPr>
                  <w:rStyle w:val="Hyperlink"/>
                  <w:rFonts w:cs="Times New Roman"/>
                  <w:szCs w:val="24"/>
                </w:rPr>
                <w:t>-</w:t>
              </w:r>
              <w:r w:rsidR="00AD34B4">
                <w:rPr>
                  <w:rStyle w:val="Hyperlink"/>
                </w:rPr>
                <w:t>2</w:t>
              </w:r>
            </w:hyperlink>
          </w:p>
        </w:tc>
        <w:tc>
          <w:tcPr>
            <w:tcW w:w="8574" w:type="dxa"/>
          </w:tcPr>
          <w:p w14:paraId="49A8F94E" w14:textId="546D2854" w:rsidR="000A53EC" w:rsidRDefault="000A53EC" w:rsidP="00B7171A">
            <w:pPr>
              <w:rPr>
                <w:szCs w:val="24"/>
              </w:rPr>
            </w:pPr>
            <w:r>
              <w:rPr>
                <w:szCs w:val="24"/>
              </w:rPr>
              <w:t>College Council</w:t>
            </w:r>
          </w:p>
        </w:tc>
      </w:tr>
      <w:tr w:rsidR="000A53EC" w14:paraId="507BC037" w14:textId="77777777" w:rsidTr="00B7171A">
        <w:tc>
          <w:tcPr>
            <w:tcW w:w="985" w:type="dxa"/>
          </w:tcPr>
          <w:p w14:paraId="73229CB7" w14:textId="1302EA74" w:rsidR="000A53EC" w:rsidRDefault="004D3140" w:rsidP="00B7171A">
            <w:pPr>
              <w:rPr>
                <w:rFonts w:cs="Times New Roman"/>
                <w:szCs w:val="24"/>
              </w:rPr>
            </w:pPr>
            <w:hyperlink r:id="rId288" w:history="1">
              <w:r w:rsidR="000A53EC" w:rsidRPr="0097715E">
                <w:rPr>
                  <w:rStyle w:val="Hyperlink"/>
                  <w:rFonts w:cs="Times New Roman"/>
                  <w:szCs w:val="24"/>
                </w:rPr>
                <w:t>I.B.7</w:t>
              </w:r>
              <w:r w:rsidR="00AD34B4">
                <w:rPr>
                  <w:rStyle w:val="Hyperlink"/>
                  <w:rFonts w:cs="Times New Roman"/>
                  <w:szCs w:val="24"/>
                </w:rPr>
                <w:t>-</w:t>
              </w:r>
              <w:r w:rsidR="00AD34B4">
                <w:rPr>
                  <w:rStyle w:val="Hyperlink"/>
                </w:rPr>
                <w:t>3</w:t>
              </w:r>
            </w:hyperlink>
          </w:p>
        </w:tc>
        <w:tc>
          <w:tcPr>
            <w:tcW w:w="8574" w:type="dxa"/>
          </w:tcPr>
          <w:p w14:paraId="11E31A7C" w14:textId="18282D67" w:rsidR="000A53EC" w:rsidRPr="00542398" w:rsidRDefault="000A53EC" w:rsidP="00B7171A">
            <w:pPr>
              <w:rPr>
                <w:szCs w:val="24"/>
              </w:rPr>
            </w:pPr>
            <w:r>
              <w:rPr>
                <w:szCs w:val="24"/>
              </w:rPr>
              <w:t>Curriculum Instruction Committee</w:t>
            </w:r>
          </w:p>
        </w:tc>
      </w:tr>
      <w:tr w:rsidR="000A53EC" w14:paraId="116A5FA1" w14:textId="77777777" w:rsidTr="00B7171A">
        <w:tc>
          <w:tcPr>
            <w:tcW w:w="985" w:type="dxa"/>
          </w:tcPr>
          <w:p w14:paraId="3689EE86" w14:textId="23F273D8" w:rsidR="000A53EC" w:rsidRDefault="004D3140" w:rsidP="00B7171A">
            <w:pPr>
              <w:rPr>
                <w:rFonts w:cs="Times New Roman"/>
                <w:szCs w:val="24"/>
              </w:rPr>
            </w:pPr>
            <w:hyperlink r:id="rId289" w:history="1">
              <w:r w:rsidR="000A53EC" w:rsidRPr="0097715E">
                <w:rPr>
                  <w:rStyle w:val="Hyperlink"/>
                  <w:rFonts w:cs="Times New Roman"/>
                  <w:szCs w:val="24"/>
                </w:rPr>
                <w:t>I.B.7</w:t>
              </w:r>
              <w:r w:rsidR="00AD34B4">
                <w:rPr>
                  <w:rStyle w:val="Hyperlink"/>
                  <w:rFonts w:cs="Times New Roman"/>
                  <w:szCs w:val="24"/>
                </w:rPr>
                <w:t>-</w:t>
              </w:r>
              <w:r w:rsidR="00AD34B4">
                <w:rPr>
                  <w:rStyle w:val="Hyperlink"/>
                </w:rPr>
                <w:t>4</w:t>
              </w:r>
            </w:hyperlink>
          </w:p>
        </w:tc>
        <w:tc>
          <w:tcPr>
            <w:tcW w:w="8574" w:type="dxa"/>
          </w:tcPr>
          <w:p w14:paraId="64905DC6" w14:textId="3EEC54B3" w:rsidR="000A53EC" w:rsidRPr="00542398" w:rsidRDefault="000A53EC" w:rsidP="00B7171A">
            <w:pPr>
              <w:rPr>
                <w:szCs w:val="24"/>
              </w:rPr>
            </w:pPr>
            <w:r>
              <w:rPr>
                <w:szCs w:val="24"/>
              </w:rPr>
              <w:t>Planning Committee</w:t>
            </w:r>
          </w:p>
        </w:tc>
      </w:tr>
      <w:tr w:rsidR="00EF2053" w14:paraId="294F8EB2" w14:textId="77777777" w:rsidTr="00B7171A">
        <w:tc>
          <w:tcPr>
            <w:tcW w:w="985" w:type="dxa"/>
          </w:tcPr>
          <w:p w14:paraId="4725D410" w14:textId="2ED968B3" w:rsidR="00EF2053" w:rsidRDefault="004D3140" w:rsidP="00B7171A">
            <w:hyperlink r:id="rId290" w:history="1">
              <w:r w:rsidR="00EF2053" w:rsidRPr="00EF2053">
                <w:rPr>
                  <w:rStyle w:val="Hyperlink"/>
                </w:rPr>
                <w:t>I.B.7</w:t>
              </w:r>
              <w:r w:rsidR="00AD34B4">
                <w:rPr>
                  <w:rStyle w:val="Hyperlink"/>
                </w:rPr>
                <w:t>-5</w:t>
              </w:r>
            </w:hyperlink>
          </w:p>
        </w:tc>
        <w:tc>
          <w:tcPr>
            <w:tcW w:w="8574" w:type="dxa"/>
          </w:tcPr>
          <w:p w14:paraId="11454408" w14:textId="150F154B" w:rsidR="00EF2053" w:rsidRDefault="00EF2053" w:rsidP="00B7171A">
            <w:pPr>
              <w:rPr>
                <w:szCs w:val="24"/>
              </w:rPr>
            </w:pPr>
            <w:r>
              <w:rPr>
                <w:szCs w:val="24"/>
              </w:rPr>
              <w:t>Budget Committee</w:t>
            </w:r>
          </w:p>
        </w:tc>
      </w:tr>
      <w:tr w:rsidR="00874643" w14:paraId="078CB8FC" w14:textId="77777777" w:rsidTr="00B7171A">
        <w:tc>
          <w:tcPr>
            <w:tcW w:w="985" w:type="dxa"/>
          </w:tcPr>
          <w:p w14:paraId="5F655702" w14:textId="6BA78ACC" w:rsidR="00874643" w:rsidRDefault="004D3140" w:rsidP="00B7171A">
            <w:hyperlink r:id="rId291" w:history="1">
              <w:r w:rsidR="00874643" w:rsidRPr="00874643">
                <w:rPr>
                  <w:rStyle w:val="Hyperlink"/>
                </w:rPr>
                <w:t>I.B.7-6</w:t>
              </w:r>
            </w:hyperlink>
          </w:p>
        </w:tc>
        <w:tc>
          <w:tcPr>
            <w:tcW w:w="8574" w:type="dxa"/>
          </w:tcPr>
          <w:p w14:paraId="4DC7DD97" w14:textId="7DB236DE" w:rsidR="00874643" w:rsidRDefault="00874643" w:rsidP="00B7171A">
            <w:pPr>
              <w:rPr>
                <w:szCs w:val="24"/>
              </w:rPr>
            </w:pPr>
            <w:r>
              <w:rPr>
                <w:szCs w:val="24"/>
              </w:rPr>
              <w:t>College Council Minutes 3-09-2017</w:t>
            </w:r>
          </w:p>
        </w:tc>
      </w:tr>
      <w:tr w:rsidR="00874643" w14:paraId="1BA74FC8" w14:textId="77777777" w:rsidTr="00B7171A">
        <w:tc>
          <w:tcPr>
            <w:tcW w:w="985" w:type="dxa"/>
          </w:tcPr>
          <w:p w14:paraId="62EA80C7" w14:textId="72E5A27B" w:rsidR="00874643" w:rsidRDefault="004D3140" w:rsidP="00B7171A">
            <w:hyperlink r:id="rId292" w:history="1">
              <w:r w:rsidR="00874643" w:rsidRPr="00874643">
                <w:rPr>
                  <w:rStyle w:val="Hyperlink"/>
                </w:rPr>
                <w:t>I.B.7-7</w:t>
              </w:r>
            </w:hyperlink>
          </w:p>
        </w:tc>
        <w:tc>
          <w:tcPr>
            <w:tcW w:w="8574" w:type="dxa"/>
          </w:tcPr>
          <w:p w14:paraId="595B3905" w14:textId="19052DB3" w:rsidR="00874643" w:rsidRDefault="00874643" w:rsidP="00B7171A">
            <w:pPr>
              <w:rPr>
                <w:szCs w:val="24"/>
              </w:rPr>
            </w:pPr>
            <w:r>
              <w:rPr>
                <w:szCs w:val="24"/>
              </w:rPr>
              <w:t xml:space="preserve">College Council Minutes </w:t>
            </w:r>
            <w:r w:rsidR="00F87A79">
              <w:rPr>
                <w:szCs w:val="24"/>
              </w:rPr>
              <w:t>4-12-2018</w:t>
            </w:r>
          </w:p>
        </w:tc>
      </w:tr>
      <w:tr w:rsidR="00F87A79" w14:paraId="552902B2" w14:textId="77777777" w:rsidTr="00B7171A">
        <w:tc>
          <w:tcPr>
            <w:tcW w:w="985" w:type="dxa"/>
          </w:tcPr>
          <w:p w14:paraId="356B39AC" w14:textId="0561A9EC" w:rsidR="00F87A79" w:rsidRDefault="004D3140" w:rsidP="00B7171A">
            <w:hyperlink r:id="rId293" w:history="1">
              <w:r w:rsidR="00F87A79" w:rsidRPr="00F87A79">
                <w:rPr>
                  <w:rStyle w:val="Hyperlink"/>
                </w:rPr>
                <w:t>I.B.7.8</w:t>
              </w:r>
            </w:hyperlink>
          </w:p>
        </w:tc>
        <w:tc>
          <w:tcPr>
            <w:tcW w:w="8574" w:type="dxa"/>
          </w:tcPr>
          <w:p w14:paraId="6D905565" w14:textId="4316B87F" w:rsidR="00F87A79" w:rsidRDefault="00F87A79" w:rsidP="00B7171A">
            <w:pPr>
              <w:rPr>
                <w:szCs w:val="24"/>
              </w:rPr>
            </w:pPr>
            <w:r>
              <w:rPr>
                <w:szCs w:val="24"/>
              </w:rPr>
              <w:t>College Council Minutes 3-14-2019</w:t>
            </w:r>
          </w:p>
        </w:tc>
      </w:tr>
    </w:tbl>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DF4F8F">
      <w:pPr>
        <w:numPr>
          <w:ilvl w:val="1"/>
          <w:numId w:val="8"/>
        </w:numPr>
        <w:spacing w:after="0" w:line="240" w:lineRule="auto"/>
        <w:ind w:left="540"/>
        <w:rPr>
          <w:rFonts w:cs="Times New Roman"/>
          <w:szCs w:val="24"/>
        </w:rPr>
      </w:pPr>
      <w:bookmarkStart w:id="70" w:name="IB8AcaQualityCommunication"/>
      <w:r w:rsidRPr="005D5CA7">
        <w:rPr>
          <w:rFonts w:cs="Times New Roman"/>
          <w:szCs w:val="24"/>
        </w:rPr>
        <w:lastRenderedPageBreak/>
        <w:t>The institution broadly communicates the results of all of its assessment and evaluation activities so that the institution has a shared understanding of its strengths and weaknesses and sets appropriate priorities.</w:t>
      </w:r>
    </w:p>
    <w:bookmarkEnd w:id="70"/>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354B364" w14:textId="55AE7ADB" w:rsidR="0064783E" w:rsidRDefault="0064783E" w:rsidP="00A95FFC">
      <w:pPr>
        <w:spacing w:after="0" w:line="240" w:lineRule="auto"/>
        <w:rPr>
          <w:rFonts w:cs="Times New Roman"/>
          <w:szCs w:val="24"/>
        </w:rPr>
      </w:pPr>
    </w:p>
    <w:p w14:paraId="21ABFBAD" w14:textId="1C8025E1" w:rsidR="00374549" w:rsidRDefault="00374549" w:rsidP="00A95FFC">
      <w:pPr>
        <w:spacing w:after="0" w:line="240" w:lineRule="auto"/>
        <w:rPr>
          <w:rFonts w:cs="Times New Roman"/>
          <w:szCs w:val="24"/>
        </w:rPr>
      </w:pPr>
      <w:r>
        <w:rPr>
          <w:rFonts w:cs="Times New Roman"/>
          <w:szCs w:val="24"/>
        </w:rPr>
        <w:t>Contra Costa College’s assessment and evaluation activities happen annually and periodically to ensure quality of programming.  These activities</w:t>
      </w:r>
      <w:r w:rsidR="00A95D1C">
        <w:rPr>
          <w:rFonts w:cs="Times New Roman"/>
          <w:szCs w:val="24"/>
        </w:rPr>
        <w:t xml:space="preserve"> and</w:t>
      </w:r>
      <w:r w:rsidR="00E7346E">
        <w:rPr>
          <w:rFonts w:cs="Times New Roman"/>
          <w:szCs w:val="24"/>
        </w:rPr>
        <w:t xml:space="preserve"> </w:t>
      </w:r>
      <w:r>
        <w:rPr>
          <w:rFonts w:cs="Times New Roman"/>
          <w:szCs w:val="24"/>
        </w:rPr>
        <w:t>processes</w:t>
      </w:r>
      <w:r w:rsidR="00E7346E">
        <w:rPr>
          <w:rFonts w:cs="Times New Roman"/>
          <w:szCs w:val="24"/>
        </w:rPr>
        <w:t xml:space="preserve">, and </w:t>
      </w:r>
      <w:r w:rsidR="00A95D1C">
        <w:rPr>
          <w:rFonts w:cs="Times New Roman"/>
          <w:szCs w:val="24"/>
        </w:rPr>
        <w:t xml:space="preserve">their </w:t>
      </w:r>
      <w:r w:rsidR="00E7346E">
        <w:rPr>
          <w:rFonts w:cs="Times New Roman"/>
          <w:szCs w:val="24"/>
        </w:rPr>
        <w:t>impact on planning and resource allocation</w:t>
      </w:r>
      <w:r>
        <w:rPr>
          <w:rFonts w:cs="Times New Roman"/>
          <w:szCs w:val="24"/>
        </w:rPr>
        <w:t xml:space="preserve"> are described in </w:t>
      </w:r>
      <w:r w:rsidR="00E7346E">
        <w:rPr>
          <w:rFonts w:cs="Times New Roman"/>
          <w:szCs w:val="24"/>
        </w:rPr>
        <w:t xml:space="preserve">Standards I.B.1 to I.B.7 </w:t>
      </w:r>
      <w:r>
        <w:rPr>
          <w:rFonts w:cs="Times New Roman"/>
          <w:szCs w:val="24"/>
        </w:rPr>
        <w:t>above</w:t>
      </w:r>
      <w:r w:rsidR="00E7346E">
        <w:rPr>
          <w:rFonts w:cs="Times New Roman"/>
          <w:szCs w:val="24"/>
        </w:rPr>
        <w:t xml:space="preserve">.  </w:t>
      </w:r>
      <w:r w:rsidR="00DD6595">
        <w:rPr>
          <w:rFonts w:cs="Times New Roman"/>
          <w:szCs w:val="24"/>
        </w:rPr>
        <w:t>In addition,</w:t>
      </w:r>
      <w:r w:rsidR="009F31A0">
        <w:rPr>
          <w:rFonts w:cs="Times New Roman"/>
          <w:szCs w:val="24"/>
        </w:rPr>
        <w:t xml:space="preserve"> Standards IV.A.1 to IV.A.4 describe the role of participatory governance committees in ensuring that constituencies </w:t>
      </w:r>
      <w:r w:rsidR="006C54C2">
        <w:rPr>
          <w:rFonts w:cs="Times New Roman"/>
          <w:szCs w:val="24"/>
        </w:rPr>
        <w:t xml:space="preserve">participate </w:t>
      </w:r>
      <w:r w:rsidR="00A95D1C">
        <w:rPr>
          <w:rFonts w:cs="Times New Roman"/>
          <w:szCs w:val="24"/>
        </w:rPr>
        <w:t>i</w:t>
      </w:r>
      <w:r w:rsidR="006C54C2">
        <w:rPr>
          <w:rFonts w:cs="Times New Roman"/>
          <w:szCs w:val="24"/>
        </w:rPr>
        <w:t>n</w:t>
      </w:r>
      <w:r w:rsidR="009F31A0">
        <w:rPr>
          <w:rFonts w:cs="Times New Roman"/>
          <w:szCs w:val="24"/>
        </w:rPr>
        <w:t xml:space="preserve"> important college </w:t>
      </w:r>
      <w:r w:rsidR="006C54C2">
        <w:rPr>
          <w:rFonts w:cs="Times New Roman"/>
          <w:szCs w:val="24"/>
        </w:rPr>
        <w:t>activities</w:t>
      </w:r>
      <w:r w:rsidR="009F31A0">
        <w:rPr>
          <w:rFonts w:cs="Times New Roman"/>
          <w:szCs w:val="24"/>
        </w:rPr>
        <w:t xml:space="preserve"> and can access information about the decision-making processes on committee websites.  Faculty, staff, and students can provide feedback on strategic planning and other college plans that address gaps in student achievement and success.  They can also review data used to come up with decisions, read about the discussions, and see recommendations by their representatives.</w:t>
      </w:r>
      <w:r w:rsidR="00826963">
        <w:rPr>
          <w:rFonts w:cs="Times New Roman"/>
          <w:szCs w:val="24"/>
        </w:rPr>
        <w:t xml:space="preserve">  Here’s an </w:t>
      </w:r>
      <w:hyperlink r:id="rId294" w:history="1">
        <w:r w:rsidR="00826963" w:rsidRPr="00921617">
          <w:rPr>
            <w:rStyle w:val="Hyperlink"/>
            <w:rFonts w:cs="Times New Roman"/>
            <w:szCs w:val="24"/>
          </w:rPr>
          <w:t>example</w:t>
        </w:r>
      </w:hyperlink>
      <w:r w:rsidR="00826963">
        <w:rPr>
          <w:rFonts w:cs="Times New Roman"/>
          <w:szCs w:val="24"/>
        </w:rPr>
        <w:t xml:space="preserve"> of a </w:t>
      </w:r>
      <w:r w:rsidR="00921617">
        <w:rPr>
          <w:rFonts w:cs="Times New Roman"/>
          <w:szCs w:val="24"/>
        </w:rPr>
        <w:t xml:space="preserve">College </w:t>
      </w:r>
      <w:r w:rsidR="00826963">
        <w:rPr>
          <w:rFonts w:cs="Times New Roman"/>
          <w:szCs w:val="24"/>
        </w:rPr>
        <w:t xml:space="preserve">Council agenda and minutes that </w:t>
      </w:r>
      <w:r w:rsidR="00921617">
        <w:rPr>
          <w:rFonts w:cs="Times New Roman"/>
          <w:szCs w:val="24"/>
        </w:rPr>
        <w:t>shows discussion o</w:t>
      </w:r>
      <w:r w:rsidR="00A95D1C">
        <w:rPr>
          <w:rFonts w:cs="Times New Roman"/>
          <w:szCs w:val="24"/>
        </w:rPr>
        <w:t>f</w:t>
      </w:r>
      <w:r w:rsidR="00921617">
        <w:rPr>
          <w:rFonts w:cs="Times New Roman"/>
          <w:szCs w:val="24"/>
        </w:rPr>
        <w:t xml:space="preserve"> data, planning, and </w:t>
      </w:r>
      <w:r w:rsidR="00A95D1C">
        <w:rPr>
          <w:rFonts w:cs="Times New Roman"/>
          <w:szCs w:val="24"/>
        </w:rPr>
        <w:t xml:space="preserve">the </w:t>
      </w:r>
      <w:r w:rsidR="00921617">
        <w:rPr>
          <w:rFonts w:cs="Times New Roman"/>
          <w:szCs w:val="24"/>
        </w:rPr>
        <w:t xml:space="preserve">process of how to strategize so that members understand the process of planning and application of data to goals.  Here’s another </w:t>
      </w:r>
      <w:hyperlink r:id="rId295" w:history="1">
        <w:r w:rsidR="00921617" w:rsidRPr="00921617">
          <w:rPr>
            <w:rStyle w:val="Hyperlink"/>
            <w:rFonts w:cs="Times New Roman"/>
            <w:szCs w:val="24"/>
          </w:rPr>
          <w:t>example</w:t>
        </w:r>
      </w:hyperlink>
      <w:r w:rsidR="00921617">
        <w:rPr>
          <w:rFonts w:cs="Times New Roman"/>
          <w:szCs w:val="24"/>
        </w:rPr>
        <w:t xml:space="preserve"> of </w:t>
      </w:r>
      <w:r w:rsidR="00A95D1C">
        <w:rPr>
          <w:rFonts w:cs="Times New Roman"/>
          <w:szCs w:val="24"/>
        </w:rPr>
        <w:t xml:space="preserve">the </w:t>
      </w:r>
      <w:r w:rsidR="00921617">
        <w:rPr>
          <w:rFonts w:cs="Times New Roman"/>
          <w:szCs w:val="24"/>
        </w:rPr>
        <w:t xml:space="preserve">College Council discussing </w:t>
      </w:r>
      <w:r w:rsidR="00A95D1C">
        <w:rPr>
          <w:rFonts w:cs="Times New Roman"/>
          <w:szCs w:val="24"/>
        </w:rPr>
        <w:t xml:space="preserve">the </w:t>
      </w:r>
      <w:r w:rsidR="00921617">
        <w:rPr>
          <w:rFonts w:cs="Times New Roman"/>
          <w:szCs w:val="24"/>
        </w:rPr>
        <w:t xml:space="preserve">charge and effectiveness of </w:t>
      </w:r>
      <w:r w:rsidR="00A95D1C">
        <w:rPr>
          <w:rFonts w:cs="Times New Roman"/>
          <w:szCs w:val="24"/>
        </w:rPr>
        <w:t xml:space="preserve">the </w:t>
      </w:r>
      <w:r w:rsidR="00921617">
        <w:rPr>
          <w:rFonts w:cs="Times New Roman"/>
          <w:szCs w:val="24"/>
        </w:rPr>
        <w:t>Student Success Committee, the responsibility of College Council for updating committee charges, and other topics about organizational structure, governance, and effectiveness.</w:t>
      </w:r>
    </w:p>
    <w:p w14:paraId="1B45F5E0" w14:textId="77777777" w:rsidR="009F31A0" w:rsidRPr="005D5CA7" w:rsidRDefault="009F31A0"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D2723EA" w14:textId="7B39E713" w:rsidR="00096DC9" w:rsidRDefault="00E5408F" w:rsidP="00A95FFC">
      <w:pPr>
        <w:spacing w:after="0" w:line="240" w:lineRule="auto"/>
        <w:rPr>
          <w:rFonts w:cs="Times New Roman"/>
          <w:szCs w:val="24"/>
        </w:rPr>
      </w:pPr>
      <w:r>
        <w:rPr>
          <w:rFonts w:cs="Times New Roman"/>
          <w:szCs w:val="24"/>
        </w:rPr>
        <w:t>While there are established structures, policies, and process</w:t>
      </w:r>
      <w:r w:rsidR="00A95D1C">
        <w:rPr>
          <w:rFonts w:cs="Times New Roman"/>
          <w:szCs w:val="24"/>
        </w:rPr>
        <w:t>es</w:t>
      </w:r>
      <w:r>
        <w:rPr>
          <w:rFonts w:cs="Times New Roman"/>
          <w:szCs w:val="24"/>
        </w:rPr>
        <w:t>, Contra Costa College plans to commit to better transparency and assessment of these structures, policies, and process</w:t>
      </w:r>
      <w:r w:rsidR="00A95D1C">
        <w:rPr>
          <w:rFonts w:cs="Times New Roman"/>
          <w:szCs w:val="24"/>
        </w:rPr>
        <w:t>es</w:t>
      </w:r>
      <w:r>
        <w:rPr>
          <w:rFonts w:cs="Times New Roman"/>
          <w:szCs w:val="24"/>
        </w:rPr>
        <w:t xml:space="preserve"> to ensure that the great</w:t>
      </w:r>
      <w:r w:rsidR="00A95D1C">
        <w:rPr>
          <w:rFonts w:cs="Times New Roman"/>
          <w:szCs w:val="24"/>
        </w:rPr>
        <w:t>er</w:t>
      </w:r>
      <w:r>
        <w:rPr>
          <w:rFonts w:cs="Times New Roman"/>
          <w:szCs w:val="24"/>
        </w:rPr>
        <w:t xml:space="preserve"> campus constituencies have the opportunity to engage </w:t>
      </w:r>
      <w:r w:rsidR="00826963">
        <w:rPr>
          <w:rFonts w:cs="Times New Roman"/>
          <w:szCs w:val="24"/>
        </w:rPr>
        <w:t>and</w:t>
      </w:r>
      <w:r>
        <w:rPr>
          <w:rFonts w:cs="Times New Roman"/>
          <w:szCs w:val="24"/>
        </w:rPr>
        <w:t xml:space="preserve"> evaluate how these processes can be improved.  </w:t>
      </w:r>
      <w:r w:rsidR="00826963">
        <w:rPr>
          <w:rFonts w:cs="Times New Roman"/>
          <w:szCs w:val="24"/>
        </w:rPr>
        <w:t xml:space="preserve">The College Council has already started in this work by evaluating and updating the charges of committees and </w:t>
      </w:r>
      <w:r w:rsidR="000D2D9B">
        <w:rPr>
          <w:rFonts w:cs="Times New Roman"/>
          <w:szCs w:val="24"/>
        </w:rPr>
        <w:t xml:space="preserve">will be continuing to update </w:t>
      </w:r>
      <w:r w:rsidR="00826963">
        <w:rPr>
          <w:rFonts w:cs="Times New Roman"/>
          <w:szCs w:val="24"/>
        </w:rPr>
        <w:t>the College Procedures Handbook.</w:t>
      </w:r>
      <w:r w:rsidR="0012598A">
        <w:rPr>
          <w:rFonts w:cs="Times New Roman"/>
          <w:szCs w:val="24"/>
        </w:rPr>
        <w:t xml:space="preserve">  The college is committed to continuing its partnership with IEPI to</w:t>
      </w:r>
      <w:r w:rsidR="000D2D9B">
        <w:rPr>
          <w:rFonts w:cs="Times New Roman"/>
          <w:szCs w:val="24"/>
        </w:rPr>
        <w:t xml:space="preserve"> clarify the participatory governance process, integrated planning, and resource allocation.</w:t>
      </w:r>
    </w:p>
    <w:p w14:paraId="4AF3FD35" w14:textId="77777777" w:rsidR="00E5408F" w:rsidRDefault="00E5408F" w:rsidP="00A95FFC">
      <w:pPr>
        <w:spacing w:after="0" w:line="240" w:lineRule="auto"/>
        <w:rPr>
          <w:rFonts w:cs="Times New Roman"/>
          <w:szCs w:val="24"/>
        </w:rPr>
      </w:pPr>
    </w:p>
    <w:p w14:paraId="0844F87C" w14:textId="77777777" w:rsidR="00152ED6" w:rsidRPr="006B0A00" w:rsidRDefault="00152ED6" w:rsidP="00152ED6">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152ED6" w14:paraId="7CE6F9A4" w14:textId="77777777" w:rsidTr="00FD7BE3">
        <w:tc>
          <w:tcPr>
            <w:tcW w:w="985" w:type="dxa"/>
          </w:tcPr>
          <w:p w14:paraId="58FD573B" w14:textId="5D73EC11" w:rsidR="00152ED6" w:rsidRDefault="004D3140" w:rsidP="00B7171A">
            <w:pPr>
              <w:rPr>
                <w:rFonts w:cs="Times New Roman"/>
                <w:szCs w:val="24"/>
              </w:rPr>
            </w:pPr>
            <w:hyperlink r:id="rId296" w:history="1">
              <w:r w:rsidR="00152ED6" w:rsidRPr="00FD7BE3">
                <w:rPr>
                  <w:rStyle w:val="Hyperlink"/>
                </w:rPr>
                <w:t>I.B.8-</w:t>
              </w:r>
              <w:r w:rsidR="00FD7BE3" w:rsidRPr="00FD7BE3">
                <w:rPr>
                  <w:rStyle w:val="Hyperlink"/>
                </w:rPr>
                <w:t>1</w:t>
              </w:r>
            </w:hyperlink>
          </w:p>
        </w:tc>
        <w:tc>
          <w:tcPr>
            <w:tcW w:w="8574" w:type="dxa"/>
          </w:tcPr>
          <w:p w14:paraId="0A085664" w14:textId="572166B2" w:rsidR="00152ED6" w:rsidRPr="00920E93" w:rsidRDefault="00FD7BE3" w:rsidP="00B7171A">
            <w:pPr>
              <w:rPr>
                <w:szCs w:val="24"/>
              </w:rPr>
            </w:pPr>
            <w:r>
              <w:rPr>
                <w:szCs w:val="24"/>
              </w:rPr>
              <w:t>2017-2019 Integrated Plan</w:t>
            </w:r>
          </w:p>
        </w:tc>
      </w:tr>
      <w:tr w:rsidR="00152ED6" w14:paraId="625C50A9" w14:textId="77777777" w:rsidTr="00FD7BE3">
        <w:tc>
          <w:tcPr>
            <w:tcW w:w="985" w:type="dxa"/>
          </w:tcPr>
          <w:p w14:paraId="4403F513" w14:textId="24A34083" w:rsidR="00152ED6" w:rsidRDefault="004D3140" w:rsidP="00B7171A">
            <w:pPr>
              <w:rPr>
                <w:rFonts w:cs="Times New Roman"/>
                <w:szCs w:val="24"/>
              </w:rPr>
            </w:pPr>
            <w:hyperlink r:id="rId297" w:history="1">
              <w:r w:rsidR="00152ED6" w:rsidRPr="00FD7BE3">
                <w:rPr>
                  <w:rStyle w:val="Hyperlink"/>
                  <w:rFonts w:cs="Times New Roman"/>
                  <w:szCs w:val="24"/>
                </w:rPr>
                <w:t>I.B.8-</w:t>
              </w:r>
              <w:r w:rsidR="00FD7BE3" w:rsidRPr="00FD7BE3">
                <w:rPr>
                  <w:rStyle w:val="Hyperlink"/>
                  <w:rFonts w:cs="Times New Roman"/>
                  <w:szCs w:val="24"/>
                </w:rPr>
                <w:t>2</w:t>
              </w:r>
            </w:hyperlink>
          </w:p>
        </w:tc>
        <w:tc>
          <w:tcPr>
            <w:tcW w:w="8574" w:type="dxa"/>
          </w:tcPr>
          <w:p w14:paraId="66DDB457" w14:textId="28D21C85" w:rsidR="00152ED6" w:rsidRPr="00920E93" w:rsidRDefault="00FD7BE3" w:rsidP="00B7171A">
            <w:pPr>
              <w:rPr>
                <w:szCs w:val="24"/>
              </w:rPr>
            </w:pPr>
            <w:r>
              <w:rPr>
                <w:szCs w:val="24"/>
              </w:rPr>
              <w:t>2019-2022 Student Equity Plan</w:t>
            </w:r>
          </w:p>
        </w:tc>
      </w:tr>
    </w:tbl>
    <w:p w14:paraId="6199D1CD" w14:textId="77777777" w:rsidR="00096DC9" w:rsidRPr="005D5CA7" w:rsidRDefault="00096DC9" w:rsidP="00A95FFC">
      <w:pPr>
        <w:spacing w:after="0" w:line="240" w:lineRule="auto"/>
        <w:rPr>
          <w:rFonts w:cs="Times New Roman"/>
          <w:szCs w:val="24"/>
        </w:rPr>
      </w:pPr>
    </w:p>
    <w:p w14:paraId="651280CF" w14:textId="15A1FF0D" w:rsidR="003C6053" w:rsidRPr="005D5CA7" w:rsidRDefault="003C6053" w:rsidP="00DF4F8F">
      <w:pPr>
        <w:numPr>
          <w:ilvl w:val="1"/>
          <w:numId w:val="8"/>
        </w:numPr>
        <w:spacing w:after="0" w:line="240" w:lineRule="auto"/>
        <w:ind w:left="540"/>
        <w:rPr>
          <w:rFonts w:cs="Times New Roman"/>
          <w:szCs w:val="24"/>
        </w:rPr>
      </w:pPr>
      <w:bookmarkStart w:id="71" w:name="IB9AcaQualityIntegratedPlanning"/>
      <w:r w:rsidRPr="005D5CA7">
        <w:rPr>
          <w:rFonts w:cs="Times New Roman"/>
          <w:szCs w:val="24"/>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w:t>
      </w:r>
    </w:p>
    <w:bookmarkEnd w:id="71"/>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4ACC8659" w14:textId="1F39C09A" w:rsidR="000A53EC" w:rsidRDefault="000A53EC" w:rsidP="000A53EC">
      <w:pPr>
        <w:spacing w:after="0" w:line="240" w:lineRule="auto"/>
        <w:rPr>
          <w:rFonts w:cs="Times New Roman"/>
          <w:bCs/>
          <w:szCs w:val="24"/>
        </w:rPr>
      </w:pPr>
      <w:r>
        <w:rPr>
          <w:rFonts w:cs="Times New Roman"/>
          <w:bCs/>
          <w:szCs w:val="24"/>
        </w:rPr>
        <w:t>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0B2B2482" w:rsidR="000A53EC" w:rsidRDefault="00FE7955" w:rsidP="000A53EC">
      <w:pPr>
        <w:spacing w:after="0" w:line="240" w:lineRule="auto"/>
        <w:jc w:val="center"/>
        <w:rPr>
          <w:rFonts w:cs="Times New Roman"/>
          <w:bCs/>
          <w:szCs w:val="24"/>
        </w:rPr>
      </w:pPr>
      <w:r w:rsidRPr="009A2B44">
        <w:rPr>
          <w:noProof/>
          <w:highlight w:val="yellow"/>
        </w:rPr>
        <w:t>Need Integrated Planning Visual</w:t>
      </w:r>
    </w:p>
    <w:p w14:paraId="1DCA7148" w14:textId="77777777" w:rsidR="000A53EC" w:rsidRDefault="000A53EC" w:rsidP="000A53EC">
      <w:pPr>
        <w:spacing w:after="0" w:line="240" w:lineRule="auto"/>
        <w:rPr>
          <w:rFonts w:cs="Times New Roman"/>
          <w:bCs/>
          <w:szCs w:val="24"/>
        </w:rPr>
      </w:pPr>
    </w:p>
    <w:p w14:paraId="7A689F02" w14:textId="23C20948" w:rsidR="000A53EC" w:rsidRDefault="000A53EC" w:rsidP="000A53EC">
      <w:pPr>
        <w:spacing w:after="0" w:line="240" w:lineRule="auto"/>
        <w:rPr>
          <w:rFonts w:cs="Times New Roman"/>
          <w:bCs/>
          <w:szCs w:val="24"/>
        </w:rPr>
      </w:pPr>
      <w:r>
        <w:rPr>
          <w:rFonts w:cs="Times New Roman"/>
          <w:bCs/>
          <w:szCs w:val="24"/>
        </w:rPr>
        <w:t>Integrated planning is well demonstrated in</w:t>
      </w:r>
      <w:r w:rsidR="002101BE">
        <w:rPr>
          <w:rFonts w:cs="Times New Roman"/>
          <w:bCs/>
          <w:szCs w:val="24"/>
        </w:rPr>
        <w:t xml:space="preserve"> the</w:t>
      </w:r>
      <w:r>
        <w:rPr>
          <w:rFonts w:cs="Times New Roman"/>
          <w:bCs/>
          <w:szCs w:val="24"/>
        </w:rPr>
        <w:t xml:space="preserve"> </w:t>
      </w:r>
      <w:r w:rsidR="002101BE">
        <w:rPr>
          <w:rFonts w:cs="Times New Roman"/>
          <w:bCs/>
          <w:szCs w:val="24"/>
        </w:rPr>
        <w:t>c</w:t>
      </w:r>
      <w:r>
        <w:rPr>
          <w:rFonts w:cs="Times New Roman"/>
          <w:bCs/>
          <w:szCs w:val="24"/>
        </w:rPr>
        <w:t xml:space="preserve">ollege’s strategic planning process.  Integrated planning is evident in the In Appreciation, Plan Development Chronology, and College Integrated Planning sections of the current 2015-2020 </w:t>
      </w:r>
      <w:hyperlink r:id="rId298" w:history="1">
        <w:r w:rsidRPr="00B44097">
          <w:rPr>
            <w:rStyle w:val="Hyperlink"/>
            <w:rFonts w:cs="Times New Roman"/>
            <w:bCs/>
            <w:szCs w:val="24"/>
          </w:rPr>
          <w:t>Strategic Plan</w:t>
        </w:r>
      </w:hyperlink>
      <w:r>
        <w:rPr>
          <w:rFonts w:cs="Times New Roman"/>
          <w:bCs/>
          <w:szCs w:val="24"/>
        </w:rPr>
        <w:t>.  These sections list the philosophy and process behind integrated planning at Contra Costa; the collective efforts and contribution</w:t>
      </w:r>
      <w:r w:rsidR="002101BE">
        <w:rPr>
          <w:rFonts w:cs="Times New Roman"/>
          <w:bCs/>
          <w:szCs w:val="24"/>
        </w:rPr>
        <w:t>s</w:t>
      </w:r>
      <w:r>
        <w:rPr>
          <w:rFonts w:cs="Times New Roman"/>
          <w:bCs/>
          <w:szCs w:val="24"/>
        </w:rPr>
        <w:t xml:space="preserve"> of faculty, staff, and students; and the opportunities for feedback from campus constituencies. In addition, Contra Costa College is utilizing the </w:t>
      </w:r>
      <w:hyperlink r:id="rId299" w:history="1">
        <w:r w:rsidRPr="00FD7BE3">
          <w:rPr>
            <w:rStyle w:val="Hyperlink"/>
            <w:rFonts w:cs="Times New Roman"/>
            <w:bCs/>
            <w:szCs w:val="24"/>
          </w:rPr>
          <w:t>Planning Committee</w:t>
        </w:r>
      </w:hyperlink>
      <w:r>
        <w:rPr>
          <w:rFonts w:cs="Times New Roman"/>
          <w:bCs/>
          <w:szCs w:val="24"/>
        </w:rPr>
        <w:t>, a sub-committee of the College Council</w:t>
      </w:r>
      <w:r w:rsidR="002101BE">
        <w:rPr>
          <w:rFonts w:cs="Times New Roman"/>
          <w:bCs/>
          <w:szCs w:val="24"/>
        </w:rPr>
        <w:t>,</w:t>
      </w:r>
      <w:r>
        <w:rPr>
          <w:rFonts w:cs="Times New Roman"/>
          <w:bCs/>
          <w:szCs w:val="24"/>
        </w:rPr>
        <w:t xml:space="preserve">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65EACE05" w:rsidR="000A53EC" w:rsidRDefault="00FD7BE3" w:rsidP="000A53EC">
      <w:pPr>
        <w:spacing w:after="0" w:line="240" w:lineRule="auto"/>
        <w:rPr>
          <w:rFonts w:cs="Times New Roman"/>
          <w:bCs/>
          <w:szCs w:val="24"/>
        </w:rPr>
      </w:pPr>
      <w:r>
        <w:rPr>
          <w:rFonts w:cs="Times New Roman"/>
          <w:bCs/>
          <w:szCs w:val="24"/>
        </w:rPr>
        <w:t>E</w:t>
      </w:r>
      <w:r w:rsidR="000A53EC">
        <w:rPr>
          <w:rFonts w:cs="Times New Roman"/>
          <w:bCs/>
          <w:szCs w:val="24"/>
        </w:rPr>
        <w:t xml:space="preserve">vidence of integrated planning at Contra Costa College is in the development of the </w:t>
      </w:r>
      <w:hyperlink r:id="rId300" w:history="1">
        <w:r w:rsidR="000A53EC" w:rsidRPr="001D4E82">
          <w:rPr>
            <w:rStyle w:val="Hyperlink"/>
            <w:rFonts w:cs="Times New Roman"/>
            <w:bCs/>
            <w:szCs w:val="24"/>
          </w:rPr>
          <w:t>2017-19 Integrated Plan</w:t>
        </w:r>
      </w:hyperlink>
      <w:r w:rsidR="000A53EC">
        <w:rPr>
          <w:rFonts w:cs="Times New Roman"/>
          <w:bCs/>
          <w:szCs w:val="24"/>
        </w:rPr>
        <w:t xml:space="preserve"> that aligned Basic Skills, Equity, and Student Success and Support Program activities, goals and funding</w:t>
      </w:r>
      <w:r w:rsidR="002101BE">
        <w:rPr>
          <w:rFonts w:cs="Times New Roman"/>
          <w:bCs/>
          <w:szCs w:val="24"/>
        </w:rPr>
        <w:t>,</w:t>
      </w:r>
      <w:r>
        <w:rPr>
          <w:rFonts w:cs="Times New Roman"/>
          <w:bCs/>
          <w:szCs w:val="24"/>
        </w:rPr>
        <w:t xml:space="preserve"> now </w:t>
      </w:r>
      <w:r w:rsidR="002101BE">
        <w:rPr>
          <w:rFonts w:cs="Times New Roman"/>
          <w:bCs/>
          <w:szCs w:val="24"/>
        </w:rPr>
        <w:t xml:space="preserve">reorganized under </w:t>
      </w:r>
      <w:r>
        <w:rPr>
          <w:rFonts w:cs="Times New Roman"/>
          <w:bCs/>
          <w:szCs w:val="24"/>
        </w:rPr>
        <w:t xml:space="preserve">the </w:t>
      </w:r>
      <w:hyperlink r:id="rId301" w:history="1">
        <w:r w:rsidRPr="00FD7BE3">
          <w:rPr>
            <w:rStyle w:val="Hyperlink"/>
            <w:rFonts w:cs="Times New Roman"/>
            <w:bCs/>
            <w:szCs w:val="24"/>
          </w:rPr>
          <w:t>Student Equity and Achievement Plan</w:t>
        </w:r>
      </w:hyperlink>
      <w:r w:rsidR="000A53EC">
        <w:rPr>
          <w:rFonts w:cs="Times New Roman"/>
          <w:bCs/>
          <w:szCs w:val="24"/>
        </w:rPr>
        <w:t xml:space="preserve">.  The </w:t>
      </w:r>
      <w:r>
        <w:rPr>
          <w:rFonts w:cs="Times New Roman"/>
          <w:bCs/>
          <w:szCs w:val="24"/>
        </w:rPr>
        <w:t>purpose</w:t>
      </w:r>
      <w:r w:rsidR="000A53EC">
        <w:rPr>
          <w:rFonts w:cs="Times New Roman"/>
          <w:bCs/>
          <w:szCs w:val="24"/>
        </w:rPr>
        <w:t xml:space="preserve"> of th</w:t>
      </w:r>
      <w:r>
        <w:rPr>
          <w:rFonts w:cs="Times New Roman"/>
          <w:bCs/>
          <w:szCs w:val="24"/>
        </w:rPr>
        <w:t>ese</w:t>
      </w:r>
      <w:r w:rsidR="000A53EC">
        <w:rPr>
          <w:rFonts w:cs="Times New Roman"/>
          <w:bCs/>
          <w:szCs w:val="24"/>
        </w:rPr>
        <w:t xml:space="preserve"> plan</w:t>
      </w:r>
      <w:r>
        <w:rPr>
          <w:rFonts w:cs="Times New Roman"/>
          <w:bCs/>
          <w:szCs w:val="24"/>
        </w:rPr>
        <w:t>s is</w:t>
      </w:r>
      <w:r w:rsidR="000A53EC">
        <w:rPr>
          <w:rFonts w:cs="Times New Roman"/>
          <w:bCs/>
          <w:szCs w:val="24"/>
        </w:rPr>
        <w:t xml:space="preserve"> to streamline the goals, initiatives and activities</w:t>
      </w:r>
      <w:r w:rsidR="002101BE">
        <w:rPr>
          <w:rFonts w:cs="Times New Roman"/>
          <w:bCs/>
          <w:szCs w:val="24"/>
        </w:rPr>
        <w:t xml:space="preserve"> of the college</w:t>
      </w:r>
      <w:r w:rsidR="000A53EC">
        <w:rPr>
          <w:rFonts w:cs="Times New Roman"/>
          <w:bCs/>
          <w:szCs w:val="24"/>
        </w:rPr>
        <w:t>, as well as data gathering and funding to maximize the impact of the work of the college on equity and student success.</w:t>
      </w:r>
      <w:r>
        <w:rPr>
          <w:rFonts w:cs="Times New Roman"/>
          <w:bCs/>
          <w:szCs w:val="24"/>
        </w:rPr>
        <w:t xml:space="preserve">  These plans were reviewed in shared governance committees and by leadership from all areas of the college.</w:t>
      </w:r>
      <w:r w:rsidR="005155F1">
        <w:rPr>
          <w:rFonts w:cs="Times New Roman"/>
          <w:bCs/>
          <w:szCs w:val="24"/>
        </w:rPr>
        <w:t xml:space="preserve">  Here’s an </w:t>
      </w:r>
      <w:hyperlink r:id="rId302" w:history="1">
        <w:r w:rsidR="005155F1" w:rsidRPr="00CA2256">
          <w:rPr>
            <w:rStyle w:val="Hyperlink"/>
            <w:rFonts w:cs="Times New Roman"/>
            <w:bCs/>
            <w:szCs w:val="24"/>
          </w:rPr>
          <w:t>email</w:t>
        </w:r>
      </w:hyperlink>
      <w:r w:rsidR="005155F1">
        <w:rPr>
          <w:rFonts w:cs="Times New Roman"/>
          <w:bCs/>
          <w:szCs w:val="24"/>
        </w:rPr>
        <w:t xml:space="preserve"> discussing planning through the participatory governance process.</w:t>
      </w:r>
    </w:p>
    <w:p w14:paraId="432777A8" w14:textId="77777777" w:rsidR="000A53EC" w:rsidRDefault="000A53EC" w:rsidP="000A53EC">
      <w:pPr>
        <w:spacing w:after="0" w:line="240" w:lineRule="auto"/>
        <w:rPr>
          <w:rFonts w:cs="Times New Roman"/>
          <w:bCs/>
          <w:szCs w:val="24"/>
        </w:rPr>
      </w:pPr>
    </w:p>
    <w:p w14:paraId="5C26531A" w14:textId="75BB40A6" w:rsidR="000A53EC" w:rsidRDefault="000A53EC" w:rsidP="000A53EC">
      <w:pPr>
        <w:spacing w:after="0" w:line="240" w:lineRule="auto"/>
        <w:rPr>
          <w:rFonts w:cs="Times New Roman"/>
          <w:bCs/>
          <w:szCs w:val="24"/>
        </w:rPr>
      </w:pPr>
      <w:r>
        <w:rPr>
          <w:rFonts w:cs="Times New Roman"/>
          <w:bCs/>
          <w:szCs w:val="24"/>
        </w:rPr>
        <w:t>Similarly, Program Review is completed by committee</w:t>
      </w:r>
      <w:r w:rsidR="002101BE">
        <w:rPr>
          <w:rFonts w:cs="Times New Roman"/>
          <w:bCs/>
          <w:szCs w:val="24"/>
        </w:rPr>
        <w:t>s</w:t>
      </w:r>
      <w:r>
        <w:rPr>
          <w:rFonts w:cs="Times New Roman"/>
          <w:bCs/>
          <w:szCs w:val="24"/>
        </w:rPr>
        <w:t xml:space="preserve"> within </w:t>
      </w:r>
      <w:r w:rsidR="002101BE">
        <w:rPr>
          <w:rFonts w:cs="Times New Roman"/>
          <w:bCs/>
          <w:szCs w:val="24"/>
        </w:rPr>
        <w:t>each</w:t>
      </w:r>
      <w:r>
        <w:rPr>
          <w:rFonts w:cs="Times New Roman"/>
          <w:bCs/>
          <w:szCs w:val="24"/>
        </w:rPr>
        <w:t xml:space="preserve"> department and validated by cross-campus team</w:t>
      </w:r>
      <w:r w:rsidR="002101BE">
        <w:rPr>
          <w:rFonts w:cs="Times New Roman"/>
          <w:bCs/>
          <w:szCs w:val="24"/>
        </w:rPr>
        <w:t>s</w:t>
      </w:r>
      <w:r>
        <w:rPr>
          <w:rFonts w:cs="Times New Roman"/>
          <w:bCs/>
          <w:szCs w:val="24"/>
        </w:rPr>
        <w:t xml:space="preserve"> of the Planning Committee.  Results are shared in departments, committees, and meetings.  Results and analyses form the basis for budget recommendations</w:t>
      </w:r>
      <w:r w:rsidR="002101BE">
        <w:rPr>
          <w:rFonts w:cs="Times New Roman"/>
          <w:bCs/>
          <w:szCs w:val="24"/>
        </w:rPr>
        <w:t>,</w:t>
      </w:r>
      <w:r>
        <w:rPr>
          <w:rFonts w:cs="Times New Roman"/>
          <w:bCs/>
          <w:szCs w:val="24"/>
        </w:rPr>
        <w:t xml:space="preserve"> resource allocation, and strategies as described in </w:t>
      </w:r>
      <w:hyperlink w:anchor="IB6" w:history="1">
        <w:r w:rsidRPr="00FD7BE3">
          <w:rPr>
            <w:rStyle w:val="Hyperlink"/>
            <w:rFonts w:cs="Times New Roman"/>
            <w:bCs/>
            <w:szCs w:val="24"/>
          </w:rPr>
          <w:t>Standard I.B.6</w:t>
        </w:r>
      </w:hyperlink>
      <w:r>
        <w:rPr>
          <w:rFonts w:cs="Times New Roman"/>
          <w:bCs/>
          <w:szCs w:val="24"/>
        </w:rPr>
        <w:t>.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063F4106" w:rsidR="00096DC9" w:rsidRDefault="00096DC9" w:rsidP="00A95FFC">
      <w:pPr>
        <w:spacing w:after="0" w:line="240" w:lineRule="auto"/>
        <w:rPr>
          <w:rFonts w:cs="Times New Roman"/>
          <w:b/>
          <w:szCs w:val="24"/>
        </w:rPr>
      </w:pPr>
      <w:r w:rsidRPr="005D5CA7">
        <w:rPr>
          <w:rFonts w:cs="Times New Roman"/>
          <w:b/>
          <w:szCs w:val="24"/>
        </w:rPr>
        <w:t>Analysis and Evaluation</w:t>
      </w:r>
    </w:p>
    <w:p w14:paraId="2EF7D16F" w14:textId="39803F8B" w:rsidR="0064783E" w:rsidRDefault="00FD7BE3" w:rsidP="00A95FFC">
      <w:pPr>
        <w:spacing w:after="0" w:line="240" w:lineRule="auto"/>
        <w:rPr>
          <w:rFonts w:cs="Times New Roman"/>
          <w:bCs/>
          <w:szCs w:val="24"/>
        </w:rPr>
      </w:pPr>
      <w:r>
        <w:rPr>
          <w:rFonts w:cs="Times New Roman"/>
          <w:bCs/>
          <w:szCs w:val="24"/>
        </w:rPr>
        <w:t>There are many ways integrated planning occur</w:t>
      </w:r>
      <w:r w:rsidR="002101BE">
        <w:rPr>
          <w:rFonts w:cs="Times New Roman"/>
          <w:bCs/>
          <w:szCs w:val="24"/>
        </w:rPr>
        <w:t>s</w:t>
      </w:r>
      <w:r>
        <w:rPr>
          <w:rFonts w:cs="Times New Roman"/>
          <w:bCs/>
          <w:szCs w:val="24"/>
        </w:rPr>
        <w:t xml:space="preserve"> at Contra Costa College</w:t>
      </w:r>
      <w:r w:rsidR="00DF1FF0">
        <w:rPr>
          <w:rFonts w:cs="Times New Roman"/>
          <w:bCs/>
          <w:szCs w:val="24"/>
        </w:rPr>
        <w:t xml:space="preserve"> and through different committees</w:t>
      </w:r>
      <w:r>
        <w:rPr>
          <w:rFonts w:cs="Times New Roman"/>
          <w:bCs/>
          <w:szCs w:val="24"/>
        </w:rPr>
        <w:t xml:space="preserve">.  Integrated planning is critical in the development of performance metrics, assessing outcomes, discussion of results, allocation of resources, and planning.  </w:t>
      </w:r>
    </w:p>
    <w:p w14:paraId="45A047AE" w14:textId="77777777" w:rsidR="00FD7BE3" w:rsidRPr="005D5CA7" w:rsidRDefault="00FD7BE3" w:rsidP="00A95FFC">
      <w:pPr>
        <w:spacing w:after="0" w:line="240" w:lineRule="auto"/>
        <w:rPr>
          <w:rFonts w:cs="Times New Roman"/>
          <w:szCs w:val="24"/>
        </w:rPr>
      </w:pPr>
    </w:p>
    <w:p w14:paraId="2A1B7724" w14:textId="2235EA7F" w:rsidR="000A53EC" w:rsidRPr="006B0A00" w:rsidRDefault="000A53EC" w:rsidP="000A53EC">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0A53EC" w14:paraId="303C3C28" w14:textId="77777777" w:rsidTr="00DF1FF0">
        <w:tc>
          <w:tcPr>
            <w:tcW w:w="985" w:type="dxa"/>
          </w:tcPr>
          <w:p w14:paraId="424B2241" w14:textId="15B00CE2" w:rsidR="000A53EC" w:rsidRDefault="004D3140" w:rsidP="00B7171A">
            <w:pPr>
              <w:rPr>
                <w:rFonts w:cs="Times New Roman"/>
                <w:szCs w:val="24"/>
              </w:rPr>
            </w:pPr>
            <w:hyperlink r:id="rId303" w:history="1">
              <w:r w:rsidR="000A53EC" w:rsidRPr="005F7D3C">
                <w:rPr>
                  <w:rStyle w:val="Hyperlink"/>
                  <w:rFonts w:cs="Times New Roman"/>
                  <w:szCs w:val="24"/>
                </w:rPr>
                <w:t>I.B.9-</w:t>
              </w:r>
            </w:hyperlink>
            <w:r w:rsidR="00DF1FF0">
              <w:rPr>
                <w:rStyle w:val="Hyperlink"/>
                <w:rFonts w:cs="Times New Roman"/>
                <w:szCs w:val="24"/>
              </w:rPr>
              <w:t>1</w:t>
            </w:r>
          </w:p>
        </w:tc>
        <w:tc>
          <w:tcPr>
            <w:tcW w:w="8574" w:type="dxa"/>
          </w:tcPr>
          <w:p w14:paraId="576DF426" w14:textId="77777777" w:rsidR="000A53EC" w:rsidRPr="00920E93" w:rsidRDefault="000A53EC" w:rsidP="00B7171A">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DF1FF0">
        <w:tc>
          <w:tcPr>
            <w:tcW w:w="985" w:type="dxa"/>
          </w:tcPr>
          <w:p w14:paraId="11DCA905" w14:textId="7269B5CB" w:rsidR="000A53EC" w:rsidRDefault="004D3140" w:rsidP="00B7171A">
            <w:pPr>
              <w:rPr>
                <w:rFonts w:cs="Times New Roman"/>
                <w:szCs w:val="24"/>
              </w:rPr>
            </w:pPr>
            <w:hyperlink r:id="rId304" w:history="1">
              <w:r w:rsidR="000A53EC" w:rsidRPr="00DF1FF0">
                <w:rPr>
                  <w:rStyle w:val="Hyperlink"/>
                  <w:rFonts w:cs="Times New Roman"/>
                  <w:szCs w:val="24"/>
                </w:rPr>
                <w:t>I.B.9</w:t>
              </w:r>
              <w:r w:rsidR="00DF1FF0">
                <w:rPr>
                  <w:rStyle w:val="Hyperlink"/>
                  <w:rFonts w:cs="Times New Roman"/>
                  <w:szCs w:val="24"/>
                </w:rPr>
                <w:t>-2</w:t>
              </w:r>
            </w:hyperlink>
          </w:p>
        </w:tc>
        <w:tc>
          <w:tcPr>
            <w:tcW w:w="8574" w:type="dxa"/>
          </w:tcPr>
          <w:p w14:paraId="594CDA2A" w14:textId="5A407C90" w:rsidR="000A53EC" w:rsidRPr="00920E93" w:rsidRDefault="000A53EC" w:rsidP="00B7171A">
            <w:pPr>
              <w:rPr>
                <w:szCs w:val="24"/>
              </w:rPr>
            </w:pPr>
            <w:r w:rsidRPr="00920E93">
              <w:rPr>
                <w:rFonts w:cs="Times New Roman"/>
                <w:szCs w:val="24"/>
              </w:rPr>
              <w:t>Planning Committee</w:t>
            </w:r>
          </w:p>
        </w:tc>
      </w:tr>
      <w:tr w:rsidR="000A53EC" w14:paraId="4FB1D8E5" w14:textId="77777777" w:rsidTr="00DF1FF0">
        <w:tc>
          <w:tcPr>
            <w:tcW w:w="985" w:type="dxa"/>
          </w:tcPr>
          <w:p w14:paraId="4AAF1607" w14:textId="6E42E50F" w:rsidR="000A53EC" w:rsidRDefault="004D3140" w:rsidP="00B7171A">
            <w:pPr>
              <w:rPr>
                <w:rFonts w:cs="Times New Roman"/>
                <w:szCs w:val="24"/>
              </w:rPr>
            </w:pPr>
            <w:hyperlink r:id="rId305" w:history="1">
              <w:r w:rsidR="00DF1FF0" w:rsidRPr="00DF1FF0">
                <w:rPr>
                  <w:rStyle w:val="Hyperlink"/>
                  <w:rFonts w:cs="Times New Roman"/>
                  <w:szCs w:val="24"/>
                </w:rPr>
                <w:t>I</w:t>
              </w:r>
              <w:r w:rsidR="00DF1FF0" w:rsidRPr="00DF1FF0">
                <w:rPr>
                  <w:rStyle w:val="Hyperlink"/>
                </w:rPr>
                <w:t>.B.9-3</w:t>
              </w:r>
            </w:hyperlink>
          </w:p>
        </w:tc>
        <w:tc>
          <w:tcPr>
            <w:tcW w:w="8574" w:type="dxa"/>
          </w:tcPr>
          <w:p w14:paraId="39ECE249" w14:textId="67B74A9F" w:rsidR="000A53EC" w:rsidRPr="00DF1FF0" w:rsidRDefault="00DF1FF0" w:rsidP="00DF1FF0">
            <w:pPr>
              <w:rPr>
                <w:szCs w:val="24"/>
              </w:rPr>
            </w:pPr>
            <w:r>
              <w:rPr>
                <w:szCs w:val="24"/>
              </w:rPr>
              <w:t>2</w:t>
            </w:r>
            <w:r>
              <w:t>017-19 Integrated Plan</w:t>
            </w:r>
          </w:p>
        </w:tc>
      </w:tr>
      <w:tr w:rsidR="000A53EC" w14:paraId="6E46A25F" w14:textId="77777777" w:rsidTr="00DF1FF0">
        <w:tc>
          <w:tcPr>
            <w:tcW w:w="985" w:type="dxa"/>
          </w:tcPr>
          <w:p w14:paraId="74DAA2E1" w14:textId="7DB6A6E6" w:rsidR="000A53EC" w:rsidRDefault="004D3140" w:rsidP="00B7171A">
            <w:pPr>
              <w:rPr>
                <w:rFonts w:cs="Times New Roman"/>
                <w:szCs w:val="24"/>
              </w:rPr>
            </w:pPr>
            <w:hyperlink r:id="rId306" w:history="1">
              <w:r w:rsidR="000A53EC" w:rsidRPr="001D4E82">
                <w:rPr>
                  <w:rStyle w:val="Hyperlink"/>
                  <w:rFonts w:cs="Times New Roman"/>
                  <w:szCs w:val="24"/>
                </w:rPr>
                <w:t>I.B.9-</w:t>
              </w:r>
            </w:hyperlink>
            <w:r w:rsidR="00DF1FF0">
              <w:rPr>
                <w:rStyle w:val="Hyperlink"/>
                <w:rFonts w:cs="Times New Roman"/>
                <w:szCs w:val="24"/>
              </w:rPr>
              <w:t>4</w:t>
            </w:r>
          </w:p>
        </w:tc>
        <w:tc>
          <w:tcPr>
            <w:tcW w:w="8574" w:type="dxa"/>
          </w:tcPr>
          <w:p w14:paraId="02A77BD7" w14:textId="1A974CAC" w:rsidR="000A53EC" w:rsidRPr="001D4E82" w:rsidRDefault="00DF1FF0" w:rsidP="00B7171A">
            <w:pPr>
              <w:rPr>
                <w:szCs w:val="24"/>
              </w:rPr>
            </w:pPr>
            <w:r>
              <w:rPr>
                <w:szCs w:val="24"/>
              </w:rPr>
              <w:t>Student Equity and Achievement Plan Executive Summary</w:t>
            </w:r>
          </w:p>
        </w:tc>
      </w:tr>
      <w:tr w:rsidR="005155F1" w14:paraId="66CAF6E9" w14:textId="77777777" w:rsidTr="00DF1FF0">
        <w:tc>
          <w:tcPr>
            <w:tcW w:w="985" w:type="dxa"/>
          </w:tcPr>
          <w:p w14:paraId="2CCBA7F3" w14:textId="79226DF7" w:rsidR="005155F1" w:rsidRDefault="004D3140" w:rsidP="00B7171A">
            <w:hyperlink r:id="rId307" w:history="1">
              <w:r w:rsidR="005155F1" w:rsidRPr="00CA2256">
                <w:rPr>
                  <w:rStyle w:val="Hyperlink"/>
                </w:rPr>
                <w:t>I.B.9-5</w:t>
              </w:r>
            </w:hyperlink>
          </w:p>
        </w:tc>
        <w:tc>
          <w:tcPr>
            <w:tcW w:w="8574" w:type="dxa"/>
          </w:tcPr>
          <w:p w14:paraId="1BF6D15F" w14:textId="058D3DED" w:rsidR="005155F1" w:rsidRDefault="005155F1" w:rsidP="00B7171A">
            <w:pPr>
              <w:rPr>
                <w:szCs w:val="24"/>
              </w:rPr>
            </w:pPr>
            <w:r>
              <w:rPr>
                <w:szCs w:val="24"/>
              </w:rPr>
              <w:t>Integrated Planning Email from Dean of Institutional Effectiveness</w:t>
            </w:r>
          </w:p>
        </w:tc>
      </w:tr>
      <w:tr w:rsidR="00DF1FF0" w14:paraId="1D097459" w14:textId="77777777" w:rsidTr="00DF1FF0">
        <w:tc>
          <w:tcPr>
            <w:tcW w:w="985" w:type="dxa"/>
          </w:tcPr>
          <w:p w14:paraId="0E2FFF15" w14:textId="5B13D0B4" w:rsidR="00DF1FF0" w:rsidRDefault="004D3140" w:rsidP="00B7171A">
            <w:hyperlink w:anchor="IB6" w:history="1">
              <w:r w:rsidR="00DF1FF0" w:rsidRPr="00DF1FF0">
                <w:rPr>
                  <w:rStyle w:val="Hyperlink"/>
                </w:rPr>
                <w:t>I.B.9-</w:t>
              </w:r>
              <w:r w:rsidR="005155F1">
                <w:rPr>
                  <w:rStyle w:val="Hyperlink"/>
                </w:rPr>
                <w:t>6</w:t>
              </w:r>
            </w:hyperlink>
          </w:p>
        </w:tc>
        <w:tc>
          <w:tcPr>
            <w:tcW w:w="8574" w:type="dxa"/>
          </w:tcPr>
          <w:p w14:paraId="625975CF" w14:textId="2AF006EF" w:rsidR="00DF1FF0" w:rsidRDefault="00DF1FF0" w:rsidP="00B7171A">
            <w:pPr>
              <w:rPr>
                <w:szCs w:val="24"/>
              </w:rPr>
            </w:pPr>
            <w:r>
              <w:rPr>
                <w:szCs w:val="24"/>
              </w:rPr>
              <w:t>Standard I.B.6</w:t>
            </w:r>
          </w:p>
        </w:tc>
      </w:tr>
    </w:tbl>
    <w:p w14:paraId="1559F840" w14:textId="77777777" w:rsidR="006C4286" w:rsidRPr="005D5CA7" w:rsidRDefault="006C4286" w:rsidP="00A95FFC">
      <w:pPr>
        <w:spacing w:after="0" w:line="240" w:lineRule="auto"/>
        <w:rPr>
          <w:rFonts w:cs="Times New Roman"/>
          <w:szCs w:val="24"/>
        </w:rPr>
      </w:pPr>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99A43FF" w14:textId="77777777" w:rsidR="006C4286" w:rsidRPr="005D5CA7" w:rsidRDefault="006C4286" w:rsidP="00A95FFC">
      <w:pPr>
        <w:pBdr>
          <w:top w:val="single" w:sz="4" w:space="1" w:color="auto"/>
        </w:pBdr>
        <w:spacing w:after="0" w:line="240" w:lineRule="auto"/>
        <w:rPr>
          <w:rFonts w:cs="Times New Roman"/>
          <w:b/>
          <w:szCs w:val="24"/>
        </w:rPr>
      </w:pPr>
      <w:r w:rsidRPr="005D5CA7">
        <w:rPr>
          <w:rFonts w:cs="Times New Roman"/>
          <w:b/>
          <w:szCs w:val="24"/>
        </w:rPr>
        <w:t xml:space="preserve">Conclusions on Standard I.B. </w:t>
      </w:r>
      <w:r w:rsidR="00FD3EFB" w:rsidRPr="005D5CA7">
        <w:rPr>
          <w:rFonts w:cs="Times New Roman"/>
          <w:b/>
          <w:szCs w:val="24"/>
        </w:rPr>
        <w:t xml:space="preserve">Academic Quality and Institutional Effectiveness </w:t>
      </w:r>
    </w:p>
    <w:p w14:paraId="3374BB16" w14:textId="77777777" w:rsidR="006C4286" w:rsidRPr="005D5CA7" w:rsidRDefault="006C4286" w:rsidP="00A95FFC">
      <w:pPr>
        <w:spacing w:after="0" w:line="240" w:lineRule="auto"/>
        <w:rPr>
          <w:rFonts w:cs="Times New Roman"/>
          <w:b/>
          <w:szCs w:val="24"/>
        </w:rPr>
      </w:pPr>
    </w:p>
    <w:p w14:paraId="1F362584" w14:textId="7B49FA23" w:rsidR="00340C38" w:rsidRPr="005D5CA7" w:rsidRDefault="00152ED6" w:rsidP="00152ED6">
      <w:pPr>
        <w:spacing w:after="0" w:line="240" w:lineRule="auto"/>
        <w:rPr>
          <w:rFonts w:cs="Times New Roman"/>
          <w:b/>
          <w:szCs w:val="24"/>
        </w:rPr>
      </w:pPr>
      <w:r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9"/>
        <w:gridCol w:w="2685"/>
        <w:gridCol w:w="2341"/>
        <w:gridCol w:w="1436"/>
        <w:gridCol w:w="1709"/>
      </w:tblGrid>
      <w:tr w:rsidR="00152ED6" w:rsidRPr="005D5CA7" w14:paraId="758F4186" w14:textId="77777777" w:rsidTr="00B7171A">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6E69B" w14:textId="77777777" w:rsidR="00152ED6" w:rsidRPr="005D5CA7" w:rsidRDefault="00152ED6" w:rsidP="00B7171A">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98886" w14:textId="77777777" w:rsidR="00152ED6" w:rsidRPr="005D5CA7" w:rsidRDefault="00152ED6" w:rsidP="00B7171A">
            <w:pPr>
              <w:rPr>
                <w:rFonts w:cs="Times New Roman"/>
                <w:b/>
                <w:szCs w:val="24"/>
              </w:rPr>
            </w:pPr>
            <w:r w:rsidRPr="005D5CA7">
              <w:rPr>
                <w:rFonts w:cs="Times New Roman"/>
                <w:b/>
                <w:szCs w:val="24"/>
              </w:rPr>
              <w:t>Change, Improvement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749B5" w14:textId="77777777" w:rsidR="00152ED6" w:rsidRPr="005D5CA7" w:rsidRDefault="00152ED6" w:rsidP="00B7171A">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A3741A" w14:textId="77777777" w:rsidR="00152ED6" w:rsidRPr="005D5CA7" w:rsidRDefault="00152ED6" w:rsidP="00B7171A">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FA9F0FF" w14:textId="77777777" w:rsidR="00152ED6" w:rsidRPr="005D5CA7" w:rsidRDefault="00152ED6" w:rsidP="00B7171A">
            <w:pPr>
              <w:rPr>
                <w:rFonts w:cs="Times New Roman"/>
                <w:b/>
                <w:szCs w:val="24"/>
              </w:rPr>
            </w:pPr>
            <w:r w:rsidRPr="005D5CA7">
              <w:rPr>
                <w:rFonts w:cs="Times New Roman"/>
                <w:b/>
                <w:szCs w:val="24"/>
              </w:rPr>
              <w:t>Outcome and Status</w:t>
            </w:r>
          </w:p>
        </w:tc>
      </w:tr>
      <w:tr w:rsidR="00152ED6" w:rsidRPr="005D5CA7" w14:paraId="74E8F4B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13D1982F" w14:textId="2591E5C2" w:rsidR="00152ED6" w:rsidRPr="005D5CA7" w:rsidRDefault="00152ED6" w:rsidP="00B7171A">
            <w:pPr>
              <w:rPr>
                <w:rFonts w:cs="Times New Roman"/>
                <w:szCs w:val="24"/>
              </w:rPr>
            </w:pPr>
            <w:r>
              <w:rPr>
                <w:rFonts w:cs="Times New Roman"/>
                <w:szCs w:val="24"/>
              </w:rPr>
              <w:lastRenderedPageBreak/>
              <w:t>I.B.6</w:t>
            </w:r>
          </w:p>
        </w:tc>
        <w:tc>
          <w:tcPr>
            <w:tcW w:w="1436" w:type="pct"/>
            <w:tcBorders>
              <w:top w:val="single" w:sz="4" w:space="0" w:color="auto"/>
              <w:left w:val="single" w:sz="4" w:space="0" w:color="auto"/>
              <w:bottom w:val="single" w:sz="4" w:space="0" w:color="auto"/>
              <w:right w:val="single" w:sz="4" w:space="0" w:color="auto"/>
            </w:tcBorders>
            <w:hideMark/>
          </w:tcPr>
          <w:p w14:paraId="6AC80921" w14:textId="18929D9C" w:rsidR="00152ED6" w:rsidRPr="005D5CA7" w:rsidRDefault="00152ED6" w:rsidP="00B7171A">
            <w:pPr>
              <w:rPr>
                <w:rFonts w:cs="Times New Roman"/>
                <w:szCs w:val="24"/>
              </w:rPr>
            </w:pPr>
            <w:r>
              <w:rPr>
                <w:rFonts w:cs="Times New Roman"/>
                <w:szCs w:val="24"/>
              </w:rPr>
              <w:t xml:space="preserve">Update </w:t>
            </w:r>
            <w:r w:rsidR="000D18AC">
              <w:rPr>
                <w:rFonts w:cs="Times New Roman"/>
                <w:szCs w:val="24"/>
              </w:rPr>
              <w:t xml:space="preserve">SLO </w:t>
            </w:r>
            <w:r>
              <w:rPr>
                <w:rFonts w:cs="Times New Roman"/>
                <w:szCs w:val="24"/>
              </w:rPr>
              <w:t>assessment tools and reporting processes to evaluate the efficacies of strategies identified in program review</w:t>
            </w:r>
            <w:r w:rsidR="00DF1FF0">
              <w:rPr>
                <w:rFonts w:cs="Times New Roman"/>
                <w:szCs w:val="24"/>
              </w:rPr>
              <w:t xml:space="preserve"> to “close the loop”</w:t>
            </w:r>
            <w:r>
              <w:rPr>
                <w:rFonts w:cs="Times New Roman"/>
                <w:szCs w:val="24"/>
              </w:rPr>
              <w:t>.</w:t>
            </w:r>
          </w:p>
        </w:tc>
        <w:tc>
          <w:tcPr>
            <w:tcW w:w="1252" w:type="pct"/>
            <w:tcBorders>
              <w:top w:val="single" w:sz="4" w:space="0" w:color="auto"/>
              <w:left w:val="single" w:sz="4" w:space="0" w:color="auto"/>
              <w:bottom w:val="single" w:sz="4" w:space="0" w:color="auto"/>
              <w:right w:val="single" w:sz="4" w:space="0" w:color="auto"/>
            </w:tcBorders>
            <w:hideMark/>
          </w:tcPr>
          <w:p w14:paraId="171330D3" w14:textId="5A4FE906" w:rsidR="00152ED6"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FF6103">
              <w:rPr>
                <w:rFonts w:cs="Times New Roman"/>
                <w:szCs w:val="24"/>
              </w:rPr>
              <w:t xml:space="preserve">Participatory </w:t>
            </w:r>
            <w:r w:rsidR="00152ED6" w:rsidRPr="005D5CA7">
              <w:rPr>
                <w:rFonts w:cs="Times New Roman"/>
                <w:szCs w:val="24"/>
              </w:rPr>
              <w:t>Governance Committees</w:t>
            </w:r>
            <w:r w:rsidR="00FF6103">
              <w:rPr>
                <w:rFonts w:cs="Times New Roman"/>
                <w:szCs w:val="24"/>
              </w:rPr>
              <w:t>,</w:t>
            </w:r>
            <w:r w:rsidR="00152ED6" w:rsidRPr="005D5CA7">
              <w:rPr>
                <w:rFonts w:cs="Times New Roman"/>
                <w:szCs w:val="24"/>
              </w:rPr>
              <w:t xml:space="preserve">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5644CF9D" w14:textId="77777777" w:rsidR="00152ED6" w:rsidRPr="005D5CA7" w:rsidRDefault="00152ED6"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17B172BC" w14:textId="2D1C0D12" w:rsidR="006C54C2" w:rsidRDefault="006C54C2" w:rsidP="00B7171A">
            <w:pPr>
              <w:rPr>
                <w:rFonts w:cs="Times New Roman"/>
                <w:szCs w:val="24"/>
              </w:rPr>
            </w:pPr>
            <w:r>
              <w:rPr>
                <w:rFonts w:cs="Times New Roman"/>
                <w:szCs w:val="24"/>
              </w:rPr>
              <w:t xml:space="preserve">Complete adoption of course and program review tool. </w:t>
            </w:r>
          </w:p>
          <w:p w14:paraId="282E3C63" w14:textId="10CF7B6F" w:rsidR="006C54C2" w:rsidRDefault="006C54C2" w:rsidP="00B7171A">
            <w:pPr>
              <w:rPr>
                <w:rFonts w:cs="Times New Roman"/>
                <w:szCs w:val="24"/>
              </w:rPr>
            </w:pPr>
          </w:p>
          <w:p w14:paraId="28DDA662" w14:textId="2EFE42E2" w:rsidR="00152ED6" w:rsidRPr="005D5CA7" w:rsidRDefault="006C54C2" w:rsidP="00B7171A">
            <w:pPr>
              <w:rPr>
                <w:rFonts w:cs="Times New Roman"/>
                <w:szCs w:val="24"/>
              </w:rPr>
            </w:pPr>
            <w:r>
              <w:rPr>
                <w:rFonts w:cs="Times New Roman"/>
                <w:szCs w:val="24"/>
              </w:rPr>
              <w:t>Complete e</w:t>
            </w:r>
            <w:r w:rsidR="00152ED6">
              <w:rPr>
                <w:rFonts w:cs="Times New Roman"/>
                <w:szCs w:val="24"/>
              </w:rPr>
              <w:t>valuation of strategies in program reviews to “close the loop”</w:t>
            </w:r>
            <w:r w:rsidR="00152ED6" w:rsidRPr="005D5CA7">
              <w:rPr>
                <w:rFonts w:cs="Times New Roman"/>
                <w:szCs w:val="24"/>
              </w:rPr>
              <w:t>.</w:t>
            </w:r>
          </w:p>
          <w:p w14:paraId="4E49810F" w14:textId="77777777" w:rsidR="00152ED6" w:rsidRPr="005D5CA7" w:rsidRDefault="00152ED6" w:rsidP="006C54C2">
            <w:pPr>
              <w:rPr>
                <w:rFonts w:cs="Times New Roman"/>
                <w:szCs w:val="24"/>
              </w:rPr>
            </w:pPr>
          </w:p>
        </w:tc>
      </w:tr>
      <w:tr w:rsidR="006C54C2" w:rsidRPr="005D5CA7" w14:paraId="62629C7A"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22BB9BD5" w14:textId="70BFF4E3" w:rsidR="006C54C2" w:rsidRDefault="006C54C2" w:rsidP="00B7171A">
            <w:pPr>
              <w:rPr>
                <w:rFonts w:cs="Times New Roman"/>
                <w:szCs w:val="24"/>
              </w:rPr>
            </w:pPr>
            <w:r>
              <w:rPr>
                <w:rFonts w:cs="Times New Roman"/>
                <w:szCs w:val="24"/>
              </w:rPr>
              <w:t>I.B.8</w:t>
            </w:r>
          </w:p>
        </w:tc>
        <w:tc>
          <w:tcPr>
            <w:tcW w:w="1436" w:type="pct"/>
            <w:tcBorders>
              <w:top w:val="single" w:sz="4" w:space="0" w:color="auto"/>
              <w:left w:val="single" w:sz="4" w:space="0" w:color="auto"/>
              <w:bottom w:val="single" w:sz="4" w:space="0" w:color="auto"/>
              <w:right w:val="single" w:sz="4" w:space="0" w:color="auto"/>
            </w:tcBorders>
          </w:tcPr>
          <w:p w14:paraId="125600BD" w14:textId="62C44D0C" w:rsidR="006C54C2" w:rsidRDefault="006C54C2" w:rsidP="00B7171A">
            <w:pPr>
              <w:rPr>
                <w:rFonts w:cs="Times New Roman"/>
                <w:szCs w:val="24"/>
              </w:rPr>
            </w:pPr>
            <w:r>
              <w:rPr>
                <w:rFonts w:cs="Times New Roman"/>
                <w:szCs w:val="24"/>
              </w:rPr>
              <w:t>Complete update of College Procedures Handbook and committee charge</w:t>
            </w:r>
            <w:r w:rsidR="00FF6103">
              <w:rPr>
                <w:rFonts w:cs="Times New Roman"/>
                <w:szCs w:val="24"/>
              </w:rPr>
              <w:t>s</w:t>
            </w:r>
            <w:r>
              <w:rPr>
                <w:rFonts w:cs="Times New Roman"/>
                <w:szCs w:val="24"/>
              </w:rPr>
              <w:t xml:space="preserve"> to ensure assessment of policies, procedures, and other systemic components of continuous improvements.</w:t>
            </w:r>
          </w:p>
        </w:tc>
        <w:tc>
          <w:tcPr>
            <w:tcW w:w="1252" w:type="pct"/>
            <w:tcBorders>
              <w:top w:val="single" w:sz="4" w:space="0" w:color="auto"/>
              <w:left w:val="single" w:sz="4" w:space="0" w:color="auto"/>
              <w:bottom w:val="single" w:sz="4" w:space="0" w:color="auto"/>
              <w:right w:val="single" w:sz="4" w:space="0" w:color="auto"/>
            </w:tcBorders>
          </w:tcPr>
          <w:p w14:paraId="08671BA5" w14:textId="45D09754" w:rsidR="006C54C2"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6C54C2" w:rsidRPr="005D5CA7">
              <w:rPr>
                <w:rFonts w:cs="Times New Roman"/>
                <w:szCs w:val="24"/>
              </w:rPr>
              <w:t>Shared Governance Committees</w:t>
            </w:r>
          </w:p>
        </w:tc>
        <w:tc>
          <w:tcPr>
            <w:tcW w:w="768" w:type="pct"/>
            <w:tcBorders>
              <w:top w:val="single" w:sz="4" w:space="0" w:color="auto"/>
              <w:left w:val="single" w:sz="4" w:space="0" w:color="auto"/>
              <w:bottom w:val="single" w:sz="4" w:space="0" w:color="auto"/>
              <w:right w:val="single" w:sz="4" w:space="0" w:color="auto"/>
            </w:tcBorders>
          </w:tcPr>
          <w:p w14:paraId="769C3944" w14:textId="715D3363" w:rsidR="006C54C2" w:rsidRPr="005D5CA7" w:rsidRDefault="006C54C2"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tcPr>
          <w:p w14:paraId="2D825CFC" w14:textId="5ECC6825" w:rsidR="006C54C2" w:rsidRPr="005D5CA7" w:rsidRDefault="00FF6103" w:rsidP="006C54C2">
            <w:pPr>
              <w:rPr>
                <w:rFonts w:cs="Times New Roman"/>
                <w:szCs w:val="24"/>
              </w:rPr>
            </w:pPr>
            <w:r>
              <w:rPr>
                <w:rFonts w:cs="Times New Roman"/>
                <w:szCs w:val="24"/>
              </w:rPr>
              <w:t>Publication of revised Handbook.</w:t>
            </w:r>
          </w:p>
          <w:p w14:paraId="624DEBF9" w14:textId="77777777" w:rsidR="006C54C2" w:rsidRPr="005D5CA7" w:rsidRDefault="006C54C2" w:rsidP="00B7171A">
            <w:pPr>
              <w:rPr>
                <w:rFonts w:cs="Times New Roman"/>
                <w:szCs w:val="24"/>
              </w:rPr>
            </w:pPr>
          </w:p>
        </w:tc>
      </w:tr>
      <w:tr w:rsidR="00905457" w:rsidRPr="005D5CA7" w14:paraId="73D1F63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17E1D31B" w14:textId="5BE4CB3A" w:rsidR="00905457" w:rsidRDefault="00905457" w:rsidP="00B7171A">
            <w:pPr>
              <w:rPr>
                <w:rFonts w:cs="Times New Roman"/>
                <w:szCs w:val="24"/>
              </w:rPr>
            </w:pPr>
            <w:r>
              <w:rPr>
                <w:rFonts w:cs="Times New Roman"/>
                <w:szCs w:val="24"/>
              </w:rPr>
              <w:lastRenderedPageBreak/>
              <w:t>I.B.9</w:t>
            </w:r>
          </w:p>
        </w:tc>
        <w:tc>
          <w:tcPr>
            <w:tcW w:w="1436" w:type="pct"/>
            <w:tcBorders>
              <w:top w:val="single" w:sz="4" w:space="0" w:color="auto"/>
              <w:left w:val="single" w:sz="4" w:space="0" w:color="auto"/>
              <w:bottom w:val="single" w:sz="4" w:space="0" w:color="auto"/>
              <w:right w:val="single" w:sz="4" w:space="0" w:color="auto"/>
            </w:tcBorders>
          </w:tcPr>
          <w:p w14:paraId="64526262" w14:textId="5D706241" w:rsidR="00905457" w:rsidRPr="00905457" w:rsidRDefault="00905457" w:rsidP="00905457">
            <w:pPr>
              <w:rPr>
                <w:rFonts w:cs="Times New Roman"/>
                <w:szCs w:val="24"/>
              </w:rPr>
            </w:pPr>
            <w:r>
              <w:rPr>
                <w:rFonts w:cs="Times New Roman"/>
                <w:szCs w:val="24"/>
              </w:rPr>
              <w:t xml:space="preserve">Complete collaborative project with IEPI to address: (1) </w:t>
            </w:r>
            <w:r w:rsidRPr="00905457">
              <w:rPr>
                <w:rFonts w:cs="Times New Roman"/>
                <w:szCs w:val="24"/>
              </w:rPr>
              <w:t>Streamlining our participatory governance structure and improving communication about decision-making with constituent members</w:t>
            </w:r>
            <w:r>
              <w:rPr>
                <w:rFonts w:cs="Times New Roman"/>
                <w:szCs w:val="24"/>
              </w:rPr>
              <w:t>.</w:t>
            </w:r>
          </w:p>
          <w:p w14:paraId="47953340" w14:textId="2A2AF424" w:rsidR="00905457" w:rsidRPr="00905457" w:rsidRDefault="00905457" w:rsidP="00905457">
            <w:pPr>
              <w:numPr>
                <w:ilvl w:val="1"/>
                <w:numId w:val="117"/>
              </w:numPr>
              <w:ind w:left="0"/>
              <w:rPr>
                <w:rFonts w:cs="Times New Roman"/>
                <w:szCs w:val="24"/>
              </w:rPr>
            </w:pPr>
            <w:r>
              <w:rPr>
                <w:rFonts w:cs="Times New Roman"/>
                <w:szCs w:val="24"/>
              </w:rPr>
              <w:t xml:space="preserve">(2) </w:t>
            </w:r>
            <w:r w:rsidRPr="00905457">
              <w:rPr>
                <w:rFonts w:cs="Times New Roman"/>
                <w:szCs w:val="24"/>
              </w:rPr>
              <w:t>Fully integrating our planning and resource allocation processes</w:t>
            </w:r>
            <w:r>
              <w:rPr>
                <w:rFonts w:cs="Times New Roman"/>
                <w:szCs w:val="24"/>
              </w:rPr>
              <w:t>.</w:t>
            </w:r>
          </w:p>
          <w:p w14:paraId="4D6C629D" w14:textId="41C62C3D" w:rsidR="00905457" w:rsidRDefault="00905457" w:rsidP="00905457">
            <w:pPr>
              <w:rPr>
                <w:rFonts w:cs="Times New Roman"/>
                <w:szCs w:val="24"/>
              </w:rPr>
            </w:pPr>
            <w:r>
              <w:rPr>
                <w:rFonts w:cs="Times New Roman"/>
                <w:szCs w:val="24"/>
              </w:rPr>
              <w:t xml:space="preserve">(3) </w:t>
            </w:r>
            <w:r w:rsidRPr="00905457">
              <w:rPr>
                <w:rFonts w:cs="Times New Roman"/>
                <w:szCs w:val="24"/>
              </w:rPr>
              <w:t>Better integrating learning outcomes assessments into integrated planning</w:t>
            </w:r>
          </w:p>
        </w:tc>
        <w:tc>
          <w:tcPr>
            <w:tcW w:w="1252" w:type="pct"/>
            <w:tcBorders>
              <w:top w:val="single" w:sz="4" w:space="0" w:color="auto"/>
              <w:left w:val="single" w:sz="4" w:space="0" w:color="auto"/>
              <w:bottom w:val="single" w:sz="4" w:space="0" w:color="auto"/>
              <w:right w:val="single" w:sz="4" w:space="0" w:color="auto"/>
            </w:tcBorders>
          </w:tcPr>
          <w:p w14:paraId="520FF687" w14:textId="4428E31B" w:rsidR="00905457" w:rsidRDefault="008822BD" w:rsidP="00B7171A">
            <w:pPr>
              <w:rPr>
                <w:rFonts w:cs="Times New Roman"/>
                <w:szCs w:val="24"/>
              </w:rPr>
            </w:pPr>
            <w:r>
              <w:rPr>
                <w:rFonts w:cs="Times New Roman"/>
                <w:szCs w:val="24"/>
              </w:rPr>
              <w:t>Contra Costa College IEPI Project</w:t>
            </w:r>
            <w:r w:rsidR="0013423C">
              <w:rPr>
                <w:rFonts w:cs="Times New Roman"/>
                <w:szCs w:val="24"/>
              </w:rPr>
              <w:t xml:space="preserve"> 2020</w:t>
            </w:r>
            <w:r>
              <w:rPr>
                <w:rFonts w:cs="Times New Roman"/>
                <w:szCs w:val="24"/>
              </w:rPr>
              <w:t xml:space="preserve"> Team</w:t>
            </w:r>
          </w:p>
        </w:tc>
        <w:tc>
          <w:tcPr>
            <w:tcW w:w="768" w:type="pct"/>
            <w:tcBorders>
              <w:top w:val="single" w:sz="4" w:space="0" w:color="auto"/>
              <w:left w:val="single" w:sz="4" w:space="0" w:color="auto"/>
              <w:bottom w:val="single" w:sz="4" w:space="0" w:color="auto"/>
              <w:right w:val="single" w:sz="4" w:space="0" w:color="auto"/>
            </w:tcBorders>
          </w:tcPr>
          <w:p w14:paraId="49717C8C" w14:textId="6D9FFE7E" w:rsidR="00905457" w:rsidRPr="005D5CA7" w:rsidRDefault="000D18AC" w:rsidP="00B7171A">
            <w:pPr>
              <w:rPr>
                <w:rFonts w:cs="Times New Roman"/>
                <w:szCs w:val="24"/>
              </w:rPr>
            </w:pPr>
            <w:r>
              <w:rPr>
                <w:rFonts w:cs="Times New Roman"/>
                <w:szCs w:val="24"/>
              </w:rPr>
              <w:t>Fall 2020</w:t>
            </w:r>
          </w:p>
        </w:tc>
        <w:tc>
          <w:tcPr>
            <w:tcW w:w="914" w:type="pct"/>
            <w:tcBorders>
              <w:top w:val="single" w:sz="4" w:space="0" w:color="auto"/>
              <w:left w:val="single" w:sz="4" w:space="0" w:color="auto"/>
              <w:bottom w:val="single" w:sz="4" w:space="0" w:color="auto"/>
              <w:right w:val="single" w:sz="4" w:space="0" w:color="auto"/>
            </w:tcBorders>
          </w:tcPr>
          <w:p w14:paraId="214AD3F4" w14:textId="77777777" w:rsidR="00905457" w:rsidRDefault="008822BD" w:rsidP="006C54C2">
            <w:pPr>
              <w:rPr>
                <w:rFonts w:cs="Times New Roman"/>
                <w:szCs w:val="24"/>
              </w:rPr>
            </w:pPr>
            <w:r>
              <w:rPr>
                <w:rFonts w:cs="Times New Roman"/>
                <w:szCs w:val="24"/>
              </w:rPr>
              <w:t>Adopted decision-making process</w:t>
            </w:r>
          </w:p>
          <w:p w14:paraId="1E27C672" w14:textId="77777777" w:rsidR="008822BD" w:rsidRDefault="008822BD" w:rsidP="006C54C2">
            <w:pPr>
              <w:rPr>
                <w:rFonts w:cs="Times New Roman"/>
                <w:szCs w:val="24"/>
              </w:rPr>
            </w:pPr>
          </w:p>
          <w:p w14:paraId="5260DAAC" w14:textId="1CFE40B1" w:rsidR="008822BD" w:rsidRDefault="008822BD" w:rsidP="006C54C2">
            <w:pPr>
              <w:rPr>
                <w:rFonts w:cs="Times New Roman"/>
                <w:szCs w:val="24"/>
              </w:rPr>
            </w:pPr>
            <w:r>
              <w:rPr>
                <w:rFonts w:cs="Times New Roman"/>
                <w:szCs w:val="24"/>
              </w:rPr>
              <w:t xml:space="preserve">Clarity of roles and </w:t>
            </w:r>
            <w:r w:rsidR="000C4610">
              <w:rPr>
                <w:rFonts w:cs="Times New Roman"/>
                <w:szCs w:val="24"/>
              </w:rPr>
              <w:t xml:space="preserve">delineation of </w:t>
            </w:r>
            <w:r>
              <w:rPr>
                <w:rFonts w:cs="Times New Roman"/>
                <w:szCs w:val="24"/>
              </w:rPr>
              <w:t>responsibilities of campus committees and positions</w:t>
            </w:r>
          </w:p>
          <w:p w14:paraId="0B14D25A" w14:textId="77777777" w:rsidR="008822BD" w:rsidRDefault="008822BD" w:rsidP="006C54C2">
            <w:pPr>
              <w:rPr>
                <w:rFonts w:cs="Times New Roman"/>
                <w:szCs w:val="24"/>
              </w:rPr>
            </w:pPr>
          </w:p>
          <w:p w14:paraId="54BE5418" w14:textId="0C0577AE" w:rsidR="008822BD" w:rsidRDefault="008822BD" w:rsidP="006C54C2">
            <w:pPr>
              <w:rPr>
                <w:rFonts w:cs="Times New Roman"/>
                <w:szCs w:val="24"/>
              </w:rPr>
            </w:pPr>
            <w:r>
              <w:rPr>
                <w:rFonts w:cs="Times New Roman"/>
                <w:szCs w:val="24"/>
              </w:rPr>
              <w:t>Clear budget allocation process</w:t>
            </w:r>
          </w:p>
          <w:p w14:paraId="1AC93A22" w14:textId="77777777" w:rsidR="008822BD" w:rsidRDefault="008822BD" w:rsidP="006C54C2">
            <w:pPr>
              <w:rPr>
                <w:rFonts w:cs="Times New Roman"/>
                <w:szCs w:val="24"/>
              </w:rPr>
            </w:pPr>
          </w:p>
          <w:p w14:paraId="4F311E63" w14:textId="77777777" w:rsidR="008822BD" w:rsidRDefault="008822BD" w:rsidP="006C54C2">
            <w:pPr>
              <w:rPr>
                <w:rFonts w:cs="Times New Roman"/>
                <w:szCs w:val="24"/>
              </w:rPr>
            </w:pPr>
            <w:r>
              <w:rPr>
                <w:rFonts w:cs="Times New Roman"/>
                <w:szCs w:val="24"/>
              </w:rPr>
              <w:t>Transparent and timely communication</w:t>
            </w:r>
          </w:p>
          <w:p w14:paraId="61EAFD04" w14:textId="77777777" w:rsidR="008822BD" w:rsidRDefault="008822BD" w:rsidP="006C54C2">
            <w:pPr>
              <w:rPr>
                <w:rFonts w:cs="Times New Roman"/>
                <w:szCs w:val="24"/>
              </w:rPr>
            </w:pPr>
          </w:p>
          <w:p w14:paraId="21C3E918" w14:textId="6D944A43" w:rsidR="008822BD" w:rsidRDefault="008822BD" w:rsidP="006C54C2">
            <w:pPr>
              <w:rPr>
                <w:rFonts w:cs="Times New Roman"/>
                <w:szCs w:val="24"/>
              </w:rPr>
            </w:pPr>
            <w:r>
              <w:rPr>
                <w:rFonts w:cs="Times New Roman"/>
                <w:szCs w:val="24"/>
              </w:rPr>
              <w:t>Integrated planning model</w:t>
            </w:r>
          </w:p>
        </w:tc>
      </w:tr>
    </w:tbl>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DF4F8F">
      <w:pPr>
        <w:pStyle w:val="Heading3"/>
        <w:numPr>
          <w:ilvl w:val="0"/>
          <w:numId w:val="9"/>
        </w:numPr>
        <w:rPr>
          <w:rFonts w:ascii="Times New Roman" w:hAnsi="Times New Roman" w:cs="Times New Roman"/>
        </w:rPr>
      </w:pPr>
      <w:bookmarkStart w:id="72" w:name="_Toc34028406"/>
      <w:r w:rsidRPr="005D5CA7">
        <w:rPr>
          <w:rFonts w:ascii="Times New Roman" w:hAnsi="Times New Roman" w:cs="Times New Roman"/>
        </w:rPr>
        <w:t>Institutional Integrity</w:t>
      </w:r>
      <w:bookmarkEnd w:id="72"/>
    </w:p>
    <w:p w14:paraId="30E0C24C" w14:textId="77777777" w:rsidR="00DB734D" w:rsidRPr="005D5CA7" w:rsidRDefault="00DB734D" w:rsidP="00A95FFC">
      <w:pPr>
        <w:spacing w:after="0" w:line="240" w:lineRule="auto"/>
        <w:rPr>
          <w:rFonts w:cs="Times New Roman"/>
          <w:szCs w:val="24"/>
        </w:rPr>
      </w:pPr>
    </w:p>
    <w:p w14:paraId="398A9A4D" w14:textId="43FBB70D" w:rsidR="003C6053" w:rsidRPr="005D5CA7" w:rsidRDefault="003C6053" w:rsidP="00DF4F8F">
      <w:pPr>
        <w:pStyle w:val="ListParagraph"/>
        <w:numPr>
          <w:ilvl w:val="0"/>
          <w:numId w:val="10"/>
        </w:numPr>
        <w:spacing w:after="0" w:line="240" w:lineRule="auto"/>
        <w:rPr>
          <w:rFonts w:cs="Times New Roman"/>
          <w:szCs w:val="24"/>
        </w:rPr>
      </w:pPr>
      <w:bookmarkStart w:id="73" w:name="IC1"/>
      <w:bookmarkStart w:id="74" w:name="IC1Integrity"/>
      <w:r w:rsidRPr="005D5CA7">
        <w:rPr>
          <w:rFonts w:cs="Times New Roman"/>
          <w:szCs w:val="24"/>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w:t>
      </w:r>
      <w:r w:rsidR="006F2AF8">
        <w:rPr>
          <w:rFonts w:cs="Times New Roman"/>
          <w:szCs w:val="24"/>
        </w:rPr>
        <w:t xml:space="preserve"> </w:t>
      </w:r>
      <w:r w:rsidRPr="005D5CA7">
        <w:rPr>
          <w:rFonts w:cs="Times New Roman"/>
          <w:szCs w:val="24"/>
        </w:rPr>
        <w:t>of its accreditors.</w:t>
      </w:r>
    </w:p>
    <w:bookmarkEnd w:id="73"/>
    <w:bookmarkEnd w:id="74"/>
    <w:p w14:paraId="154E5AC3" w14:textId="77777777" w:rsidR="003220BB" w:rsidRPr="005D5CA7" w:rsidRDefault="003220BB" w:rsidP="00A95FFC">
      <w:pPr>
        <w:spacing w:after="0" w:line="240" w:lineRule="auto"/>
        <w:rPr>
          <w:rFonts w:cs="Times New Roman"/>
          <w:b/>
          <w:szCs w:val="24"/>
        </w:rPr>
      </w:pPr>
    </w:p>
    <w:p w14:paraId="47F8E367" w14:textId="77777777" w:rsidR="00FE57B4" w:rsidRDefault="00C73BDB" w:rsidP="00FE57B4">
      <w:pPr>
        <w:spacing w:after="0" w:line="240" w:lineRule="auto"/>
        <w:rPr>
          <w:rFonts w:cs="Times New Roman"/>
          <w:b/>
          <w:szCs w:val="24"/>
        </w:rPr>
      </w:pPr>
      <w:r w:rsidRPr="005D5CA7">
        <w:rPr>
          <w:rFonts w:cs="Times New Roman"/>
          <w:b/>
          <w:szCs w:val="24"/>
        </w:rPr>
        <w:t>Evidence of Meeting the Standard</w:t>
      </w:r>
    </w:p>
    <w:p w14:paraId="66F89727" w14:textId="6194F999" w:rsidR="00FE57B4" w:rsidRDefault="00FE57B4" w:rsidP="00FE57B4">
      <w:pPr>
        <w:spacing w:after="0" w:line="240" w:lineRule="auto"/>
        <w:rPr>
          <w:rFonts w:eastAsia="Times New Roman" w:cs="Times New Roman"/>
          <w:szCs w:val="24"/>
        </w:rPr>
      </w:pPr>
      <w:r w:rsidRPr="00E4371B">
        <w:rPr>
          <w:rFonts w:eastAsia="Times New Roman" w:cs="Times New Roman"/>
          <w:szCs w:val="24"/>
        </w:rPr>
        <w:t xml:space="preserve">Contra Costa College </w:t>
      </w:r>
      <w:r>
        <w:rPr>
          <w:rFonts w:eastAsia="Times New Roman" w:cs="Times New Roman"/>
          <w:szCs w:val="24"/>
        </w:rPr>
        <w:t>strives to ensure</w:t>
      </w:r>
      <w:r w:rsidRPr="00E4371B">
        <w:rPr>
          <w:rFonts w:eastAsia="Times New Roman" w:cs="Times New Roman"/>
          <w:szCs w:val="24"/>
        </w:rPr>
        <w:t xml:space="preserve"> the clarity, accuracy, and integrity of information provided to internal and external stakeholders by utilizing a systematic and inclusive process for generating, refining, and approving content in conjunction with regular review cycles. </w:t>
      </w:r>
      <w:r w:rsidR="00F3610D">
        <w:rPr>
          <w:rFonts w:eastAsia="Times New Roman" w:cs="Times New Roman"/>
          <w:szCs w:val="24"/>
        </w:rPr>
        <w:t xml:space="preserve">The college publishes a brand and identity </w:t>
      </w:r>
      <w:hyperlink r:id="rId308" w:history="1">
        <w:r w:rsidR="00F3610D" w:rsidRPr="00F3610D">
          <w:rPr>
            <w:rStyle w:val="Hyperlink"/>
            <w:rFonts w:eastAsia="Times New Roman" w:cs="Times New Roman"/>
            <w:szCs w:val="24"/>
          </w:rPr>
          <w:t>standards and style</w:t>
        </w:r>
        <w:r w:rsidR="00C45269">
          <w:rPr>
            <w:rStyle w:val="Hyperlink"/>
            <w:rFonts w:eastAsia="Times New Roman" w:cs="Times New Roman"/>
            <w:szCs w:val="24"/>
          </w:rPr>
          <w:t xml:space="preserve"> </w:t>
        </w:r>
        <w:r w:rsidR="00F3610D" w:rsidRPr="00F3610D">
          <w:rPr>
            <w:rStyle w:val="Hyperlink"/>
            <w:rFonts w:eastAsia="Times New Roman" w:cs="Times New Roman"/>
            <w:szCs w:val="24"/>
          </w:rPr>
          <w:t>guide</w:t>
        </w:r>
      </w:hyperlink>
      <w:r w:rsidR="00F3610D">
        <w:rPr>
          <w:rFonts w:eastAsia="Times New Roman" w:cs="Times New Roman"/>
          <w:szCs w:val="24"/>
        </w:rPr>
        <w:t xml:space="preserve">. </w:t>
      </w:r>
      <w:r w:rsidRPr="00CD00CE">
        <w:rPr>
          <w:rFonts w:eastAsia="Times New Roman" w:cs="Times New Roman"/>
          <w:szCs w:val="24"/>
        </w:rPr>
        <w:t xml:space="preserve">When necessary, a </w:t>
      </w:r>
      <w:hyperlink r:id="rId309"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r w:rsidR="00715D9B">
        <w:rPr>
          <w:rFonts w:eastAsia="Times New Roman" w:cs="Times New Roman"/>
          <w:szCs w:val="24"/>
        </w:rPr>
        <w:t xml:space="preserve">  </w:t>
      </w:r>
      <w:r w:rsidR="00F3610D">
        <w:rPr>
          <w:rFonts w:eastAsia="Times New Roman" w:cs="Times New Roman"/>
          <w:szCs w:val="24"/>
        </w:rPr>
        <w:t>Campus personnel can also submit a</w:t>
      </w:r>
      <w:r w:rsidR="00715D9B">
        <w:rPr>
          <w:rFonts w:eastAsia="Times New Roman" w:cs="Times New Roman"/>
          <w:szCs w:val="24"/>
        </w:rPr>
        <w:t xml:space="preserve"> Web Update</w:t>
      </w:r>
      <w:r w:rsidR="00F3610D">
        <w:rPr>
          <w:rFonts w:eastAsia="Times New Roman" w:cs="Times New Roman"/>
          <w:szCs w:val="24"/>
        </w:rPr>
        <w:t xml:space="preserve"> and Marketing Support</w:t>
      </w:r>
      <w:r w:rsidR="00715D9B">
        <w:rPr>
          <w:rFonts w:eastAsia="Times New Roman" w:cs="Times New Roman"/>
          <w:szCs w:val="24"/>
        </w:rPr>
        <w:t xml:space="preserve"> </w:t>
      </w:r>
      <w:hyperlink r:id="rId310" w:history="1">
        <w:r w:rsidR="00715D9B" w:rsidRPr="00F3610D">
          <w:rPr>
            <w:rStyle w:val="Hyperlink"/>
            <w:rFonts w:eastAsia="Times New Roman" w:cs="Times New Roman"/>
            <w:szCs w:val="24"/>
          </w:rPr>
          <w:t>Request</w:t>
        </w:r>
      </w:hyperlink>
      <w:r w:rsidR="00F3610D">
        <w:rPr>
          <w:rFonts w:eastAsia="Times New Roman" w:cs="Times New Roman"/>
          <w:szCs w:val="24"/>
        </w:rPr>
        <w:t xml:space="preserve"> to revise and make current information presented on the homepage.</w:t>
      </w:r>
      <w:r w:rsidR="00715D9B">
        <w:rPr>
          <w:rFonts w:eastAsia="Times New Roman" w:cs="Times New Roman"/>
          <w:szCs w:val="24"/>
        </w:rPr>
        <w:t xml:space="preserve"> </w:t>
      </w:r>
    </w:p>
    <w:p w14:paraId="53DF1A10" w14:textId="77777777" w:rsidR="00715D9B" w:rsidRPr="00FE57B4" w:rsidRDefault="00715D9B" w:rsidP="00FE57B4">
      <w:pPr>
        <w:spacing w:after="0" w:line="240" w:lineRule="auto"/>
        <w:rPr>
          <w:rFonts w:cs="Times New Roman"/>
          <w:b/>
          <w:szCs w:val="24"/>
        </w:rPr>
      </w:pPr>
    </w:p>
    <w:p w14:paraId="42C1E252" w14:textId="20EBB121" w:rsidR="00FE57B4" w:rsidRDefault="00FE57B4" w:rsidP="00715D9B">
      <w:pPr>
        <w:spacing w:after="0" w:line="240" w:lineRule="auto"/>
        <w:textAlignment w:val="baseline"/>
        <w:rPr>
          <w:rFonts w:eastAsia="Times New Roman" w:cs="Times New Roman"/>
          <w:szCs w:val="24"/>
        </w:rPr>
      </w:pPr>
      <w:r w:rsidRPr="00857739">
        <w:rPr>
          <w:rFonts w:eastAsia="Times New Roman" w:cs="Times New Roman"/>
          <w:b/>
          <w:bCs/>
          <w:szCs w:val="24"/>
        </w:rPr>
        <w:t>Mission Statement</w:t>
      </w:r>
      <w:r w:rsidR="00120F73">
        <w:rPr>
          <w:rFonts w:eastAsia="Times New Roman" w:cs="Times New Roman"/>
          <w:b/>
          <w:bCs/>
          <w:szCs w:val="24"/>
        </w:rPr>
        <w:t xml:space="preserve"> – </w:t>
      </w:r>
      <w:r>
        <w:rPr>
          <w:rFonts w:eastAsia="Times New Roman" w:cs="Times New Roman"/>
          <w:szCs w:val="24"/>
        </w:rPr>
        <w:t xml:space="preserve">The current mission is published on the Contra Costa website and in the catalog (page 8).  The </w:t>
      </w:r>
      <w:hyperlink r:id="rId311" w:history="1">
        <w:r w:rsidRPr="00540895">
          <w:rPr>
            <w:rStyle w:val="Hyperlink"/>
            <w:rFonts w:eastAsia="Times New Roman" w:cs="Times New Roman"/>
            <w:szCs w:val="24"/>
          </w:rPr>
          <w:t>Contra Costa College Council</w:t>
        </w:r>
      </w:hyperlink>
      <w:r>
        <w:rPr>
          <w:rFonts w:eastAsia="Times New Roman" w:cs="Times New Roman"/>
          <w:szCs w:val="24"/>
        </w:rPr>
        <w:t xml:space="preserve"> is charged with review of mission, goals, and assessment.  The mission is reviewed every five years.</w:t>
      </w:r>
    </w:p>
    <w:p w14:paraId="578D9DB0" w14:textId="3AD1194D" w:rsidR="00FE57B4" w:rsidRPr="00CD00CE"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b/>
          <w:bCs/>
          <w:szCs w:val="24"/>
        </w:rPr>
        <w:lastRenderedPageBreak/>
        <w:t>Learning Outcomes and Educational Programs</w:t>
      </w:r>
      <w:r w:rsidR="00120F73">
        <w:rPr>
          <w:rFonts w:eastAsia="Times New Roman" w:cs="Times New Roman"/>
          <w:b/>
          <w:bCs/>
          <w:szCs w:val="24"/>
        </w:rPr>
        <w:t xml:space="preserve"> – </w:t>
      </w:r>
      <w:r>
        <w:rPr>
          <w:rFonts w:eastAsia="Times New Roman" w:cs="Times New Roman"/>
          <w:szCs w:val="24"/>
        </w:rPr>
        <w:t xml:space="preserve">Educational programs are published on the </w:t>
      </w:r>
      <w:hyperlink r:id="rId312" w:history="1">
        <w:r w:rsidRPr="00540895">
          <w:rPr>
            <w:rStyle w:val="Hyperlink"/>
            <w:rFonts w:eastAsia="Times New Roman" w:cs="Times New Roman"/>
            <w:szCs w:val="24"/>
          </w:rPr>
          <w:t>web</w:t>
        </w:r>
      </w:hyperlink>
      <w:r>
        <w:rPr>
          <w:rFonts w:eastAsia="Times New Roman" w:cs="Times New Roman"/>
          <w:szCs w:val="24"/>
        </w:rPr>
        <w:t xml:space="preserve">, in the </w:t>
      </w:r>
      <w:hyperlink r:id="rId313"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pages 73-213)</w:t>
      </w:r>
      <w:r>
        <w:rPr>
          <w:rFonts w:eastAsia="Times New Roman" w:cs="Times New Roman"/>
          <w:szCs w:val="24"/>
        </w:rPr>
        <w:t xml:space="preserve">, and </w:t>
      </w:r>
      <w:r w:rsidR="00C45269">
        <w:rPr>
          <w:rFonts w:eastAsia="Times New Roman" w:cs="Times New Roman"/>
          <w:szCs w:val="24"/>
        </w:rPr>
        <w:t xml:space="preserve">in </w:t>
      </w:r>
      <w:r>
        <w:rPr>
          <w:rFonts w:eastAsia="Times New Roman" w:cs="Times New Roman"/>
          <w:szCs w:val="24"/>
        </w:rPr>
        <w:t>various outreach materials.  The Curriculum Instruction Committee oversees the revision and approval of programs. Educational programs are also reviewed regularly through</w:t>
      </w:r>
      <w:r w:rsidR="00C45269">
        <w:rPr>
          <w:rFonts w:eastAsia="Times New Roman" w:cs="Times New Roman"/>
          <w:szCs w:val="24"/>
        </w:rPr>
        <w:t xml:space="preserve"> the</w:t>
      </w:r>
      <w:r>
        <w:rPr>
          <w:rFonts w:eastAsia="Times New Roman" w:cs="Times New Roman"/>
          <w:szCs w:val="24"/>
        </w:rPr>
        <w:t xml:space="preserve"> program review process.  </w:t>
      </w:r>
      <w:r w:rsidRPr="00CD00CE">
        <w:rPr>
          <w:rFonts w:eastAsia="Times New Roman" w:cs="Times New Roman"/>
          <w:szCs w:val="24"/>
        </w:rPr>
        <w:t xml:space="preserve">  </w:t>
      </w:r>
    </w:p>
    <w:p w14:paraId="72B13A64" w14:textId="47BA5285" w:rsidR="00E12F47" w:rsidRDefault="00FE57B4" w:rsidP="00E12F47">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Learning outcomes for all program</w:t>
      </w:r>
      <w:r w:rsidR="00C45269">
        <w:rPr>
          <w:rFonts w:eastAsia="Times New Roman" w:cs="Times New Roman"/>
          <w:szCs w:val="24"/>
        </w:rPr>
        <w:t>s</w:t>
      </w:r>
      <w:r>
        <w:rPr>
          <w:rFonts w:eastAsia="Times New Roman" w:cs="Times New Roman"/>
          <w:szCs w:val="24"/>
        </w:rPr>
        <w:t xml:space="preserve"> and course</w:t>
      </w:r>
      <w:r w:rsidR="00C45269">
        <w:rPr>
          <w:rFonts w:eastAsia="Times New Roman" w:cs="Times New Roman"/>
          <w:szCs w:val="24"/>
        </w:rPr>
        <w:t>s</w:t>
      </w:r>
      <w:r>
        <w:rPr>
          <w:rFonts w:eastAsia="Times New Roman" w:cs="Times New Roman"/>
          <w:szCs w:val="24"/>
        </w:rPr>
        <w:t xml:space="preserve">are reviewed by the Curriculum Instruction Committee as well and can be found </w:t>
      </w:r>
      <w:r w:rsidR="00C45269">
        <w:rPr>
          <w:rFonts w:eastAsia="Times New Roman" w:cs="Times New Roman"/>
          <w:szCs w:val="24"/>
        </w:rPr>
        <w:t>i</w:t>
      </w:r>
      <w:r>
        <w:rPr>
          <w:rFonts w:eastAsia="Times New Roman" w:cs="Times New Roman"/>
          <w:szCs w:val="24"/>
        </w:rPr>
        <w:t>n a variety of publication</w:t>
      </w:r>
      <w:r w:rsidR="00C45269">
        <w:rPr>
          <w:rFonts w:eastAsia="Times New Roman" w:cs="Times New Roman"/>
          <w:szCs w:val="24"/>
        </w:rPr>
        <w:t>s</w:t>
      </w:r>
      <w:r>
        <w:rPr>
          <w:rFonts w:eastAsia="Times New Roman" w:cs="Times New Roman"/>
          <w:szCs w:val="24"/>
        </w:rPr>
        <w:t xml:space="preserve"> on the web and </w:t>
      </w:r>
      <w:hyperlink r:id="rId314" w:history="1">
        <w:r w:rsidRPr="003E28C2">
          <w:rPr>
            <w:rStyle w:val="Hyperlink"/>
            <w:rFonts w:eastAsia="Times New Roman" w:cs="Times New Roman"/>
            <w:szCs w:val="24"/>
          </w:rPr>
          <w:t>catalog</w:t>
        </w:r>
      </w:hyperlink>
      <w:r>
        <w:rPr>
          <w:rFonts w:eastAsia="Times New Roman" w:cs="Times New Roman"/>
          <w:szCs w:val="24"/>
        </w:rPr>
        <w:t>.  Course student learning outcomes are also distributed to students</w:t>
      </w:r>
      <w:r w:rsidR="00E12F47" w:rsidRPr="00E12F47">
        <w:rPr>
          <w:rFonts w:eastAsia="Times New Roman" w:cs="Times New Roman"/>
          <w:szCs w:val="24"/>
        </w:rPr>
        <w:t xml:space="preserve"> </w:t>
      </w:r>
      <w:r w:rsidR="00E12F47">
        <w:rPr>
          <w:rFonts w:eastAsia="Times New Roman" w:cs="Times New Roman"/>
          <w:szCs w:val="24"/>
        </w:rPr>
        <w:t>on course syllabi</w:t>
      </w:r>
      <w:r w:rsidR="00E12F47" w:rsidRPr="00E12F47">
        <w:rPr>
          <w:rFonts w:eastAsia="Times New Roman" w:cs="Times New Roman"/>
          <w:szCs w:val="24"/>
        </w:rPr>
        <w:t xml:space="preserve">. Copies </w:t>
      </w:r>
      <w:r w:rsidR="00E12F47">
        <w:rPr>
          <w:rFonts w:eastAsia="Times New Roman" w:cs="Times New Roman"/>
          <w:szCs w:val="24"/>
        </w:rPr>
        <w:t>of current semester syllabi a</w:t>
      </w:r>
      <w:r w:rsidR="00E12F47" w:rsidRPr="00E12F47">
        <w:rPr>
          <w:rFonts w:eastAsia="Times New Roman" w:cs="Times New Roman"/>
          <w:szCs w:val="24"/>
        </w:rPr>
        <w:t xml:space="preserve">re available </w:t>
      </w:r>
      <w:r w:rsidR="00C45269">
        <w:rPr>
          <w:rFonts w:eastAsia="Times New Roman" w:cs="Times New Roman"/>
          <w:szCs w:val="24"/>
        </w:rPr>
        <w:t>in the offices of</w:t>
      </w:r>
      <w:r w:rsidR="00E12F47" w:rsidRPr="00E12F47">
        <w:rPr>
          <w:rFonts w:eastAsia="Times New Roman" w:cs="Times New Roman"/>
          <w:szCs w:val="24"/>
        </w:rPr>
        <w:t xml:space="preserve"> academic deans and </w:t>
      </w:r>
      <w:r w:rsidR="00C45269">
        <w:rPr>
          <w:rFonts w:eastAsia="Times New Roman" w:cs="Times New Roman"/>
          <w:szCs w:val="24"/>
        </w:rPr>
        <w:t xml:space="preserve">in </w:t>
      </w:r>
      <w:r w:rsidR="00E12F47" w:rsidRPr="00E12F47">
        <w:rPr>
          <w:rFonts w:eastAsia="Times New Roman" w:cs="Times New Roman"/>
          <w:szCs w:val="24"/>
        </w:rPr>
        <w:t>department offices.</w:t>
      </w:r>
    </w:p>
    <w:p w14:paraId="1B85C6B2" w14:textId="5F5DB2C6" w:rsidR="00FE57B4" w:rsidRDefault="00FE57B4" w:rsidP="00E12F47">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Student Support Services</w:t>
      </w:r>
      <w:r w:rsidRPr="00E4371B">
        <w:rPr>
          <w:rFonts w:eastAsia="Times New Roman" w:cs="Times New Roman"/>
          <w:szCs w:val="24"/>
        </w:rPr>
        <w:t> </w:t>
      </w:r>
      <w:r w:rsidR="00120F73">
        <w:rPr>
          <w:rFonts w:eastAsia="Times New Roman" w:cs="Times New Roman"/>
          <w:szCs w:val="24"/>
        </w:rPr>
        <w:t xml:space="preserve">– </w:t>
      </w:r>
      <w:r>
        <w:rPr>
          <w:rFonts w:eastAsia="Times New Roman" w:cs="Times New Roman"/>
          <w:szCs w:val="24"/>
        </w:rPr>
        <w:t xml:space="preserve">An </w:t>
      </w:r>
      <w:r w:rsidRPr="1BF6C4CD">
        <w:rPr>
          <w:rFonts w:eastAsia="Times New Roman" w:cs="Times New Roman"/>
          <w:szCs w:val="24"/>
        </w:rPr>
        <w:t xml:space="preserve">inventory of student support services is located </w:t>
      </w:r>
      <w:r>
        <w:rPr>
          <w:rFonts w:eastAsia="Times New Roman" w:cs="Times New Roman"/>
          <w:szCs w:val="24"/>
        </w:rPr>
        <w:t xml:space="preserve">on </w:t>
      </w:r>
      <w:r w:rsidR="00C45269">
        <w:rPr>
          <w:rFonts w:eastAsia="Times New Roman" w:cs="Times New Roman"/>
          <w:szCs w:val="24"/>
        </w:rPr>
        <w:t xml:space="preserve">the </w:t>
      </w:r>
      <w:r>
        <w:rPr>
          <w:rFonts w:eastAsia="Times New Roman" w:cs="Times New Roman"/>
          <w:szCs w:val="24"/>
        </w:rPr>
        <w:t xml:space="preserve">Contra Costa College </w:t>
      </w:r>
      <w:hyperlink r:id="rId315" w:history="1">
        <w:r w:rsidRPr="00091003">
          <w:rPr>
            <w:rStyle w:val="Hyperlink"/>
            <w:rFonts w:eastAsia="Times New Roman" w:cs="Times New Roman"/>
            <w:szCs w:val="24"/>
          </w:rPr>
          <w:t>Student Services</w:t>
        </w:r>
      </w:hyperlink>
      <w:r w:rsidRPr="1BF6C4CD">
        <w:rPr>
          <w:rFonts w:eastAsia="Times New Roman" w:cs="Times New Roman"/>
          <w:szCs w:val="24"/>
        </w:rPr>
        <w:t xml:space="preserve"> tab </w:t>
      </w:r>
      <w:r>
        <w:rPr>
          <w:rFonts w:eastAsia="Times New Roman" w:cs="Times New Roman"/>
          <w:szCs w:val="24"/>
        </w:rPr>
        <w:t xml:space="preserve">of the homepage, in the </w:t>
      </w:r>
      <w:r w:rsidRPr="00715D9B">
        <w:rPr>
          <w:rFonts w:eastAsia="Times New Roman" w:cs="Times New Roman"/>
          <w:szCs w:val="24"/>
        </w:rPr>
        <w:t>catalog</w:t>
      </w:r>
      <w:r>
        <w:rPr>
          <w:rFonts w:eastAsia="Times New Roman" w:cs="Times New Roman"/>
          <w:szCs w:val="24"/>
        </w:rPr>
        <w:t xml:space="preserve"> (</w:t>
      </w:r>
      <w:r w:rsidRPr="1BF6C4CD">
        <w:rPr>
          <w:rFonts w:eastAsia="Times New Roman" w:cs="Times New Roman"/>
          <w:szCs w:val="24"/>
        </w:rPr>
        <w:t xml:space="preserve">pages </w:t>
      </w:r>
      <w:r>
        <w:rPr>
          <w:rFonts w:eastAsia="Times New Roman" w:cs="Times New Roman"/>
          <w:szCs w:val="24"/>
        </w:rPr>
        <w:t>21-54</w:t>
      </w:r>
      <w:r w:rsidRPr="1BF6C4CD">
        <w:rPr>
          <w:rFonts w:eastAsia="Times New Roman" w:cs="Times New Roman"/>
          <w:szCs w:val="24"/>
        </w:rPr>
        <w:t>)</w:t>
      </w:r>
      <w:r>
        <w:rPr>
          <w:rFonts w:eastAsia="Times New Roman" w:cs="Times New Roman"/>
          <w:szCs w:val="24"/>
        </w:rPr>
        <w:t xml:space="preserve">, and </w:t>
      </w:r>
      <w:r w:rsidR="00C45269">
        <w:rPr>
          <w:rFonts w:eastAsia="Times New Roman" w:cs="Times New Roman"/>
          <w:szCs w:val="24"/>
        </w:rPr>
        <w:t>i</w:t>
      </w:r>
      <w:r>
        <w:rPr>
          <w:rFonts w:eastAsia="Times New Roman" w:cs="Times New Roman"/>
          <w:szCs w:val="24"/>
        </w:rPr>
        <w:t xml:space="preserve">n various outreach publications. </w:t>
      </w:r>
      <w:r w:rsidRPr="1BF6C4CD">
        <w:rPr>
          <w:rFonts w:eastAsia="Times New Roman" w:cs="Times New Roman"/>
          <w:szCs w:val="24"/>
        </w:rPr>
        <w:t xml:space="preserve">Student support services include a wide range of services including, but not limited to, services designed to help meet students’ basic needs, counseling, career services, and retention services. The Student Services webpage and catalog content </w:t>
      </w:r>
      <w:r w:rsidR="00C45269">
        <w:rPr>
          <w:rFonts w:eastAsia="Times New Roman" w:cs="Times New Roman"/>
          <w:szCs w:val="24"/>
        </w:rPr>
        <w:t>are</w:t>
      </w:r>
      <w:r w:rsidRPr="1BF6C4CD">
        <w:rPr>
          <w:rFonts w:eastAsia="Times New Roman" w:cs="Times New Roman"/>
          <w:szCs w:val="24"/>
        </w:rPr>
        <w:t xml:space="preserve"> subject to the college’s website and catalog content review processes articulated earlier in this section. The Dean of Students and Dean of Enrollment Services share responsibility for ensuring that the web and catalog content, as well as all related marketing materials, are up-to-date and accurate.  </w:t>
      </w:r>
      <w:r w:rsidRPr="1BF6C4CD">
        <w:rPr>
          <w:rFonts w:eastAsia="Times New Roman" w:cs="Times New Roman"/>
          <w:color w:val="FF0000"/>
          <w:szCs w:val="24"/>
        </w:rPr>
        <w:t xml:space="preserve"> </w:t>
      </w:r>
    </w:p>
    <w:p w14:paraId="6B26DD9E" w14:textId="2BE2EF45" w:rsidR="00FE57B4" w:rsidRDefault="00FE57B4" w:rsidP="00120F73">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Accreditation</w:t>
      </w:r>
      <w:r w:rsidR="00120F73">
        <w:rPr>
          <w:rFonts w:eastAsia="Times New Roman" w:cs="Times New Roman"/>
          <w:b/>
          <w:bCs/>
          <w:szCs w:val="24"/>
        </w:rPr>
        <w:t xml:space="preserve"> – </w:t>
      </w:r>
      <w:r w:rsidRPr="1BF6C4CD">
        <w:rPr>
          <w:rFonts w:eastAsia="Times New Roman" w:cs="Times New Roman"/>
          <w:szCs w:val="24"/>
        </w:rPr>
        <w:t xml:space="preserve">Contra Costa College publishes its accreditation status and related reports on the </w:t>
      </w:r>
      <w:hyperlink r:id="rId316" w:history="1">
        <w:r w:rsidRPr="00A947C2">
          <w:rPr>
            <w:rStyle w:val="Hyperlink"/>
            <w:rFonts w:eastAsia="Times New Roman" w:cs="Times New Roman"/>
            <w:szCs w:val="24"/>
          </w:rPr>
          <w:t>Accreditation webpage,</w:t>
        </w:r>
      </w:hyperlink>
      <w:r w:rsidRPr="1BF6C4CD">
        <w:rPr>
          <w:rFonts w:eastAsia="Times New Roman" w:cs="Times New Roman"/>
          <w:szCs w:val="24"/>
        </w:rPr>
        <w:t xml:space="preserve"> </w:t>
      </w:r>
      <w:r>
        <w:rPr>
          <w:rFonts w:eastAsia="Times New Roman" w:cs="Times New Roman"/>
          <w:szCs w:val="24"/>
        </w:rPr>
        <w:t>located on the college’s home page.</w:t>
      </w:r>
      <w:r w:rsidRPr="1BF6C4CD">
        <w:rPr>
          <w:rFonts w:eastAsia="Times New Roman" w:cs="Times New Roman"/>
          <w:szCs w:val="24"/>
        </w:rPr>
        <w:t xml:space="preserve"> The college’s accreditation status is also published in the Contra Costa College 2019-2020 Catalog (</w:t>
      </w:r>
      <w:r>
        <w:rPr>
          <w:rFonts w:eastAsia="Times New Roman" w:cs="Times New Roman"/>
          <w:szCs w:val="24"/>
        </w:rPr>
        <w:t>Page 8</w:t>
      </w:r>
      <w:r w:rsidRPr="1BF6C4CD">
        <w:rPr>
          <w:rFonts w:eastAsia="Times New Roman" w:cs="Times New Roman"/>
          <w:szCs w:val="24"/>
        </w:rPr>
        <w:t>)</w:t>
      </w:r>
      <w:r>
        <w:rPr>
          <w:rFonts w:eastAsia="Times New Roman" w:cs="Times New Roman"/>
          <w:szCs w:val="24"/>
        </w:rPr>
        <w:t>. The Accreditation Liaison Officer (ALO) is responsible for the accuracy and currency of the information.</w:t>
      </w:r>
    </w:p>
    <w:p w14:paraId="49425279" w14:textId="28A03F0E" w:rsidR="00FE57B4" w:rsidRDefault="00FE57B4" w:rsidP="00FE57B4">
      <w:pPr>
        <w:spacing w:beforeAutospacing="1" w:afterAutospacing="1" w:line="240" w:lineRule="auto"/>
        <w:rPr>
          <w:rFonts w:eastAsia="Times New Roman" w:cs="Times New Roman"/>
          <w:szCs w:val="24"/>
        </w:rPr>
      </w:pPr>
      <w:r w:rsidRPr="00BE284A">
        <w:rPr>
          <w:rFonts w:eastAsia="Times New Roman" w:cs="Times New Roman"/>
          <w:b/>
          <w:bCs/>
          <w:szCs w:val="24"/>
        </w:rPr>
        <w:t>External Accreditation</w:t>
      </w:r>
      <w:r w:rsidR="001E6DCB">
        <w:rPr>
          <w:rFonts w:eastAsia="Times New Roman" w:cs="Times New Roman"/>
          <w:b/>
          <w:bCs/>
          <w:szCs w:val="24"/>
        </w:rPr>
        <w:t xml:space="preserve"> – </w:t>
      </w:r>
      <w:r w:rsidR="001E6DCB">
        <w:rPr>
          <w:rFonts w:eastAsia="Times New Roman" w:cs="Times New Roman"/>
          <w:szCs w:val="24"/>
        </w:rPr>
        <w:t xml:space="preserve">Contra Costa College strives to provide quality programs and when appropriate, seek external accreditation demonstrating that educational programs are current and meet industry and professional standards.  </w:t>
      </w:r>
    </w:p>
    <w:tbl>
      <w:tblPr>
        <w:tblW w:w="0" w:type="auto"/>
        <w:tblCellMar>
          <w:left w:w="0" w:type="dxa"/>
          <w:right w:w="0" w:type="dxa"/>
        </w:tblCellMar>
        <w:tblLook w:val="04A0" w:firstRow="1" w:lastRow="0" w:firstColumn="1" w:lastColumn="0" w:noHBand="0" w:noVBand="1"/>
      </w:tblPr>
      <w:tblGrid>
        <w:gridCol w:w="3113"/>
        <w:gridCol w:w="3114"/>
        <w:gridCol w:w="3113"/>
      </w:tblGrid>
      <w:tr w:rsidR="0099322D" w:rsidRPr="00431DA9" w14:paraId="1860966C" w14:textId="77777777" w:rsidTr="0003142B">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8B62FA"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60DFCC"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7659D2"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Expiration Year</w:t>
            </w:r>
          </w:p>
        </w:tc>
      </w:tr>
      <w:tr w:rsidR="0099322D" w:rsidRPr="00431DA9" w14:paraId="30FF6C5B"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776B80" w14:textId="77777777" w:rsidR="0099322D" w:rsidRPr="00431DA9" w:rsidRDefault="0099322D" w:rsidP="0003142B">
            <w:pPr>
              <w:rPr>
                <w:rFonts w:cs="Times New Roman"/>
                <w:color w:val="000000" w:themeColor="text1"/>
              </w:rPr>
            </w:pPr>
            <w:r w:rsidRPr="00431DA9">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1C63E52B"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Automotive Services Excellence Foundation </w:t>
            </w:r>
            <w:r>
              <w:rPr>
                <w:rFonts w:cs="Times New Roman"/>
                <w:color w:val="000000" w:themeColor="text1"/>
              </w:rPr>
              <w:t>(</w:t>
            </w:r>
            <w:hyperlink r:id="rId317" w:history="1">
              <w:r w:rsidRPr="00371BD0">
                <w:rPr>
                  <w:rStyle w:val="Hyperlink"/>
                  <w:rFonts w:cs="Times New Roman"/>
                </w:rPr>
                <w:t>ASE</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3F5B6A0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30648B57"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CA26B" w14:textId="77777777" w:rsidR="0099322D" w:rsidRPr="00431DA9" w:rsidRDefault="0099322D" w:rsidP="0003142B">
            <w:pPr>
              <w:rPr>
                <w:rFonts w:cs="Times New Roman"/>
                <w:color w:val="000000" w:themeColor="text1"/>
              </w:rPr>
            </w:pPr>
            <w:r w:rsidRPr="00431DA9">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7E1FC805" w14:textId="77777777" w:rsidR="0099322D" w:rsidRPr="00431DA9" w:rsidRDefault="0099322D" w:rsidP="0003142B">
            <w:pPr>
              <w:rPr>
                <w:rFonts w:cs="Times New Roman"/>
                <w:color w:val="000000" w:themeColor="text1"/>
              </w:rPr>
            </w:pPr>
            <w:r w:rsidRPr="00431DA9">
              <w:rPr>
                <w:rFonts w:cs="Times New Roman"/>
                <w:color w:val="000000" w:themeColor="text1"/>
              </w:rPr>
              <w:t>National Association for the Education of Young Children (</w:t>
            </w:r>
            <w:hyperlink r:id="rId318" w:history="1">
              <w:r w:rsidRPr="00371BD0">
                <w:rPr>
                  <w:rStyle w:val="Hyperlink"/>
                  <w:rFonts w:cs="Times New Roman"/>
                </w:rPr>
                <w:t>NAYEC</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4497043" w14:textId="77777777" w:rsidR="0099322D" w:rsidRPr="00431DA9" w:rsidRDefault="0099322D" w:rsidP="0003142B">
            <w:pPr>
              <w:rPr>
                <w:rFonts w:cs="Times New Roman"/>
                <w:color w:val="000000" w:themeColor="text1"/>
              </w:rPr>
            </w:pPr>
            <w:r w:rsidRPr="00431DA9">
              <w:rPr>
                <w:rFonts w:cs="Times New Roman"/>
                <w:color w:val="000000" w:themeColor="text1"/>
              </w:rPr>
              <w:t>2022</w:t>
            </w:r>
          </w:p>
        </w:tc>
      </w:tr>
      <w:tr w:rsidR="0099322D" w:rsidRPr="00431DA9" w14:paraId="78AC84B5"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249A5" w14:textId="77777777" w:rsidR="0099322D" w:rsidRPr="00431DA9" w:rsidRDefault="0099322D" w:rsidP="0003142B">
            <w:pPr>
              <w:rPr>
                <w:rFonts w:cs="Times New Roman"/>
                <w:color w:val="000000" w:themeColor="text1"/>
              </w:rPr>
            </w:pPr>
            <w:r w:rsidRPr="00431DA9">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6100BE5"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Local Emergency Medical Service Agency </w:t>
            </w:r>
            <w:r>
              <w:rPr>
                <w:rFonts w:cs="Times New Roman"/>
                <w:color w:val="000000" w:themeColor="text1"/>
              </w:rPr>
              <w:t>–</w:t>
            </w:r>
            <w:r w:rsidRPr="00431DA9">
              <w:rPr>
                <w:rFonts w:cs="Times New Roman"/>
                <w:color w:val="000000" w:themeColor="text1"/>
              </w:rPr>
              <w:t xml:space="preserve"> </w:t>
            </w:r>
            <w:r>
              <w:rPr>
                <w:rFonts w:cs="Times New Roman"/>
                <w:color w:val="000000" w:themeColor="text1"/>
              </w:rPr>
              <w:t>(</w:t>
            </w:r>
            <w:hyperlink r:id="rId319" w:history="1">
              <w:r w:rsidRPr="00371BD0">
                <w:rPr>
                  <w:rStyle w:val="Hyperlink"/>
                  <w:rFonts w:cs="Times New Roman"/>
                </w:rPr>
                <w:t>Contra Costa EMS</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0A51893" w14:textId="77777777" w:rsidR="0099322D" w:rsidRPr="00431DA9" w:rsidRDefault="0099322D" w:rsidP="0003142B">
            <w:pPr>
              <w:rPr>
                <w:rFonts w:cs="Times New Roman"/>
                <w:color w:val="000000" w:themeColor="text1"/>
              </w:rPr>
            </w:pPr>
            <w:r w:rsidRPr="00431DA9">
              <w:rPr>
                <w:rFonts w:cs="Times New Roman"/>
                <w:color w:val="000000" w:themeColor="text1"/>
              </w:rPr>
              <w:t>2023</w:t>
            </w:r>
          </w:p>
        </w:tc>
      </w:tr>
      <w:tr w:rsidR="0099322D" w:rsidRPr="00431DA9" w14:paraId="3E5FBF0A"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C14A2" w14:textId="77777777" w:rsidR="0099322D" w:rsidRPr="00431DA9" w:rsidRDefault="0099322D" w:rsidP="0003142B">
            <w:pPr>
              <w:rPr>
                <w:rFonts w:cs="Times New Roman"/>
                <w:color w:val="000000" w:themeColor="text1"/>
              </w:rPr>
            </w:pPr>
            <w:r w:rsidRPr="00431DA9">
              <w:rPr>
                <w:rFonts w:cs="Times New Roman"/>
                <w:color w:val="000000" w:themeColor="text1"/>
              </w:rPr>
              <w:t>Medical Assisting</w:t>
            </w:r>
          </w:p>
          <w:p w14:paraId="06604E84" w14:textId="77777777" w:rsidR="0099322D" w:rsidRPr="00431DA9" w:rsidRDefault="0099322D" w:rsidP="0003142B">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7B0D241"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Commission on Education of Allied Health Programs </w:t>
            </w:r>
            <w:r>
              <w:rPr>
                <w:rFonts w:cs="Times New Roman"/>
                <w:color w:val="000000" w:themeColor="text1"/>
              </w:rPr>
              <w:t>(</w:t>
            </w:r>
            <w:hyperlink r:id="rId320" w:history="1">
              <w:r w:rsidRPr="00371BD0">
                <w:rPr>
                  <w:rStyle w:val="Hyperlink"/>
                  <w:rFonts w:cs="Times New Roman"/>
                </w:rPr>
                <w:t>CAAHEP</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57ED937" w14:textId="77777777" w:rsidR="0099322D" w:rsidRPr="00431DA9" w:rsidRDefault="0099322D" w:rsidP="0003142B">
            <w:pPr>
              <w:rPr>
                <w:rFonts w:cs="Times New Roman"/>
                <w:color w:val="000000" w:themeColor="text1"/>
              </w:rPr>
            </w:pPr>
            <w:r w:rsidRPr="00431DA9">
              <w:rPr>
                <w:rFonts w:cs="Times New Roman"/>
                <w:color w:val="000000" w:themeColor="text1"/>
              </w:rPr>
              <w:t>In progress</w:t>
            </w:r>
          </w:p>
        </w:tc>
      </w:tr>
      <w:tr w:rsidR="0099322D" w:rsidRPr="00431DA9" w14:paraId="0650DD6F"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0B4FA" w14:textId="77777777" w:rsidR="0099322D" w:rsidRPr="00431DA9" w:rsidRDefault="0099322D" w:rsidP="0003142B">
            <w:pPr>
              <w:rPr>
                <w:rFonts w:cs="Times New Roman"/>
                <w:color w:val="000000" w:themeColor="text1"/>
              </w:rPr>
            </w:pPr>
            <w:r w:rsidRPr="00431DA9">
              <w:rPr>
                <w:rFonts w:cs="Times New Roman"/>
                <w:color w:val="000000" w:themeColor="text1"/>
              </w:rPr>
              <w:lastRenderedPageBreak/>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399BCC90"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Board of Registered Nursing </w:t>
            </w:r>
            <w:r>
              <w:rPr>
                <w:rFonts w:cs="Times New Roman"/>
                <w:color w:val="000000" w:themeColor="text1"/>
              </w:rPr>
              <w:t>(</w:t>
            </w:r>
            <w:hyperlink r:id="rId321" w:history="1">
              <w:r w:rsidRPr="00371BD0">
                <w:rPr>
                  <w:rStyle w:val="Hyperlink"/>
                  <w:rFonts w:cs="Times New Roman"/>
                </w:rPr>
                <w:t>BRN</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9037FF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4645F3D6"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4B8F5D" w14:textId="77777777" w:rsidR="0099322D" w:rsidRPr="00431DA9" w:rsidRDefault="0099322D" w:rsidP="0003142B">
            <w:pPr>
              <w:rPr>
                <w:rFonts w:cs="Times New Roman"/>
                <w:color w:val="000000" w:themeColor="text1"/>
              </w:rPr>
            </w:pPr>
            <w:r w:rsidRPr="00431DA9">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58C7CAC9" w14:textId="77777777" w:rsidR="0099322D" w:rsidRPr="00431DA9" w:rsidRDefault="0099322D" w:rsidP="0003142B">
            <w:pPr>
              <w:rPr>
                <w:rFonts w:cs="Times New Roman"/>
                <w:color w:val="000000" w:themeColor="text1"/>
              </w:rPr>
            </w:pPr>
            <w:r w:rsidRPr="00431DA9">
              <w:rPr>
                <w:rFonts w:cs="Times New Roman"/>
                <w:color w:val="000000" w:themeColor="text1"/>
              </w:rPr>
              <w:t>Committee on Accreditation for EMS Programs</w:t>
            </w:r>
            <w:r>
              <w:rPr>
                <w:rFonts w:cs="Times New Roman"/>
                <w:color w:val="000000" w:themeColor="text1"/>
              </w:rPr>
              <w:t xml:space="preserve"> (</w:t>
            </w:r>
            <w:hyperlink r:id="rId322" w:history="1">
              <w:r w:rsidRPr="00371BD0">
                <w:rPr>
                  <w:rStyle w:val="Hyperlink"/>
                  <w:rFonts w:cs="Times New Roman"/>
                </w:rPr>
                <w:t>CoAEMSP</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3BB5F5C"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bl>
    <w:p w14:paraId="778C99F2" w14:textId="772C4D21" w:rsidR="0099322D" w:rsidRPr="00BE284A" w:rsidRDefault="0099322D" w:rsidP="00FE57B4">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Here are examples of minutes from Nursing and </w:t>
      </w:r>
      <w:r w:rsidR="000A62BD">
        <w:rPr>
          <w:rFonts w:eastAsia="Times New Roman" w:cs="Times New Roman"/>
          <w:szCs w:val="24"/>
        </w:rPr>
        <w:t>Early Childhood Education</w:t>
      </w:r>
      <w:r>
        <w:rPr>
          <w:rFonts w:eastAsia="Times New Roman" w:cs="Times New Roman"/>
          <w:szCs w:val="24"/>
        </w:rPr>
        <w:t xml:space="preserve"> Advisory Committee meetings. Below are programs with Advisory Committee and meeting dates:</w:t>
      </w:r>
    </w:p>
    <w:tbl>
      <w:tblPr>
        <w:tblW w:w="9350" w:type="dxa"/>
        <w:tblCellMar>
          <w:left w:w="0" w:type="dxa"/>
          <w:right w:w="0" w:type="dxa"/>
        </w:tblCellMar>
        <w:tblLook w:val="04A0" w:firstRow="1" w:lastRow="0" w:firstColumn="1" w:lastColumn="0" w:noHBand="0" w:noVBand="1"/>
      </w:tblPr>
      <w:tblGrid>
        <w:gridCol w:w="4490"/>
        <w:gridCol w:w="4860"/>
      </w:tblGrid>
      <w:tr w:rsidR="0099322D" w:rsidRPr="000A62BD" w14:paraId="047400BA"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049ACE" w14:textId="77777777" w:rsidR="0099322D" w:rsidRPr="00BE284A" w:rsidRDefault="0099322D"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15F5B" w14:textId="03A90FCA" w:rsidR="0099322D" w:rsidRPr="00BE284A" w:rsidRDefault="0099322D" w:rsidP="00BE284A">
            <w:pPr>
              <w:jc w:val="center"/>
              <w:rPr>
                <w:rFonts w:cs="Times New Roman"/>
                <w:b/>
                <w:bCs/>
              </w:rPr>
            </w:pPr>
            <w:r w:rsidRPr="00BE284A">
              <w:rPr>
                <w:rFonts w:cs="Times New Roman"/>
                <w:b/>
                <w:bCs/>
              </w:rPr>
              <w:t>Meeting Dates</w:t>
            </w:r>
          </w:p>
        </w:tc>
      </w:tr>
      <w:tr w:rsidR="000A62BD" w:rsidRPr="000A62BD" w14:paraId="37A70488"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4C8ACD" w14:textId="54410532" w:rsidR="000A62BD" w:rsidRPr="00BE284A" w:rsidRDefault="000A62BD" w:rsidP="000A62BD">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3365D52" w14:textId="5D712B79" w:rsidR="000A62BD" w:rsidRPr="00BE284A" w:rsidRDefault="000A62BD" w:rsidP="000A62BD">
            <w:pPr>
              <w:rPr>
                <w:rFonts w:cs="Times New Roman"/>
              </w:rPr>
            </w:pPr>
            <w:r w:rsidRPr="00BE284A">
              <w:rPr>
                <w:rFonts w:cs="Times New Roman"/>
              </w:rPr>
              <w:t>10-14-2016</w:t>
            </w:r>
          </w:p>
        </w:tc>
      </w:tr>
      <w:tr w:rsidR="000A62BD" w:rsidRPr="000A62BD" w14:paraId="77DCA3D9"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A4E8" w14:textId="77777777" w:rsidR="000A62BD" w:rsidRPr="00BE284A" w:rsidRDefault="000A62BD" w:rsidP="000A62BD">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18936E" w14:textId="0680014D" w:rsidR="000A62BD" w:rsidRPr="00BE284A" w:rsidRDefault="000A62BD" w:rsidP="000A62BD">
            <w:pPr>
              <w:rPr>
                <w:rFonts w:cs="Times New Roman"/>
              </w:rPr>
            </w:pPr>
            <w:r w:rsidRPr="00BE284A">
              <w:rPr>
                <w:rFonts w:cs="Times New Roman"/>
              </w:rPr>
              <w:t xml:space="preserve">08-21-2019 &amp; 01-23-2020  </w:t>
            </w:r>
          </w:p>
        </w:tc>
      </w:tr>
      <w:tr w:rsidR="000A62BD" w:rsidRPr="000A62BD" w14:paraId="52AF311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86A135" w14:textId="57CF88A9" w:rsidR="000A62BD" w:rsidRPr="00BE284A" w:rsidRDefault="000A62BD" w:rsidP="000A62BD">
            <w:pPr>
              <w:rPr>
                <w:rFonts w:cs="Times New Roman"/>
              </w:rPr>
            </w:pPr>
            <w:r w:rsidRPr="00BE284A">
              <w:rPr>
                <w:rFonts w:cs="Times New Roman"/>
              </w:rPr>
              <w:t>BioTechnology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FB29FF5" w14:textId="4FBAA977" w:rsidR="000A62BD" w:rsidRPr="00BE284A" w:rsidRDefault="000A62BD" w:rsidP="000A62BD">
            <w:pPr>
              <w:rPr>
                <w:rFonts w:cs="Times New Roman"/>
              </w:rPr>
            </w:pPr>
            <w:r w:rsidRPr="00BE284A">
              <w:rPr>
                <w:rFonts w:cs="Times New Roman"/>
              </w:rPr>
              <w:t>12-20-2019</w:t>
            </w:r>
          </w:p>
        </w:tc>
      </w:tr>
      <w:tr w:rsidR="000A62BD" w:rsidRPr="000A62BD" w14:paraId="4FAD4ED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A9326" w14:textId="552D1992" w:rsidR="000A62BD" w:rsidRPr="00BE284A" w:rsidRDefault="000A62BD" w:rsidP="000A62BD">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D140BD" w14:textId="3E3AD1C0" w:rsidR="000A62BD" w:rsidRPr="00BE284A" w:rsidRDefault="000A62BD" w:rsidP="000A62BD">
            <w:pPr>
              <w:rPr>
                <w:rFonts w:cs="Times New Roman"/>
              </w:rPr>
            </w:pPr>
            <w:r w:rsidRPr="00BE284A">
              <w:rPr>
                <w:rFonts w:cs="Times New Roman"/>
              </w:rPr>
              <w:t>05-02-2019</w:t>
            </w:r>
          </w:p>
        </w:tc>
      </w:tr>
      <w:tr w:rsidR="000A62BD" w:rsidRPr="000A62BD" w14:paraId="02C43D1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B5EF63" w14:textId="5371FC05" w:rsidR="000A62BD" w:rsidRPr="00BE284A" w:rsidRDefault="000A62BD" w:rsidP="000A62BD">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4C849CE" w14:textId="56DE2F65" w:rsidR="000A62BD" w:rsidRPr="00BE284A" w:rsidRDefault="000A62BD" w:rsidP="000A62BD">
            <w:pPr>
              <w:rPr>
                <w:rFonts w:cs="Times New Roman"/>
              </w:rPr>
            </w:pPr>
            <w:r w:rsidRPr="00BE284A">
              <w:rPr>
                <w:rFonts w:cs="Times New Roman"/>
              </w:rPr>
              <w:t xml:space="preserve">02-12-2019 </w:t>
            </w:r>
          </w:p>
        </w:tc>
      </w:tr>
      <w:tr w:rsidR="000A62BD" w:rsidRPr="000A62BD" w14:paraId="69E70147"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7E88E" w14:textId="34022102" w:rsidR="000A62BD" w:rsidRPr="00BE284A" w:rsidRDefault="000A62BD" w:rsidP="000A62BD">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B662D5D" w14:textId="50B9151B" w:rsidR="000A62BD" w:rsidRPr="00BE284A" w:rsidRDefault="000A62BD" w:rsidP="000A62BD">
            <w:pPr>
              <w:rPr>
                <w:rFonts w:cs="Times New Roman"/>
              </w:rPr>
            </w:pPr>
            <w:r w:rsidRPr="00BE284A">
              <w:rPr>
                <w:rFonts w:cs="Times New Roman"/>
              </w:rPr>
              <w:t>11-18-2019 &amp; 12-09-2019</w:t>
            </w:r>
          </w:p>
        </w:tc>
      </w:tr>
      <w:tr w:rsidR="000A62BD" w:rsidRPr="000A62BD" w14:paraId="335F941F"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28FF58" w14:textId="120DCDCB" w:rsidR="000A62BD" w:rsidRPr="00BE284A" w:rsidRDefault="000A62BD" w:rsidP="000A62BD">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8F67E7E" w14:textId="369C94C7" w:rsidR="000A62BD" w:rsidRPr="00BE284A" w:rsidRDefault="000A62BD" w:rsidP="000A62BD">
            <w:pPr>
              <w:rPr>
                <w:rFonts w:cs="Times New Roman"/>
              </w:rPr>
            </w:pPr>
            <w:r w:rsidRPr="00BE284A">
              <w:rPr>
                <w:rFonts w:cs="Times New Roman"/>
              </w:rPr>
              <w:t xml:space="preserve">02-12-2019 </w:t>
            </w:r>
          </w:p>
        </w:tc>
      </w:tr>
      <w:tr w:rsidR="000A62BD" w:rsidRPr="000A62BD" w14:paraId="1DC31705"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235C3" w14:textId="43D97B4B" w:rsidR="000A62BD" w:rsidRPr="00BE284A" w:rsidRDefault="000A62BD" w:rsidP="000A62BD">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355CDC0" w14:textId="095BBB60" w:rsidR="000A62BD" w:rsidRPr="00BE284A" w:rsidRDefault="000A62BD" w:rsidP="000A62BD">
            <w:pPr>
              <w:rPr>
                <w:rFonts w:cs="Times New Roman"/>
              </w:rPr>
            </w:pPr>
            <w:r w:rsidRPr="00BE284A">
              <w:rPr>
                <w:rFonts w:cs="Times New Roman"/>
              </w:rPr>
              <w:t>02-11-2019</w:t>
            </w:r>
          </w:p>
        </w:tc>
      </w:tr>
      <w:tr w:rsidR="000A62BD" w:rsidRPr="000A62BD" w14:paraId="66AE784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6CD3E" w14:textId="07B3D141" w:rsidR="000A62BD" w:rsidRPr="00BE284A" w:rsidRDefault="000A62BD" w:rsidP="000A62BD">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9651A4A" w14:textId="186F510E" w:rsidR="000A62BD" w:rsidRPr="00BE284A" w:rsidRDefault="000A62BD" w:rsidP="000A62BD">
            <w:pPr>
              <w:rPr>
                <w:rFonts w:cs="Times New Roman"/>
              </w:rPr>
            </w:pPr>
            <w:r w:rsidRPr="00BE284A">
              <w:rPr>
                <w:rFonts w:cs="Times New Roman"/>
              </w:rPr>
              <w:t>05-03-2019</w:t>
            </w:r>
          </w:p>
        </w:tc>
      </w:tr>
      <w:tr w:rsidR="000A62BD" w:rsidRPr="000A62BD" w14:paraId="1EFDA10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9FFA2" w14:textId="21E55448" w:rsidR="000A62BD" w:rsidRPr="00BE284A" w:rsidRDefault="000A62BD" w:rsidP="000A62BD">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50AEB9C" w14:textId="75DF23DF" w:rsidR="000A62BD" w:rsidRPr="00BE284A" w:rsidRDefault="000A62BD" w:rsidP="000A62BD">
            <w:pPr>
              <w:rPr>
                <w:rFonts w:cs="Times New Roman"/>
              </w:rPr>
            </w:pPr>
            <w:r w:rsidRPr="00BE284A">
              <w:rPr>
                <w:rFonts w:cs="Times New Roman"/>
              </w:rPr>
              <w:t>12-14-2018</w:t>
            </w:r>
          </w:p>
        </w:tc>
      </w:tr>
      <w:tr w:rsidR="000A62BD" w:rsidRPr="000A62BD" w14:paraId="46D68F8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167B55" w14:textId="0C701A6D" w:rsidR="000A62BD" w:rsidRPr="00BE284A" w:rsidRDefault="000A62BD" w:rsidP="000A62BD">
            <w:pPr>
              <w:rPr>
                <w:rFonts w:cs="Times New Roman"/>
              </w:rPr>
            </w:pPr>
            <w:r w:rsidRPr="00BE284A">
              <w:rPr>
                <w:rFonts w:cs="Times New Roman"/>
              </w:rPr>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5D7E771" w14:textId="43B2772D" w:rsidR="000A62BD" w:rsidRPr="00BE284A" w:rsidRDefault="000A62BD" w:rsidP="000A62BD">
            <w:pPr>
              <w:rPr>
                <w:rFonts w:cs="Times New Roman"/>
              </w:rPr>
            </w:pPr>
            <w:r w:rsidRPr="00BE284A">
              <w:rPr>
                <w:rFonts w:cs="Times New Roman"/>
              </w:rPr>
              <w:t>01-22-2020</w:t>
            </w:r>
          </w:p>
        </w:tc>
      </w:tr>
      <w:tr w:rsidR="000A62BD" w:rsidRPr="000A62BD" w14:paraId="17C5E1E1"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DE239" w14:textId="3092E04D" w:rsidR="000A62BD" w:rsidRPr="00BE284A" w:rsidRDefault="000A62BD" w:rsidP="000A62BD">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A40ECB7" w14:textId="0DB3B37B" w:rsidR="000A62BD" w:rsidRPr="00BE284A" w:rsidRDefault="000A62BD" w:rsidP="000A62BD">
            <w:pPr>
              <w:rPr>
                <w:rFonts w:cs="Times New Roman"/>
              </w:rPr>
            </w:pPr>
            <w:r w:rsidRPr="00BE284A">
              <w:rPr>
                <w:rFonts w:cs="Times New Roman"/>
              </w:rPr>
              <w:t>12-10-2019</w:t>
            </w:r>
          </w:p>
        </w:tc>
      </w:tr>
    </w:tbl>
    <w:p w14:paraId="347B58AF" w14:textId="77777777" w:rsidR="000A62BD" w:rsidRDefault="000A62BD" w:rsidP="00A95FFC">
      <w:pPr>
        <w:spacing w:after="0" w:line="240" w:lineRule="auto"/>
        <w:rPr>
          <w:rFonts w:cs="Times New Roman"/>
          <w:b/>
          <w:szCs w:val="24"/>
        </w:rPr>
      </w:pPr>
    </w:p>
    <w:p w14:paraId="59E9D048" w14:textId="5B786303" w:rsidR="00C73BDB" w:rsidRDefault="00C73BDB" w:rsidP="00A95FFC">
      <w:pPr>
        <w:spacing w:after="0" w:line="240" w:lineRule="auto"/>
        <w:rPr>
          <w:rFonts w:cs="Times New Roman"/>
          <w:b/>
          <w:szCs w:val="24"/>
        </w:rPr>
      </w:pPr>
      <w:r w:rsidRPr="005D5CA7">
        <w:rPr>
          <w:rFonts w:cs="Times New Roman"/>
          <w:b/>
          <w:szCs w:val="24"/>
        </w:rPr>
        <w:t>Analysis and Evaluation</w:t>
      </w:r>
    </w:p>
    <w:p w14:paraId="29392769" w14:textId="3DBF713F" w:rsidR="00715D9B" w:rsidRPr="00715D9B" w:rsidRDefault="00715D9B" w:rsidP="00A95FFC">
      <w:pPr>
        <w:spacing w:after="0" w:line="240" w:lineRule="auto"/>
        <w:rPr>
          <w:rFonts w:cs="Times New Roman"/>
          <w:bCs/>
          <w:szCs w:val="24"/>
        </w:rPr>
      </w:pPr>
      <w:r>
        <w:rPr>
          <w:rFonts w:cs="Times New Roman"/>
          <w:bCs/>
          <w:szCs w:val="24"/>
        </w:rPr>
        <w:t>Contra Costa College ensures the integrity of the information it presents to the campus and the community at large through systematic review by committees and leadership; and when necessary, addendums are published to correct or append additional information.</w:t>
      </w:r>
      <w:r w:rsidR="00CB6063">
        <w:rPr>
          <w:rFonts w:cs="Times New Roman"/>
          <w:bCs/>
          <w:szCs w:val="24"/>
        </w:rPr>
        <w:t xml:space="preserve">  Many </w:t>
      </w:r>
      <w:r w:rsidR="00CB6063">
        <w:rPr>
          <w:rFonts w:cs="Times New Roman"/>
          <w:bCs/>
          <w:szCs w:val="24"/>
        </w:rPr>
        <w:lastRenderedPageBreak/>
        <w:t>programs also participate in external accreditation and maintain advisory committees to ensure that programs are current and meet industry standards.</w:t>
      </w:r>
    </w:p>
    <w:p w14:paraId="79E843F4" w14:textId="77777777" w:rsidR="003220BB" w:rsidRPr="005D5CA7" w:rsidRDefault="003220BB" w:rsidP="00A95FFC">
      <w:pPr>
        <w:spacing w:after="0" w:line="240" w:lineRule="auto"/>
        <w:rPr>
          <w:rFonts w:cs="Times New Roman"/>
          <w:szCs w:val="24"/>
        </w:rPr>
      </w:pPr>
    </w:p>
    <w:p w14:paraId="53E4AB44" w14:textId="5DAE10B7" w:rsidR="00B64F99" w:rsidRDefault="00B64F99" w:rsidP="00B64F99">
      <w:pPr>
        <w:spacing w:after="0" w:line="240" w:lineRule="auto"/>
        <w:rPr>
          <w:rFonts w:cs="Times New Roman"/>
          <w:b/>
          <w:szCs w:val="24"/>
        </w:rPr>
      </w:pPr>
      <w:r w:rsidRPr="006B0A00">
        <w:rPr>
          <w:rFonts w:cs="Times New Roman"/>
          <w:b/>
          <w:szCs w:val="24"/>
        </w:rPr>
        <w:t>Evidence</w:t>
      </w:r>
    </w:p>
    <w:tbl>
      <w:tblPr>
        <w:tblStyle w:val="TableGrid"/>
        <w:tblW w:w="9649" w:type="dxa"/>
        <w:tblLook w:val="04A0" w:firstRow="1" w:lastRow="0" w:firstColumn="1" w:lastColumn="0" w:noHBand="0" w:noVBand="1"/>
      </w:tblPr>
      <w:tblGrid>
        <w:gridCol w:w="1075"/>
        <w:gridCol w:w="8574"/>
      </w:tblGrid>
      <w:tr w:rsidR="00F3610D" w14:paraId="35F05432" w14:textId="77777777" w:rsidTr="00BE284A">
        <w:tc>
          <w:tcPr>
            <w:tcW w:w="1075" w:type="dxa"/>
          </w:tcPr>
          <w:p w14:paraId="43C26D0E" w14:textId="28139B94" w:rsidR="00F3610D" w:rsidRDefault="004D3140" w:rsidP="00FD7801">
            <w:hyperlink r:id="rId323" w:history="1">
              <w:r w:rsidR="00F3610D" w:rsidRPr="00F3610D">
                <w:rPr>
                  <w:rStyle w:val="Hyperlink"/>
                </w:rPr>
                <w:t>I.C.</w:t>
              </w:r>
              <w:r w:rsidR="008703DC">
                <w:rPr>
                  <w:rStyle w:val="Hyperlink"/>
                </w:rPr>
                <w:t>1</w:t>
              </w:r>
              <w:r w:rsidR="00F3610D" w:rsidRPr="00F3610D">
                <w:rPr>
                  <w:rStyle w:val="Hyperlink"/>
                </w:rPr>
                <w:t>-1</w:t>
              </w:r>
            </w:hyperlink>
          </w:p>
        </w:tc>
        <w:tc>
          <w:tcPr>
            <w:tcW w:w="8574" w:type="dxa"/>
          </w:tcPr>
          <w:p w14:paraId="14DE79B8" w14:textId="50B562D1" w:rsidR="00F3610D" w:rsidRDefault="00F3610D" w:rsidP="00FD7801">
            <w:pPr>
              <w:rPr>
                <w:szCs w:val="24"/>
              </w:rPr>
            </w:pPr>
            <w:r>
              <w:rPr>
                <w:szCs w:val="24"/>
              </w:rPr>
              <w:t>Contra Costa College Logos, Colors + Templates</w:t>
            </w:r>
          </w:p>
        </w:tc>
      </w:tr>
      <w:tr w:rsidR="00DF1FF0" w14:paraId="173F9953" w14:textId="77777777" w:rsidTr="00BE284A">
        <w:tc>
          <w:tcPr>
            <w:tcW w:w="1075" w:type="dxa"/>
          </w:tcPr>
          <w:p w14:paraId="7608B1E2" w14:textId="3DC4409D" w:rsidR="00DF1FF0" w:rsidRDefault="004D3140" w:rsidP="00FD7801">
            <w:hyperlink r:id="rId324" w:history="1">
              <w:r w:rsidR="00DF1FF0" w:rsidRPr="00715D9B">
                <w:rPr>
                  <w:rStyle w:val="Hyperlink"/>
                </w:rPr>
                <w:t>I.C.</w:t>
              </w:r>
              <w:r w:rsidR="008703DC">
                <w:rPr>
                  <w:rStyle w:val="Hyperlink"/>
                </w:rPr>
                <w:t>1</w:t>
              </w:r>
              <w:r w:rsidR="00DF1FF0" w:rsidRPr="00715D9B">
                <w:rPr>
                  <w:rStyle w:val="Hyperlink"/>
                </w:rPr>
                <w:t>-</w:t>
              </w:r>
              <w:r w:rsidR="00F3610D">
                <w:rPr>
                  <w:rStyle w:val="Hyperlink"/>
                </w:rPr>
                <w:t>2</w:t>
              </w:r>
            </w:hyperlink>
          </w:p>
        </w:tc>
        <w:tc>
          <w:tcPr>
            <w:tcW w:w="8574" w:type="dxa"/>
          </w:tcPr>
          <w:p w14:paraId="469D2FCD" w14:textId="2202C802" w:rsidR="00DF1FF0" w:rsidRDefault="00715D9B" w:rsidP="00FD7801">
            <w:pPr>
              <w:rPr>
                <w:szCs w:val="24"/>
              </w:rPr>
            </w:pPr>
            <w:r>
              <w:rPr>
                <w:szCs w:val="24"/>
              </w:rPr>
              <w:t>Catalog Addendum</w:t>
            </w:r>
          </w:p>
        </w:tc>
      </w:tr>
      <w:tr w:rsidR="00F3610D" w14:paraId="54795A10" w14:textId="77777777" w:rsidTr="00BE284A">
        <w:tc>
          <w:tcPr>
            <w:tcW w:w="1075" w:type="dxa"/>
          </w:tcPr>
          <w:p w14:paraId="3D40FF8D" w14:textId="7EC23124" w:rsidR="00F3610D" w:rsidRDefault="004D3140" w:rsidP="00FD7801">
            <w:hyperlink r:id="rId325" w:history="1">
              <w:r w:rsidR="00F3610D" w:rsidRPr="00F3610D">
                <w:rPr>
                  <w:rStyle w:val="Hyperlink"/>
                </w:rPr>
                <w:t>I.C.</w:t>
              </w:r>
              <w:r w:rsidR="008703DC">
                <w:rPr>
                  <w:rStyle w:val="Hyperlink"/>
                </w:rPr>
                <w:t>1</w:t>
              </w:r>
              <w:r w:rsidR="00F3610D" w:rsidRPr="00F3610D">
                <w:rPr>
                  <w:rStyle w:val="Hyperlink"/>
                </w:rPr>
                <w:t>-</w:t>
              </w:r>
              <w:r w:rsidR="00F3610D">
                <w:rPr>
                  <w:rStyle w:val="Hyperlink"/>
                </w:rPr>
                <w:t>3</w:t>
              </w:r>
            </w:hyperlink>
          </w:p>
        </w:tc>
        <w:tc>
          <w:tcPr>
            <w:tcW w:w="8574" w:type="dxa"/>
          </w:tcPr>
          <w:p w14:paraId="01988D82" w14:textId="322CEC4D" w:rsidR="00F3610D" w:rsidRDefault="00F3610D" w:rsidP="00FD7801">
            <w:pPr>
              <w:rPr>
                <w:szCs w:val="24"/>
              </w:rPr>
            </w:pPr>
            <w:r>
              <w:rPr>
                <w:szCs w:val="24"/>
              </w:rPr>
              <w:t>Web and Marketing Support Request</w:t>
            </w:r>
          </w:p>
        </w:tc>
      </w:tr>
      <w:tr w:rsidR="00DF1FF0" w14:paraId="74CFD5CB" w14:textId="77777777" w:rsidTr="00BE284A">
        <w:tc>
          <w:tcPr>
            <w:tcW w:w="1075" w:type="dxa"/>
          </w:tcPr>
          <w:p w14:paraId="7DE9D46C" w14:textId="1DAC39E0" w:rsidR="00DF1FF0" w:rsidRDefault="004D3140" w:rsidP="00FD7801">
            <w:hyperlink r:id="rId326" w:history="1">
              <w:r w:rsidR="00DF1FF0" w:rsidRPr="00715D9B">
                <w:rPr>
                  <w:rStyle w:val="Hyperlink"/>
                </w:rPr>
                <w:t>I.C.</w:t>
              </w:r>
              <w:r w:rsidR="008703DC">
                <w:rPr>
                  <w:rStyle w:val="Hyperlink"/>
                </w:rPr>
                <w:t>1</w:t>
              </w:r>
              <w:r w:rsidR="00DF1FF0" w:rsidRPr="00715D9B">
                <w:rPr>
                  <w:rStyle w:val="Hyperlink"/>
                </w:rPr>
                <w:t>-</w:t>
              </w:r>
              <w:r w:rsidR="00F3610D">
                <w:rPr>
                  <w:rStyle w:val="Hyperlink"/>
                </w:rPr>
                <w:t>4</w:t>
              </w:r>
            </w:hyperlink>
          </w:p>
        </w:tc>
        <w:tc>
          <w:tcPr>
            <w:tcW w:w="8574" w:type="dxa"/>
          </w:tcPr>
          <w:p w14:paraId="0E873A2F" w14:textId="06A7837E" w:rsidR="00DF1FF0" w:rsidRDefault="00715D9B" w:rsidP="00FD7801">
            <w:pPr>
              <w:rPr>
                <w:szCs w:val="24"/>
              </w:rPr>
            </w:pPr>
            <w:r>
              <w:rPr>
                <w:szCs w:val="24"/>
              </w:rPr>
              <w:t>College Council</w:t>
            </w:r>
          </w:p>
        </w:tc>
      </w:tr>
      <w:tr w:rsidR="00DF1FF0" w14:paraId="34E31A8C" w14:textId="77777777" w:rsidTr="00BE284A">
        <w:tc>
          <w:tcPr>
            <w:tcW w:w="1075" w:type="dxa"/>
          </w:tcPr>
          <w:p w14:paraId="588F9907" w14:textId="5610C772" w:rsidR="00DF1FF0" w:rsidRDefault="004D3140" w:rsidP="00B7171A">
            <w:hyperlink r:id="rId327" w:history="1">
              <w:r w:rsidR="00DF1FF0" w:rsidRPr="00715D9B">
                <w:rPr>
                  <w:rStyle w:val="Hyperlink"/>
                </w:rPr>
                <w:t>I.C.</w:t>
              </w:r>
              <w:r w:rsidR="008703DC">
                <w:rPr>
                  <w:rStyle w:val="Hyperlink"/>
                </w:rPr>
                <w:t>1</w:t>
              </w:r>
              <w:r w:rsidR="00DF1FF0" w:rsidRPr="00715D9B">
                <w:rPr>
                  <w:rStyle w:val="Hyperlink"/>
                </w:rPr>
                <w:t>-</w:t>
              </w:r>
              <w:r w:rsidR="00F3610D">
                <w:rPr>
                  <w:rStyle w:val="Hyperlink"/>
                </w:rPr>
                <w:t>5</w:t>
              </w:r>
            </w:hyperlink>
          </w:p>
        </w:tc>
        <w:tc>
          <w:tcPr>
            <w:tcW w:w="8574" w:type="dxa"/>
          </w:tcPr>
          <w:p w14:paraId="17EE87F9" w14:textId="4FA6C2D7" w:rsidR="00DF1FF0" w:rsidRDefault="00715D9B" w:rsidP="00B7171A">
            <w:pPr>
              <w:rPr>
                <w:szCs w:val="24"/>
              </w:rPr>
            </w:pPr>
            <w:r>
              <w:rPr>
                <w:szCs w:val="24"/>
              </w:rPr>
              <w:t>Degrees and Certificates</w:t>
            </w:r>
          </w:p>
        </w:tc>
      </w:tr>
      <w:tr w:rsidR="00DF1FF0" w14:paraId="3C1EFF1F" w14:textId="77777777" w:rsidTr="00BE284A">
        <w:tc>
          <w:tcPr>
            <w:tcW w:w="1075" w:type="dxa"/>
          </w:tcPr>
          <w:p w14:paraId="3B20027F" w14:textId="59E2EF1B" w:rsidR="00DF1FF0" w:rsidRDefault="004D3140" w:rsidP="00B7171A">
            <w:hyperlink r:id="rId328" w:history="1">
              <w:r w:rsidR="00DF1FF0" w:rsidRPr="00715D9B">
                <w:rPr>
                  <w:rStyle w:val="Hyperlink"/>
                </w:rPr>
                <w:t>I.C.</w:t>
              </w:r>
              <w:r w:rsidR="008703DC">
                <w:rPr>
                  <w:rStyle w:val="Hyperlink"/>
                </w:rPr>
                <w:t>1</w:t>
              </w:r>
              <w:r w:rsidR="00F3610D">
                <w:rPr>
                  <w:rStyle w:val="Hyperlink"/>
                </w:rPr>
                <w:t>-6</w:t>
              </w:r>
            </w:hyperlink>
          </w:p>
        </w:tc>
        <w:tc>
          <w:tcPr>
            <w:tcW w:w="8574" w:type="dxa"/>
          </w:tcPr>
          <w:p w14:paraId="560C978E" w14:textId="1AE6309B" w:rsidR="00DF1FF0" w:rsidRDefault="00715D9B" w:rsidP="00B7171A">
            <w:pPr>
              <w:rPr>
                <w:szCs w:val="24"/>
              </w:rPr>
            </w:pPr>
            <w:r>
              <w:rPr>
                <w:szCs w:val="24"/>
              </w:rPr>
              <w:t>2019-2020 Catalog</w:t>
            </w:r>
          </w:p>
        </w:tc>
      </w:tr>
      <w:tr w:rsidR="00B64F99" w14:paraId="69631486" w14:textId="77777777" w:rsidTr="00BE284A">
        <w:tc>
          <w:tcPr>
            <w:tcW w:w="1075" w:type="dxa"/>
          </w:tcPr>
          <w:p w14:paraId="1C7077AF" w14:textId="62ADB58B" w:rsidR="00B64F99" w:rsidRDefault="004D3140" w:rsidP="00B7171A">
            <w:pPr>
              <w:rPr>
                <w:rFonts w:cs="Times New Roman"/>
                <w:szCs w:val="24"/>
              </w:rPr>
            </w:pPr>
            <w:hyperlink r:id="rId329" w:history="1">
              <w:r w:rsidR="00B64F99" w:rsidRPr="00E85098">
                <w:rPr>
                  <w:rStyle w:val="Hyperlink"/>
                  <w:rFonts w:cs="Times New Roman"/>
                  <w:szCs w:val="24"/>
                </w:rPr>
                <w:t>I.C.</w:t>
              </w:r>
              <w:r w:rsidR="008703DC">
                <w:rPr>
                  <w:rStyle w:val="Hyperlink"/>
                  <w:rFonts w:cs="Times New Roman"/>
                  <w:szCs w:val="24"/>
                </w:rPr>
                <w:t>1</w:t>
              </w:r>
              <w:r w:rsidR="00715D9B">
                <w:rPr>
                  <w:rStyle w:val="Hyperlink"/>
                  <w:rFonts w:cs="Times New Roman"/>
                  <w:szCs w:val="24"/>
                </w:rPr>
                <w:t>-</w:t>
              </w:r>
              <w:r w:rsidR="00F3610D">
                <w:rPr>
                  <w:rStyle w:val="Hyperlink"/>
                  <w:rFonts w:cs="Times New Roman"/>
                  <w:szCs w:val="24"/>
                </w:rPr>
                <w:t>7</w:t>
              </w:r>
            </w:hyperlink>
          </w:p>
        </w:tc>
        <w:tc>
          <w:tcPr>
            <w:tcW w:w="8574" w:type="dxa"/>
          </w:tcPr>
          <w:p w14:paraId="21AC486C" w14:textId="77777777" w:rsidR="00B64F99" w:rsidRDefault="00B64F99" w:rsidP="00B7171A">
            <w:pPr>
              <w:rPr>
                <w:szCs w:val="24"/>
              </w:rPr>
            </w:pPr>
            <w:r>
              <w:rPr>
                <w:szCs w:val="24"/>
              </w:rPr>
              <w:t>Contra Costa College Student Services</w:t>
            </w:r>
          </w:p>
        </w:tc>
      </w:tr>
      <w:tr w:rsidR="00715D9B" w14:paraId="10B9CF66" w14:textId="77777777" w:rsidTr="00BE284A">
        <w:tc>
          <w:tcPr>
            <w:tcW w:w="1075" w:type="dxa"/>
          </w:tcPr>
          <w:p w14:paraId="774E4338" w14:textId="3A4506E1" w:rsidR="00715D9B" w:rsidRDefault="004D3140" w:rsidP="00B7171A">
            <w:hyperlink r:id="rId330" w:history="1">
              <w:r w:rsidR="00715D9B" w:rsidRPr="00715D9B">
                <w:rPr>
                  <w:rStyle w:val="Hyperlink"/>
                </w:rPr>
                <w:t>I.C.</w:t>
              </w:r>
              <w:r w:rsidR="008703DC">
                <w:rPr>
                  <w:rStyle w:val="Hyperlink"/>
                </w:rPr>
                <w:t>1</w:t>
              </w:r>
              <w:r w:rsidR="00715D9B" w:rsidRPr="00715D9B">
                <w:rPr>
                  <w:rStyle w:val="Hyperlink"/>
                </w:rPr>
                <w:t>-</w:t>
              </w:r>
              <w:r w:rsidR="00F3610D">
                <w:rPr>
                  <w:rStyle w:val="Hyperlink"/>
                </w:rPr>
                <w:t>8</w:t>
              </w:r>
            </w:hyperlink>
          </w:p>
        </w:tc>
        <w:tc>
          <w:tcPr>
            <w:tcW w:w="8574" w:type="dxa"/>
          </w:tcPr>
          <w:p w14:paraId="1075C2AB" w14:textId="4BCD2F53" w:rsidR="00715D9B" w:rsidRDefault="00715D9B" w:rsidP="00B7171A">
            <w:pPr>
              <w:rPr>
                <w:szCs w:val="24"/>
              </w:rPr>
            </w:pPr>
            <w:r>
              <w:rPr>
                <w:szCs w:val="24"/>
              </w:rPr>
              <w:t>Contra Costa College Accreditation</w:t>
            </w:r>
          </w:p>
        </w:tc>
      </w:tr>
      <w:tr w:rsidR="00715D9B" w14:paraId="2CEFED68" w14:textId="77777777" w:rsidTr="00BE284A">
        <w:tc>
          <w:tcPr>
            <w:tcW w:w="1075" w:type="dxa"/>
          </w:tcPr>
          <w:p w14:paraId="42B04C74" w14:textId="5DDE3E3F" w:rsidR="00715D9B" w:rsidRDefault="00715D9B" w:rsidP="00B7171A">
            <w:r>
              <w:t>I.C.</w:t>
            </w:r>
            <w:r w:rsidR="008703DC">
              <w:t>1</w:t>
            </w:r>
            <w:r>
              <w:t>-</w:t>
            </w:r>
            <w:r w:rsidR="006D172E">
              <w:t>9</w:t>
            </w:r>
          </w:p>
        </w:tc>
        <w:tc>
          <w:tcPr>
            <w:tcW w:w="8574" w:type="dxa"/>
          </w:tcPr>
          <w:p w14:paraId="0071E878" w14:textId="3EB4D89C" w:rsidR="00715D9B" w:rsidRDefault="00715D9B" w:rsidP="00B7171A">
            <w:pPr>
              <w:rPr>
                <w:szCs w:val="24"/>
              </w:rPr>
            </w:pPr>
            <w:r>
              <w:rPr>
                <w:szCs w:val="24"/>
              </w:rPr>
              <w:t>External Accreditors</w:t>
            </w:r>
          </w:p>
        </w:tc>
      </w:tr>
      <w:tr w:rsidR="000A62BD" w14:paraId="38A30B96" w14:textId="77777777" w:rsidTr="00BE284A">
        <w:tc>
          <w:tcPr>
            <w:tcW w:w="1075" w:type="dxa"/>
          </w:tcPr>
          <w:p w14:paraId="20900922" w14:textId="3321BA0D" w:rsidR="000A62BD" w:rsidRDefault="000A62BD" w:rsidP="00B7171A">
            <w:r>
              <w:t>I.C.1-10</w:t>
            </w:r>
          </w:p>
        </w:tc>
        <w:tc>
          <w:tcPr>
            <w:tcW w:w="8574" w:type="dxa"/>
          </w:tcPr>
          <w:p w14:paraId="50BB3312" w14:textId="3813E3BB" w:rsidR="000A62BD" w:rsidRDefault="000A62BD" w:rsidP="00B7171A">
            <w:pPr>
              <w:rPr>
                <w:szCs w:val="24"/>
              </w:rPr>
            </w:pPr>
            <w:r>
              <w:rPr>
                <w:szCs w:val="24"/>
              </w:rPr>
              <w:t>Nursing Advisory Committee Minutes</w:t>
            </w:r>
            <w:r w:rsidR="00CB6063">
              <w:rPr>
                <w:szCs w:val="24"/>
              </w:rPr>
              <w:t xml:space="preserve"> 01-22-2020</w:t>
            </w:r>
          </w:p>
        </w:tc>
      </w:tr>
      <w:tr w:rsidR="000A62BD" w14:paraId="71F2F388" w14:textId="77777777" w:rsidTr="00BE284A">
        <w:tc>
          <w:tcPr>
            <w:tcW w:w="1075" w:type="dxa"/>
          </w:tcPr>
          <w:p w14:paraId="0672CF69" w14:textId="669B635F" w:rsidR="000A62BD" w:rsidRDefault="000A62BD" w:rsidP="00B7171A">
            <w:r>
              <w:t>I.C.1-11</w:t>
            </w:r>
          </w:p>
        </w:tc>
        <w:tc>
          <w:tcPr>
            <w:tcW w:w="8574" w:type="dxa"/>
          </w:tcPr>
          <w:p w14:paraId="7D8BA983" w14:textId="039C92A6" w:rsidR="000A62BD" w:rsidRDefault="00CB6063" w:rsidP="00B7171A">
            <w:pPr>
              <w:rPr>
                <w:szCs w:val="24"/>
              </w:rPr>
            </w:pPr>
            <w:r>
              <w:rPr>
                <w:szCs w:val="24"/>
              </w:rPr>
              <w:t>Early Childhood Education Committee Minutes 11-25-2019</w:t>
            </w:r>
          </w:p>
        </w:tc>
      </w:tr>
    </w:tbl>
    <w:p w14:paraId="76678E31" w14:textId="77777777" w:rsidR="00B64F99" w:rsidRPr="005D5CA7" w:rsidRDefault="00B64F99" w:rsidP="00A95FFC">
      <w:pPr>
        <w:spacing w:after="0" w:line="240" w:lineRule="auto"/>
        <w:rPr>
          <w:rFonts w:cs="Times New Roman"/>
          <w:szCs w:val="24"/>
        </w:rPr>
      </w:pPr>
    </w:p>
    <w:p w14:paraId="2E0412A4" w14:textId="37D08748" w:rsidR="003C6053" w:rsidRPr="005D5CA7" w:rsidRDefault="003C6053" w:rsidP="00DF4F8F">
      <w:pPr>
        <w:pStyle w:val="ListParagraph"/>
        <w:numPr>
          <w:ilvl w:val="0"/>
          <w:numId w:val="10"/>
        </w:numPr>
        <w:spacing w:after="0" w:line="240" w:lineRule="auto"/>
        <w:rPr>
          <w:rFonts w:cs="Times New Roman"/>
          <w:szCs w:val="24"/>
        </w:rPr>
      </w:pPr>
      <w:bookmarkStart w:id="75" w:name="IC2catalog"/>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w:t>
      </w:r>
    </w:p>
    <w:bookmarkEnd w:id="75"/>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F629291" w14:textId="269FCFDC" w:rsidR="00672973" w:rsidRDefault="00672973" w:rsidP="00672973">
      <w:pPr>
        <w:spacing w:after="0" w:line="240" w:lineRule="auto"/>
      </w:pPr>
      <w:r>
        <w:t xml:space="preserve">The catalog is published annually and is available to view or download on the </w:t>
      </w:r>
      <w:r w:rsidR="00544BC6">
        <w:t>c</w:t>
      </w:r>
      <w:r>
        <w:t>ollege’s</w:t>
      </w:r>
      <w:r w:rsidR="00544BC6">
        <w:t xml:space="preserve"> catalog and schedule</w:t>
      </w:r>
      <w:r>
        <w:t xml:space="preserve"> </w:t>
      </w:r>
      <w:hyperlink r:id="rId331" w:history="1">
        <w:r w:rsidRPr="00544BC6">
          <w:rPr>
            <w:rStyle w:val="Hyperlink"/>
          </w:rPr>
          <w:t>website</w:t>
        </w:r>
      </w:hyperlink>
      <w:r>
        <w:t xml:space="preserve"> and in hard copy form. The process of updating and publishing the catalog is a campus-wide task and responsibility.  Faculty, staff and administrators assure that information published in the catalog is the most current and accurate. Department/division chairs, unit managers, and program coordinators are responsible for checking the catalog for accuracy and currency, paying attention to areas under their purview.  As noted in Standard I.C.1, </w:t>
      </w:r>
      <w:r w:rsidRPr="00CD00CE">
        <w:rPr>
          <w:rFonts w:eastAsia="Times New Roman" w:cs="Times New Roman"/>
          <w:szCs w:val="24"/>
        </w:rPr>
        <w:t xml:space="preserve">a </w:t>
      </w:r>
      <w:hyperlink r:id="rId332"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039DB84B" w14:textId="77777777" w:rsidR="00672973" w:rsidRDefault="00672973" w:rsidP="00672973">
      <w:pPr>
        <w:spacing w:after="0" w:line="240" w:lineRule="auto"/>
      </w:pPr>
    </w:p>
    <w:p w14:paraId="54B3D336" w14:textId="77777777" w:rsidR="00672973" w:rsidRDefault="00672973" w:rsidP="00672973">
      <w:pPr>
        <w:spacing w:after="0" w:line="240" w:lineRule="auto"/>
        <w:rPr>
          <w:rFonts w:cs="Times New Roman"/>
          <w:b/>
          <w:szCs w:val="24"/>
        </w:rPr>
      </w:pPr>
      <w:r>
        <w:t>Here are the required sections of the catalog:</w:t>
      </w:r>
    </w:p>
    <w:p w14:paraId="11BAA0C7" w14:textId="77777777" w:rsidR="00672973" w:rsidRDefault="00672973" w:rsidP="00672973">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8815"/>
      </w:tblGrid>
      <w:tr w:rsidR="00672973" w14:paraId="6F42719E" w14:textId="77777777" w:rsidTr="00B7171A">
        <w:trPr>
          <w:jc w:val="center"/>
        </w:trPr>
        <w:tc>
          <w:tcPr>
            <w:tcW w:w="8815" w:type="dxa"/>
          </w:tcPr>
          <w:p w14:paraId="3FB6A3D2" w14:textId="77777777" w:rsidR="00672973" w:rsidRPr="00E4371B" w:rsidRDefault="00672973" w:rsidP="00B7171A">
            <w:pPr>
              <w:spacing w:before="100" w:beforeAutospacing="1" w:after="100" w:afterAutospacing="1"/>
              <w:jc w:val="center"/>
              <w:textAlignment w:val="baseline"/>
              <w:rPr>
                <w:rFonts w:eastAsia="Times New Roman" w:cs="Times New Roman"/>
                <w:szCs w:val="24"/>
              </w:rPr>
            </w:pPr>
            <w:r w:rsidRPr="1BF6C4CD">
              <w:rPr>
                <w:rFonts w:eastAsia="Times New Roman" w:cs="Times New Roman"/>
                <w:szCs w:val="24"/>
              </w:rPr>
              <w:t>ACCJC Catalog Requirement Location in CCC 2019-20 Catalog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44"/>
              <w:gridCol w:w="1839"/>
            </w:tblGrid>
            <w:tr w:rsidR="00672973" w:rsidRPr="00E4371B" w14:paraId="4DDF3B2D"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tcPr>
                <w:p w14:paraId="5CB78B99"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General Information</w:t>
                  </w:r>
                </w:p>
              </w:tc>
              <w:tc>
                <w:tcPr>
                  <w:tcW w:w="1965" w:type="dxa"/>
                  <w:tcBorders>
                    <w:top w:val="single" w:sz="6" w:space="0" w:color="auto"/>
                    <w:left w:val="nil"/>
                    <w:bottom w:val="single" w:sz="6" w:space="0" w:color="auto"/>
                    <w:right w:val="single" w:sz="6" w:space="0" w:color="auto"/>
                  </w:tcBorders>
                  <w:shd w:val="clear" w:color="auto" w:fill="auto"/>
                </w:tcPr>
                <w:p w14:paraId="0873646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Page</w:t>
                  </w:r>
                </w:p>
              </w:tc>
            </w:tr>
            <w:tr w:rsidR="00672973" w:rsidRPr="00E4371B" w14:paraId="6696C477"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07EE07F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Official Name, Address(es), Telephone Number(s), and Website Address of the Institution </w:t>
                  </w:r>
                </w:p>
              </w:tc>
              <w:tc>
                <w:tcPr>
                  <w:tcW w:w="1965" w:type="dxa"/>
                  <w:tcBorders>
                    <w:top w:val="single" w:sz="6" w:space="0" w:color="auto"/>
                    <w:left w:val="nil"/>
                    <w:bottom w:val="single" w:sz="6" w:space="0" w:color="auto"/>
                    <w:right w:val="single" w:sz="6" w:space="0" w:color="auto"/>
                  </w:tcBorders>
                  <w:shd w:val="clear" w:color="auto" w:fill="auto"/>
                  <w:hideMark/>
                </w:tcPr>
                <w:p w14:paraId="51B34CD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1 </w:t>
                  </w:r>
                </w:p>
              </w:tc>
            </w:tr>
            <w:tr w:rsidR="00672973" w:rsidRPr="00E4371B" w14:paraId="689E7981"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40FC019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Educational Mission </w:t>
                  </w:r>
                </w:p>
              </w:tc>
              <w:tc>
                <w:tcPr>
                  <w:tcW w:w="1965" w:type="dxa"/>
                  <w:tcBorders>
                    <w:top w:val="nil"/>
                    <w:left w:val="nil"/>
                    <w:bottom w:val="single" w:sz="6" w:space="0" w:color="auto"/>
                    <w:right w:val="single" w:sz="6" w:space="0" w:color="auto"/>
                  </w:tcBorders>
                  <w:shd w:val="clear" w:color="auto" w:fill="auto"/>
                  <w:hideMark/>
                </w:tcPr>
                <w:p w14:paraId="1ED4E694"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041EC39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A83D7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Representation of accredited status with ACCJC and Board of Nursing </w:t>
                  </w:r>
                </w:p>
              </w:tc>
              <w:tc>
                <w:tcPr>
                  <w:tcW w:w="1965" w:type="dxa"/>
                  <w:tcBorders>
                    <w:top w:val="nil"/>
                    <w:left w:val="nil"/>
                    <w:bottom w:val="single" w:sz="6" w:space="0" w:color="auto"/>
                    <w:right w:val="single" w:sz="6" w:space="0" w:color="auto"/>
                  </w:tcBorders>
                  <w:shd w:val="clear" w:color="auto" w:fill="auto"/>
                  <w:hideMark/>
                </w:tcPr>
                <w:p w14:paraId="2B4B559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2EFF1A7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4253DE"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Course, Program, and Degree Offerings </w:t>
                  </w:r>
                </w:p>
              </w:tc>
              <w:tc>
                <w:tcPr>
                  <w:tcW w:w="1965" w:type="dxa"/>
                  <w:tcBorders>
                    <w:top w:val="nil"/>
                    <w:left w:val="nil"/>
                    <w:bottom w:val="single" w:sz="6" w:space="0" w:color="auto"/>
                    <w:right w:val="single" w:sz="6" w:space="0" w:color="auto"/>
                  </w:tcBorders>
                  <w:shd w:val="clear" w:color="auto" w:fill="auto"/>
                  <w:hideMark/>
                </w:tcPr>
                <w:p w14:paraId="2A98479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21-22; 73-213 </w:t>
                  </w:r>
                </w:p>
              </w:tc>
            </w:tr>
            <w:tr w:rsidR="00672973" w:rsidRPr="00E4371B" w14:paraId="0A51E31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BA6F9F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Learning Outcomes for Programs and Degrees </w:t>
                  </w:r>
                </w:p>
              </w:tc>
              <w:tc>
                <w:tcPr>
                  <w:tcW w:w="1965" w:type="dxa"/>
                  <w:tcBorders>
                    <w:top w:val="nil"/>
                    <w:left w:val="nil"/>
                    <w:bottom w:val="single" w:sz="6" w:space="0" w:color="auto"/>
                    <w:right w:val="single" w:sz="6" w:space="0" w:color="auto"/>
                  </w:tcBorders>
                  <w:shd w:val="clear" w:color="auto" w:fill="auto"/>
                  <w:hideMark/>
                </w:tcPr>
                <w:p w14:paraId="1FD004B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73-213 </w:t>
                  </w:r>
                </w:p>
              </w:tc>
            </w:tr>
            <w:tr w:rsidR="00672973" w:rsidRPr="00E4371B" w14:paraId="4F165D82"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281671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 xml:space="preserve">Academic Calendar </w:t>
                  </w:r>
                  <w:r w:rsidRPr="00A947C2">
                    <w:rPr>
                      <w:rFonts w:ascii="Arial" w:eastAsia="Times New Roman" w:hAnsi="Arial" w:cs="Arial"/>
                      <w:sz w:val="20"/>
                      <w:szCs w:val="20"/>
                    </w:rPr>
                    <w:t>and Program Length </w:t>
                  </w:r>
                </w:p>
              </w:tc>
              <w:tc>
                <w:tcPr>
                  <w:tcW w:w="1965" w:type="dxa"/>
                  <w:tcBorders>
                    <w:top w:val="nil"/>
                    <w:left w:val="nil"/>
                    <w:bottom w:val="single" w:sz="6" w:space="0" w:color="auto"/>
                    <w:right w:val="single" w:sz="6" w:space="0" w:color="auto"/>
                  </w:tcBorders>
                  <w:shd w:val="clear" w:color="auto" w:fill="auto"/>
                  <w:hideMark/>
                </w:tcPr>
                <w:p w14:paraId="395D65C7"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xml:space="preserve">4, </w:t>
                  </w:r>
                  <w:r w:rsidRPr="00E4371B">
                    <w:rPr>
                      <w:rFonts w:eastAsia="Times New Roman" w:cs="Times New Roman"/>
                      <w:color w:val="FF0000"/>
                      <w:szCs w:val="24"/>
                    </w:rPr>
                    <w:t>______</w:t>
                  </w:r>
                  <w:r w:rsidRPr="00E4371B">
                    <w:rPr>
                      <w:rFonts w:eastAsia="Times New Roman" w:cs="Times New Roman"/>
                      <w:szCs w:val="24"/>
                    </w:rPr>
                    <w:t> </w:t>
                  </w:r>
                </w:p>
              </w:tc>
            </w:tr>
            <w:tr w:rsidR="00672973" w:rsidRPr="00E4371B" w14:paraId="04542A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80E296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Freedom Statement </w:t>
                  </w:r>
                </w:p>
              </w:tc>
              <w:tc>
                <w:tcPr>
                  <w:tcW w:w="1965" w:type="dxa"/>
                  <w:tcBorders>
                    <w:top w:val="nil"/>
                    <w:left w:val="nil"/>
                    <w:bottom w:val="single" w:sz="6" w:space="0" w:color="auto"/>
                    <w:right w:val="single" w:sz="6" w:space="0" w:color="auto"/>
                  </w:tcBorders>
                  <w:shd w:val="clear" w:color="auto" w:fill="auto"/>
                  <w:hideMark/>
                </w:tcPr>
                <w:p w14:paraId="4256505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4561BD9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F7688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Student Financial Aid </w:t>
                  </w:r>
                </w:p>
              </w:tc>
              <w:tc>
                <w:tcPr>
                  <w:tcW w:w="1965" w:type="dxa"/>
                  <w:tcBorders>
                    <w:top w:val="nil"/>
                    <w:left w:val="nil"/>
                    <w:bottom w:val="single" w:sz="6" w:space="0" w:color="auto"/>
                    <w:right w:val="single" w:sz="6" w:space="0" w:color="auto"/>
                  </w:tcBorders>
                  <w:shd w:val="clear" w:color="auto" w:fill="auto"/>
                  <w:hideMark/>
                </w:tcPr>
                <w:p w14:paraId="4D72BA4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31, 33 </w:t>
                  </w:r>
                </w:p>
              </w:tc>
            </w:tr>
            <w:tr w:rsidR="00672973" w:rsidRPr="00E4371B" w14:paraId="69FE909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41F3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Learning Resources </w:t>
                  </w:r>
                </w:p>
              </w:tc>
              <w:tc>
                <w:tcPr>
                  <w:tcW w:w="1965" w:type="dxa"/>
                  <w:tcBorders>
                    <w:top w:val="nil"/>
                    <w:left w:val="nil"/>
                    <w:bottom w:val="single" w:sz="6" w:space="0" w:color="auto"/>
                    <w:right w:val="single" w:sz="6" w:space="0" w:color="auto"/>
                  </w:tcBorders>
                  <w:shd w:val="clear" w:color="auto" w:fill="auto"/>
                  <w:hideMark/>
                </w:tcPr>
                <w:p w14:paraId="061EE33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86215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5FDB6C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lastRenderedPageBreak/>
                    <w:t>Names and Degrees of Administrators and Faculty </w:t>
                  </w:r>
                </w:p>
              </w:tc>
              <w:tc>
                <w:tcPr>
                  <w:tcW w:w="1965" w:type="dxa"/>
                  <w:tcBorders>
                    <w:top w:val="nil"/>
                    <w:left w:val="nil"/>
                    <w:bottom w:val="single" w:sz="6" w:space="0" w:color="auto"/>
                    <w:right w:val="single" w:sz="6" w:space="0" w:color="auto"/>
                  </w:tcBorders>
                  <w:shd w:val="clear" w:color="auto" w:fill="auto"/>
                  <w:hideMark/>
                </w:tcPr>
                <w:p w14:paraId="515942B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216-218 </w:t>
                  </w:r>
                </w:p>
              </w:tc>
            </w:tr>
            <w:tr w:rsidR="00672973" w:rsidRPr="00E4371B" w14:paraId="66E5CEA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5E7EB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of Governing Board Members </w:t>
                  </w:r>
                </w:p>
              </w:tc>
              <w:tc>
                <w:tcPr>
                  <w:tcW w:w="1965" w:type="dxa"/>
                  <w:tcBorders>
                    <w:top w:val="nil"/>
                    <w:left w:val="nil"/>
                    <w:bottom w:val="single" w:sz="6" w:space="0" w:color="auto"/>
                    <w:right w:val="single" w:sz="6" w:space="0" w:color="auto"/>
                  </w:tcBorders>
                  <w:shd w:val="clear" w:color="auto" w:fill="auto"/>
                  <w:hideMark/>
                </w:tcPr>
                <w:p w14:paraId="7D349FD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4 </w:t>
                  </w:r>
                </w:p>
              </w:tc>
            </w:tr>
            <w:tr w:rsidR="00672973" w:rsidRPr="00E4371B" w14:paraId="6B08A825"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936CA8C" w14:textId="77777777" w:rsidR="00672973"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66050E7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41436B0"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46278721"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Requirements</w:t>
                  </w:r>
                </w:p>
              </w:tc>
              <w:tc>
                <w:tcPr>
                  <w:tcW w:w="1965" w:type="dxa"/>
                  <w:tcBorders>
                    <w:top w:val="nil"/>
                    <w:left w:val="nil"/>
                    <w:bottom w:val="single" w:sz="6" w:space="0" w:color="auto"/>
                    <w:right w:val="single" w:sz="6" w:space="0" w:color="auto"/>
                  </w:tcBorders>
                  <w:shd w:val="clear" w:color="auto" w:fill="auto"/>
                </w:tcPr>
                <w:p w14:paraId="7577E83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4169FF2A"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82B41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Admissions </w:t>
                  </w:r>
                </w:p>
              </w:tc>
              <w:tc>
                <w:tcPr>
                  <w:tcW w:w="1965" w:type="dxa"/>
                  <w:tcBorders>
                    <w:top w:val="nil"/>
                    <w:left w:val="nil"/>
                    <w:bottom w:val="single" w:sz="6" w:space="0" w:color="auto"/>
                    <w:right w:val="single" w:sz="6" w:space="0" w:color="auto"/>
                  </w:tcBorders>
                  <w:shd w:val="clear" w:color="auto" w:fill="auto"/>
                  <w:hideMark/>
                </w:tcPr>
                <w:p w14:paraId="3F447C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D1174C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A6EC9F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Tuition, Fees, and Other Financial Obligations </w:t>
                  </w:r>
                </w:p>
              </w:tc>
              <w:tc>
                <w:tcPr>
                  <w:tcW w:w="1965" w:type="dxa"/>
                  <w:tcBorders>
                    <w:top w:val="nil"/>
                    <w:left w:val="nil"/>
                    <w:bottom w:val="single" w:sz="6" w:space="0" w:color="auto"/>
                    <w:right w:val="single" w:sz="6" w:space="0" w:color="auto"/>
                  </w:tcBorders>
                  <w:shd w:val="clear" w:color="auto" w:fill="auto"/>
                  <w:hideMark/>
                </w:tcPr>
                <w:p w14:paraId="274715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 30-34 </w:t>
                  </w:r>
                </w:p>
              </w:tc>
            </w:tr>
            <w:tr w:rsidR="00672973" w:rsidRPr="00E4371B" w14:paraId="1CDAF8AF"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9812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Degrees, Certificates, Graduation and Transfer </w:t>
                  </w:r>
                </w:p>
              </w:tc>
              <w:tc>
                <w:tcPr>
                  <w:tcW w:w="1965" w:type="dxa"/>
                  <w:tcBorders>
                    <w:top w:val="nil"/>
                    <w:left w:val="nil"/>
                    <w:bottom w:val="single" w:sz="6" w:space="0" w:color="auto"/>
                    <w:right w:val="single" w:sz="6" w:space="0" w:color="auto"/>
                  </w:tcBorders>
                  <w:shd w:val="clear" w:color="auto" w:fill="auto"/>
                  <w:hideMark/>
                </w:tcPr>
                <w:p w14:paraId="549CC26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22, 37, 48, 52, 57-59; 62-69 </w:t>
                  </w:r>
                </w:p>
              </w:tc>
            </w:tr>
            <w:tr w:rsidR="00672973" w:rsidRPr="00E4371B" w14:paraId="05EFFC77"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7831071" w14:textId="77777777" w:rsidR="00672973" w:rsidRPr="00E4371B"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1A1A81B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1EAE7D2"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62B51BAC"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cs="Times New Roman"/>
                      <w:b/>
                      <w:bCs/>
                      <w:szCs w:val="24"/>
                    </w:rPr>
                    <w:t>Policies Affecting Students</w:t>
                  </w:r>
                </w:p>
              </w:tc>
              <w:tc>
                <w:tcPr>
                  <w:tcW w:w="1965" w:type="dxa"/>
                  <w:tcBorders>
                    <w:top w:val="nil"/>
                    <w:left w:val="nil"/>
                    <w:bottom w:val="single" w:sz="6" w:space="0" w:color="auto"/>
                    <w:right w:val="single" w:sz="6" w:space="0" w:color="auto"/>
                  </w:tcBorders>
                  <w:shd w:val="clear" w:color="auto" w:fill="auto"/>
                </w:tcPr>
                <w:p w14:paraId="58F3896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0F615AE0"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BCC2DF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Regulations, including Academic Honesty </w:t>
                  </w:r>
                </w:p>
              </w:tc>
              <w:tc>
                <w:tcPr>
                  <w:tcW w:w="1965" w:type="dxa"/>
                  <w:tcBorders>
                    <w:top w:val="nil"/>
                    <w:left w:val="nil"/>
                    <w:bottom w:val="single" w:sz="6" w:space="0" w:color="auto"/>
                    <w:right w:val="single" w:sz="6" w:space="0" w:color="auto"/>
                  </w:tcBorders>
                  <w:shd w:val="clear" w:color="auto" w:fill="auto"/>
                  <w:hideMark/>
                </w:tcPr>
                <w:p w14:paraId="630D46C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11-12; 19; 34-35 </w:t>
                  </w:r>
                </w:p>
              </w:tc>
            </w:tr>
            <w:tr w:rsidR="00672973" w:rsidRPr="00E4371B" w14:paraId="4311FD7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E7EC4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Nondiscrimination </w:t>
                  </w:r>
                </w:p>
              </w:tc>
              <w:tc>
                <w:tcPr>
                  <w:tcW w:w="1965" w:type="dxa"/>
                  <w:tcBorders>
                    <w:top w:val="nil"/>
                    <w:left w:val="nil"/>
                    <w:bottom w:val="single" w:sz="6" w:space="0" w:color="auto"/>
                    <w:right w:val="single" w:sz="6" w:space="0" w:color="auto"/>
                  </w:tcBorders>
                  <w:shd w:val="clear" w:color="auto" w:fill="auto"/>
                  <w:hideMark/>
                </w:tcPr>
                <w:p w14:paraId="70608D1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9 </w:t>
                  </w:r>
                </w:p>
              </w:tc>
            </w:tr>
            <w:tr w:rsidR="00672973" w:rsidRPr="00E4371B" w14:paraId="233CBB05"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35314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Acceptance and Transfer of Credits </w:t>
                  </w:r>
                </w:p>
              </w:tc>
              <w:tc>
                <w:tcPr>
                  <w:tcW w:w="1965" w:type="dxa"/>
                  <w:tcBorders>
                    <w:top w:val="nil"/>
                    <w:left w:val="nil"/>
                    <w:bottom w:val="single" w:sz="6" w:space="0" w:color="auto"/>
                    <w:right w:val="single" w:sz="6" w:space="0" w:color="auto"/>
                  </w:tcBorders>
                  <w:shd w:val="clear" w:color="auto" w:fill="auto"/>
                  <w:hideMark/>
                </w:tcPr>
                <w:p w14:paraId="27AFEDA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60-65 </w:t>
                  </w:r>
                </w:p>
              </w:tc>
            </w:tr>
            <w:tr w:rsidR="00672973" w:rsidRPr="00E4371B" w14:paraId="28D4621C"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BDF6DC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Transcripts </w:t>
                  </w:r>
                </w:p>
              </w:tc>
              <w:tc>
                <w:tcPr>
                  <w:tcW w:w="1965" w:type="dxa"/>
                  <w:tcBorders>
                    <w:top w:val="nil"/>
                    <w:left w:val="nil"/>
                    <w:bottom w:val="single" w:sz="6" w:space="0" w:color="auto"/>
                    <w:right w:val="single" w:sz="6" w:space="0" w:color="auto"/>
                  </w:tcBorders>
                  <w:shd w:val="clear" w:color="auto" w:fill="auto"/>
                  <w:hideMark/>
                </w:tcPr>
                <w:p w14:paraId="7582752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31-32 </w:t>
                  </w:r>
                </w:p>
              </w:tc>
            </w:tr>
            <w:tr w:rsidR="00672973" w:rsidRPr="00E4371B" w14:paraId="5803BF5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6C48E0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Grievance and Complaint Procedures </w:t>
                  </w:r>
                </w:p>
              </w:tc>
              <w:tc>
                <w:tcPr>
                  <w:tcW w:w="1965" w:type="dxa"/>
                  <w:tcBorders>
                    <w:top w:val="nil"/>
                    <w:left w:val="nil"/>
                    <w:bottom w:val="single" w:sz="6" w:space="0" w:color="auto"/>
                    <w:right w:val="single" w:sz="6" w:space="0" w:color="auto"/>
                  </w:tcBorders>
                  <w:shd w:val="clear" w:color="auto" w:fill="auto"/>
                  <w:hideMark/>
                </w:tcPr>
                <w:p w14:paraId="6D89BC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19-20 </w:t>
                  </w:r>
                </w:p>
              </w:tc>
            </w:tr>
            <w:tr w:rsidR="00672973" w:rsidRPr="00E4371B" w14:paraId="4969420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D1509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Sexual Harassment </w:t>
                  </w:r>
                </w:p>
              </w:tc>
              <w:tc>
                <w:tcPr>
                  <w:tcW w:w="1965" w:type="dxa"/>
                  <w:tcBorders>
                    <w:top w:val="nil"/>
                    <w:left w:val="nil"/>
                    <w:bottom w:val="single" w:sz="6" w:space="0" w:color="auto"/>
                    <w:right w:val="single" w:sz="6" w:space="0" w:color="auto"/>
                  </w:tcBorders>
                  <w:shd w:val="clear" w:color="auto" w:fill="auto"/>
                  <w:hideMark/>
                </w:tcPr>
                <w:p w14:paraId="530D89B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10 </w:t>
                  </w:r>
                </w:p>
              </w:tc>
            </w:tr>
            <w:tr w:rsidR="00672973" w:rsidRPr="00E4371B" w14:paraId="6A45383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167C0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Refund of Fees </w:t>
                  </w:r>
                </w:p>
              </w:tc>
              <w:tc>
                <w:tcPr>
                  <w:tcW w:w="1965" w:type="dxa"/>
                  <w:tcBorders>
                    <w:top w:val="nil"/>
                    <w:left w:val="nil"/>
                    <w:bottom w:val="single" w:sz="6" w:space="0" w:color="auto"/>
                    <w:right w:val="single" w:sz="6" w:space="0" w:color="auto"/>
                  </w:tcBorders>
                  <w:shd w:val="clear" w:color="auto" w:fill="auto"/>
                  <w:hideMark/>
                </w:tcPr>
                <w:p w14:paraId="07A1EE7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33-34 </w:t>
                  </w:r>
                </w:p>
              </w:tc>
            </w:tr>
          </w:tbl>
          <w:p w14:paraId="7C8AAE02" w14:textId="77777777" w:rsidR="00672973" w:rsidRPr="00C62950" w:rsidRDefault="00672973" w:rsidP="00B7171A">
            <w:pPr>
              <w:rPr>
                <w:szCs w:val="24"/>
              </w:rPr>
            </w:pPr>
          </w:p>
        </w:tc>
      </w:tr>
    </w:tbl>
    <w:p w14:paraId="1CC42B08" w14:textId="77777777" w:rsidR="003220BB" w:rsidRPr="005D5CA7" w:rsidRDefault="003220BB" w:rsidP="00A95FFC">
      <w:pPr>
        <w:spacing w:after="0" w:line="240" w:lineRule="auto"/>
        <w:rPr>
          <w:rFonts w:cs="Times New Roman"/>
          <w:b/>
          <w:szCs w:val="24"/>
        </w:rPr>
      </w:pPr>
    </w:p>
    <w:p w14:paraId="7DFCB32D" w14:textId="3E3A87B6" w:rsidR="003220BB" w:rsidRDefault="007025F3" w:rsidP="00A95FFC">
      <w:pPr>
        <w:spacing w:after="0" w:line="240" w:lineRule="auto"/>
        <w:rPr>
          <w:rFonts w:cs="Times New Roman"/>
          <w:b/>
          <w:szCs w:val="24"/>
        </w:rPr>
      </w:pPr>
      <w:r w:rsidRPr="005D5CA7">
        <w:rPr>
          <w:rFonts w:cs="Times New Roman"/>
          <w:b/>
          <w:szCs w:val="24"/>
        </w:rPr>
        <w:t>Analysis and Evaluation</w:t>
      </w:r>
    </w:p>
    <w:p w14:paraId="66752C4E" w14:textId="02CEFBD1" w:rsidR="00120F73" w:rsidRDefault="00120F73" w:rsidP="00A95FFC">
      <w:pPr>
        <w:spacing w:after="0" w:line="240" w:lineRule="auto"/>
        <w:rPr>
          <w:rFonts w:cs="Times New Roman"/>
          <w:bCs/>
          <w:szCs w:val="24"/>
        </w:rPr>
      </w:pPr>
      <w:r>
        <w:rPr>
          <w:rFonts w:cs="Times New Roman"/>
          <w:bCs/>
          <w:szCs w:val="24"/>
        </w:rPr>
        <w:t xml:space="preserve">The catalog printed and published online by the college contains all the requirements set forth by the commission.  Any updates to ensure accuracy </w:t>
      </w:r>
      <w:r w:rsidR="00C45269">
        <w:rPr>
          <w:rFonts w:cs="Times New Roman"/>
          <w:bCs/>
          <w:szCs w:val="24"/>
        </w:rPr>
        <w:t>are</w:t>
      </w:r>
      <w:r>
        <w:rPr>
          <w:rFonts w:cs="Times New Roman"/>
          <w:bCs/>
          <w:szCs w:val="24"/>
        </w:rPr>
        <w:t xml:space="preserve"> </w:t>
      </w:r>
      <w:r w:rsidR="00C45269">
        <w:rPr>
          <w:rFonts w:cs="Times New Roman"/>
          <w:bCs/>
          <w:szCs w:val="24"/>
        </w:rPr>
        <w:t xml:space="preserve">published in </w:t>
      </w:r>
      <w:r>
        <w:rPr>
          <w:rFonts w:cs="Times New Roman"/>
          <w:bCs/>
          <w:szCs w:val="24"/>
        </w:rPr>
        <w:t>addendums.</w:t>
      </w:r>
    </w:p>
    <w:p w14:paraId="44CAB7B3" w14:textId="77777777" w:rsidR="00120F73" w:rsidRPr="00120F73" w:rsidRDefault="00120F73" w:rsidP="00A95FFC">
      <w:pPr>
        <w:spacing w:after="0" w:line="240" w:lineRule="auto"/>
        <w:rPr>
          <w:rFonts w:cs="Times New Roman"/>
          <w:bCs/>
          <w:szCs w:val="24"/>
        </w:rPr>
      </w:pPr>
    </w:p>
    <w:p w14:paraId="2B582795" w14:textId="66A90A0F" w:rsidR="00672973" w:rsidRPr="006B0A00" w:rsidRDefault="00672973" w:rsidP="0067297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72973" w14:paraId="2B5AB2F4" w14:textId="77777777" w:rsidTr="00B7171A">
        <w:tc>
          <w:tcPr>
            <w:tcW w:w="985" w:type="dxa"/>
          </w:tcPr>
          <w:p w14:paraId="60EECA36" w14:textId="77777777" w:rsidR="00672973" w:rsidRDefault="004D3140" w:rsidP="00B7171A">
            <w:pPr>
              <w:rPr>
                <w:rFonts w:cs="Times New Roman"/>
                <w:szCs w:val="24"/>
              </w:rPr>
            </w:pPr>
            <w:hyperlink r:id="rId333" w:history="1">
              <w:r w:rsidR="00672973" w:rsidRPr="00283B1E">
                <w:rPr>
                  <w:rStyle w:val="Hyperlink"/>
                  <w:rFonts w:cs="Times New Roman"/>
                  <w:szCs w:val="24"/>
                </w:rPr>
                <w:t>I.C.</w:t>
              </w:r>
              <w:r w:rsidR="00672973">
                <w:rPr>
                  <w:rStyle w:val="Hyperlink"/>
                  <w:rFonts w:cs="Times New Roman"/>
                  <w:szCs w:val="24"/>
                </w:rPr>
                <w:t>2-1</w:t>
              </w:r>
            </w:hyperlink>
          </w:p>
        </w:tc>
        <w:tc>
          <w:tcPr>
            <w:tcW w:w="8574" w:type="dxa"/>
          </w:tcPr>
          <w:p w14:paraId="43D05BB3" w14:textId="03DB6944" w:rsidR="00672973" w:rsidRDefault="00544BC6" w:rsidP="00B7171A">
            <w:pPr>
              <w:rPr>
                <w:rFonts w:cs="Times New Roman"/>
                <w:szCs w:val="24"/>
              </w:rPr>
            </w:pPr>
            <w:r>
              <w:rPr>
                <w:rFonts w:cs="Times New Roman"/>
                <w:szCs w:val="24"/>
              </w:rPr>
              <w:t>2019-20</w:t>
            </w:r>
            <w:r w:rsidR="00672973">
              <w:rPr>
                <w:rFonts w:cs="Times New Roman"/>
                <w:szCs w:val="24"/>
              </w:rPr>
              <w:t xml:space="preserve"> Catalog </w:t>
            </w:r>
          </w:p>
        </w:tc>
      </w:tr>
      <w:tr w:rsidR="00672973" w14:paraId="49390ECE" w14:textId="77777777" w:rsidTr="00B7171A">
        <w:tc>
          <w:tcPr>
            <w:tcW w:w="985" w:type="dxa"/>
          </w:tcPr>
          <w:p w14:paraId="518FF4B6" w14:textId="77777777" w:rsidR="00672973" w:rsidRDefault="004D3140" w:rsidP="00B7171A">
            <w:pPr>
              <w:rPr>
                <w:rFonts w:cs="Times New Roman"/>
                <w:szCs w:val="24"/>
              </w:rPr>
            </w:pPr>
            <w:hyperlink r:id="rId334"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1AABBB31" w14:textId="4D0F8C4F" w:rsidR="00672973" w:rsidRDefault="00672973" w:rsidP="00B7171A">
            <w:pPr>
              <w:rPr>
                <w:rFonts w:cs="Times New Roman"/>
                <w:szCs w:val="24"/>
              </w:rPr>
            </w:pPr>
            <w:r>
              <w:rPr>
                <w:rFonts w:cs="Times New Roman"/>
                <w:szCs w:val="24"/>
              </w:rPr>
              <w:t>Catalog</w:t>
            </w:r>
            <w:r w:rsidR="00544BC6">
              <w:rPr>
                <w:rFonts w:cs="Times New Roman"/>
                <w:szCs w:val="24"/>
              </w:rPr>
              <w:t xml:space="preserve"> and Schedule</w:t>
            </w:r>
            <w:r>
              <w:rPr>
                <w:rFonts w:cs="Times New Roman"/>
                <w:szCs w:val="24"/>
              </w:rPr>
              <w:t xml:space="preserve"> Homepage</w:t>
            </w:r>
          </w:p>
        </w:tc>
      </w:tr>
      <w:tr w:rsidR="00672973" w14:paraId="6C046E8B" w14:textId="77777777" w:rsidTr="00B7171A">
        <w:tc>
          <w:tcPr>
            <w:tcW w:w="985" w:type="dxa"/>
          </w:tcPr>
          <w:p w14:paraId="2CF9E408" w14:textId="77777777" w:rsidR="00672973" w:rsidRDefault="004D3140" w:rsidP="00B7171A">
            <w:pPr>
              <w:rPr>
                <w:rFonts w:cs="Times New Roman"/>
                <w:szCs w:val="24"/>
              </w:rPr>
            </w:pPr>
            <w:hyperlink r:id="rId335"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09ADCFAA" w14:textId="77777777" w:rsidR="00672973" w:rsidRDefault="00672973" w:rsidP="00B7171A">
            <w:pPr>
              <w:rPr>
                <w:rFonts w:cs="Times New Roman"/>
                <w:szCs w:val="24"/>
              </w:rPr>
            </w:pPr>
            <w:r>
              <w:rPr>
                <w:rFonts w:cs="Times New Roman"/>
                <w:szCs w:val="24"/>
              </w:rPr>
              <w:t>Contra Costa College Catalog Addendum</w:t>
            </w:r>
          </w:p>
        </w:tc>
      </w:tr>
    </w:tbl>
    <w:p w14:paraId="6693353E" w14:textId="77777777" w:rsidR="00C73BDB" w:rsidRPr="005D5CA7" w:rsidRDefault="00C73BDB" w:rsidP="00A95FFC">
      <w:pPr>
        <w:spacing w:after="0" w:line="240" w:lineRule="auto"/>
        <w:rPr>
          <w:rFonts w:cs="Times New Roman"/>
          <w:szCs w:val="24"/>
        </w:rPr>
      </w:pPr>
    </w:p>
    <w:p w14:paraId="386E7DDD" w14:textId="05823DBA" w:rsidR="003C6053" w:rsidRPr="005D5CA7" w:rsidRDefault="003C6053" w:rsidP="00DF4F8F">
      <w:pPr>
        <w:pStyle w:val="ListParagraph"/>
        <w:numPr>
          <w:ilvl w:val="0"/>
          <w:numId w:val="10"/>
        </w:numPr>
        <w:spacing w:after="0" w:line="240" w:lineRule="auto"/>
        <w:rPr>
          <w:rFonts w:cs="Times New Roman"/>
          <w:szCs w:val="24"/>
        </w:rPr>
      </w:pPr>
      <w:bookmarkStart w:id="76" w:name="IC3Integritycommunication"/>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w:t>
      </w:r>
    </w:p>
    <w:bookmarkEnd w:id="76"/>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E387095" w14:textId="02DCA52E" w:rsidR="001264A6" w:rsidRDefault="001264A6" w:rsidP="001264A6">
      <w:pPr>
        <w:spacing w:after="0" w:line="240" w:lineRule="auto"/>
        <w:rPr>
          <w:rFonts w:cs="Times New Roman"/>
          <w:bCs/>
          <w:szCs w:val="24"/>
        </w:rPr>
      </w:pPr>
      <w:r>
        <w:rPr>
          <w:rFonts w:cs="Times New Roman"/>
          <w:b/>
          <w:szCs w:val="24"/>
        </w:rPr>
        <w:t>Student Learning</w:t>
      </w:r>
      <w:r w:rsidR="00544BC6">
        <w:rPr>
          <w:rFonts w:cs="Times New Roman"/>
          <w:b/>
          <w:szCs w:val="24"/>
        </w:rPr>
        <w:t xml:space="preserve"> - </w:t>
      </w:r>
      <w:r w:rsidR="00544BC6">
        <w:rPr>
          <w:rFonts w:cs="Times New Roman"/>
          <w:bCs/>
          <w:szCs w:val="24"/>
        </w:rPr>
        <w:t>Th</w:t>
      </w:r>
      <w:r>
        <w:rPr>
          <w:rFonts w:cs="Times New Roman"/>
          <w:bCs/>
          <w:szCs w:val="24"/>
        </w:rPr>
        <w:t xml:space="preserve">e </w:t>
      </w:r>
      <w:hyperlink r:id="rId336" w:history="1">
        <w:r w:rsidRPr="005F333F">
          <w:rPr>
            <w:rStyle w:val="Hyperlink"/>
            <w:rFonts w:cs="Times New Roman"/>
            <w:bCs/>
            <w:szCs w:val="24"/>
          </w:rPr>
          <w:t>Student Learning Outcome</w:t>
        </w:r>
      </w:hyperlink>
      <w:r>
        <w:rPr>
          <w:rFonts w:cs="Times New Roman"/>
          <w:bCs/>
          <w:szCs w:val="24"/>
        </w:rPr>
        <w:t xml:space="preserve"> and </w:t>
      </w:r>
      <w:hyperlink r:id="rId337" w:history="1">
        <w:r w:rsidRPr="005F333F">
          <w:rPr>
            <w:rStyle w:val="Hyperlink"/>
            <w:rFonts w:cs="Times New Roman"/>
            <w:bCs/>
            <w:szCs w:val="24"/>
          </w:rPr>
          <w:t>Program Review</w:t>
        </w:r>
      </w:hyperlink>
      <w:r>
        <w:rPr>
          <w:rFonts w:cs="Times New Roman"/>
          <w:bCs/>
          <w:szCs w:val="24"/>
        </w:rPr>
        <w:t xml:space="preserve"> websites document the process and results of assessments.  The websites contain resources, rubrics, templates, and other information about outcomes and assessment.  Publications and reports like</w:t>
      </w:r>
      <w:r w:rsidR="00C45269">
        <w:rPr>
          <w:rFonts w:cs="Times New Roman"/>
          <w:bCs/>
          <w:szCs w:val="24"/>
        </w:rPr>
        <w:t xml:space="preserve"> the</w:t>
      </w:r>
      <w:r>
        <w:rPr>
          <w:rFonts w:cs="Times New Roman"/>
          <w:bCs/>
          <w:szCs w:val="24"/>
        </w:rPr>
        <w:t xml:space="preserve"> Accreditation Annual and Midterm Reports also contain information about assessments of learning outcomes.  Results are shared in departments, committees, and </w:t>
      </w:r>
      <w:r w:rsidR="00C45269">
        <w:rPr>
          <w:rFonts w:cs="Times New Roman"/>
          <w:bCs/>
          <w:szCs w:val="24"/>
        </w:rPr>
        <w:t xml:space="preserve">other </w:t>
      </w:r>
      <w:r>
        <w:rPr>
          <w:rFonts w:cs="Times New Roman"/>
          <w:bCs/>
          <w:szCs w:val="24"/>
        </w:rPr>
        <w:t>meetings.</w:t>
      </w:r>
    </w:p>
    <w:p w14:paraId="56440EBF" w14:textId="77777777" w:rsidR="001264A6" w:rsidRDefault="001264A6" w:rsidP="001264A6">
      <w:pPr>
        <w:spacing w:after="0" w:line="240" w:lineRule="auto"/>
        <w:rPr>
          <w:rFonts w:cs="Times New Roman"/>
          <w:bCs/>
          <w:szCs w:val="24"/>
        </w:rPr>
      </w:pPr>
    </w:p>
    <w:p w14:paraId="0D1AF329" w14:textId="2A2677EF" w:rsidR="001264A6" w:rsidRDefault="001264A6" w:rsidP="001264A6">
      <w:pPr>
        <w:spacing w:after="0" w:line="240" w:lineRule="auto"/>
        <w:rPr>
          <w:rFonts w:cs="Times New Roman"/>
          <w:szCs w:val="24"/>
        </w:rPr>
      </w:pPr>
      <w:r>
        <w:rPr>
          <w:rFonts w:cs="Times New Roman"/>
          <w:b/>
          <w:szCs w:val="24"/>
        </w:rPr>
        <w:t>Student Achievement</w:t>
      </w:r>
      <w:r w:rsidR="00544BC6">
        <w:rPr>
          <w:rFonts w:cs="Times New Roman"/>
          <w:b/>
          <w:szCs w:val="24"/>
        </w:rPr>
        <w:t xml:space="preserve"> - </w:t>
      </w:r>
      <w:r>
        <w:rPr>
          <w:rFonts w:cs="Times New Roman"/>
          <w:szCs w:val="24"/>
        </w:rPr>
        <w:t xml:space="preserve">Contra Costa College collects and publishes a variety of student achievement data. As described in </w:t>
      </w:r>
      <w:hyperlink w:anchor="IA2" w:history="1">
        <w:r w:rsidRPr="00B57940">
          <w:rPr>
            <w:rStyle w:val="Hyperlink"/>
            <w:rFonts w:cs="Times New Roman"/>
            <w:szCs w:val="24"/>
          </w:rPr>
          <w:t>Standard I.A.2</w:t>
        </w:r>
      </w:hyperlink>
      <w:r>
        <w:rPr>
          <w:rFonts w:cs="Times New Roman"/>
          <w:szCs w:val="24"/>
        </w:rPr>
        <w:t xml:space="preserve">, here are examples of </w:t>
      </w:r>
      <w:r w:rsidR="00C45269">
        <w:rPr>
          <w:rFonts w:cs="Times New Roman"/>
          <w:szCs w:val="24"/>
        </w:rPr>
        <w:t xml:space="preserve">how </w:t>
      </w:r>
      <w:r>
        <w:rPr>
          <w:rFonts w:cs="Times New Roman"/>
          <w:szCs w:val="24"/>
        </w:rPr>
        <w:t>achievement data are collected are analyzed and how they are shared:</w:t>
      </w:r>
    </w:p>
    <w:p w14:paraId="5DEF193A" w14:textId="599F30CE" w:rsidR="001264A6" w:rsidRDefault="001264A6" w:rsidP="00DF4F8F">
      <w:pPr>
        <w:pStyle w:val="ListParagraph"/>
        <w:numPr>
          <w:ilvl w:val="0"/>
          <w:numId w:val="19"/>
        </w:numPr>
        <w:spacing w:after="0" w:line="240" w:lineRule="auto"/>
        <w:ind w:left="1440"/>
        <w:rPr>
          <w:rFonts w:cs="Times New Roman"/>
          <w:szCs w:val="24"/>
        </w:rPr>
      </w:pPr>
      <w:r w:rsidRPr="009920BD">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338" w:history="1">
        <w:r w:rsidRPr="009920BD">
          <w:rPr>
            <w:rStyle w:val="Hyperlink"/>
            <w:rFonts w:cs="Times New Roman"/>
            <w:szCs w:val="24"/>
          </w:rPr>
          <w:t>Student Success Scorecard</w:t>
        </w:r>
      </w:hyperlink>
      <w:r w:rsidRPr="009920BD">
        <w:rPr>
          <w:rFonts w:cs="Times New Roman"/>
          <w:szCs w:val="24"/>
        </w:rPr>
        <w:t>.</w:t>
      </w:r>
    </w:p>
    <w:p w14:paraId="38A79BCA" w14:textId="4B202B4D"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lastRenderedPageBreak/>
        <w:t>Data and result</w:t>
      </w:r>
      <w:r w:rsidR="00C45269">
        <w:rPr>
          <w:rFonts w:cs="Times New Roman"/>
          <w:szCs w:val="24"/>
        </w:rPr>
        <w:t>s</w:t>
      </w:r>
      <w:r>
        <w:rPr>
          <w:rFonts w:cs="Times New Roman"/>
          <w:szCs w:val="24"/>
        </w:rPr>
        <w:t xml:space="preserve"> from various plans such as </w:t>
      </w:r>
      <w:r w:rsidR="00C45269">
        <w:rPr>
          <w:rFonts w:cs="Times New Roman"/>
          <w:szCs w:val="24"/>
        </w:rPr>
        <w:t xml:space="preserve">the </w:t>
      </w:r>
      <w:r>
        <w:rPr>
          <w:rFonts w:cs="Times New Roman"/>
          <w:szCs w:val="24"/>
        </w:rPr>
        <w:t>Integrated Plan, Equity Plan</w:t>
      </w:r>
      <w:r w:rsidR="00C45269">
        <w:rPr>
          <w:rFonts w:cs="Times New Roman"/>
          <w:szCs w:val="24"/>
        </w:rPr>
        <w:t xml:space="preserve"> and</w:t>
      </w:r>
      <w:r>
        <w:rPr>
          <w:rFonts w:cs="Times New Roman"/>
          <w:szCs w:val="24"/>
        </w:rPr>
        <w:t xml:space="preserve"> SSSP Plan are also collected, evaluated and reported because their goals support the mission of the college for equitable and quality education.  These results are published in NOVA.</w:t>
      </w:r>
    </w:p>
    <w:p w14:paraId="1110666F" w14:textId="2C29F8FF"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 xml:space="preserve">The </w:t>
      </w:r>
      <w:hyperlink r:id="rId339" w:history="1">
        <w:r w:rsidRPr="00402D77">
          <w:rPr>
            <w:rStyle w:val="Hyperlink"/>
            <w:rFonts w:cs="Times New Roman"/>
            <w:szCs w:val="24"/>
          </w:rPr>
          <w:t>District</w:t>
        </w:r>
      </w:hyperlink>
      <w:r>
        <w:rPr>
          <w:rFonts w:cs="Times New Roman"/>
          <w:szCs w:val="24"/>
        </w:rPr>
        <w:t xml:space="preserve"> and College Institutional Research web pages publish different data about enrollment, demographics, other completion data, and environmental scans.</w:t>
      </w:r>
    </w:p>
    <w:p w14:paraId="3D365FD4" w14:textId="77777777" w:rsidR="001264A6" w:rsidRDefault="001264A6" w:rsidP="001264A6">
      <w:pPr>
        <w:spacing w:after="0" w:line="240" w:lineRule="auto"/>
        <w:rPr>
          <w:rFonts w:cs="Times New Roman"/>
          <w:szCs w:val="24"/>
        </w:rPr>
      </w:pPr>
    </w:p>
    <w:p w14:paraId="6A0727FF" w14:textId="420C2282" w:rsidR="001264A6" w:rsidRPr="00474C84" w:rsidRDefault="001264A6" w:rsidP="001264A6">
      <w:pPr>
        <w:spacing w:after="0" w:line="240" w:lineRule="auto"/>
        <w:rPr>
          <w:rFonts w:cs="Times New Roman"/>
          <w:szCs w:val="24"/>
        </w:rPr>
      </w:pPr>
      <w:r w:rsidRPr="00474C84">
        <w:rPr>
          <w:rFonts w:cs="Times New Roman"/>
          <w:szCs w:val="24"/>
        </w:rPr>
        <w:t>In addition, program reviews also report equity and success data in relation to program goals</w:t>
      </w:r>
      <w:r w:rsidR="00C45269">
        <w:rPr>
          <w:rFonts w:cs="Times New Roman"/>
          <w:szCs w:val="24"/>
        </w:rPr>
        <w:t>, which</w:t>
      </w:r>
      <w:r w:rsidRPr="00474C84">
        <w:rPr>
          <w:rFonts w:cs="Times New Roman"/>
          <w:szCs w:val="24"/>
        </w:rPr>
        <w:t xml:space="preserve"> is shared within programs and committees.</w:t>
      </w:r>
      <w:r>
        <w:rPr>
          <w:rFonts w:cs="Times New Roman"/>
          <w:szCs w:val="24"/>
        </w:rPr>
        <w:t xml:space="preserve">  The evaluation of student achievement is an integral part of Contra Costa’s program review, strategic planning, budget, and </w:t>
      </w:r>
      <w:r w:rsidR="00C45269">
        <w:rPr>
          <w:rFonts w:cs="Times New Roman"/>
          <w:szCs w:val="24"/>
        </w:rPr>
        <w:t xml:space="preserve">other </w:t>
      </w:r>
      <w:r>
        <w:rPr>
          <w:rFonts w:cs="Times New Roman"/>
          <w:szCs w:val="24"/>
        </w:rPr>
        <w:t>strategies.</w:t>
      </w:r>
    </w:p>
    <w:p w14:paraId="2F9655A1" w14:textId="77777777" w:rsidR="001264A6" w:rsidRDefault="001264A6" w:rsidP="001264A6">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2DFCA16" w14:textId="28FB0133" w:rsidR="007025F3" w:rsidRDefault="00544BC6" w:rsidP="00A95FFC">
      <w:pPr>
        <w:spacing w:after="0" w:line="240" w:lineRule="auto"/>
        <w:rPr>
          <w:rFonts w:cs="Times New Roman"/>
          <w:szCs w:val="24"/>
        </w:rPr>
      </w:pPr>
      <w:r>
        <w:rPr>
          <w:rFonts w:cs="Times New Roman"/>
          <w:szCs w:val="24"/>
        </w:rPr>
        <w:t>The College strives to make pertinent information about student learning, achievement, and other data that support academic quality available online and through reports and data presentations.</w:t>
      </w:r>
      <w:r w:rsidR="00352CFD">
        <w:rPr>
          <w:rFonts w:cs="Times New Roman"/>
          <w:szCs w:val="24"/>
        </w:rPr>
        <w:t xml:space="preserve">  This area will benefit from the college’s work with IEPI to strengthen the participatory governance process, continuous cycle of improvement, and integrated planning.</w:t>
      </w:r>
    </w:p>
    <w:p w14:paraId="2DB547CD" w14:textId="77777777" w:rsidR="00544BC6" w:rsidRDefault="00544BC6" w:rsidP="00A95FFC">
      <w:pPr>
        <w:spacing w:after="0" w:line="240" w:lineRule="auto"/>
        <w:rPr>
          <w:rFonts w:cs="Times New Roman"/>
          <w:szCs w:val="24"/>
        </w:rPr>
      </w:pPr>
    </w:p>
    <w:p w14:paraId="60711F6C" w14:textId="77777777" w:rsidR="00544BC6" w:rsidRPr="006B0A00" w:rsidRDefault="00544BC6" w:rsidP="00544BC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44BC6" w14:paraId="3D91832C" w14:textId="77777777" w:rsidTr="001F36DD">
        <w:tc>
          <w:tcPr>
            <w:tcW w:w="985" w:type="dxa"/>
          </w:tcPr>
          <w:p w14:paraId="6ECF5DAE" w14:textId="324F3B46" w:rsidR="00544BC6" w:rsidRDefault="004D3140" w:rsidP="00FD7801">
            <w:pPr>
              <w:rPr>
                <w:rFonts w:cs="Times New Roman"/>
                <w:szCs w:val="24"/>
              </w:rPr>
            </w:pPr>
            <w:hyperlink r:id="rId340" w:history="1">
              <w:r w:rsidR="00544BC6" w:rsidRPr="001F36DD">
                <w:rPr>
                  <w:rStyle w:val="Hyperlink"/>
                  <w:rFonts w:cs="Times New Roman"/>
                  <w:szCs w:val="24"/>
                </w:rPr>
                <w:t>I.C.3-</w:t>
              </w:r>
              <w:r w:rsidR="001F36DD" w:rsidRPr="001F36DD">
                <w:rPr>
                  <w:rStyle w:val="Hyperlink"/>
                  <w:rFonts w:cs="Times New Roman"/>
                  <w:szCs w:val="24"/>
                </w:rPr>
                <w:t>1</w:t>
              </w:r>
            </w:hyperlink>
          </w:p>
        </w:tc>
        <w:tc>
          <w:tcPr>
            <w:tcW w:w="8574" w:type="dxa"/>
          </w:tcPr>
          <w:p w14:paraId="2449C82F" w14:textId="60E99A43" w:rsidR="00544BC6" w:rsidRPr="00CB5817" w:rsidRDefault="001F36DD"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Student Learning Outcome</w:t>
            </w:r>
          </w:p>
        </w:tc>
      </w:tr>
      <w:tr w:rsidR="00544BC6" w14:paraId="303911D0" w14:textId="77777777" w:rsidTr="001F36DD">
        <w:tc>
          <w:tcPr>
            <w:tcW w:w="985" w:type="dxa"/>
          </w:tcPr>
          <w:p w14:paraId="12620F7F" w14:textId="4CA7E06F" w:rsidR="00544BC6" w:rsidRDefault="004D3140" w:rsidP="00FD7801">
            <w:pPr>
              <w:rPr>
                <w:rFonts w:cs="Times New Roman"/>
                <w:szCs w:val="24"/>
              </w:rPr>
            </w:pPr>
            <w:hyperlink r:id="rId341" w:history="1">
              <w:r w:rsidR="00544BC6" w:rsidRPr="001F36DD">
                <w:rPr>
                  <w:rStyle w:val="Hyperlink"/>
                  <w:rFonts w:cs="Times New Roman"/>
                  <w:szCs w:val="24"/>
                </w:rPr>
                <w:t>I.C.3-</w:t>
              </w:r>
              <w:r w:rsidR="001F36DD" w:rsidRPr="001F36DD">
                <w:rPr>
                  <w:rStyle w:val="Hyperlink"/>
                  <w:rFonts w:cs="Times New Roman"/>
                  <w:szCs w:val="24"/>
                </w:rPr>
                <w:t>2</w:t>
              </w:r>
            </w:hyperlink>
          </w:p>
        </w:tc>
        <w:tc>
          <w:tcPr>
            <w:tcW w:w="8574" w:type="dxa"/>
          </w:tcPr>
          <w:p w14:paraId="56F92CD0" w14:textId="3B2DE645" w:rsidR="00544BC6" w:rsidRDefault="001F36DD" w:rsidP="00FD7801">
            <w:pPr>
              <w:rPr>
                <w:rFonts w:cs="Times New Roman"/>
                <w:szCs w:val="24"/>
              </w:rPr>
            </w:pPr>
            <w:r>
              <w:rPr>
                <w:rFonts w:cs="Times New Roman"/>
                <w:szCs w:val="24"/>
              </w:rPr>
              <w:t>Program Review</w:t>
            </w:r>
          </w:p>
        </w:tc>
      </w:tr>
      <w:tr w:rsidR="00544BC6" w:rsidRPr="00CB5817" w14:paraId="68586DDF" w14:textId="77777777" w:rsidTr="001F36DD">
        <w:tc>
          <w:tcPr>
            <w:tcW w:w="985" w:type="dxa"/>
          </w:tcPr>
          <w:p w14:paraId="1C6BA86D" w14:textId="1C50EFAD" w:rsidR="00544BC6" w:rsidRDefault="004D3140" w:rsidP="00FD7801">
            <w:pPr>
              <w:rPr>
                <w:rFonts w:cs="Times New Roman"/>
                <w:szCs w:val="24"/>
              </w:rPr>
            </w:pPr>
            <w:hyperlink w:anchor="IA2" w:history="1">
              <w:r w:rsidR="00544BC6" w:rsidRPr="00B57940">
                <w:rPr>
                  <w:rStyle w:val="Hyperlink"/>
                  <w:rFonts w:cs="Times New Roman"/>
                  <w:szCs w:val="24"/>
                </w:rPr>
                <w:t>I.C.3-</w:t>
              </w:r>
              <w:r w:rsidR="00B57940" w:rsidRPr="00B57940">
                <w:rPr>
                  <w:rStyle w:val="Hyperlink"/>
                  <w:rFonts w:cs="Times New Roman"/>
                  <w:szCs w:val="24"/>
                </w:rPr>
                <w:t>3</w:t>
              </w:r>
            </w:hyperlink>
          </w:p>
        </w:tc>
        <w:tc>
          <w:tcPr>
            <w:tcW w:w="8574" w:type="dxa"/>
          </w:tcPr>
          <w:p w14:paraId="692916B1" w14:textId="501D1CFC" w:rsidR="00544BC6" w:rsidRPr="00CB5817" w:rsidRDefault="00B57940"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Standard I.A.2</w:t>
            </w:r>
          </w:p>
        </w:tc>
      </w:tr>
      <w:tr w:rsidR="00544BC6" w14:paraId="65B8FCE2" w14:textId="77777777" w:rsidTr="001F36DD">
        <w:tc>
          <w:tcPr>
            <w:tcW w:w="985" w:type="dxa"/>
          </w:tcPr>
          <w:p w14:paraId="237C0198" w14:textId="370BBDEE" w:rsidR="00544BC6" w:rsidRDefault="004D3140" w:rsidP="00FD7801">
            <w:pPr>
              <w:rPr>
                <w:rFonts w:cs="Times New Roman"/>
                <w:szCs w:val="24"/>
              </w:rPr>
            </w:pPr>
            <w:hyperlink r:id="rId342" w:history="1">
              <w:r w:rsidR="00544BC6" w:rsidRPr="00B57940">
                <w:rPr>
                  <w:rStyle w:val="Hyperlink"/>
                  <w:rFonts w:cs="Times New Roman"/>
                  <w:szCs w:val="24"/>
                </w:rPr>
                <w:t>I.C.3-</w:t>
              </w:r>
              <w:r w:rsidR="00B57940" w:rsidRPr="00B57940">
                <w:rPr>
                  <w:rStyle w:val="Hyperlink"/>
                  <w:rFonts w:cs="Times New Roman"/>
                  <w:szCs w:val="24"/>
                </w:rPr>
                <w:t>4</w:t>
              </w:r>
            </w:hyperlink>
          </w:p>
        </w:tc>
        <w:tc>
          <w:tcPr>
            <w:tcW w:w="8574" w:type="dxa"/>
          </w:tcPr>
          <w:p w14:paraId="6755E82D" w14:textId="7F6599E9" w:rsidR="00544BC6" w:rsidRDefault="00B57940" w:rsidP="00FD7801">
            <w:pPr>
              <w:rPr>
                <w:rFonts w:cs="Times New Roman"/>
                <w:szCs w:val="24"/>
              </w:rPr>
            </w:pPr>
            <w:r>
              <w:rPr>
                <w:rFonts w:cs="Times New Roman"/>
                <w:szCs w:val="24"/>
              </w:rPr>
              <w:t>Student Success Scorecard</w:t>
            </w:r>
          </w:p>
        </w:tc>
      </w:tr>
      <w:tr w:rsidR="00B57940" w14:paraId="29BCD49E" w14:textId="77777777" w:rsidTr="001F36DD">
        <w:tc>
          <w:tcPr>
            <w:tcW w:w="985" w:type="dxa"/>
          </w:tcPr>
          <w:p w14:paraId="1AAB2D14" w14:textId="73FF5C8B" w:rsidR="00B57940" w:rsidRDefault="004D3140" w:rsidP="00FD7801">
            <w:pPr>
              <w:rPr>
                <w:rFonts w:cs="Times New Roman"/>
                <w:szCs w:val="24"/>
              </w:rPr>
            </w:pPr>
            <w:hyperlink r:id="rId343" w:history="1">
              <w:r w:rsidR="00B57940" w:rsidRPr="00B57940">
                <w:rPr>
                  <w:rStyle w:val="Hyperlink"/>
                  <w:rFonts w:cs="Times New Roman"/>
                  <w:szCs w:val="24"/>
                </w:rPr>
                <w:t>I.C.3-5</w:t>
              </w:r>
            </w:hyperlink>
          </w:p>
        </w:tc>
        <w:tc>
          <w:tcPr>
            <w:tcW w:w="8574" w:type="dxa"/>
          </w:tcPr>
          <w:p w14:paraId="33ED17F5" w14:textId="10F1EEB8" w:rsidR="00B57940" w:rsidRDefault="00B57940" w:rsidP="00FD7801">
            <w:pPr>
              <w:rPr>
                <w:rFonts w:cs="Times New Roman"/>
                <w:szCs w:val="24"/>
              </w:rPr>
            </w:pPr>
            <w:r>
              <w:rPr>
                <w:rFonts w:cs="Times New Roman"/>
                <w:szCs w:val="24"/>
              </w:rPr>
              <w:t>District Research and Planning</w:t>
            </w:r>
          </w:p>
        </w:tc>
      </w:tr>
    </w:tbl>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DF4F8F">
      <w:pPr>
        <w:pStyle w:val="ListParagraph"/>
        <w:numPr>
          <w:ilvl w:val="0"/>
          <w:numId w:val="10"/>
        </w:numPr>
        <w:spacing w:after="0" w:line="240" w:lineRule="auto"/>
        <w:rPr>
          <w:rFonts w:cs="Times New Roman"/>
          <w:szCs w:val="24"/>
        </w:rPr>
      </w:pPr>
      <w:bookmarkStart w:id="77" w:name="IC4IntegrityDegreesCert"/>
      <w:r w:rsidRPr="005D5CA7">
        <w:rPr>
          <w:rFonts w:cs="Times New Roman"/>
          <w:szCs w:val="24"/>
        </w:rPr>
        <w:t>The institution describes its certificates and degrees in terms of their purpose, content, course requirements, and expected learning outcomes.</w:t>
      </w:r>
    </w:p>
    <w:bookmarkEnd w:id="77"/>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326B445" w14:textId="6694BF19" w:rsidR="004D3BBA" w:rsidRDefault="004D3BBA" w:rsidP="004D3BBA">
      <w:pPr>
        <w:spacing w:after="0" w:line="240" w:lineRule="auto"/>
        <w:rPr>
          <w:rFonts w:cs="Times New Roman"/>
          <w:bCs/>
          <w:szCs w:val="24"/>
        </w:rPr>
      </w:pPr>
      <w:r>
        <w:rPr>
          <w:rFonts w:cs="Times New Roman"/>
          <w:bCs/>
          <w:szCs w:val="24"/>
        </w:rPr>
        <w:t xml:space="preserve">A comprehensive list of degrees and certificates that Contra Costa College </w:t>
      </w:r>
      <w:r w:rsidR="00C45269">
        <w:rPr>
          <w:rFonts w:cs="Times New Roman"/>
          <w:bCs/>
          <w:szCs w:val="24"/>
        </w:rPr>
        <w:t xml:space="preserve">offers </w:t>
      </w:r>
      <w:r>
        <w:rPr>
          <w:rFonts w:cs="Times New Roman"/>
          <w:bCs/>
          <w:szCs w:val="24"/>
        </w:rPr>
        <w:t xml:space="preserve">is available through the </w:t>
      </w:r>
      <w:r w:rsidR="001F36DD">
        <w:rPr>
          <w:rFonts w:cs="Times New Roman"/>
          <w:bCs/>
          <w:szCs w:val="24"/>
        </w:rPr>
        <w:t>deg</w:t>
      </w:r>
      <w:r w:rsidR="001F36DD">
        <w:rPr>
          <w:bCs/>
        </w:rPr>
        <w:t xml:space="preserve">rees and certificate </w:t>
      </w:r>
      <w:hyperlink r:id="rId344" w:history="1">
        <w:r w:rsidRPr="00A02E5A">
          <w:rPr>
            <w:rStyle w:val="Hyperlink"/>
            <w:rFonts w:cs="Times New Roman"/>
            <w:bCs/>
            <w:szCs w:val="24"/>
          </w:rPr>
          <w:t>website</w:t>
        </w:r>
      </w:hyperlink>
      <w:r>
        <w:rPr>
          <w:rFonts w:cs="Times New Roman"/>
          <w:bCs/>
          <w:szCs w:val="24"/>
        </w:rPr>
        <w:t xml:space="preserve">, </w:t>
      </w:r>
      <w:r w:rsidR="001F36DD">
        <w:rPr>
          <w:rFonts w:cs="Times New Roman"/>
          <w:bCs/>
          <w:szCs w:val="24"/>
        </w:rPr>
        <w:t xml:space="preserve">Career Education </w:t>
      </w:r>
      <w:hyperlink r:id="rId345" w:history="1">
        <w:r w:rsidR="001F36DD" w:rsidRPr="001F36DD">
          <w:rPr>
            <w:rStyle w:val="Hyperlink"/>
            <w:rFonts w:cs="Times New Roman"/>
            <w:bCs/>
            <w:szCs w:val="24"/>
          </w:rPr>
          <w:t>h</w:t>
        </w:r>
        <w:r w:rsidR="001F36DD" w:rsidRPr="001F36DD">
          <w:rPr>
            <w:rStyle w:val="Hyperlink"/>
            <w:bCs/>
          </w:rPr>
          <w:t>omepage</w:t>
        </w:r>
      </w:hyperlink>
      <w:r w:rsidR="001F36DD">
        <w:rPr>
          <w:bCs/>
        </w:rPr>
        <w:t xml:space="preserve">, </w:t>
      </w:r>
      <w:r w:rsidR="001F36DD">
        <w:rPr>
          <w:rFonts w:cs="Times New Roman"/>
          <w:bCs/>
          <w:szCs w:val="24"/>
        </w:rPr>
        <w:t xml:space="preserve">online and </w:t>
      </w:r>
      <w:r>
        <w:rPr>
          <w:rFonts w:cs="Times New Roman"/>
          <w:bCs/>
          <w:szCs w:val="24"/>
        </w:rPr>
        <w:t xml:space="preserve">printed catalog (pages 73-213), and different publications used for </w:t>
      </w:r>
      <w:hyperlink r:id="rId346" w:history="1">
        <w:r w:rsidRPr="00CE7FEE">
          <w:rPr>
            <w:rStyle w:val="Hyperlink"/>
            <w:rFonts w:cs="Times New Roman"/>
            <w:bCs/>
            <w:szCs w:val="24"/>
          </w:rPr>
          <w:t>outreach</w:t>
        </w:r>
      </w:hyperlink>
      <w:r>
        <w:rPr>
          <w:rFonts w:cs="Times New Roman"/>
          <w:bCs/>
          <w:szCs w:val="24"/>
        </w:rPr>
        <w:t>.</w:t>
      </w:r>
    </w:p>
    <w:p w14:paraId="5EDEAE28" w14:textId="77777777" w:rsidR="004D3BBA" w:rsidRDefault="004D3BBA" w:rsidP="004D3BBA">
      <w:pPr>
        <w:spacing w:after="0" w:line="240" w:lineRule="auto"/>
        <w:rPr>
          <w:rFonts w:cs="Times New Roman"/>
          <w:bCs/>
          <w:szCs w:val="24"/>
        </w:rPr>
      </w:pPr>
    </w:p>
    <w:p w14:paraId="1FCC0E5F" w14:textId="77777777" w:rsidR="004D3BBA" w:rsidRPr="00402D77" w:rsidRDefault="004D3BBA" w:rsidP="004D3BBA">
      <w:pPr>
        <w:spacing w:after="0" w:line="240" w:lineRule="auto"/>
        <w:rPr>
          <w:rFonts w:cs="Times New Roman"/>
          <w:bCs/>
          <w:szCs w:val="24"/>
        </w:rPr>
      </w:pPr>
      <w:r>
        <w:rPr>
          <w:rFonts w:cs="Times New Roman"/>
          <w:bCs/>
          <w:szCs w:val="24"/>
        </w:rPr>
        <w:t>Each program description contains the following sections: Program Description, Possible Careers, Program Learning Outcomes Statement, and Degree Requirements with Suggested Sequence.  The program information is followed by course descriptions.</w:t>
      </w:r>
    </w:p>
    <w:p w14:paraId="7250242E" w14:textId="77777777" w:rsidR="004D3BBA" w:rsidRDefault="004D3BBA" w:rsidP="004D3BBA">
      <w:pPr>
        <w:spacing w:after="0" w:line="240" w:lineRule="auto"/>
        <w:rPr>
          <w:rFonts w:cs="Times New Roman"/>
          <w:b/>
          <w:szCs w:val="24"/>
        </w:rPr>
      </w:pPr>
    </w:p>
    <w:p w14:paraId="0788F878" w14:textId="77777777" w:rsidR="004D3BBA" w:rsidRPr="006B0A00" w:rsidRDefault="004D3BBA" w:rsidP="004D3BBA">
      <w:pPr>
        <w:spacing w:after="0" w:line="240" w:lineRule="auto"/>
        <w:rPr>
          <w:rFonts w:cs="Times New Roman"/>
          <w:b/>
          <w:szCs w:val="24"/>
        </w:rPr>
      </w:pPr>
      <w:r w:rsidRPr="006B0A00">
        <w:rPr>
          <w:rFonts w:cs="Times New Roman"/>
          <w:b/>
          <w:szCs w:val="24"/>
        </w:rPr>
        <w:t>Analysis and Evaluation</w:t>
      </w:r>
    </w:p>
    <w:p w14:paraId="2CB0BB88" w14:textId="0D0AF809" w:rsidR="004D3BBA" w:rsidRDefault="004D3BBA" w:rsidP="004D3BBA">
      <w:pPr>
        <w:spacing w:after="0" w:line="240" w:lineRule="auto"/>
        <w:rPr>
          <w:rFonts w:cs="Times New Roman"/>
          <w:bCs/>
          <w:szCs w:val="24"/>
        </w:rPr>
      </w:pPr>
      <w:r>
        <w:rPr>
          <w:rFonts w:cs="Times New Roman"/>
          <w:bCs/>
          <w:szCs w:val="24"/>
        </w:rPr>
        <w:t xml:space="preserve">Contra Costa College publishes comprehensive information </w:t>
      </w:r>
      <w:r w:rsidR="00C45269">
        <w:rPr>
          <w:rFonts w:cs="Times New Roman"/>
          <w:bCs/>
          <w:szCs w:val="24"/>
        </w:rPr>
        <w:t xml:space="preserve">about </w:t>
      </w:r>
      <w:r>
        <w:rPr>
          <w:rFonts w:cs="Times New Roman"/>
          <w:bCs/>
          <w:szCs w:val="24"/>
        </w:rPr>
        <w:t>its certificates and degrees to inform students and the community.</w:t>
      </w:r>
    </w:p>
    <w:p w14:paraId="13172321" w14:textId="77777777" w:rsidR="004D3BBA" w:rsidRPr="009F7634" w:rsidRDefault="004D3BBA" w:rsidP="004D3BBA">
      <w:pPr>
        <w:spacing w:after="0" w:line="240" w:lineRule="auto"/>
        <w:rPr>
          <w:rFonts w:cs="Times New Roman"/>
          <w:bCs/>
          <w:szCs w:val="24"/>
        </w:rPr>
      </w:pPr>
    </w:p>
    <w:p w14:paraId="79AB70D7" w14:textId="6EC295DD"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1F36DD" w14:paraId="6305982C" w14:textId="77777777" w:rsidTr="001F36DD">
        <w:tc>
          <w:tcPr>
            <w:tcW w:w="985" w:type="dxa"/>
          </w:tcPr>
          <w:p w14:paraId="59B2F057" w14:textId="3EB527C4" w:rsidR="001F36DD" w:rsidRDefault="004D3140" w:rsidP="00B7171A">
            <w:hyperlink r:id="rId347" w:history="1">
              <w:r w:rsidR="001F36DD" w:rsidRPr="001F36DD">
                <w:rPr>
                  <w:rStyle w:val="Hyperlink"/>
                </w:rPr>
                <w:t>I.C.4-1</w:t>
              </w:r>
            </w:hyperlink>
          </w:p>
        </w:tc>
        <w:tc>
          <w:tcPr>
            <w:tcW w:w="8574" w:type="dxa"/>
          </w:tcPr>
          <w:p w14:paraId="40BB0D9A" w14:textId="791E7617"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Contra Costa Degrees and Certificates</w:t>
            </w:r>
          </w:p>
        </w:tc>
      </w:tr>
      <w:tr w:rsidR="001F36DD" w14:paraId="5DE04AC4" w14:textId="77777777" w:rsidTr="001F36DD">
        <w:tc>
          <w:tcPr>
            <w:tcW w:w="985" w:type="dxa"/>
          </w:tcPr>
          <w:p w14:paraId="307A1908" w14:textId="29F6DF8E" w:rsidR="001F36DD" w:rsidRDefault="004D3140" w:rsidP="00B7171A">
            <w:hyperlink r:id="rId348" w:history="1">
              <w:r w:rsidR="001F36DD" w:rsidRPr="001F36DD">
                <w:rPr>
                  <w:rStyle w:val="Hyperlink"/>
                </w:rPr>
                <w:t>I.C.4-2</w:t>
              </w:r>
            </w:hyperlink>
          </w:p>
        </w:tc>
        <w:tc>
          <w:tcPr>
            <w:tcW w:w="8574" w:type="dxa"/>
          </w:tcPr>
          <w:p w14:paraId="571F111C" w14:textId="310A35D6"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w:t>
            </w:r>
            <w:r>
              <w:rPr>
                <w:rFonts w:eastAsia="Times New Roman"/>
              </w:rPr>
              <w:t>ontra Costa Career Education</w:t>
            </w:r>
          </w:p>
        </w:tc>
      </w:tr>
      <w:tr w:rsidR="004D3BBA" w14:paraId="61F2F8D1" w14:textId="77777777" w:rsidTr="001F36DD">
        <w:tc>
          <w:tcPr>
            <w:tcW w:w="985" w:type="dxa"/>
          </w:tcPr>
          <w:p w14:paraId="4114EFBA" w14:textId="38339C0E" w:rsidR="004D3BBA" w:rsidRDefault="004D3140" w:rsidP="00B7171A">
            <w:pPr>
              <w:rPr>
                <w:rFonts w:cs="Times New Roman"/>
                <w:szCs w:val="24"/>
              </w:rPr>
            </w:pPr>
            <w:hyperlink r:id="rId349" w:history="1">
              <w:r w:rsidR="004D3BBA" w:rsidRPr="009F7634">
                <w:rPr>
                  <w:rStyle w:val="Hyperlink"/>
                  <w:rFonts w:cs="Times New Roman"/>
                  <w:szCs w:val="24"/>
                </w:rPr>
                <w:t>I.C.4</w:t>
              </w:r>
              <w:r w:rsidR="001F36DD">
                <w:rPr>
                  <w:rStyle w:val="Hyperlink"/>
                  <w:rFonts w:cs="Times New Roman"/>
                  <w:szCs w:val="24"/>
                </w:rPr>
                <w:t>-3</w:t>
              </w:r>
            </w:hyperlink>
          </w:p>
        </w:tc>
        <w:tc>
          <w:tcPr>
            <w:tcW w:w="8574" w:type="dxa"/>
          </w:tcPr>
          <w:p w14:paraId="5B3D83B7" w14:textId="26CFE4A0" w:rsidR="004D3BBA" w:rsidRPr="00CB5817"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2019-20</w:t>
            </w:r>
            <w:r w:rsidR="004D3BBA">
              <w:rPr>
                <w:rFonts w:eastAsia="Times New Roman" w:cs="Times New Roman"/>
                <w:szCs w:val="24"/>
              </w:rPr>
              <w:t xml:space="preserve"> College Catalog</w:t>
            </w:r>
          </w:p>
        </w:tc>
      </w:tr>
      <w:tr w:rsidR="004D3BBA" w14:paraId="79D0989D" w14:textId="77777777" w:rsidTr="001F36DD">
        <w:tc>
          <w:tcPr>
            <w:tcW w:w="985" w:type="dxa"/>
          </w:tcPr>
          <w:p w14:paraId="41405500" w14:textId="7D8CCAF1" w:rsidR="004D3BBA" w:rsidRDefault="004D3140" w:rsidP="00B7171A">
            <w:pPr>
              <w:rPr>
                <w:rFonts w:cs="Times New Roman"/>
                <w:szCs w:val="24"/>
              </w:rPr>
            </w:pPr>
            <w:hyperlink r:id="rId350" w:history="1">
              <w:r w:rsidR="004D3BBA" w:rsidRPr="00CE7FEE">
                <w:rPr>
                  <w:rStyle w:val="Hyperlink"/>
                  <w:rFonts w:cs="Times New Roman"/>
                  <w:szCs w:val="24"/>
                </w:rPr>
                <w:t>I.C.4-</w:t>
              </w:r>
              <w:r w:rsidR="001F36DD" w:rsidRPr="00CE7FEE">
                <w:rPr>
                  <w:rStyle w:val="Hyperlink"/>
                  <w:rFonts w:cs="Times New Roman"/>
                  <w:szCs w:val="24"/>
                </w:rPr>
                <w:t>4</w:t>
              </w:r>
            </w:hyperlink>
          </w:p>
        </w:tc>
        <w:tc>
          <w:tcPr>
            <w:tcW w:w="8574" w:type="dxa"/>
          </w:tcPr>
          <w:p w14:paraId="5C09AA21" w14:textId="1CC190A1" w:rsidR="004D3BBA" w:rsidRDefault="001F36DD" w:rsidP="00B7171A">
            <w:pPr>
              <w:rPr>
                <w:rFonts w:cs="Times New Roman"/>
                <w:szCs w:val="24"/>
              </w:rPr>
            </w:pPr>
            <w:r>
              <w:rPr>
                <w:rFonts w:cs="Times New Roman"/>
                <w:szCs w:val="24"/>
              </w:rPr>
              <w:t>Outreach Brochure</w:t>
            </w:r>
          </w:p>
        </w:tc>
      </w:tr>
    </w:tbl>
    <w:p w14:paraId="162F9903" w14:textId="6C488EF2" w:rsidR="003220BB" w:rsidRPr="005D5CA7" w:rsidRDefault="00FD7801" w:rsidP="00A95FFC">
      <w:pPr>
        <w:spacing w:after="0" w:line="240" w:lineRule="auto"/>
        <w:rPr>
          <w:rFonts w:cs="Times New Roman"/>
          <w:b/>
          <w:szCs w:val="24"/>
        </w:rPr>
      </w:pPr>
      <w:r>
        <w:rPr>
          <w:rFonts w:cs="Times New Roman"/>
          <w:b/>
          <w:szCs w:val="24"/>
        </w:rPr>
        <w:t xml:space="preserve">  </w:t>
      </w:r>
    </w:p>
    <w:p w14:paraId="1B726A97" w14:textId="77777777" w:rsidR="003C6053" w:rsidRPr="005D5CA7" w:rsidRDefault="003C6053" w:rsidP="00DF4F8F">
      <w:pPr>
        <w:pStyle w:val="ListParagraph"/>
        <w:numPr>
          <w:ilvl w:val="0"/>
          <w:numId w:val="10"/>
        </w:numPr>
        <w:spacing w:after="0" w:line="240" w:lineRule="auto"/>
        <w:rPr>
          <w:rFonts w:cs="Times New Roman"/>
          <w:szCs w:val="24"/>
        </w:rPr>
      </w:pPr>
      <w:bookmarkStart w:id="78" w:name="IC5IntegrityReview"/>
      <w:r w:rsidRPr="005D5CA7">
        <w:rPr>
          <w:rFonts w:cs="Times New Roman"/>
          <w:szCs w:val="24"/>
        </w:rPr>
        <w:lastRenderedPageBreak/>
        <w:t>The institution regularly reviews institutional policies, procedures, and publications to assure integrity in all representations of its mission, programs, and services.</w:t>
      </w:r>
    </w:p>
    <w:bookmarkEnd w:id="78"/>
    <w:p w14:paraId="0F6FE70B" w14:textId="77777777" w:rsidR="003220BB" w:rsidRPr="005D5CA7" w:rsidRDefault="003220BB" w:rsidP="00A95FFC">
      <w:pPr>
        <w:spacing w:after="0" w:line="240" w:lineRule="auto"/>
        <w:rPr>
          <w:rFonts w:cs="Times New Roman"/>
          <w:b/>
          <w:szCs w:val="24"/>
        </w:rPr>
      </w:pPr>
    </w:p>
    <w:p w14:paraId="52FF4FB6" w14:textId="77777777" w:rsidR="007025F3" w:rsidRPr="00B57940" w:rsidRDefault="007025F3" w:rsidP="00A95FFC">
      <w:pPr>
        <w:spacing w:after="0" w:line="240" w:lineRule="auto"/>
        <w:rPr>
          <w:rFonts w:cs="Times New Roman"/>
          <w:b/>
          <w:szCs w:val="24"/>
        </w:rPr>
      </w:pPr>
      <w:r w:rsidRPr="00B57940">
        <w:rPr>
          <w:rFonts w:cs="Times New Roman"/>
          <w:b/>
          <w:szCs w:val="24"/>
        </w:rPr>
        <w:t>Evidence of Meeting the Standard</w:t>
      </w:r>
    </w:p>
    <w:p w14:paraId="6D1A1860" w14:textId="7374152B" w:rsidR="003220BB" w:rsidRPr="00B57940" w:rsidRDefault="004D3BBA" w:rsidP="00A95FFC">
      <w:pPr>
        <w:spacing w:after="0" w:line="240" w:lineRule="auto"/>
        <w:rPr>
          <w:rFonts w:cs="Times New Roman"/>
          <w:bCs/>
          <w:szCs w:val="24"/>
        </w:rPr>
      </w:pPr>
      <w:r w:rsidRPr="00B57940">
        <w:rPr>
          <w:rFonts w:cs="Times New Roman"/>
          <w:bCs/>
          <w:szCs w:val="24"/>
        </w:rPr>
        <w:t xml:space="preserve">Contra Costa College is part of a three-campus district.  Contra Costa College operates under Board, Administrative, </w:t>
      </w:r>
      <w:r w:rsidR="00777DC2">
        <w:rPr>
          <w:rFonts w:cs="Times New Roman"/>
          <w:bCs/>
          <w:szCs w:val="24"/>
        </w:rPr>
        <w:t xml:space="preserve">and other district </w:t>
      </w:r>
      <w:hyperlink r:id="rId351" w:history="1">
        <w:r w:rsidR="00777DC2" w:rsidRPr="00777DC2">
          <w:rPr>
            <w:rStyle w:val="Hyperlink"/>
            <w:rFonts w:cs="Times New Roman"/>
            <w:bCs/>
            <w:szCs w:val="24"/>
          </w:rPr>
          <w:t>p</w:t>
        </w:r>
        <w:r w:rsidRPr="00777DC2">
          <w:rPr>
            <w:rStyle w:val="Hyperlink"/>
            <w:rFonts w:cs="Times New Roman"/>
            <w:bCs/>
            <w:szCs w:val="24"/>
          </w:rPr>
          <w:t>olicies</w:t>
        </w:r>
        <w:r w:rsidR="00777DC2" w:rsidRPr="00777DC2">
          <w:rPr>
            <w:rStyle w:val="Hyperlink"/>
            <w:rFonts w:cs="Times New Roman"/>
            <w:bCs/>
            <w:szCs w:val="24"/>
          </w:rPr>
          <w:t xml:space="preserve"> and procedures</w:t>
        </w:r>
      </w:hyperlink>
      <w:r w:rsidRPr="00B57940">
        <w:rPr>
          <w:rFonts w:cs="Times New Roman"/>
          <w:bCs/>
          <w:szCs w:val="24"/>
        </w:rPr>
        <w:t xml:space="preserve">.  </w:t>
      </w:r>
      <w:r w:rsidR="00B57940">
        <w:rPr>
          <w:rFonts w:cs="Times New Roman"/>
          <w:bCs/>
          <w:szCs w:val="24"/>
        </w:rPr>
        <w:t xml:space="preserve">As identified in </w:t>
      </w:r>
      <w:hyperlink w:anchor="IB7" w:history="1">
        <w:r w:rsidR="00B57940" w:rsidRPr="00777DC2">
          <w:rPr>
            <w:rStyle w:val="Hyperlink"/>
            <w:rFonts w:cs="Times New Roman"/>
            <w:bCs/>
            <w:szCs w:val="24"/>
          </w:rPr>
          <w:t>Standard I.B.7</w:t>
        </w:r>
      </w:hyperlink>
      <w:r w:rsidR="00B57940">
        <w:rPr>
          <w:rFonts w:cs="Times New Roman"/>
          <w:bCs/>
          <w:szCs w:val="24"/>
        </w:rPr>
        <w:t xml:space="preserve">, the district determines and reviews the district-wide policies through the District Governance Council.  On campus, shared governance and sub-committees review policies and procedures.  </w:t>
      </w:r>
    </w:p>
    <w:p w14:paraId="3DACE7C9" w14:textId="2D44E822" w:rsidR="004D3BBA" w:rsidRPr="00B57940" w:rsidRDefault="004D3BBA" w:rsidP="00A95FFC">
      <w:pPr>
        <w:spacing w:after="0" w:line="240" w:lineRule="auto"/>
        <w:rPr>
          <w:rFonts w:cs="Times New Roman"/>
          <w:bCs/>
          <w:szCs w:val="24"/>
        </w:rPr>
      </w:pPr>
    </w:p>
    <w:p w14:paraId="478A1939" w14:textId="773A91C1" w:rsidR="004D3BBA" w:rsidRDefault="004D3BBA" w:rsidP="00A95FFC">
      <w:pPr>
        <w:spacing w:after="0" w:line="240" w:lineRule="auto"/>
        <w:rPr>
          <w:rFonts w:cs="Times New Roman"/>
          <w:bCs/>
          <w:szCs w:val="24"/>
        </w:rPr>
      </w:pPr>
      <w:r w:rsidRPr="00B57940">
        <w:rPr>
          <w:rFonts w:cs="Times New Roman"/>
          <w:bCs/>
          <w:szCs w:val="24"/>
        </w:rPr>
        <w:t xml:space="preserve">Personnel </w:t>
      </w:r>
      <w:r w:rsidR="004F342E">
        <w:rPr>
          <w:rFonts w:cs="Times New Roman"/>
          <w:bCs/>
          <w:szCs w:val="24"/>
        </w:rPr>
        <w:t>such as the</w:t>
      </w:r>
      <w:r w:rsidRPr="00B57940">
        <w:rPr>
          <w:rFonts w:cs="Times New Roman"/>
          <w:bCs/>
          <w:szCs w:val="24"/>
        </w:rPr>
        <w:t xml:space="preserve"> President, VP, Deans, and other managers are responsible for oversi</w:t>
      </w:r>
      <w:r w:rsidR="004F342E">
        <w:rPr>
          <w:rFonts w:cs="Times New Roman"/>
          <w:bCs/>
          <w:szCs w:val="24"/>
        </w:rPr>
        <w:t>gh</w:t>
      </w:r>
      <w:r w:rsidRPr="00B57940">
        <w:rPr>
          <w:rFonts w:cs="Times New Roman"/>
          <w:bCs/>
          <w:szCs w:val="24"/>
        </w:rPr>
        <w:t xml:space="preserve">t and </w:t>
      </w:r>
      <w:r w:rsidR="004F342E">
        <w:rPr>
          <w:rFonts w:cs="Times New Roman"/>
          <w:bCs/>
          <w:szCs w:val="24"/>
        </w:rPr>
        <w:t>for</w:t>
      </w:r>
      <w:r w:rsidRPr="00B57940">
        <w:rPr>
          <w:rFonts w:cs="Times New Roman"/>
          <w:bCs/>
          <w:szCs w:val="24"/>
        </w:rPr>
        <w:t xml:space="preserve"> </w:t>
      </w:r>
      <w:r w:rsidR="004F342E">
        <w:rPr>
          <w:rFonts w:cs="Times New Roman"/>
          <w:bCs/>
          <w:szCs w:val="24"/>
        </w:rPr>
        <w:t>ensuring</w:t>
      </w:r>
      <w:r w:rsidRPr="00B57940">
        <w:rPr>
          <w:rFonts w:cs="Times New Roman"/>
          <w:bCs/>
          <w:szCs w:val="24"/>
        </w:rPr>
        <w:t xml:space="preserve"> the consistency and accuracy of messaging.</w:t>
      </w:r>
      <w:r w:rsidR="00B57940">
        <w:rPr>
          <w:rFonts w:cs="Times New Roman"/>
          <w:bCs/>
          <w:szCs w:val="24"/>
        </w:rPr>
        <w:t xml:space="preserve">  There are also </w:t>
      </w:r>
      <w:r w:rsidR="004F342E">
        <w:rPr>
          <w:rFonts w:cs="Times New Roman"/>
          <w:bCs/>
          <w:szCs w:val="24"/>
        </w:rPr>
        <w:t xml:space="preserve">procedures for </w:t>
      </w:r>
      <w:r w:rsidR="00777DC2">
        <w:rPr>
          <w:rFonts w:cs="Times New Roman"/>
          <w:bCs/>
          <w:szCs w:val="24"/>
        </w:rPr>
        <w:t>updat</w:t>
      </w:r>
      <w:r w:rsidR="004F342E">
        <w:rPr>
          <w:rFonts w:cs="Times New Roman"/>
          <w:bCs/>
          <w:szCs w:val="24"/>
        </w:rPr>
        <w:t>ing</w:t>
      </w:r>
      <w:r w:rsidR="00B57940">
        <w:rPr>
          <w:rFonts w:cs="Times New Roman"/>
          <w:bCs/>
          <w:szCs w:val="24"/>
        </w:rPr>
        <w:t xml:space="preserve"> information to ensure the integrity and correct representation of the college, its mission, and </w:t>
      </w:r>
      <w:r w:rsidR="004F342E">
        <w:rPr>
          <w:rFonts w:cs="Times New Roman"/>
          <w:bCs/>
          <w:szCs w:val="24"/>
        </w:rPr>
        <w:t xml:space="preserve">its </w:t>
      </w:r>
      <w:r w:rsidR="00B57940">
        <w:rPr>
          <w:rFonts w:cs="Times New Roman"/>
          <w:bCs/>
          <w:szCs w:val="24"/>
        </w:rPr>
        <w:t xml:space="preserve">programs as stated in </w:t>
      </w:r>
      <w:hyperlink w:anchor="IC1" w:history="1">
        <w:r w:rsidR="00B57940" w:rsidRPr="00777DC2">
          <w:rPr>
            <w:rStyle w:val="Hyperlink"/>
            <w:rFonts w:cs="Times New Roman"/>
            <w:bCs/>
            <w:szCs w:val="24"/>
          </w:rPr>
          <w:t xml:space="preserve">Standard </w:t>
        </w:r>
        <w:r w:rsidR="00777DC2" w:rsidRPr="00777DC2">
          <w:rPr>
            <w:rStyle w:val="Hyperlink"/>
            <w:rFonts w:cs="Times New Roman"/>
            <w:bCs/>
            <w:szCs w:val="24"/>
          </w:rPr>
          <w:t>I.C.1</w:t>
        </w:r>
      </w:hyperlink>
      <w:r w:rsidR="00777DC2">
        <w:rPr>
          <w:rFonts w:cs="Times New Roman"/>
          <w:bCs/>
          <w:szCs w:val="24"/>
        </w:rPr>
        <w:t>.</w:t>
      </w:r>
    </w:p>
    <w:p w14:paraId="162CEA0C" w14:textId="77777777" w:rsidR="004D3BBA" w:rsidRPr="005D5CA7" w:rsidRDefault="004D3BBA"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B6B7F1A" w14:textId="4A6E935F" w:rsidR="007025F3" w:rsidRDefault="00120F73" w:rsidP="00A95FFC">
      <w:pPr>
        <w:spacing w:after="0" w:line="240" w:lineRule="auto"/>
        <w:rPr>
          <w:rFonts w:cs="Times New Roman"/>
          <w:szCs w:val="24"/>
        </w:rPr>
      </w:pPr>
      <w:r>
        <w:rPr>
          <w:rFonts w:cs="Times New Roman"/>
          <w:szCs w:val="24"/>
        </w:rPr>
        <w:t>The review process of policies and procedures, as well as</w:t>
      </w:r>
      <w:r w:rsidR="004F342E">
        <w:rPr>
          <w:rFonts w:cs="Times New Roman"/>
          <w:szCs w:val="24"/>
        </w:rPr>
        <w:t xml:space="preserve"> ensuring</w:t>
      </w:r>
      <w:r>
        <w:rPr>
          <w:rFonts w:cs="Times New Roman"/>
          <w:szCs w:val="24"/>
        </w:rPr>
        <w:t xml:space="preserve"> the accuracy of information</w:t>
      </w:r>
      <w:r w:rsidR="004F342E">
        <w:rPr>
          <w:rFonts w:cs="Times New Roman"/>
          <w:szCs w:val="24"/>
        </w:rPr>
        <w:t>,</w:t>
      </w:r>
      <w:r>
        <w:rPr>
          <w:rFonts w:cs="Times New Roman"/>
          <w:szCs w:val="24"/>
        </w:rPr>
        <w:t xml:space="preserve"> </w:t>
      </w:r>
      <w:r w:rsidR="004F342E">
        <w:rPr>
          <w:rFonts w:cs="Times New Roman"/>
          <w:szCs w:val="24"/>
        </w:rPr>
        <w:t>are</w:t>
      </w:r>
      <w:r>
        <w:rPr>
          <w:rFonts w:cs="Times New Roman"/>
          <w:szCs w:val="24"/>
        </w:rPr>
        <w:t xml:space="preserve"> the collective responsib</w:t>
      </w:r>
      <w:r w:rsidR="004F342E">
        <w:rPr>
          <w:rFonts w:cs="Times New Roman"/>
          <w:szCs w:val="24"/>
        </w:rPr>
        <w:t>ilit</w:t>
      </w:r>
      <w:r>
        <w:rPr>
          <w:rFonts w:cs="Times New Roman"/>
          <w:szCs w:val="24"/>
        </w:rPr>
        <w:t>y of district and college committees and identified college personnel.  There are also ways to correct and update information when needed.</w:t>
      </w:r>
    </w:p>
    <w:p w14:paraId="2E0B90FA" w14:textId="77777777" w:rsidR="004D3BBA" w:rsidRPr="005D5CA7" w:rsidRDefault="004D3BBA" w:rsidP="00A95FFC">
      <w:pPr>
        <w:spacing w:after="0" w:line="240" w:lineRule="auto"/>
        <w:rPr>
          <w:rFonts w:cs="Times New Roman"/>
          <w:szCs w:val="24"/>
        </w:rPr>
      </w:pPr>
    </w:p>
    <w:p w14:paraId="122B71C3" w14:textId="77777777"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4D3BBA" w14:paraId="0FE84FFF" w14:textId="77777777" w:rsidTr="00777DC2">
        <w:tc>
          <w:tcPr>
            <w:tcW w:w="985" w:type="dxa"/>
          </w:tcPr>
          <w:p w14:paraId="69A54F39" w14:textId="193D1D06" w:rsidR="004D3BBA" w:rsidRDefault="004D3140" w:rsidP="00B7171A">
            <w:pPr>
              <w:rPr>
                <w:rFonts w:cs="Times New Roman"/>
                <w:szCs w:val="24"/>
              </w:rPr>
            </w:pPr>
            <w:hyperlink r:id="rId352" w:history="1">
              <w:r w:rsidR="004D3BBA" w:rsidRPr="00777DC2">
                <w:rPr>
                  <w:rStyle w:val="Hyperlink"/>
                  <w:rFonts w:cs="Times New Roman"/>
                  <w:szCs w:val="24"/>
                </w:rPr>
                <w:t>I.C.5-</w:t>
              </w:r>
              <w:r w:rsidR="00777DC2" w:rsidRPr="00777DC2">
                <w:rPr>
                  <w:rStyle w:val="Hyperlink"/>
                  <w:rFonts w:cs="Times New Roman"/>
                  <w:szCs w:val="24"/>
                </w:rPr>
                <w:t>1</w:t>
              </w:r>
            </w:hyperlink>
          </w:p>
        </w:tc>
        <w:tc>
          <w:tcPr>
            <w:tcW w:w="8574" w:type="dxa"/>
          </w:tcPr>
          <w:p w14:paraId="05DD2530" w14:textId="25B43939" w:rsidR="004D3BBA" w:rsidRDefault="00777DC2" w:rsidP="00B7171A">
            <w:pPr>
              <w:rPr>
                <w:rFonts w:cs="Times New Roman"/>
                <w:szCs w:val="24"/>
              </w:rPr>
            </w:pPr>
            <w:r>
              <w:rPr>
                <w:rFonts w:cs="Times New Roman"/>
                <w:szCs w:val="24"/>
              </w:rPr>
              <w:t>Policies, Departmental Procedures and Collective Bargaining Agreements</w:t>
            </w:r>
          </w:p>
        </w:tc>
      </w:tr>
      <w:tr w:rsidR="004D3BBA" w14:paraId="6C26F926" w14:textId="77777777" w:rsidTr="00777DC2">
        <w:tc>
          <w:tcPr>
            <w:tcW w:w="985" w:type="dxa"/>
          </w:tcPr>
          <w:p w14:paraId="5E51ADE5" w14:textId="72F967C3" w:rsidR="004D3BBA" w:rsidRDefault="004D3140" w:rsidP="00B7171A">
            <w:pPr>
              <w:rPr>
                <w:rFonts w:cs="Times New Roman"/>
                <w:szCs w:val="24"/>
              </w:rPr>
            </w:pPr>
            <w:hyperlink w:anchor="IB7" w:history="1">
              <w:r w:rsidR="00777DC2" w:rsidRPr="00777DC2">
                <w:rPr>
                  <w:rStyle w:val="Hyperlink"/>
                  <w:rFonts w:cs="Times New Roman"/>
                  <w:szCs w:val="24"/>
                </w:rPr>
                <w:t>I.C.5-2</w:t>
              </w:r>
            </w:hyperlink>
          </w:p>
        </w:tc>
        <w:tc>
          <w:tcPr>
            <w:tcW w:w="8574" w:type="dxa"/>
          </w:tcPr>
          <w:p w14:paraId="7E89163C" w14:textId="585D006A" w:rsidR="004D3BBA" w:rsidRPr="00C62950" w:rsidRDefault="00777DC2" w:rsidP="00B7171A">
            <w:pPr>
              <w:rPr>
                <w:szCs w:val="24"/>
              </w:rPr>
            </w:pPr>
            <w:r>
              <w:rPr>
                <w:szCs w:val="24"/>
              </w:rPr>
              <w:t>Standard I.B.7</w:t>
            </w:r>
          </w:p>
        </w:tc>
      </w:tr>
      <w:tr w:rsidR="00777DC2" w:rsidRPr="00C62950" w14:paraId="3FD5E3A1" w14:textId="77777777" w:rsidTr="00777DC2">
        <w:tc>
          <w:tcPr>
            <w:tcW w:w="985" w:type="dxa"/>
          </w:tcPr>
          <w:p w14:paraId="2C364D07" w14:textId="362B5CAE" w:rsidR="00777DC2" w:rsidRDefault="004D3140" w:rsidP="00FB0A59">
            <w:pPr>
              <w:rPr>
                <w:rFonts w:cs="Times New Roman"/>
                <w:szCs w:val="24"/>
              </w:rPr>
            </w:pPr>
            <w:hyperlink w:anchor="IC1" w:history="1">
              <w:r w:rsidR="00777DC2" w:rsidRPr="00777DC2">
                <w:rPr>
                  <w:rStyle w:val="Hyperlink"/>
                  <w:rFonts w:cs="Times New Roman"/>
                  <w:szCs w:val="24"/>
                </w:rPr>
                <w:t>I.C.5-3</w:t>
              </w:r>
            </w:hyperlink>
          </w:p>
        </w:tc>
        <w:tc>
          <w:tcPr>
            <w:tcW w:w="8574" w:type="dxa"/>
          </w:tcPr>
          <w:p w14:paraId="3A35DFC2" w14:textId="67B8CFCB" w:rsidR="00777DC2" w:rsidRPr="00C62950" w:rsidRDefault="00777DC2" w:rsidP="00FB0A59">
            <w:pPr>
              <w:rPr>
                <w:szCs w:val="24"/>
              </w:rPr>
            </w:pPr>
            <w:r>
              <w:rPr>
                <w:szCs w:val="24"/>
              </w:rPr>
              <w:t>Standard I.C.1</w:t>
            </w:r>
          </w:p>
        </w:tc>
      </w:tr>
    </w:tbl>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DF4F8F">
      <w:pPr>
        <w:pStyle w:val="ListParagraph"/>
        <w:numPr>
          <w:ilvl w:val="0"/>
          <w:numId w:val="10"/>
        </w:numPr>
        <w:spacing w:after="0" w:line="240" w:lineRule="auto"/>
        <w:rPr>
          <w:rFonts w:cs="Times New Roman"/>
          <w:szCs w:val="24"/>
        </w:rPr>
      </w:pPr>
      <w:bookmarkStart w:id="79" w:name="IC6IntegrityCost"/>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bookmarkEnd w:id="79"/>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B03C236" w14:textId="554424B3" w:rsidR="005B769C" w:rsidRPr="00E25540" w:rsidRDefault="005B769C" w:rsidP="005B769C">
      <w:pPr>
        <w:spacing w:after="0" w:line="240" w:lineRule="auto"/>
        <w:rPr>
          <w:rFonts w:cs="Times New Roman"/>
          <w:szCs w:val="24"/>
        </w:rPr>
      </w:pPr>
      <w:r>
        <w:rPr>
          <w:rFonts w:cs="Times New Roman"/>
          <w:szCs w:val="24"/>
        </w:rPr>
        <w:t xml:space="preserve">Contra Costa College publishes the total cost of education, including the cost of tuition and fees on its </w:t>
      </w:r>
      <w:hyperlink r:id="rId353" w:history="1">
        <w:r w:rsidRPr="00C619C1">
          <w:rPr>
            <w:rStyle w:val="Hyperlink"/>
            <w:rFonts w:cs="Times New Roman"/>
            <w:szCs w:val="24"/>
          </w:rPr>
          <w:t>Fees + Tuition</w:t>
        </w:r>
      </w:hyperlink>
      <w:r>
        <w:rPr>
          <w:rFonts w:cs="Times New Roman"/>
          <w:szCs w:val="24"/>
        </w:rPr>
        <w:t xml:space="preserve"> website, in the printed 2019-20 Catalog (page 30-31), and in the printed course schedules. Textbooks and related supplies are available through the </w:t>
      </w:r>
      <w:hyperlink r:id="rId354" w:history="1">
        <w:r w:rsidRPr="00C619C1">
          <w:rPr>
            <w:rStyle w:val="Hyperlink"/>
            <w:rFonts w:cs="Times New Roman"/>
            <w:szCs w:val="24"/>
          </w:rPr>
          <w:t>bookstore</w:t>
        </w:r>
      </w:hyperlink>
      <w:r>
        <w:rPr>
          <w:rFonts w:cs="Times New Roman"/>
          <w:szCs w:val="24"/>
        </w:rPr>
        <w:t xml:space="preserve">.  </w:t>
      </w:r>
      <w:hyperlink r:id="rId355" w:history="1">
        <w:r w:rsidRPr="00C619C1">
          <w:rPr>
            <w:rStyle w:val="Hyperlink"/>
            <w:rFonts w:cs="Times New Roman"/>
            <w:szCs w:val="24"/>
          </w:rPr>
          <w:t>Gainful Employment</w:t>
        </w:r>
      </w:hyperlink>
      <w:r>
        <w:rPr>
          <w:rFonts w:cs="Times New Roman"/>
          <w:szCs w:val="24"/>
        </w:rPr>
        <w:t xml:space="preserve"> information also includes the anticipated cost of completing Career Education courses. Lastly, Financial Aid publishes the </w:t>
      </w:r>
      <w:hyperlink r:id="rId356" w:history="1">
        <w:r w:rsidRPr="00777DC2">
          <w:rPr>
            <w:rStyle w:val="Hyperlink"/>
            <w:rFonts w:cs="Times New Roman"/>
            <w:szCs w:val="24"/>
          </w:rPr>
          <w:t>Student Cost of Attendance Budget</w:t>
        </w:r>
      </w:hyperlink>
      <w:r>
        <w:rPr>
          <w:rFonts w:cs="Times New Roman"/>
          <w:szCs w:val="24"/>
        </w:rPr>
        <w:t>.</w:t>
      </w:r>
    </w:p>
    <w:p w14:paraId="6A3E792A" w14:textId="77777777" w:rsidR="005B769C" w:rsidRDefault="005B769C" w:rsidP="005B769C">
      <w:pPr>
        <w:spacing w:after="0" w:line="240" w:lineRule="auto"/>
        <w:rPr>
          <w:rFonts w:cs="Times New Roman"/>
          <w:b/>
          <w:szCs w:val="24"/>
        </w:rPr>
      </w:pPr>
    </w:p>
    <w:p w14:paraId="79BB4182" w14:textId="77777777"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1FCCFEBB" w14:textId="07520A95" w:rsidR="005B769C" w:rsidRPr="005B769C" w:rsidRDefault="005B769C" w:rsidP="005B769C">
      <w:pPr>
        <w:spacing w:after="0" w:line="240" w:lineRule="auto"/>
        <w:rPr>
          <w:rFonts w:cs="Times New Roman"/>
          <w:bCs/>
          <w:szCs w:val="24"/>
        </w:rPr>
      </w:pPr>
      <w:r>
        <w:rPr>
          <w:rFonts w:cs="Times New Roman"/>
          <w:bCs/>
          <w:szCs w:val="24"/>
        </w:rPr>
        <w:t>The college provides accurate information to the community about</w:t>
      </w:r>
      <w:r w:rsidR="004F342E">
        <w:rPr>
          <w:rFonts w:cs="Times New Roman"/>
          <w:bCs/>
          <w:szCs w:val="24"/>
        </w:rPr>
        <w:t xml:space="preserve"> the</w:t>
      </w:r>
      <w:r>
        <w:rPr>
          <w:rFonts w:cs="Times New Roman"/>
          <w:bCs/>
          <w:szCs w:val="24"/>
        </w:rPr>
        <w:t xml:space="preserve"> cost of education and broadly publishes the information.</w:t>
      </w:r>
    </w:p>
    <w:p w14:paraId="2A911F28" w14:textId="77777777" w:rsidR="005B769C" w:rsidRDefault="005B769C" w:rsidP="005B769C">
      <w:pPr>
        <w:spacing w:after="0" w:line="240" w:lineRule="auto"/>
        <w:rPr>
          <w:rFonts w:cs="Times New Roman"/>
          <w:b/>
          <w:szCs w:val="24"/>
        </w:rPr>
      </w:pPr>
    </w:p>
    <w:p w14:paraId="165511FF" w14:textId="0305B86E"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73ECB5EE" w14:textId="77777777" w:rsidTr="00F54B5D">
        <w:tc>
          <w:tcPr>
            <w:tcW w:w="985" w:type="dxa"/>
          </w:tcPr>
          <w:p w14:paraId="0FAF3034" w14:textId="6E30999B" w:rsidR="005B769C" w:rsidRDefault="004D3140" w:rsidP="00B7171A">
            <w:pPr>
              <w:rPr>
                <w:rFonts w:cs="Times New Roman"/>
                <w:szCs w:val="24"/>
              </w:rPr>
            </w:pPr>
            <w:hyperlink r:id="rId357" w:history="1">
              <w:r w:rsidR="005B769C" w:rsidRPr="00B1561B">
                <w:rPr>
                  <w:rStyle w:val="Hyperlink"/>
                  <w:rFonts w:cs="Times New Roman"/>
                  <w:szCs w:val="24"/>
                </w:rPr>
                <w:t>I.C.6</w:t>
              </w:r>
              <w:r w:rsidR="00F54B5D">
                <w:rPr>
                  <w:rStyle w:val="Hyperlink"/>
                  <w:rFonts w:cs="Times New Roman"/>
                  <w:szCs w:val="24"/>
                </w:rPr>
                <w:t>-</w:t>
              </w:r>
              <w:r w:rsidR="00F54B5D">
                <w:rPr>
                  <w:rStyle w:val="Hyperlink"/>
                </w:rPr>
                <w:t>1</w:t>
              </w:r>
            </w:hyperlink>
          </w:p>
        </w:tc>
        <w:tc>
          <w:tcPr>
            <w:tcW w:w="8574" w:type="dxa"/>
          </w:tcPr>
          <w:p w14:paraId="4ED8F2F0" w14:textId="77777777" w:rsidR="005B769C" w:rsidRPr="00C62950" w:rsidRDefault="005B769C" w:rsidP="00B7171A">
            <w:pPr>
              <w:rPr>
                <w:szCs w:val="24"/>
              </w:rPr>
            </w:pPr>
            <w:r>
              <w:rPr>
                <w:szCs w:val="24"/>
              </w:rPr>
              <w:t>Contra Costa College Fees + Tuition</w:t>
            </w:r>
          </w:p>
        </w:tc>
      </w:tr>
      <w:tr w:rsidR="005B769C" w14:paraId="266FCCB1" w14:textId="77777777" w:rsidTr="00F54B5D">
        <w:tc>
          <w:tcPr>
            <w:tcW w:w="985" w:type="dxa"/>
          </w:tcPr>
          <w:p w14:paraId="5B0C5602" w14:textId="1E5839FB" w:rsidR="005B769C" w:rsidRDefault="004D3140" w:rsidP="00B7171A">
            <w:pPr>
              <w:rPr>
                <w:rFonts w:cs="Times New Roman"/>
                <w:szCs w:val="24"/>
              </w:rPr>
            </w:pPr>
            <w:hyperlink r:id="rId358" w:history="1">
              <w:r w:rsidR="005B769C" w:rsidRPr="00B1561B">
                <w:rPr>
                  <w:rStyle w:val="Hyperlink"/>
                  <w:rFonts w:cs="Times New Roman"/>
                  <w:szCs w:val="24"/>
                </w:rPr>
                <w:t>I.C.6</w:t>
              </w:r>
              <w:r w:rsidR="00F54B5D">
                <w:rPr>
                  <w:rStyle w:val="Hyperlink"/>
                  <w:rFonts w:cs="Times New Roman"/>
                  <w:szCs w:val="24"/>
                </w:rPr>
                <w:t>-</w:t>
              </w:r>
              <w:r w:rsidR="00F54B5D">
                <w:rPr>
                  <w:rStyle w:val="Hyperlink"/>
                </w:rPr>
                <w:t>2</w:t>
              </w:r>
            </w:hyperlink>
          </w:p>
        </w:tc>
        <w:tc>
          <w:tcPr>
            <w:tcW w:w="8574" w:type="dxa"/>
          </w:tcPr>
          <w:p w14:paraId="034C6FF5" w14:textId="77777777" w:rsidR="005B769C" w:rsidRDefault="005B769C" w:rsidP="00B7171A">
            <w:pPr>
              <w:rPr>
                <w:rFonts w:cs="Times New Roman"/>
                <w:szCs w:val="24"/>
              </w:rPr>
            </w:pPr>
            <w:r>
              <w:rPr>
                <w:rFonts w:cs="Times New Roman"/>
                <w:szCs w:val="24"/>
              </w:rPr>
              <w:t>Contra Costa College Bookstore</w:t>
            </w:r>
          </w:p>
        </w:tc>
      </w:tr>
      <w:tr w:rsidR="005B769C" w14:paraId="73BB1875" w14:textId="77777777" w:rsidTr="00F54B5D">
        <w:tc>
          <w:tcPr>
            <w:tcW w:w="985" w:type="dxa"/>
          </w:tcPr>
          <w:p w14:paraId="2A0C6F1B" w14:textId="3BFEB7DC" w:rsidR="005B769C" w:rsidRDefault="004D3140" w:rsidP="00B7171A">
            <w:pPr>
              <w:rPr>
                <w:rFonts w:cs="Times New Roman"/>
                <w:szCs w:val="24"/>
              </w:rPr>
            </w:pPr>
            <w:hyperlink r:id="rId359" w:history="1">
              <w:r w:rsidR="005B769C" w:rsidRPr="00B1561B">
                <w:rPr>
                  <w:rStyle w:val="Hyperlink"/>
                  <w:rFonts w:cs="Times New Roman"/>
                  <w:szCs w:val="24"/>
                </w:rPr>
                <w:t>I.C.6</w:t>
              </w:r>
              <w:r w:rsidR="00F54B5D">
                <w:rPr>
                  <w:rStyle w:val="Hyperlink"/>
                  <w:rFonts w:cs="Times New Roman"/>
                  <w:szCs w:val="24"/>
                </w:rPr>
                <w:t>-</w:t>
              </w:r>
              <w:r w:rsidR="00F54B5D">
                <w:rPr>
                  <w:rStyle w:val="Hyperlink"/>
                </w:rPr>
                <w:t>3</w:t>
              </w:r>
            </w:hyperlink>
          </w:p>
        </w:tc>
        <w:tc>
          <w:tcPr>
            <w:tcW w:w="8574" w:type="dxa"/>
          </w:tcPr>
          <w:p w14:paraId="3A0F3042" w14:textId="77777777" w:rsidR="005B769C" w:rsidRPr="00C62950" w:rsidRDefault="005B769C" w:rsidP="00B7171A">
            <w:pPr>
              <w:rPr>
                <w:szCs w:val="24"/>
              </w:rPr>
            </w:pPr>
            <w:r>
              <w:rPr>
                <w:szCs w:val="24"/>
              </w:rPr>
              <w:t>Contra Costa College Gainful Employment</w:t>
            </w:r>
          </w:p>
        </w:tc>
      </w:tr>
      <w:tr w:rsidR="005B769C" w14:paraId="37F0FED7" w14:textId="77777777" w:rsidTr="00F54B5D">
        <w:tc>
          <w:tcPr>
            <w:tcW w:w="985" w:type="dxa"/>
          </w:tcPr>
          <w:p w14:paraId="6BA64174" w14:textId="6E168338" w:rsidR="005B769C" w:rsidRDefault="004D3140" w:rsidP="00B7171A">
            <w:pPr>
              <w:rPr>
                <w:rFonts w:cs="Times New Roman"/>
                <w:szCs w:val="24"/>
              </w:rPr>
            </w:pPr>
            <w:hyperlink r:id="rId360" w:history="1">
              <w:r w:rsidR="005B769C" w:rsidRPr="00777DC2">
                <w:rPr>
                  <w:rStyle w:val="Hyperlink"/>
                  <w:rFonts w:cs="Times New Roman"/>
                  <w:szCs w:val="24"/>
                </w:rPr>
                <w:t>I.C.6</w:t>
              </w:r>
              <w:r w:rsidR="00F54B5D">
                <w:rPr>
                  <w:rStyle w:val="Hyperlink"/>
                  <w:rFonts w:cs="Times New Roman"/>
                  <w:szCs w:val="24"/>
                </w:rPr>
                <w:t>-</w:t>
              </w:r>
              <w:r w:rsidR="00F54B5D">
                <w:rPr>
                  <w:rStyle w:val="Hyperlink"/>
                </w:rPr>
                <w:t>4</w:t>
              </w:r>
            </w:hyperlink>
          </w:p>
        </w:tc>
        <w:tc>
          <w:tcPr>
            <w:tcW w:w="8574" w:type="dxa"/>
          </w:tcPr>
          <w:p w14:paraId="6429F035" w14:textId="77777777" w:rsidR="005B769C" w:rsidRDefault="005B769C" w:rsidP="00B7171A">
            <w:pPr>
              <w:rPr>
                <w:rFonts w:cs="Times New Roman"/>
                <w:szCs w:val="24"/>
              </w:rPr>
            </w:pPr>
            <w:r>
              <w:rPr>
                <w:rFonts w:cs="Times New Roman"/>
                <w:szCs w:val="24"/>
              </w:rPr>
              <w:t>Contra Costa College Student Cost of Attendance Budget</w:t>
            </w:r>
          </w:p>
        </w:tc>
      </w:tr>
    </w:tbl>
    <w:p w14:paraId="6C8B8114" w14:textId="77777777" w:rsidR="003C6053" w:rsidRPr="005D5CA7" w:rsidRDefault="003C6053" w:rsidP="00A95FFC">
      <w:pPr>
        <w:spacing w:after="0" w:line="240" w:lineRule="auto"/>
        <w:rPr>
          <w:rFonts w:cs="Times New Roman"/>
          <w:szCs w:val="24"/>
        </w:rPr>
      </w:pPr>
    </w:p>
    <w:p w14:paraId="3EE3BCA0" w14:textId="176A7244" w:rsidR="003C6053" w:rsidRPr="005D5CA7" w:rsidRDefault="003C6053" w:rsidP="00DF4F8F">
      <w:pPr>
        <w:pStyle w:val="ListParagraph"/>
        <w:numPr>
          <w:ilvl w:val="0"/>
          <w:numId w:val="10"/>
        </w:numPr>
        <w:spacing w:after="0" w:line="240" w:lineRule="auto"/>
        <w:rPr>
          <w:rFonts w:cs="Times New Roman"/>
          <w:szCs w:val="24"/>
        </w:rPr>
      </w:pPr>
      <w:bookmarkStart w:id="80" w:name="IC7IntegrityAcaFreedom"/>
      <w:r w:rsidRPr="005D5CA7">
        <w:rPr>
          <w:rFonts w:cs="Times New Roman"/>
          <w:szCs w:val="24"/>
        </w:rPr>
        <w:lastRenderedPageBreak/>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w:t>
      </w:r>
    </w:p>
    <w:bookmarkEnd w:id="80"/>
    <w:p w14:paraId="41C81061" w14:textId="77777777" w:rsidR="003220BB" w:rsidRPr="005D5CA7" w:rsidRDefault="003220BB" w:rsidP="00A95FFC">
      <w:pPr>
        <w:spacing w:after="0" w:line="240" w:lineRule="auto"/>
        <w:rPr>
          <w:rFonts w:cs="Times New Roman"/>
          <w:b/>
          <w:szCs w:val="24"/>
        </w:rPr>
      </w:pPr>
    </w:p>
    <w:p w14:paraId="60139741" w14:textId="77777777" w:rsidR="005B769C" w:rsidRDefault="007025F3" w:rsidP="005B769C">
      <w:pPr>
        <w:spacing w:after="0" w:line="240" w:lineRule="auto"/>
        <w:rPr>
          <w:rFonts w:cs="Times New Roman"/>
          <w:b/>
          <w:szCs w:val="24"/>
        </w:rPr>
      </w:pPr>
      <w:r w:rsidRPr="005D5CA7">
        <w:rPr>
          <w:rFonts w:cs="Times New Roman"/>
          <w:b/>
          <w:szCs w:val="24"/>
        </w:rPr>
        <w:t>Evidence of Meeting the Standard</w:t>
      </w:r>
    </w:p>
    <w:p w14:paraId="0329E28C" w14:textId="108E32AB" w:rsidR="005B769C" w:rsidRPr="005B769C" w:rsidRDefault="005B769C" w:rsidP="005B769C">
      <w:pPr>
        <w:spacing w:after="0" w:line="240" w:lineRule="auto"/>
        <w:rPr>
          <w:rFonts w:cs="Times New Roman"/>
          <w:b/>
          <w:szCs w:val="24"/>
        </w:rPr>
      </w:pPr>
      <w:r>
        <w:rPr>
          <w:rFonts w:eastAsia="Times New Roman" w:cs="Times New Roman"/>
          <w:szCs w:val="24"/>
        </w:rPr>
        <w:t>The college’s</w:t>
      </w:r>
      <w:r w:rsidRPr="00E4371B">
        <w:rPr>
          <w:rFonts w:eastAsia="Times New Roman" w:cs="Times New Roman"/>
          <w:szCs w:val="24"/>
        </w:rPr>
        <w:t xml:space="preserve"> commitment to upholding academic freedom and responsibility is codified in </w:t>
      </w:r>
      <w:hyperlink r:id="rId361" w:tgtFrame="_blank" w:history="1">
        <w:r w:rsidRPr="00E4371B">
          <w:rPr>
            <w:rFonts w:eastAsia="Times New Roman" w:cs="Times New Roman"/>
            <w:color w:val="0000FF"/>
            <w:szCs w:val="24"/>
            <w:u w:val="single"/>
          </w:rPr>
          <w:t>Board Policy 2018</w:t>
        </w:r>
      </w:hyperlink>
      <w:r w:rsidRPr="00E4371B">
        <w:rPr>
          <w:rFonts w:eastAsia="Times New Roman" w:cs="Times New Roman"/>
          <w:szCs w:val="24"/>
        </w:rPr>
        <w:t>, which guards the “academic freedom of faculty, management and students to teach, study, conduct research, write and challenge viewpoints without undue restriction</w:t>
      </w:r>
      <w:r w:rsidR="004F342E">
        <w:rPr>
          <w:rFonts w:eastAsia="Times New Roman" w:cs="Times New Roman"/>
          <w:szCs w:val="24"/>
        </w:rPr>
        <w:t>.</w:t>
      </w:r>
      <w:r w:rsidRPr="00E4371B">
        <w:rPr>
          <w:rFonts w:eastAsia="Times New Roman" w:cs="Times New Roman"/>
          <w:szCs w:val="24"/>
        </w:rPr>
        <w:t>” The College’s commitment to academic freedom is reiterated in the catalog (page 8), as well as in the C</w:t>
      </w:r>
      <w:r w:rsidR="00FD7C9A">
        <w:rPr>
          <w:rFonts w:eastAsia="Times New Roman" w:cs="Times New Roman"/>
          <w:szCs w:val="24"/>
        </w:rPr>
        <w:t>ollege</w:t>
      </w:r>
      <w:r w:rsidRPr="00E4371B">
        <w:rPr>
          <w:rFonts w:eastAsia="Times New Roman" w:cs="Times New Roman"/>
          <w:szCs w:val="24"/>
        </w:rPr>
        <w:t xml:space="preserve"> </w:t>
      </w:r>
      <w:hyperlink r:id="rId362" w:history="1">
        <w:r w:rsidRPr="00D64B9F">
          <w:rPr>
            <w:rStyle w:val="Hyperlink"/>
            <w:rFonts w:eastAsia="Times New Roman" w:cs="Times New Roman"/>
            <w:szCs w:val="24"/>
          </w:rPr>
          <w:t>Procedures Handbook</w:t>
        </w:r>
      </w:hyperlink>
      <w:r w:rsidRPr="00E4371B">
        <w:rPr>
          <w:rFonts w:eastAsia="Times New Roman" w:cs="Times New Roman"/>
          <w:szCs w:val="24"/>
        </w:rPr>
        <w:t xml:space="preserve"> (B2100.0). In addition to </w:t>
      </w:r>
      <w:r w:rsidR="004F342E">
        <w:rPr>
          <w:rFonts w:eastAsia="Times New Roman" w:cs="Times New Roman"/>
          <w:szCs w:val="24"/>
        </w:rPr>
        <w:t>e</w:t>
      </w:r>
      <w:r w:rsidRPr="00E4371B">
        <w:rPr>
          <w:rFonts w:eastAsia="Times New Roman" w:cs="Times New Roman"/>
          <w:szCs w:val="24"/>
        </w:rPr>
        <w:t xml:space="preserve">nsuring that members of the CCC community can learn and teach without risk of institutional censorship through Board Policy 2018, the Contra Costa Community College District Governing Board also calls all members of the District community to the “highest standards of conduct” in the Code of Ethics, </w:t>
      </w:r>
      <w:hyperlink r:id="rId363" w:tgtFrame="_blank" w:history="1">
        <w:r w:rsidRPr="00E4371B">
          <w:rPr>
            <w:rFonts w:eastAsia="Times New Roman" w:cs="Times New Roman"/>
            <w:color w:val="0000FF"/>
            <w:szCs w:val="24"/>
            <w:u w:val="single"/>
          </w:rPr>
          <w:t>Board Policy 2056</w:t>
        </w:r>
      </w:hyperlink>
      <w:r w:rsidRPr="00E4371B">
        <w:rPr>
          <w:rFonts w:eastAsia="Times New Roman" w:cs="Times New Roman"/>
          <w:szCs w:val="24"/>
        </w:rPr>
        <w:t>. The District’s commitment to academic freedom for all constituency groups is undergirded by the responsibility to seek out fairness and equity in a community characterized by “respect, responsibility, fairness, and stewardship</w:t>
      </w:r>
      <w:r w:rsidR="004F342E">
        <w:rPr>
          <w:rFonts w:eastAsia="Times New Roman" w:cs="Times New Roman"/>
          <w:szCs w:val="24"/>
        </w:rPr>
        <w:t>.</w:t>
      </w:r>
      <w:r w:rsidRPr="00E4371B">
        <w:rPr>
          <w:rFonts w:eastAsia="Times New Roman" w:cs="Times New Roman"/>
          <w:szCs w:val="24"/>
        </w:rPr>
        <w:t>”   </w:t>
      </w:r>
    </w:p>
    <w:p w14:paraId="5D8DC74F" w14:textId="77777777" w:rsidR="005B769C" w:rsidRDefault="005B769C" w:rsidP="005B769C">
      <w:pPr>
        <w:spacing w:after="0" w:line="240" w:lineRule="auto"/>
        <w:rPr>
          <w:rFonts w:cs="Times New Roman"/>
          <w:b/>
          <w:szCs w:val="24"/>
        </w:rPr>
      </w:pPr>
    </w:p>
    <w:p w14:paraId="78E4D080" w14:textId="42C6328D" w:rsidR="005B769C" w:rsidRDefault="005B769C" w:rsidP="005B769C">
      <w:pPr>
        <w:spacing w:after="0" w:line="240" w:lineRule="auto"/>
        <w:rPr>
          <w:rFonts w:cs="Times New Roman"/>
          <w:b/>
          <w:szCs w:val="24"/>
        </w:rPr>
      </w:pPr>
      <w:r w:rsidRPr="006B0A00">
        <w:rPr>
          <w:rFonts w:cs="Times New Roman"/>
          <w:b/>
          <w:szCs w:val="24"/>
        </w:rPr>
        <w:t>Analysis and Evaluation</w:t>
      </w:r>
    </w:p>
    <w:p w14:paraId="7D1FAED1" w14:textId="3A3A8CF5" w:rsidR="005B769C" w:rsidRPr="000C4BE6" w:rsidRDefault="00FD7C9A" w:rsidP="005B769C">
      <w:pPr>
        <w:spacing w:after="0" w:line="240" w:lineRule="auto"/>
        <w:rPr>
          <w:rFonts w:cs="Times New Roman"/>
          <w:bCs/>
          <w:szCs w:val="24"/>
        </w:rPr>
      </w:pPr>
      <w:r>
        <w:rPr>
          <w:rFonts w:cs="Times New Roman"/>
          <w:bCs/>
          <w:szCs w:val="24"/>
        </w:rPr>
        <w:t>Contra Costa abides by board policy and college procedure</w:t>
      </w:r>
      <w:r w:rsidR="004F342E">
        <w:rPr>
          <w:rFonts w:cs="Times New Roman"/>
          <w:bCs/>
          <w:szCs w:val="24"/>
        </w:rPr>
        <w:t>s</w:t>
      </w:r>
      <w:r>
        <w:rPr>
          <w:rFonts w:cs="Times New Roman"/>
          <w:bCs/>
          <w:szCs w:val="24"/>
        </w:rPr>
        <w:t xml:space="preserve"> to uphold academic integrity and freedom.  All </w:t>
      </w:r>
      <w:r w:rsidR="004F342E">
        <w:rPr>
          <w:rFonts w:cs="Times New Roman"/>
          <w:bCs/>
          <w:szCs w:val="24"/>
        </w:rPr>
        <w:t>are</w:t>
      </w:r>
      <w:r>
        <w:rPr>
          <w:rFonts w:cs="Times New Roman"/>
          <w:bCs/>
          <w:szCs w:val="24"/>
        </w:rPr>
        <w:t xml:space="preserve"> expected to comply with the Code of Ethics.</w:t>
      </w:r>
    </w:p>
    <w:p w14:paraId="71A010D2" w14:textId="77777777" w:rsidR="005B769C" w:rsidRDefault="005B769C" w:rsidP="005B769C">
      <w:pPr>
        <w:spacing w:after="0" w:line="240" w:lineRule="auto"/>
        <w:rPr>
          <w:rFonts w:cs="Times New Roman"/>
          <w:b/>
          <w:szCs w:val="24"/>
        </w:rPr>
      </w:pPr>
    </w:p>
    <w:p w14:paraId="4382837C" w14:textId="571F94E6"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57A2EB6D" w14:textId="77777777" w:rsidTr="00B7171A">
        <w:tc>
          <w:tcPr>
            <w:tcW w:w="985" w:type="dxa"/>
          </w:tcPr>
          <w:p w14:paraId="3666066F" w14:textId="72DF098C" w:rsidR="005B769C" w:rsidRDefault="004D3140" w:rsidP="00B7171A">
            <w:pPr>
              <w:rPr>
                <w:rFonts w:cs="Times New Roman"/>
                <w:szCs w:val="24"/>
              </w:rPr>
            </w:pPr>
            <w:hyperlink r:id="rId364" w:history="1">
              <w:r w:rsidR="005B769C" w:rsidRPr="007C7E31">
                <w:rPr>
                  <w:rStyle w:val="Hyperlink"/>
                  <w:rFonts w:eastAsia="Times New Roman" w:cs="Times New Roman"/>
                  <w:szCs w:val="24"/>
                </w:rPr>
                <w:t>I.C.7</w:t>
              </w:r>
              <w:r w:rsidR="00FD7C9A">
                <w:rPr>
                  <w:rStyle w:val="Hyperlink"/>
                  <w:rFonts w:eastAsia="Times New Roman" w:cs="Times New Roman"/>
                  <w:szCs w:val="24"/>
                </w:rPr>
                <w:t>-1</w:t>
              </w:r>
            </w:hyperlink>
          </w:p>
        </w:tc>
        <w:tc>
          <w:tcPr>
            <w:tcW w:w="8574" w:type="dxa"/>
          </w:tcPr>
          <w:p w14:paraId="0311A992" w14:textId="77777777" w:rsidR="005B769C" w:rsidRPr="00C62950" w:rsidRDefault="005B769C" w:rsidP="00B7171A">
            <w:pPr>
              <w:spacing w:before="100" w:beforeAutospacing="1" w:after="100" w:afterAutospacing="1"/>
              <w:textAlignment w:val="baseline"/>
              <w:rPr>
                <w:szCs w:val="24"/>
              </w:rPr>
            </w:pPr>
            <w:r>
              <w:rPr>
                <w:szCs w:val="24"/>
              </w:rPr>
              <w:t>Contra Costa College District Board Policy 2018 Academic Freedom</w:t>
            </w:r>
          </w:p>
        </w:tc>
      </w:tr>
      <w:tr w:rsidR="00FD7C9A" w14:paraId="6C2FC168" w14:textId="77777777" w:rsidTr="00B7171A">
        <w:tc>
          <w:tcPr>
            <w:tcW w:w="985" w:type="dxa"/>
          </w:tcPr>
          <w:p w14:paraId="1FC92D18" w14:textId="653E2982" w:rsidR="00FD7C9A" w:rsidRDefault="004D3140" w:rsidP="00FD7C9A">
            <w:hyperlink r:id="rId365" w:history="1">
              <w:r w:rsidR="00FD7C9A" w:rsidRPr="009F7634">
                <w:rPr>
                  <w:rStyle w:val="Hyperlink"/>
                  <w:rFonts w:cs="Times New Roman"/>
                  <w:szCs w:val="24"/>
                </w:rPr>
                <w:t>I.C.</w:t>
              </w:r>
              <w:r w:rsidR="00FD7C9A">
                <w:rPr>
                  <w:rStyle w:val="Hyperlink"/>
                  <w:rFonts w:cs="Times New Roman"/>
                  <w:szCs w:val="24"/>
                </w:rPr>
                <w:t>7-2</w:t>
              </w:r>
            </w:hyperlink>
          </w:p>
        </w:tc>
        <w:tc>
          <w:tcPr>
            <w:tcW w:w="8574" w:type="dxa"/>
          </w:tcPr>
          <w:p w14:paraId="03D3B768" w14:textId="4225E699" w:rsidR="00FD7C9A" w:rsidRDefault="00FD7C9A" w:rsidP="00FD7C9A">
            <w:pPr>
              <w:spacing w:before="100" w:beforeAutospacing="1" w:after="100" w:afterAutospacing="1"/>
              <w:textAlignment w:val="baseline"/>
              <w:rPr>
                <w:szCs w:val="24"/>
              </w:rPr>
            </w:pPr>
            <w:r>
              <w:rPr>
                <w:rFonts w:eastAsia="Times New Roman" w:cs="Times New Roman"/>
                <w:szCs w:val="24"/>
              </w:rPr>
              <w:t>2019-20 College Catalog</w:t>
            </w:r>
          </w:p>
        </w:tc>
      </w:tr>
      <w:tr w:rsidR="00FD7C9A" w14:paraId="4E7ECD5B" w14:textId="77777777" w:rsidTr="00B7171A">
        <w:tc>
          <w:tcPr>
            <w:tcW w:w="985" w:type="dxa"/>
          </w:tcPr>
          <w:p w14:paraId="202EA6F1" w14:textId="5ADD2606" w:rsidR="00FD7C9A" w:rsidRDefault="004D3140" w:rsidP="00FD7C9A">
            <w:pPr>
              <w:rPr>
                <w:rFonts w:cs="Times New Roman"/>
                <w:szCs w:val="24"/>
              </w:rPr>
            </w:pPr>
            <w:hyperlink r:id="rId366" w:history="1">
              <w:r w:rsidR="00FD7C9A" w:rsidRPr="00D64B9F">
                <w:rPr>
                  <w:rStyle w:val="Hyperlink"/>
                  <w:rFonts w:eastAsia="Times New Roman" w:cs="Times New Roman"/>
                  <w:szCs w:val="24"/>
                </w:rPr>
                <w:t>I.C.7</w:t>
              </w:r>
              <w:r w:rsidR="00FD7C9A">
                <w:rPr>
                  <w:rStyle w:val="Hyperlink"/>
                  <w:rFonts w:eastAsia="Times New Roman" w:cs="Times New Roman"/>
                  <w:szCs w:val="24"/>
                </w:rPr>
                <w:t>-3</w:t>
              </w:r>
            </w:hyperlink>
          </w:p>
        </w:tc>
        <w:tc>
          <w:tcPr>
            <w:tcW w:w="8574" w:type="dxa"/>
          </w:tcPr>
          <w:p w14:paraId="38C73D13" w14:textId="77777777" w:rsidR="00FD7C9A" w:rsidRDefault="00FD7C9A" w:rsidP="00FD7C9A">
            <w:pPr>
              <w:rPr>
                <w:rFonts w:cs="Times New Roman"/>
                <w:szCs w:val="24"/>
              </w:rPr>
            </w:pPr>
            <w:r>
              <w:rPr>
                <w:rFonts w:cs="Times New Roman"/>
                <w:szCs w:val="24"/>
              </w:rPr>
              <w:t>Contra Costa College Procedures Handbook</w:t>
            </w:r>
          </w:p>
        </w:tc>
      </w:tr>
      <w:tr w:rsidR="00FD7C9A" w14:paraId="06B1CF75" w14:textId="77777777" w:rsidTr="00B7171A">
        <w:tc>
          <w:tcPr>
            <w:tcW w:w="985" w:type="dxa"/>
          </w:tcPr>
          <w:p w14:paraId="7198F286" w14:textId="4345513F" w:rsidR="00FD7C9A" w:rsidRDefault="004D3140" w:rsidP="00FD7C9A">
            <w:pPr>
              <w:rPr>
                <w:rFonts w:cs="Times New Roman"/>
                <w:szCs w:val="24"/>
              </w:rPr>
            </w:pPr>
            <w:hyperlink r:id="rId367" w:history="1">
              <w:r w:rsidR="00FD7C9A" w:rsidRPr="000C4BE6">
                <w:rPr>
                  <w:rStyle w:val="Hyperlink"/>
                  <w:rFonts w:eastAsia="Times New Roman" w:cs="Times New Roman"/>
                  <w:szCs w:val="24"/>
                </w:rPr>
                <w:t>I.C.7</w:t>
              </w:r>
              <w:r w:rsidR="00FD7C9A">
                <w:rPr>
                  <w:rStyle w:val="Hyperlink"/>
                  <w:rFonts w:eastAsia="Times New Roman" w:cs="Times New Roman"/>
                  <w:szCs w:val="24"/>
                </w:rPr>
                <w:t>-4</w:t>
              </w:r>
            </w:hyperlink>
          </w:p>
        </w:tc>
        <w:tc>
          <w:tcPr>
            <w:tcW w:w="8574" w:type="dxa"/>
          </w:tcPr>
          <w:p w14:paraId="139CF00D" w14:textId="77777777" w:rsidR="00FD7C9A" w:rsidRPr="00C62950" w:rsidRDefault="00FD7C9A" w:rsidP="00FD7C9A">
            <w:pPr>
              <w:rPr>
                <w:szCs w:val="24"/>
              </w:rPr>
            </w:pPr>
            <w:r>
              <w:rPr>
                <w:szCs w:val="24"/>
              </w:rPr>
              <w:t>Contra Costa College District Board Policy 2056 Code of Ethics</w:t>
            </w:r>
          </w:p>
        </w:tc>
      </w:tr>
    </w:tbl>
    <w:p w14:paraId="1943CB9A" w14:textId="77777777" w:rsidR="003220BB" w:rsidRPr="005D5CA7" w:rsidRDefault="003220BB" w:rsidP="00A95FFC">
      <w:pPr>
        <w:spacing w:after="0" w:line="240" w:lineRule="auto"/>
        <w:rPr>
          <w:rFonts w:cs="Times New Roman"/>
          <w:b/>
          <w:szCs w:val="24"/>
        </w:rPr>
      </w:pPr>
    </w:p>
    <w:p w14:paraId="55177565" w14:textId="77777777" w:rsidR="002A51D2" w:rsidRPr="005D5CA7" w:rsidRDefault="003C6053" w:rsidP="00DF4F8F">
      <w:pPr>
        <w:pStyle w:val="ListParagraph"/>
        <w:numPr>
          <w:ilvl w:val="0"/>
          <w:numId w:val="10"/>
        </w:numPr>
        <w:spacing w:after="0" w:line="240" w:lineRule="auto"/>
        <w:rPr>
          <w:rFonts w:cs="Times New Roman"/>
          <w:szCs w:val="24"/>
        </w:rPr>
      </w:pPr>
      <w:bookmarkStart w:id="81" w:name="IC8IntegrityAcaHonesty"/>
      <w:r w:rsidRPr="005D5CA7">
        <w:rPr>
          <w:rFonts w:cs="Times New Roman"/>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bookmarkEnd w:id="81"/>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4444" w14:textId="6B0942CD"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68"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the conduct of District employees as public employees shall be “worthy of the respect and confidence of the community we serve.”  The policy lists the expected employee behavior and also identifies behaviors that are not allowed and that could lead to disciplinary action, up to termination.</w:t>
      </w:r>
    </w:p>
    <w:p w14:paraId="433ED505" w14:textId="77777777" w:rsidR="006C5643" w:rsidRDefault="006C5643" w:rsidP="006C5643">
      <w:pPr>
        <w:spacing w:after="0" w:line="240" w:lineRule="auto"/>
        <w:rPr>
          <w:rFonts w:cs="Times New Roman"/>
          <w:b/>
          <w:szCs w:val="24"/>
        </w:rPr>
      </w:pPr>
    </w:p>
    <w:p w14:paraId="0FFDDE36" w14:textId="3D04EA97" w:rsidR="006C5643" w:rsidRDefault="006C5643" w:rsidP="006C5643">
      <w:pPr>
        <w:spacing w:after="0" w:line="240" w:lineRule="auto"/>
        <w:rPr>
          <w:rFonts w:cs="Times New Roman"/>
          <w:bCs/>
          <w:szCs w:val="24"/>
        </w:rPr>
      </w:pPr>
      <w:r>
        <w:rPr>
          <w:rFonts w:cs="Times New Roman"/>
          <w:b/>
          <w:szCs w:val="24"/>
        </w:rPr>
        <w:t xml:space="preserve">Student Behavior – </w:t>
      </w:r>
      <w:hyperlink r:id="rId369" w:history="1">
        <w:r w:rsidRPr="00D94255">
          <w:rPr>
            <w:rStyle w:val="Hyperlink"/>
            <w:rFonts w:cs="Times New Roman"/>
            <w:bCs/>
            <w:szCs w:val="24"/>
          </w:rPr>
          <w:t>College Policies E5001 to E5001.8</w:t>
        </w:r>
      </w:hyperlink>
      <w:r>
        <w:rPr>
          <w:rFonts w:cs="Times New Roman"/>
          <w:bCs/>
          <w:szCs w:val="24"/>
        </w:rPr>
        <w:t xml:space="preserve"> in the College Procedures Handbook and </w:t>
      </w:r>
      <w:r w:rsidR="004F342E">
        <w:rPr>
          <w:rFonts w:cs="Times New Roman"/>
          <w:bCs/>
          <w:szCs w:val="24"/>
        </w:rPr>
        <w:t>in</w:t>
      </w:r>
      <w:r>
        <w:rPr>
          <w:rFonts w:cs="Times New Roman"/>
          <w:bCs/>
          <w:szCs w:val="24"/>
        </w:rPr>
        <w:t xml:space="preserve"> the Catalog detail disciplinary actions related to disruptive behavior of students.  The policies also detail important information defining grounds for disciplinary actions, types of consequences, procedures for suspension, and </w:t>
      </w:r>
      <w:r w:rsidR="004F342E">
        <w:rPr>
          <w:rFonts w:cs="Times New Roman"/>
          <w:bCs/>
          <w:szCs w:val="24"/>
        </w:rPr>
        <w:t xml:space="preserve">the </w:t>
      </w:r>
      <w:r>
        <w:rPr>
          <w:rFonts w:cs="Times New Roman"/>
          <w:bCs/>
          <w:szCs w:val="24"/>
        </w:rPr>
        <w:t>appeal process.</w:t>
      </w:r>
    </w:p>
    <w:p w14:paraId="19428926" w14:textId="77777777" w:rsidR="006C5643" w:rsidRDefault="006C5643" w:rsidP="006C5643">
      <w:pPr>
        <w:spacing w:after="0" w:line="240" w:lineRule="auto"/>
        <w:rPr>
          <w:rFonts w:cs="Times New Roman"/>
          <w:bCs/>
          <w:szCs w:val="24"/>
        </w:rPr>
      </w:pPr>
    </w:p>
    <w:p w14:paraId="57B0D79F" w14:textId="207A09F2" w:rsidR="006C5643" w:rsidRDefault="006C5643" w:rsidP="006C5643">
      <w:pPr>
        <w:spacing w:after="0" w:line="240" w:lineRule="auto"/>
        <w:rPr>
          <w:rFonts w:cs="Times New Roman"/>
          <w:bCs/>
          <w:szCs w:val="24"/>
        </w:rPr>
      </w:pPr>
      <w:r>
        <w:rPr>
          <w:rFonts w:cs="Times New Roman"/>
          <w:b/>
          <w:szCs w:val="24"/>
        </w:rPr>
        <w:lastRenderedPageBreak/>
        <w:t xml:space="preserve">Academic Honesty - </w:t>
      </w:r>
      <w:hyperlink r:id="rId370" w:history="1">
        <w:r w:rsidRPr="009C11BE">
          <w:rPr>
            <w:rStyle w:val="Hyperlink"/>
            <w:rFonts w:cs="Times New Roman"/>
            <w:bCs/>
            <w:szCs w:val="24"/>
          </w:rPr>
          <w:t>College Policy C3015-C3015.1</w:t>
        </w:r>
      </w:hyperlink>
      <w:r>
        <w:rPr>
          <w:rFonts w:cs="Times New Roman"/>
          <w:bCs/>
          <w:szCs w:val="24"/>
        </w:rPr>
        <w:t xml:space="preserve"> in the College Procedures Handbook is the Academic Honesty Policy that defines behaviors that are considered dishonest and unethical and describes the expectation set forth by the college on learners and consequences of violating the Academic Honesty Policy.</w:t>
      </w:r>
    </w:p>
    <w:p w14:paraId="364CC228" w14:textId="77777777" w:rsidR="006C5643" w:rsidRDefault="006C5643" w:rsidP="006C5643">
      <w:pPr>
        <w:spacing w:after="0" w:line="240" w:lineRule="auto"/>
        <w:rPr>
          <w:rFonts w:cs="Times New Roman"/>
          <w:bCs/>
          <w:szCs w:val="24"/>
        </w:rPr>
      </w:pPr>
    </w:p>
    <w:p w14:paraId="3C414290" w14:textId="51A175BD" w:rsidR="003220BB" w:rsidRDefault="006C5643" w:rsidP="006C5643">
      <w:pPr>
        <w:spacing w:after="0" w:line="240" w:lineRule="auto"/>
        <w:rPr>
          <w:rFonts w:cs="Times New Roman"/>
          <w:bCs/>
          <w:szCs w:val="24"/>
        </w:rPr>
      </w:pPr>
      <w:r w:rsidRPr="006C5643">
        <w:rPr>
          <w:rFonts w:cs="Times New Roman"/>
          <w:b/>
          <w:szCs w:val="24"/>
        </w:rPr>
        <w:t>Student Authentication in Online Classes</w:t>
      </w:r>
      <w:r>
        <w:rPr>
          <w:rFonts w:cs="Times New Roman"/>
          <w:b/>
          <w:szCs w:val="24"/>
        </w:rPr>
        <w:t xml:space="preserve"> – </w:t>
      </w:r>
      <w:r>
        <w:rPr>
          <w:rFonts w:cs="Times New Roman"/>
          <w:bCs/>
          <w:szCs w:val="24"/>
        </w:rPr>
        <w:t xml:space="preserve">Students are required to log in to their student portal to enter Canvas.  Faculty use a variety of tools to proctor tests and validate work including </w:t>
      </w:r>
      <w:hyperlink r:id="rId371" w:history="1">
        <w:r w:rsidRPr="00FD7C9A">
          <w:rPr>
            <w:rStyle w:val="Hyperlink"/>
            <w:rFonts w:cs="Times New Roman"/>
            <w:bCs/>
            <w:szCs w:val="24"/>
          </w:rPr>
          <w:t>Proctorio</w:t>
        </w:r>
      </w:hyperlink>
      <w:r w:rsidRPr="006C5643">
        <w:rPr>
          <w:rFonts w:cs="Times New Roman"/>
          <w:bCs/>
          <w:szCs w:val="24"/>
        </w:rPr>
        <w:t xml:space="preserve">, </w:t>
      </w:r>
      <w:hyperlink r:id="rId372" w:history="1">
        <w:r w:rsidR="00FD7C9A" w:rsidRPr="00FD7C9A">
          <w:rPr>
            <w:rStyle w:val="Hyperlink"/>
            <w:rFonts w:cs="Times New Roman"/>
            <w:bCs/>
            <w:szCs w:val="24"/>
          </w:rPr>
          <w:t>P</w:t>
        </w:r>
        <w:r w:rsidRPr="00FD7C9A">
          <w:rPr>
            <w:rStyle w:val="Hyperlink"/>
            <w:rFonts w:cs="Times New Roman"/>
            <w:bCs/>
            <w:szCs w:val="24"/>
          </w:rPr>
          <w:t>roctor</w:t>
        </w:r>
        <w:r w:rsidR="00FD7C9A" w:rsidRPr="00FD7C9A">
          <w:rPr>
            <w:rStyle w:val="Hyperlink"/>
            <w:rFonts w:cs="Times New Roman"/>
            <w:bCs/>
            <w:szCs w:val="24"/>
          </w:rPr>
          <w:t>U</w:t>
        </w:r>
      </w:hyperlink>
      <w:r w:rsidRPr="006C5643">
        <w:rPr>
          <w:rFonts w:cs="Times New Roman"/>
          <w:bCs/>
          <w:szCs w:val="24"/>
        </w:rPr>
        <w:t>,</w:t>
      </w:r>
      <w:r>
        <w:rPr>
          <w:rFonts w:cs="Times New Roman"/>
          <w:bCs/>
          <w:szCs w:val="24"/>
        </w:rPr>
        <w:t xml:space="preserve"> and</w:t>
      </w:r>
      <w:r w:rsidRPr="006C5643">
        <w:rPr>
          <w:rFonts w:cs="Times New Roman"/>
          <w:bCs/>
          <w:szCs w:val="24"/>
        </w:rPr>
        <w:t xml:space="preserve"> </w:t>
      </w:r>
      <w:hyperlink r:id="rId373" w:history="1">
        <w:r w:rsidRPr="00FD7C9A">
          <w:rPr>
            <w:rStyle w:val="Hyperlink"/>
            <w:rFonts w:cs="Times New Roman"/>
            <w:bCs/>
            <w:szCs w:val="24"/>
          </w:rPr>
          <w:t>Honorlock</w:t>
        </w:r>
      </w:hyperlink>
      <w:r>
        <w:rPr>
          <w:rFonts w:cs="Times New Roman"/>
          <w:bCs/>
          <w:szCs w:val="24"/>
        </w:rPr>
        <w:t>.</w:t>
      </w:r>
    </w:p>
    <w:p w14:paraId="5B401FC1" w14:textId="77777777" w:rsidR="006C5643" w:rsidRPr="006C5643" w:rsidRDefault="006C5643" w:rsidP="006C5643">
      <w:pPr>
        <w:spacing w:after="0" w:line="240" w:lineRule="auto"/>
        <w:rPr>
          <w:rFonts w:cs="Times New Roman"/>
          <w:bCs/>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1FE39DCF" w:rsidR="003220BB" w:rsidRDefault="000F40A8" w:rsidP="00A95FFC">
      <w:pPr>
        <w:spacing w:after="0" w:line="240" w:lineRule="auto"/>
        <w:rPr>
          <w:rFonts w:cs="Times New Roman"/>
          <w:szCs w:val="24"/>
        </w:rPr>
      </w:pPr>
      <w:r>
        <w:rPr>
          <w:rFonts w:cs="Times New Roman"/>
          <w:szCs w:val="24"/>
        </w:rPr>
        <w:t>Contra Costa College has published policies, procedures, and tool</w:t>
      </w:r>
      <w:r w:rsidR="004F342E">
        <w:rPr>
          <w:rFonts w:cs="Times New Roman"/>
          <w:szCs w:val="24"/>
        </w:rPr>
        <w:t>s</w:t>
      </w:r>
      <w:r>
        <w:rPr>
          <w:rFonts w:cs="Times New Roman"/>
          <w:szCs w:val="24"/>
        </w:rPr>
        <w:t xml:space="preserve"> that safeguard academic integrity.  The policies and procedures state clear expectations and consequences.</w:t>
      </w:r>
    </w:p>
    <w:p w14:paraId="7F825DDD" w14:textId="77777777" w:rsidR="000F40A8" w:rsidRPr="000F40A8" w:rsidRDefault="000F40A8" w:rsidP="00A95FFC">
      <w:pPr>
        <w:spacing w:after="0" w:line="240" w:lineRule="auto"/>
        <w:rPr>
          <w:rFonts w:cs="Times New Roman"/>
          <w:szCs w:val="24"/>
        </w:rPr>
      </w:pPr>
    </w:p>
    <w:p w14:paraId="62C07F0A" w14:textId="3AA8471B"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800" w:type="dxa"/>
        <w:tblLook w:val="04A0" w:firstRow="1" w:lastRow="0" w:firstColumn="1" w:lastColumn="0" w:noHBand="0" w:noVBand="1"/>
      </w:tblPr>
      <w:tblGrid>
        <w:gridCol w:w="985"/>
        <w:gridCol w:w="8815"/>
      </w:tblGrid>
      <w:tr w:rsidR="006C5643" w14:paraId="6F9227CA" w14:textId="77777777" w:rsidTr="00F54B5D">
        <w:tc>
          <w:tcPr>
            <w:tcW w:w="985" w:type="dxa"/>
          </w:tcPr>
          <w:p w14:paraId="58E90B2E" w14:textId="5EF32B25" w:rsidR="006C5643" w:rsidRDefault="004D3140" w:rsidP="00B7171A">
            <w:pPr>
              <w:rPr>
                <w:rFonts w:cs="Times New Roman"/>
                <w:szCs w:val="24"/>
              </w:rPr>
            </w:pPr>
            <w:hyperlink r:id="rId374" w:history="1">
              <w:r w:rsidR="006C5643" w:rsidRPr="008969E9">
                <w:rPr>
                  <w:rStyle w:val="Hyperlink"/>
                  <w:rFonts w:cs="Times New Roman"/>
                  <w:szCs w:val="24"/>
                </w:rPr>
                <w:t>I.C.8</w:t>
              </w:r>
              <w:r w:rsidR="00F54B5D">
                <w:rPr>
                  <w:rStyle w:val="Hyperlink"/>
                  <w:rFonts w:cs="Times New Roman"/>
                  <w:szCs w:val="24"/>
                </w:rPr>
                <w:t>-</w:t>
              </w:r>
              <w:r w:rsidR="00F54B5D">
                <w:rPr>
                  <w:rStyle w:val="Hyperlink"/>
                </w:rPr>
                <w:t>1</w:t>
              </w:r>
            </w:hyperlink>
          </w:p>
        </w:tc>
        <w:tc>
          <w:tcPr>
            <w:tcW w:w="8815" w:type="dxa"/>
          </w:tcPr>
          <w:p w14:paraId="7F5EB6A7" w14:textId="0D4792F7" w:rsidR="006C5643" w:rsidRDefault="006C5643" w:rsidP="00B7171A">
            <w:pPr>
              <w:pStyle w:val="paragraph"/>
              <w:textAlignment w:val="baseline"/>
              <w:rPr>
                <w:rStyle w:val="normaltextrun"/>
              </w:rPr>
            </w:pPr>
            <w:r>
              <w:rPr>
                <w:rStyle w:val="normaltextrun"/>
              </w:rPr>
              <w:t>Human Resources Procedure 1040.08</w:t>
            </w:r>
          </w:p>
        </w:tc>
      </w:tr>
      <w:tr w:rsidR="00FD7C9A" w14:paraId="1D63E250" w14:textId="77777777" w:rsidTr="00F54B5D">
        <w:tc>
          <w:tcPr>
            <w:tcW w:w="985" w:type="dxa"/>
          </w:tcPr>
          <w:p w14:paraId="00F14C20" w14:textId="358375AB" w:rsidR="00FD7C9A" w:rsidRDefault="004D3140" w:rsidP="00B7171A">
            <w:hyperlink r:id="rId375" w:history="1">
              <w:r w:rsidR="00FD7C9A" w:rsidRPr="000F40A8">
                <w:rPr>
                  <w:rStyle w:val="Hyperlink"/>
                </w:rPr>
                <w:t>I.C.8</w:t>
              </w:r>
              <w:r w:rsidR="00F54B5D">
                <w:rPr>
                  <w:rStyle w:val="Hyperlink"/>
                </w:rPr>
                <w:t>-2</w:t>
              </w:r>
            </w:hyperlink>
          </w:p>
        </w:tc>
        <w:tc>
          <w:tcPr>
            <w:tcW w:w="8815" w:type="dxa"/>
          </w:tcPr>
          <w:p w14:paraId="44020AC4" w14:textId="16232767" w:rsidR="00FD7C9A" w:rsidRDefault="000F40A8" w:rsidP="00B7171A">
            <w:pPr>
              <w:pStyle w:val="paragraph"/>
              <w:textAlignment w:val="baseline"/>
              <w:rPr>
                <w:rStyle w:val="normaltextrun"/>
              </w:rPr>
            </w:pPr>
            <w:r>
              <w:rPr>
                <w:rStyle w:val="normaltextrun"/>
              </w:rPr>
              <w:t>College Procedures Handbook Policies E5001 to E5001.8</w:t>
            </w:r>
          </w:p>
        </w:tc>
      </w:tr>
      <w:tr w:rsidR="000F40A8" w14:paraId="78FF7AE0" w14:textId="77777777" w:rsidTr="00F54B5D">
        <w:tc>
          <w:tcPr>
            <w:tcW w:w="985" w:type="dxa"/>
          </w:tcPr>
          <w:p w14:paraId="62DB9979" w14:textId="11EE74EC" w:rsidR="000F40A8" w:rsidRDefault="004D3140" w:rsidP="000F40A8">
            <w:hyperlink r:id="rId376" w:history="1">
              <w:r w:rsidR="000F40A8" w:rsidRPr="00D94255">
                <w:rPr>
                  <w:rStyle w:val="Hyperlink"/>
                  <w:rFonts w:cs="Times New Roman"/>
                  <w:szCs w:val="24"/>
                </w:rPr>
                <w:t>I.C.8</w:t>
              </w:r>
              <w:r w:rsidR="00F54B5D">
                <w:rPr>
                  <w:rStyle w:val="Hyperlink"/>
                  <w:rFonts w:cs="Times New Roman"/>
                  <w:szCs w:val="24"/>
                </w:rPr>
                <w:t>-</w:t>
              </w:r>
              <w:r w:rsidR="00F54B5D">
                <w:rPr>
                  <w:rStyle w:val="Hyperlink"/>
                </w:rPr>
                <w:t>3</w:t>
              </w:r>
            </w:hyperlink>
          </w:p>
        </w:tc>
        <w:tc>
          <w:tcPr>
            <w:tcW w:w="8815" w:type="dxa"/>
          </w:tcPr>
          <w:p w14:paraId="1D9BB1C4" w14:textId="3212409B" w:rsidR="000F40A8" w:rsidRDefault="000F40A8" w:rsidP="000F40A8">
            <w:pPr>
              <w:pStyle w:val="paragraph"/>
              <w:textAlignment w:val="baseline"/>
              <w:rPr>
                <w:rStyle w:val="normaltextrun"/>
              </w:rPr>
            </w:pPr>
            <w:r>
              <w:rPr>
                <w:rStyle w:val="normaltextrun"/>
              </w:rPr>
              <w:t>College Procedures Handbook</w:t>
            </w:r>
            <w:r w:rsidRPr="00481416">
              <w:rPr>
                <w:rStyle w:val="normaltextrun"/>
              </w:rPr>
              <w:t> </w:t>
            </w:r>
            <w:r>
              <w:rPr>
                <w:rStyle w:val="normaltextrun"/>
              </w:rPr>
              <w:t>Policies C3015 to C3015</w:t>
            </w:r>
          </w:p>
        </w:tc>
      </w:tr>
      <w:tr w:rsidR="000F40A8" w14:paraId="7903E391" w14:textId="77777777" w:rsidTr="00F54B5D">
        <w:tc>
          <w:tcPr>
            <w:tcW w:w="985" w:type="dxa"/>
          </w:tcPr>
          <w:p w14:paraId="2251C7C2" w14:textId="12355AF9" w:rsidR="000F40A8" w:rsidRDefault="004D3140" w:rsidP="000F40A8">
            <w:hyperlink r:id="rId377" w:history="1">
              <w:r w:rsidR="000F40A8" w:rsidRPr="00FD7C9A">
                <w:rPr>
                  <w:rStyle w:val="Hyperlink"/>
                </w:rPr>
                <w:t>I.C.8</w:t>
              </w:r>
              <w:r w:rsidR="00F54B5D">
                <w:rPr>
                  <w:rStyle w:val="Hyperlink"/>
                </w:rPr>
                <w:t>-4</w:t>
              </w:r>
            </w:hyperlink>
          </w:p>
        </w:tc>
        <w:tc>
          <w:tcPr>
            <w:tcW w:w="8815" w:type="dxa"/>
          </w:tcPr>
          <w:p w14:paraId="3669197F" w14:textId="3622D4B7" w:rsidR="000F40A8" w:rsidRDefault="000F40A8" w:rsidP="000F40A8">
            <w:pPr>
              <w:pStyle w:val="paragraph"/>
              <w:textAlignment w:val="baseline"/>
              <w:rPr>
                <w:rStyle w:val="normaltextrun"/>
              </w:rPr>
            </w:pPr>
            <w:r>
              <w:rPr>
                <w:rStyle w:val="normaltextrun"/>
              </w:rPr>
              <w:t>Proctorio</w:t>
            </w:r>
          </w:p>
        </w:tc>
      </w:tr>
      <w:tr w:rsidR="000F40A8" w14:paraId="6B29D1E2" w14:textId="77777777" w:rsidTr="00F54B5D">
        <w:tc>
          <w:tcPr>
            <w:tcW w:w="985" w:type="dxa"/>
          </w:tcPr>
          <w:p w14:paraId="3E1019D6" w14:textId="350E56DF" w:rsidR="000F40A8" w:rsidRDefault="004D3140" w:rsidP="000F40A8">
            <w:hyperlink r:id="rId378" w:history="1">
              <w:r w:rsidR="000F40A8" w:rsidRPr="00FD7C9A">
                <w:rPr>
                  <w:rStyle w:val="Hyperlink"/>
                </w:rPr>
                <w:t>I.C.8</w:t>
              </w:r>
              <w:r w:rsidR="00F54B5D">
                <w:rPr>
                  <w:rStyle w:val="Hyperlink"/>
                </w:rPr>
                <w:t>-5</w:t>
              </w:r>
            </w:hyperlink>
          </w:p>
        </w:tc>
        <w:tc>
          <w:tcPr>
            <w:tcW w:w="8815" w:type="dxa"/>
          </w:tcPr>
          <w:p w14:paraId="0ABC0C20" w14:textId="0D4D6FBC" w:rsidR="000F40A8" w:rsidRDefault="000F40A8" w:rsidP="000F40A8">
            <w:pPr>
              <w:pStyle w:val="paragraph"/>
              <w:textAlignment w:val="baseline"/>
              <w:rPr>
                <w:rStyle w:val="normaltextrun"/>
              </w:rPr>
            </w:pPr>
            <w:r>
              <w:rPr>
                <w:rStyle w:val="normaltextrun"/>
              </w:rPr>
              <w:t>ProctorU</w:t>
            </w:r>
          </w:p>
        </w:tc>
      </w:tr>
      <w:tr w:rsidR="000F40A8" w14:paraId="39577BB4" w14:textId="77777777" w:rsidTr="00F54B5D">
        <w:tc>
          <w:tcPr>
            <w:tcW w:w="985" w:type="dxa"/>
          </w:tcPr>
          <w:p w14:paraId="39C071B9" w14:textId="3AF1C0C0" w:rsidR="000F40A8" w:rsidRDefault="004D3140" w:rsidP="000F40A8">
            <w:hyperlink r:id="rId379" w:history="1">
              <w:r w:rsidR="000F40A8" w:rsidRPr="00FD7C9A">
                <w:rPr>
                  <w:rStyle w:val="Hyperlink"/>
                </w:rPr>
                <w:t>I.C.8</w:t>
              </w:r>
              <w:r w:rsidR="00F54B5D">
                <w:rPr>
                  <w:rStyle w:val="Hyperlink"/>
                </w:rPr>
                <w:t>-6</w:t>
              </w:r>
            </w:hyperlink>
          </w:p>
        </w:tc>
        <w:tc>
          <w:tcPr>
            <w:tcW w:w="8815" w:type="dxa"/>
          </w:tcPr>
          <w:p w14:paraId="26D7A166" w14:textId="541CCEA7" w:rsidR="000F40A8" w:rsidRDefault="000F40A8" w:rsidP="000F40A8">
            <w:pPr>
              <w:pStyle w:val="paragraph"/>
              <w:textAlignment w:val="baseline"/>
              <w:rPr>
                <w:rStyle w:val="normaltextrun"/>
              </w:rPr>
            </w:pPr>
            <w:r>
              <w:rPr>
                <w:rStyle w:val="normaltextrun"/>
              </w:rPr>
              <w:t>Honorlock</w:t>
            </w:r>
          </w:p>
        </w:tc>
      </w:tr>
    </w:tbl>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104FD73E" w14:textId="00A8714F"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80"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employees shall “Adhere to the principles of nondiscrimination and equality without regard to race, color, gender, sexual orientation, marital status, age, religion, or nat</w:t>
      </w:r>
      <w:r w:rsidR="004F342E">
        <w:rPr>
          <w:rFonts w:cs="Times New Roman"/>
          <w:bCs/>
          <w:szCs w:val="24"/>
        </w:rPr>
        <w:t>ion</w:t>
      </w:r>
      <w:r>
        <w:rPr>
          <w:rFonts w:cs="Times New Roman"/>
          <w:bCs/>
          <w:szCs w:val="24"/>
        </w:rPr>
        <w:t>al origin.”</w:t>
      </w:r>
    </w:p>
    <w:p w14:paraId="62011D0B" w14:textId="77777777" w:rsidR="006C5643" w:rsidRDefault="006C5643" w:rsidP="006C5643">
      <w:pPr>
        <w:spacing w:after="0" w:line="240" w:lineRule="auto"/>
        <w:rPr>
          <w:rFonts w:cs="Times New Roman"/>
          <w:szCs w:val="24"/>
        </w:rPr>
      </w:pPr>
    </w:p>
    <w:p w14:paraId="020083F9" w14:textId="2F3643CE" w:rsidR="006C5643" w:rsidRDefault="006C5643" w:rsidP="006C5643">
      <w:pPr>
        <w:spacing w:after="0" w:line="240" w:lineRule="auto"/>
        <w:rPr>
          <w:rFonts w:cs="Times New Roman"/>
          <w:szCs w:val="24"/>
        </w:rPr>
      </w:pPr>
      <w:r w:rsidRPr="00E80D85">
        <w:rPr>
          <w:rFonts w:cs="Times New Roman"/>
          <w:b/>
          <w:bCs/>
          <w:szCs w:val="24"/>
        </w:rPr>
        <w:t>Academic Freedom</w:t>
      </w:r>
      <w:r>
        <w:rPr>
          <w:rFonts w:cs="Times New Roman"/>
          <w:b/>
          <w:bCs/>
          <w:szCs w:val="24"/>
        </w:rPr>
        <w:t xml:space="preserve"> – </w:t>
      </w:r>
      <w:hyperlink r:id="rId381" w:history="1">
        <w:r w:rsidRPr="00E80D85">
          <w:rPr>
            <w:rStyle w:val="Hyperlink"/>
            <w:rFonts w:cs="Times New Roman"/>
            <w:szCs w:val="24"/>
          </w:rPr>
          <w:t>Board Policy 2018</w:t>
        </w:r>
      </w:hyperlink>
      <w:r>
        <w:rPr>
          <w:rFonts w:cs="Times New Roman"/>
          <w:szCs w:val="24"/>
        </w:rPr>
        <w:t xml:space="preserve"> on Academic Freedom is another policy, </w:t>
      </w:r>
      <w:r w:rsidR="004F342E">
        <w:rPr>
          <w:rFonts w:cs="Times New Roman"/>
          <w:szCs w:val="24"/>
        </w:rPr>
        <w:t xml:space="preserve">which, </w:t>
      </w:r>
      <w:r>
        <w:rPr>
          <w:rFonts w:cs="Times New Roman"/>
          <w:szCs w:val="24"/>
        </w:rPr>
        <w:t>while guaranteeing faculty’s rights, addresses fair and objective behavior.  Specifically, it states, “</w:t>
      </w:r>
      <w:r w:rsidRPr="00E80D85">
        <w:rPr>
          <w:rFonts w:cs="Times New Roman"/>
          <w:szCs w:val="24"/>
        </w:rPr>
        <w:t>As persons of learning with institutional affiliations, they should remember that the public may judge their profession and institution by their statements.  Hence, they should at all times be accurate, exercise appropriate restraint, show respect for the opinion of others</w:t>
      </w:r>
      <w:r>
        <w:rPr>
          <w:rFonts w:cs="Times New Roman"/>
          <w:szCs w:val="24"/>
        </w:rPr>
        <w:t>…” Added to that, faculty should “</w:t>
      </w:r>
      <w:r w:rsidRPr="00837D5A">
        <w:rPr>
          <w:rFonts w:cs="Times New Roman"/>
          <w:szCs w:val="24"/>
        </w:rPr>
        <w:t>make every effort to indicate that they are not expressing their institution's views.</w:t>
      </w:r>
      <w:r>
        <w:rPr>
          <w:rFonts w:cs="Times New Roman"/>
          <w:szCs w:val="24"/>
        </w:rPr>
        <w:t>”</w:t>
      </w:r>
    </w:p>
    <w:p w14:paraId="68D3A38C" w14:textId="77777777" w:rsidR="006C5643" w:rsidRPr="00E80D85" w:rsidRDefault="006C5643" w:rsidP="006C5643">
      <w:pPr>
        <w:spacing w:after="0" w:line="240" w:lineRule="auto"/>
        <w:rPr>
          <w:rFonts w:cs="Times New Roman"/>
          <w:szCs w:val="24"/>
        </w:rPr>
      </w:pPr>
    </w:p>
    <w:p w14:paraId="1A3625A1" w14:textId="77777777" w:rsidR="006C5643" w:rsidRPr="006B0A00" w:rsidRDefault="006C5643" w:rsidP="006C5643">
      <w:pPr>
        <w:spacing w:after="0" w:line="240" w:lineRule="auto"/>
        <w:rPr>
          <w:rFonts w:cs="Times New Roman"/>
          <w:b/>
          <w:szCs w:val="24"/>
        </w:rPr>
      </w:pPr>
      <w:r w:rsidRPr="006B0A00">
        <w:rPr>
          <w:rFonts w:cs="Times New Roman"/>
          <w:b/>
          <w:szCs w:val="24"/>
        </w:rPr>
        <w:t>Analysis and Evaluation</w:t>
      </w:r>
    </w:p>
    <w:p w14:paraId="2A4E4DF5" w14:textId="244927B9" w:rsidR="006C5643" w:rsidRDefault="006C5643" w:rsidP="006C5643">
      <w:pPr>
        <w:spacing w:after="0" w:line="240" w:lineRule="auto"/>
        <w:rPr>
          <w:rFonts w:cs="Times New Roman"/>
          <w:bCs/>
          <w:szCs w:val="24"/>
        </w:rPr>
      </w:pPr>
      <w:r>
        <w:rPr>
          <w:rFonts w:cs="Times New Roman"/>
          <w:bCs/>
          <w:szCs w:val="24"/>
        </w:rPr>
        <w:t>The college has policies that encourage professionalism, support academic freedom and codif</w:t>
      </w:r>
      <w:r w:rsidR="004F342E">
        <w:rPr>
          <w:rFonts w:cs="Times New Roman"/>
          <w:bCs/>
          <w:szCs w:val="24"/>
        </w:rPr>
        <w:t>y</w:t>
      </w:r>
      <w:r>
        <w:rPr>
          <w:rFonts w:cs="Times New Roman"/>
          <w:bCs/>
          <w:szCs w:val="24"/>
        </w:rPr>
        <w:t xml:space="preserve"> ethical behaviors.</w:t>
      </w:r>
    </w:p>
    <w:p w14:paraId="191179E3" w14:textId="77777777" w:rsidR="006C5643" w:rsidRPr="004C4411" w:rsidRDefault="006C5643" w:rsidP="006C5643">
      <w:pPr>
        <w:spacing w:after="0" w:line="240" w:lineRule="auto"/>
        <w:rPr>
          <w:rFonts w:cs="Times New Roman"/>
          <w:bCs/>
          <w:szCs w:val="24"/>
        </w:rPr>
      </w:pPr>
    </w:p>
    <w:p w14:paraId="4E7DB0B0" w14:textId="7244384D"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C5643" w14:paraId="3F8D86E7" w14:textId="77777777" w:rsidTr="000F40A8">
        <w:tc>
          <w:tcPr>
            <w:tcW w:w="985" w:type="dxa"/>
          </w:tcPr>
          <w:p w14:paraId="05BEF1A2" w14:textId="4757EB4F" w:rsidR="006C5643" w:rsidRDefault="004D3140" w:rsidP="00B7171A">
            <w:pPr>
              <w:rPr>
                <w:rFonts w:cs="Times New Roman"/>
                <w:szCs w:val="24"/>
              </w:rPr>
            </w:pPr>
            <w:hyperlink r:id="rId382" w:history="1">
              <w:r w:rsidR="006C5643" w:rsidRPr="008969E9">
                <w:rPr>
                  <w:rStyle w:val="Hyperlink"/>
                  <w:rFonts w:cs="Times New Roman"/>
                  <w:szCs w:val="24"/>
                </w:rPr>
                <w:t>I.C.</w:t>
              </w:r>
              <w:r w:rsidR="006C5643">
                <w:rPr>
                  <w:rStyle w:val="Hyperlink"/>
                  <w:rFonts w:cs="Times New Roman"/>
                  <w:szCs w:val="24"/>
                </w:rPr>
                <w:t>9</w:t>
              </w:r>
              <w:r w:rsidR="006C5643" w:rsidRPr="008969E9">
                <w:rPr>
                  <w:rStyle w:val="Hyperlink"/>
                  <w:rFonts w:cs="Times New Roman"/>
                  <w:szCs w:val="24"/>
                </w:rPr>
                <w:t>-</w:t>
              </w:r>
            </w:hyperlink>
            <w:r w:rsidR="000F40A8">
              <w:rPr>
                <w:rStyle w:val="Hyperlink"/>
                <w:rFonts w:cs="Times New Roman"/>
                <w:szCs w:val="24"/>
              </w:rPr>
              <w:t>1</w:t>
            </w:r>
          </w:p>
        </w:tc>
        <w:tc>
          <w:tcPr>
            <w:tcW w:w="8574" w:type="dxa"/>
          </w:tcPr>
          <w:p w14:paraId="09488E73" w14:textId="77777777" w:rsidR="006C5643" w:rsidRPr="00F35183" w:rsidRDefault="006C5643" w:rsidP="00B7171A">
            <w:pPr>
              <w:pStyle w:val="paragraph"/>
              <w:textAlignment w:val="baseline"/>
              <w:rPr>
                <w:rFonts w:ascii="Calibri" w:hAnsi="Calibri"/>
              </w:rPr>
            </w:pPr>
            <w:r>
              <w:rPr>
                <w:rStyle w:val="normaltextrun"/>
              </w:rPr>
              <w:t>Contra Costa College District Human Resources Procedure 1040.08</w:t>
            </w:r>
          </w:p>
        </w:tc>
      </w:tr>
      <w:tr w:rsidR="006C5643" w14:paraId="4D2D8254" w14:textId="77777777" w:rsidTr="000F40A8">
        <w:tc>
          <w:tcPr>
            <w:tcW w:w="985" w:type="dxa"/>
          </w:tcPr>
          <w:p w14:paraId="337D1D71" w14:textId="12EB11A4" w:rsidR="006C5643" w:rsidRPr="00E80D85" w:rsidRDefault="004D3140" w:rsidP="00B7171A">
            <w:pPr>
              <w:rPr>
                <w:rFonts w:cs="Times New Roman"/>
                <w:szCs w:val="24"/>
              </w:rPr>
            </w:pPr>
            <w:hyperlink r:id="rId383" w:history="1">
              <w:r w:rsidR="006C5643" w:rsidRPr="00E80D85">
                <w:rPr>
                  <w:rStyle w:val="Hyperlink"/>
                  <w:rFonts w:cs="Times New Roman"/>
                  <w:szCs w:val="24"/>
                </w:rPr>
                <w:t>I.C.9-</w:t>
              </w:r>
            </w:hyperlink>
            <w:r w:rsidR="000F40A8">
              <w:rPr>
                <w:rStyle w:val="Hyperlink"/>
                <w:rFonts w:cs="Times New Roman"/>
                <w:szCs w:val="24"/>
              </w:rPr>
              <w:t>2</w:t>
            </w:r>
          </w:p>
        </w:tc>
        <w:tc>
          <w:tcPr>
            <w:tcW w:w="8574" w:type="dxa"/>
          </w:tcPr>
          <w:p w14:paraId="61DF4380" w14:textId="77777777" w:rsidR="006C5643" w:rsidRPr="00F35183" w:rsidRDefault="006C5643" w:rsidP="00B7171A">
            <w:pPr>
              <w:pStyle w:val="paragraph"/>
              <w:textAlignment w:val="baseline"/>
            </w:pPr>
            <w:r>
              <w:t>Contra Costa Community College District Board Policy 2018 on Academic Freedom</w:t>
            </w:r>
          </w:p>
        </w:tc>
      </w:tr>
    </w:tbl>
    <w:p w14:paraId="3FC4CBB9" w14:textId="77777777" w:rsidR="003220BB" w:rsidRPr="005D5CA7" w:rsidRDefault="003220BB" w:rsidP="00A95FFC">
      <w:pPr>
        <w:spacing w:after="0" w:line="240" w:lineRule="auto"/>
        <w:rPr>
          <w:rFonts w:cs="Times New Roman"/>
          <w:b/>
          <w:szCs w:val="24"/>
        </w:rPr>
      </w:pPr>
    </w:p>
    <w:p w14:paraId="1E71332F" w14:textId="77777777" w:rsidR="002A51D2" w:rsidRPr="005D5CA7" w:rsidRDefault="002A51D2" w:rsidP="00DF4F8F">
      <w:pPr>
        <w:pStyle w:val="ListParagraph"/>
        <w:numPr>
          <w:ilvl w:val="0"/>
          <w:numId w:val="10"/>
        </w:numPr>
        <w:spacing w:after="0" w:line="240" w:lineRule="auto"/>
        <w:rPr>
          <w:rFonts w:cs="Times New Roman"/>
          <w:szCs w:val="24"/>
        </w:rPr>
      </w:pPr>
      <w:bookmarkStart w:id="82" w:name="IC9IntegrityFacProfessionalism"/>
      <w:bookmarkStart w:id="83" w:name="IC10IntegrityCodeofCond"/>
      <w:r w:rsidRPr="005D5CA7">
        <w:rPr>
          <w:rFonts w:cs="Times New Roman"/>
          <w:spacing w:val="-2"/>
          <w:szCs w:val="24"/>
        </w:rPr>
        <w:lastRenderedPageBreak/>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bookmarkEnd w:id="82"/>
    <w:bookmarkEnd w:id="83"/>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3E30E95E" w14:textId="4533779D" w:rsidR="006C5643" w:rsidRDefault="006C5643" w:rsidP="006C5643">
      <w:pPr>
        <w:spacing w:after="0" w:line="240" w:lineRule="auto"/>
        <w:rPr>
          <w:rFonts w:cs="Times New Roman"/>
          <w:bCs/>
          <w:szCs w:val="24"/>
        </w:rPr>
      </w:pPr>
      <w:r>
        <w:rPr>
          <w:rFonts w:cs="Times New Roman"/>
          <w:bCs/>
          <w:szCs w:val="24"/>
        </w:rPr>
        <w:t>Contra Costa College does not follow codes that seek to instill specific beliefs or worldviews but does follow general codes of conduct and ethics.</w:t>
      </w:r>
    </w:p>
    <w:p w14:paraId="6425031D" w14:textId="77777777" w:rsidR="003220BB" w:rsidRPr="005D5CA7" w:rsidRDefault="003220BB" w:rsidP="00A95FFC">
      <w:pPr>
        <w:spacing w:after="0" w:line="240" w:lineRule="auto"/>
        <w:rPr>
          <w:rFonts w:cs="Times New Roman"/>
          <w:b/>
          <w:szCs w:val="24"/>
        </w:rPr>
      </w:pPr>
    </w:p>
    <w:p w14:paraId="58FE99F1"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36D6D0" w14:textId="77777777" w:rsidR="006F1152" w:rsidRPr="00D9652B" w:rsidRDefault="006F1152" w:rsidP="006F1152">
      <w:pPr>
        <w:spacing w:after="0" w:line="240" w:lineRule="auto"/>
        <w:rPr>
          <w:rFonts w:cs="Times New Roman"/>
          <w:szCs w:val="24"/>
        </w:rPr>
      </w:pPr>
      <w:r>
        <w:rPr>
          <w:rFonts w:cs="Times New Roman"/>
          <w:szCs w:val="24"/>
        </w:rPr>
        <w:t>Contra Costa College does not operate in foreign locations.</w:t>
      </w:r>
    </w:p>
    <w:p w14:paraId="1491D850" w14:textId="77777777" w:rsidR="003220BB" w:rsidRPr="005D5CA7" w:rsidRDefault="003220BB" w:rsidP="00A95FFC">
      <w:pPr>
        <w:spacing w:after="0" w:line="240" w:lineRule="auto"/>
        <w:rPr>
          <w:rFonts w:cs="Times New Roman"/>
          <w:b/>
          <w:szCs w:val="24"/>
        </w:rPr>
      </w:pPr>
    </w:p>
    <w:p w14:paraId="630A7435" w14:textId="0907B68B" w:rsidR="002A51D2" w:rsidRPr="005D5CA7" w:rsidRDefault="002A51D2" w:rsidP="00DF4F8F">
      <w:pPr>
        <w:pStyle w:val="ListParagraph"/>
        <w:numPr>
          <w:ilvl w:val="0"/>
          <w:numId w:val="10"/>
        </w:numPr>
        <w:spacing w:after="0" w:line="240" w:lineRule="auto"/>
        <w:rPr>
          <w:rFonts w:cs="Times New Roman"/>
          <w:szCs w:val="24"/>
        </w:rPr>
      </w:pPr>
      <w:bookmarkStart w:id="84" w:name="IC12IntegrityACCJCcomp"/>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p>
    <w:bookmarkEnd w:id="84"/>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228E6C3A" w14:textId="265BAD2D" w:rsidR="006F1152" w:rsidRDefault="006F1152" w:rsidP="006F1152">
      <w:pPr>
        <w:spacing w:after="0" w:line="240" w:lineRule="auto"/>
        <w:rPr>
          <w:rFonts w:cs="Times New Roman"/>
          <w:szCs w:val="24"/>
        </w:rPr>
      </w:pPr>
      <w:r>
        <w:rPr>
          <w:rFonts w:cs="Times New Roman"/>
          <w:szCs w:val="24"/>
        </w:rPr>
        <w:t>Contra Costa College complies with ACCJC Eligibility Requirements, Accreditation Standards, policies, guidelines, and requirements for public disclosures, reporting, and visits</w:t>
      </w:r>
      <w:r w:rsidR="004F342E">
        <w:rPr>
          <w:rFonts w:cs="Times New Roman"/>
          <w:szCs w:val="24"/>
        </w:rPr>
        <w:t>,</w:t>
      </w:r>
      <w:r>
        <w:rPr>
          <w:rFonts w:cs="Times New Roman"/>
          <w:szCs w:val="24"/>
        </w:rPr>
        <w:t xml:space="preserve"> and prior approval of substantive changes as evidenced by the Accrediting Commission’s action to reaffirm the College’s accreditation </w:t>
      </w:r>
      <w:r w:rsidR="004F342E">
        <w:rPr>
          <w:rFonts w:cs="Times New Roman"/>
          <w:szCs w:val="24"/>
        </w:rPr>
        <w:t>i</w:t>
      </w:r>
      <w:r>
        <w:rPr>
          <w:rFonts w:cs="Times New Roman"/>
          <w:szCs w:val="24"/>
        </w:rPr>
        <w:t>n January 2015.  Contra Costa College has been proactive in submitting required reports and actions such as follow up reports as required by the Commission.</w:t>
      </w:r>
    </w:p>
    <w:p w14:paraId="4CDAA065" w14:textId="77777777" w:rsidR="006F1152" w:rsidRDefault="006F1152" w:rsidP="006F1152">
      <w:pPr>
        <w:spacing w:after="0" w:line="240" w:lineRule="auto"/>
        <w:rPr>
          <w:rFonts w:cs="Times New Roman"/>
          <w:szCs w:val="24"/>
        </w:rPr>
      </w:pPr>
    </w:p>
    <w:p w14:paraId="7A482CC9" w14:textId="5FB14C70" w:rsidR="006F1152" w:rsidRDefault="006F1152" w:rsidP="006F1152">
      <w:pPr>
        <w:spacing w:after="0" w:line="240" w:lineRule="auto"/>
        <w:rPr>
          <w:rFonts w:cs="Times New Roman"/>
          <w:szCs w:val="24"/>
        </w:rPr>
      </w:pPr>
      <w:r>
        <w:rPr>
          <w:rFonts w:cs="Times New Roman"/>
          <w:szCs w:val="24"/>
        </w:rPr>
        <w:t xml:space="preserve">Information about eligibility and </w:t>
      </w:r>
      <w:r w:rsidR="004F342E">
        <w:rPr>
          <w:rFonts w:cs="Times New Roman"/>
          <w:szCs w:val="24"/>
        </w:rPr>
        <w:t xml:space="preserve">an </w:t>
      </w:r>
      <w:r>
        <w:rPr>
          <w:rFonts w:cs="Times New Roman"/>
          <w:szCs w:val="24"/>
        </w:rPr>
        <w:t>archive of accreditation reports, correspondence and follow-up report</w:t>
      </w:r>
      <w:r w:rsidR="004F342E">
        <w:rPr>
          <w:rFonts w:cs="Times New Roman"/>
          <w:szCs w:val="24"/>
        </w:rPr>
        <w:t>s</w:t>
      </w:r>
      <w:r>
        <w:rPr>
          <w:rFonts w:cs="Times New Roman"/>
          <w:szCs w:val="24"/>
        </w:rPr>
        <w:t xml:space="preserve"> can be found on the Contra Costa College </w:t>
      </w:r>
      <w:hyperlink r:id="rId384" w:history="1">
        <w:r w:rsidRPr="00D9652B">
          <w:rPr>
            <w:rStyle w:val="Hyperlink"/>
            <w:rFonts w:cs="Times New Roman"/>
            <w:szCs w:val="24"/>
          </w:rPr>
          <w:t>Accreditation website</w:t>
        </w:r>
      </w:hyperlink>
      <w:r>
        <w:rPr>
          <w:rFonts w:cs="Times New Roman"/>
          <w:szCs w:val="24"/>
        </w:rPr>
        <w:t>.</w:t>
      </w:r>
    </w:p>
    <w:p w14:paraId="3DEB2304" w14:textId="77777777" w:rsidR="006F1152" w:rsidRPr="00D9652B" w:rsidRDefault="006F1152" w:rsidP="006F1152">
      <w:pPr>
        <w:spacing w:after="0" w:line="240" w:lineRule="auto"/>
        <w:rPr>
          <w:rFonts w:cs="Times New Roman"/>
          <w:szCs w:val="24"/>
        </w:rPr>
      </w:pPr>
    </w:p>
    <w:p w14:paraId="00AB1E02" w14:textId="77777777" w:rsidR="006F1152" w:rsidRPr="006B0A00" w:rsidRDefault="006F1152" w:rsidP="006F1152">
      <w:pPr>
        <w:spacing w:after="0" w:line="240" w:lineRule="auto"/>
        <w:rPr>
          <w:rFonts w:cs="Times New Roman"/>
          <w:b/>
          <w:szCs w:val="24"/>
        </w:rPr>
      </w:pPr>
      <w:r w:rsidRPr="006B0A00">
        <w:rPr>
          <w:rFonts w:cs="Times New Roman"/>
          <w:b/>
          <w:szCs w:val="24"/>
        </w:rPr>
        <w:t>Analysis and Evaluation</w:t>
      </w:r>
    </w:p>
    <w:p w14:paraId="3FAAE621" w14:textId="7805A307" w:rsidR="006F1152" w:rsidRDefault="006F1152" w:rsidP="006F1152">
      <w:pPr>
        <w:spacing w:after="0" w:line="240" w:lineRule="auto"/>
        <w:rPr>
          <w:rFonts w:cs="Times New Roman"/>
          <w:bCs/>
          <w:szCs w:val="24"/>
        </w:rPr>
      </w:pPr>
      <w:r>
        <w:rPr>
          <w:rFonts w:cs="Times New Roman"/>
          <w:bCs/>
          <w:szCs w:val="24"/>
        </w:rPr>
        <w:t>The college complies with accreditation standards set forth by ACCJC and responds to findings and communications from ACCJC.</w:t>
      </w:r>
    </w:p>
    <w:p w14:paraId="0B4C3A28" w14:textId="77777777" w:rsidR="006F1152" w:rsidRPr="006F1152" w:rsidRDefault="006F1152" w:rsidP="006F1152">
      <w:pPr>
        <w:spacing w:after="0" w:line="240" w:lineRule="auto"/>
        <w:rPr>
          <w:rFonts w:cs="Times New Roman"/>
          <w:bCs/>
          <w:szCs w:val="24"/>
        </w:rPr>
      </w:pPr>
    </w:p>
    <w:p w14:paraId="1A4B4AB2" w14:textId="7B4372D9" w:rsidR="006F1152" w:rsidRPr="006B0A00" w:rsidRDefault="006F1152" w:rsidP="006F1152">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816"/>
        <w:gridCol w:w="8534"/>
      </w:tblGrid>
      <w:tr w:rsidR="006F1152" w14:paraId="2B2EEF44" w14:textId="77777777" w:rsidTr="00B7171A">
        <w:tc>
          <w:tcPr>
            <w:tcW w:w="816" w:type="dxa"/>
          </w:tcPr>
          <w:p w14:paraId="43A3D6A0" w14:textId="5E521B99" w:rsidR="006F1152" w:rsidRDefault="004D3140" w:rsidP="00B7171A">
            <w:pPr>
              <w:rPr>
                <w:rFonts w:cs="Times New Roman"/>
                <w:szCs w:val="24"/>
              </w:rPr>
            </w:pPr>
            <w:hyperlink r:id="rId385" w:history="1">
              <w:r w:rsidR="006F1152" w:rsidRPr="002D5E85">
                <w:rPr>
                  <w:rStyle w:val="Hyperlink"/>
                  <w:rFonts w:cs="Times New Roman"/>
                  <w:szCs w:val="24"/>
                </w:rPr>
                <w:t>I.</w:t>
              </w:r>
              <w:r w:rsidR="00F54B5D">
                <w:rPr>
                  <w:rStyle w:val="Hyperlink"/>
                  <w:rFonts w:cs="Times New Roman"/>
                  <w:szCs w:val="24"/>
                </w:rPr>
                <w:t>C</w:t>
              </w:r>
              <w:r w:rsidR="006F1152" w:rsidRPr="002D5E85">
                <w:rPr>
                  <w:rStyle w:val="Hyperlink"/>
                  <w:rFonts w:cs="Times New Roman"/>
                  <w:szCs w:val="24"/>
                </w:rPr>
                <w:t>.12</w:t>
              </w:r>
            </w:hyperlink>
          </w:p>
        </w:tc>
        <w:tc>
          <w:tcPr>
            <w:tcW w:w="8534" w:type="dxa"/>
          </w:tcPr>
          <w:p w14:paraId="7F6D9D0D" w14:textId="77777777" w:rsidR="006F1152" w:rsidRDefault="006F1152" w:rsidP="00B7171A">
            <w:pPr>
              <w:rPr>
                <w:rFonts w:cs="Times New Roman"/>
                <w:szCs w:val="24"/>
              </w:rPr>
            </w:pPr>
            <w:r>
              <w:rPr>
                <w:rFonts w:cs="Times New Roman"/>
                <w:szCs w:val="24"/>
              </w:rPr>
              <w:t>Contra Costa College Accreditation</w:t>
            </w:r>
          </w:p>
        </w:tc>
      </w:tr>
    </w:tbl>
    <w:p w14:paraId="429DBAC7" w14:textId="77777777" w:rsidR="006F1152" w:rsidRDefault="006F1152" w:rsidP="006F1152">
      <w:pPr>
        <w:spacing w:after="0" w:line="240" w:lineRule="auto"/>
        <w:rPr>
          <w:rFonts w:cs="Times New Roman"/>
          <w:b/>
          <w:szCs w:val="24"/>
        </w:rPr>
      </w:pPr>
    </w:p>
    <w:p w14:paraId="2E7EA769" w14:textId="4F2370A8" w:rsidR="002A51D2" w:rsidRPr="005D5CA7" w:rsidRDefault="002A51D2" w:rsidP="00DF4F8F">
      <w:pPr>
        <w:pStyle w:val="ListParagraph"/>
        <w:numPr>
          <w:ilvl w:val="0"/>
          <w:numId w:val="10"/>
        </w:numPr>
        <w:spacing w:after="0" w:line="240" w:lineRule="auto"/>
        <w:rPr>
          <w:rFonts w:cs="Times New Roman"/>
          <w:szCs w:val="24"/>
        </w:rPr>
      </w:pPr>
      <w:bookmarkStart w:id="85" w:name="IC13Integrityexternal"/>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p>
    <w:bookmarkEnd w:id="85"/>
    <w:p w14:paraId="4BE93452" w14:textId="77777777" w:rsidR="003220BB" w:rsidRPr="005D5CA7" w:rsidRDefault="003220BB" w:rsidP="00A95FFC">
      <w:pPr>
        <w:spacing w:after="0" w:line="240" w:lineRule="auto"/>
        <w:rPr>
          <w:rFonts w:cs="Times New Roman"/>
          <w:b/>
          <w:szCs w:val="24"/>
        </w:rPr>
      </w:pPr>
    </w:p>
    <w:p w14:paraId="4C890B13"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73752370" w14:textId="6DACE625" w:rsidR="00CF750A" w:rsidRDefault="00CF750A" w:rsidP="00CF750A">
      <w:pPr>
        <w:spacing w:after="0" w:line="240" w:lineRule="auto"/>
        <w:rPr>
          <w:rFonts w:cs="Times New Roman"/>
          <w:szCs w:val="24"/>
        </w:rPr>
      </w:pPr>
      <w:r>
        <w:rPr>
          <w:rFonts w:cs="Times New Roman"/>
          <w:szCs w:val="24"/>
        </w:rPr>
        <w:lastRenderedPageBreak/>
        <w:t>Contra Costa College demonstrates honesty and integrity in its relationships with external agencies, including compliance with regulations and statutes, by publishing all of its communication with external agencies such as</w:t>
      </w:r>
      <w:r w:rsidR="004F342E">
        <w:rPr>
          <w:rFonts w:cs="Times New Roman"/>
          <w:szCs w:val="24"/>
        </w:rPr>
        <w:t xml:space="preserve"> the</w:t>
      </w:r>
      <w:r>
        <w:rPr>
          <w:rFonts w:cs="Times New Roman"/>
          <w:szCs w:val="24"/>
        </w:rPr>
        <w:t xml:space="preserve"> ACCJC on the </w:t>
      </w:r>
      <w:hyperlink r:id="rId386" w:history="1">
        <w:r w:rsidRPr="0017744B">
          <w:rPr>
            <w:rStyle w:val="Hyperlink"/>
            <w:rFonts w:cs="Times New Roman"/>
            <w:szCs w:val="24"/>
          </w:rPr>
          <w:t>accreditation website</w:t>
        </w:r>
      </w:hyperlink>
      <w:r>
        <w:rPr>
          <w:rFonts w:cs="Times New Roman"/>
          <w:szCs w:val="24"/>
        </w:rPr>
        <w:t>.</w:t>
      </w:r>
      <w:r w:rsidR="00F76504">
        <w:rPr>
          <w:rFonts w:cs="Times New Roman"/>
          <w:szCs w:val="24"/>
        </w:rPr>
        <w:t xml:space="preserve">  External accreditation information and advisory committee information are also presented in Standard I.C.1.</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1D05FDEC" w:rsidR="003220BB" w:rsidRDefault="00120F73" w:rsidP="00A95FFC">
      <w:pPr>
        <w:spacing w:after="0" w:line="240" w:lineRule="auto"/>
        <w:rPr>
          <w:rFonts w:cs="Times New Roman"/>
          <w:szCs w:val="24"/>
        </w:rPr>
      </w:pPr>
      <w:r>
        <w:rPr>
          <w:rFonts w:cs="Times New Roman"/>
          <w:szCs w:val="24"/>
        </w:rPr>
        <w:t>Contra Costa College follows a</w:t>
      </w:r>
      <w:r w:rsidR="002B7EB4">
        <w:rPr>
          <w:rFonts w:cs="Times New Roman"/>
          <w:szCs w:val="24"/>
        </w:rPr>
        <w:t>n</w:t>
      </w:r>
      <w:r>
        <w:rPr>
          <w:rFonts w:cs="Times New Roman"/>
          <w:szCs w:val="24"/>
        </w:rPr>
        <w:t>d complies with regulations and statu</w:t>
      </w:r>
      <w:r w:rsidR="004F342E">
        <w:rPr>
          <w:rFonts w:cs="Times New Roman"/>
          <w:szCs w:val="24"/>
        </w:rPr>
        <w:t>t</w:t>
      </w:r>
      <w:r>
        <w:rPr>
          <w:rFonts w:cs="Times New Roman"/>
          <w:szCs w:val="24"/>
        </w:rPr>
        <w:t>es set forth by its accrediting partners and provides the information online for public view.</w:t>
      </w:r>
      <w:r w:rsidR="00F76504">
        <w:rPr>
          <w:rFonts w:cs="Times New Roman"/>
          <w:szCs w:val="24"/>
        </w:rPr>
        <w:t xml:space="preserve">  A website for external accreditation and other relevant </w:t>
      </w:r>
      <w:r w:rsidR="00501103">
        <w:rPr>
          <w:rFonts w:cs="Times New Roman"/>
          <w:szCs w:val="24"/>
        </w:rPr>
        <w:t>evidence</w:t>
      </w:r>
      <w:r w:rsidR="00F76504">
        <w:rPr>
          <w:rFonts w:cs="Times New Roman"/>
          <w:szCs w:val="24"/>
        </w:rPr>
        <w:t xml:space="preserve"> is being developed to provide the public </w:t>
      </w:r>
      <w:r w:rsidR="00501103">
        <w:rPr>
          <w:rFonts w:cs="Times New Roman"/>
          <w:szCs w:val="24"/>
        </w:rPr>
        <w:t>with information about</w:t>
      </w:r>
      <w:r w:rsidR="00F76504">
        <w:rPr>
          <w:rFonts w:cs="Times New Roman"/>
          <w:szCs w:val="24"/>
        </w:rPr>
        <w:t xml:space="preserve"> external accreditors</w:t>
      </w:r>
      <w:r w:rsidR="00352CFD">
        <w:rPr>
          <w:rFonts w:cs="Times New Roman"/>
          <w:szCs w:val="24"/>
        </w:rPr>
        <w:t xml:space="preserve"> and advisory committee</w:t>
      </w:r>
      <w:r w:rsidR="00501103">
        <w:rPr>
          <w:rFonts w:cs="Times New Roman"/>
          <w:szCs w:val="24"/>
        </w:rPr>
        <w:t>.</w:t>
      </w:r>
    </w:p>
    <w:p w14:paraId="13E7BAAB" w14:textId="77777777" w:rsidR="00120F73" w:rsidRPr="00120F73" w:rsidRDefault="00120F73" w:rsidP="00A95FFC">
      <w:pPr>
        <w:spacing w:after="0" w:line="240" w:lineRule="auto"/>
        <w:rPr>
          <w:rFonts w:cs="Times New Roman"/>
          <w:szCs w:val="24"/>
        </w:rPr>
      </w:pPr>
    </w:p>
    <w:p w14:paraId="77A43496" w14:textId="6FACF7C6" w:rsidR="00CF750A" w:rsidRPr="006B0A00" w:rsidRDefault="00CF750A" w:rsidP="00CF750A">
      <w:pPr>
        <w:spacing w:after="0" w:line="240" w:lineRule="auto"/>
        <w:rPr>
          <w:rFonts w:cs="Times New Roman"/>
          <w:b/>
          <w:szCs w:val="24"/>
        </w:rPr>
      </w:pPr>
      <w:r w:rsidRPr="006B0A00">
        <w:rPr>
          <w:rFonts w:cs="Times New Roman"/>
          <w:b/>
          <w:szCs w:val="24"/>
        </w:rPr>
        <w:t>Evidence</w:t>
      </w:r>
    </w:p>
    <w:tbl>
      <w:tblPr>
        <w:tblStyle w:val="TableGrid"/>
        <w:tblW w:w="9529" w:type="dxa"/>
        <w:tblLook w:val="04A0" w:firstRow="1" w:lastRow="0" w:firstColumn="1" w:lastColumn="0" w:noHBand="0" w:noVBand="1"/>
      </w:tblPr>
      <w:tblGrid>
        <w:gridCol w:w="1075"/>
        <w:gridCol w:w="8454"/>
      </w:tblGrid>
      <w:tr w:rsidR="00CF750A" w14:paraId="5F9B18FA" w14:textId="77777777" w:rsidTr="00BE284A">
        <w:tc>
          <w:tcPr>
            <w:tcW w:w="1075" w:type="dxa"/>
          </w:tcPr>
          <w:p w14:paraId="32075DF2" w14:textId="09EB108B" w:rsidR="00CF750A" w:rsidRDefault="004D3140" w:rsidP="00B7171A">
            <w:pPr>
              <w:rPr>
                <w:rFonts w:cs="Times New Roman"/>
                <w:szCs w:val="24"/>
              </w:rPr>
            </w:pPr>
            <w:hyperlink r:id="rId387" w:history="1">
              <w:r w:rsidR="00CF750A" w:rsidRPr="0017744B">
                <w:rPr>
                  <w:rStyle w:val="Hyperlink"/>
                  <w:rFonts w:cs="Times New Roman"/>
                  <w:szCs w:val="24"/>
                </w:rPr>
                <w:t>I.</w:t>
              </w:r>
              <w:r w:rsidR="00F54B5D">
                <w:rPr>
                  <w:rStyle w:val="Hyperlink"/>
                  <w:rFonts w:cs="Times New Roman"/>
                  <w:szCs w:val="24"/>
                </w:rPr>
                <w:t>C</w:t>
              </w:r>
              <w:r w:rsidR="00CF750A" w:rsidRPr="0017744B">
                <w:rPr>
                  <w:rStyle w:val="Hyperlink"/>
                  <w:rFonts w:cs="Times New Roman"/>
                  <w:szCs w:val="24"/>
                </w:rPr>
                <w:t>.13</w:t>
              </w:r>
              <w:r w:rsidR="00501103">
                <w:rPr>
                  <w:rStyle w:val="Hyperlink"/>
                  <w:rFonts w:cs="Times New Roman"/>
                  <w:szCs w:val="24"/>
                </w:rPr>
                <w:t>-</w:t>
              </w:r>
              <w:r w:rsidR="00501103">
                <w:rPr>
                  <w:rStyle w:val="Hyperlink"/>
                  <w:rFonts w:cs="Times New Roman"/>
                </w:rPr>
                <w:t>1</w:t>
              </w:r>
            </w:hyperlink>
          </w:p>
        </w:tc>
        <w:tc>
          <w:tcPr>
            <w:tcW w:w="8454" w:type="dxa"/>
          </w:tcPr>
          <w:p w14:paraId="5FABDF1C" w14:textId="77777777" w:rsidR="00CF750A" w:rsidRPr="00C62950" w:rsidRDefault="00CF750A" w:rsidP="00B7171A">
            <w:pPr>
              <w:rPr>
                <w:szCs w:val="24"/>
              </w:rPr>
            </w:pPr>
            <w:r>
              <w:rPr>
                <w:szCs w:val="24"/>
              </w:rPr>
              <w:t>Contra Costa College Accreditation</w:t>
            </w:r>
          </w:p>
        </w:tc>
      </w:tr>
      <w:tr w:rsidR="00CF750A" w14:paraId="120D89A1" w14:textId="77777777" w:rsidTr="00BE284A">
        <w:tc>
          <w:tcPr>
            <w:tcW w:w="1075" w:type="dxa"/>
          </w:tcPr>
          <w:p w14:paraId="5C1A068F" w14:textId="09F64F39" w:rsidR="00CF750A" w:rsidRPr="0017744B" w:rsidRDefault="004D3140" w:rsidP="00B7171A">
            <w:pPr>
              <w:rPr>
                <w:rFonts w:cs="Times New Roman"/>
                <w:szCs w:val="24"/>
              </w:rPr>
            </w:pPr>
            <w:hyperlink w:anchor="IC1Integrity" w:history="1">
              <w:r w:rsidR="00CF750A" w:rsidRPr="00501103">
                <w:rPr>
                  <w:rStyle w:val="Hyperlink"/>
                  <w:rFonts w:cs="Times New Roman"/>
                  <w:szCs w:val="24"/>
                </w:rPr>
                <w:t>I.</w:t>
              </w:r>
              <w:r w:rsidR="00F54B5D" w:rsidRPr="00501103">
                <w:rPr>
                  <w:rStyle w:val="Hyperlink"/>
                  <w:rFonts w:cs="Times New Roman"/>
                  <w:szCs w:val="24"/>
                </w:rPr>
                <w:t>C</w:t>
              </w:r>
              <w:r w:rsidR="00CF750A" w:rsidRPr="00501103">
                <w:rPr>
                  <w:rStyle w:val="Hyperlink"/>
                  <w:rFonts w:cs="Times New Roman"/>
                  <w:szCs w:val="24"/>
                </w:rPr>
                <w:t>.13-</w:t>
              </w:r>
              <w:r w:rsidR="00501103" w:rsidRPr="00501103">
                <w:rPr>
                  <w:rStyle w:val="Hyperlink"/>
                  <w:rFonts w:cs="Times New Roman"/>
                  <w:szCs w:val="24"/>
                </w:rPr>
                <w:t>2</w:t>
              </w:r>
            </w:hyperlink>
          </w:p>
        </w:tc>
        <w:tc>
          <w:tcPr>
            <w:tcW w:w="8454" w:type="dxa"/>
          </w:tcPr>
          <w:p w14:paraId="6D7A90AF" w14:textId="344E22B1" w:rsidR="00CF750A" w:rsidRDefault="00501103" w:rsidP="00B7171A">
            <w:pPr>
              <w:rPr>
                <w:szCs w:val="24"/>
              </w:rPr>
            </w:pPr>
            <w:r>
              <w:rPr>
                <w:szCs w:val="24"/>
              </w:rPr>
              <w:t>Standard I.C.1</w:t>
            </w:r>
          </w:p>
        </w:tc>
      </w:tr>
    </w:tbl>
    <w:p w14:paraId="7CD44D3E" w14:textId="77777777" w:rsidR="00CF750A" w:rsidRPr="005D5CA7" w:rsidRDefault="00CF750A" w:rsidP="00A95FFC">
      <w:pPr>
        <w:spacing w:after="0" w:line="240" w:lineRule="auto"/>
        <w:rPr>
          <w:rFonts w:cs="Times New Roman"/>
          <w:szCs w:val="24"/>
        </w:rPr>
      </w:pPr>
    </w:p>
    <w:p w14:paraId="35559340"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69B6EF46" w14:textId="3495AB15" w:rsidR="00CF750A" w:rsidRDefault="00CF750A" w:rsidP="00CF750A">
      <w:pPr>
        <w:spacing w:after="0" w:line="240" w:lineRule="auto"/>
        <w:rPr>
          <w:rFonts w:cs="Times New Roman"/>
          <w:bCs/>
          <w:szCs w:val="24"/>
        </w:rPr>
      </w:pPr>
      <w:r>
        <w:rPr>
          <w:rFonts w:cs="Times New Roman"/>
          <w:bCs/>
          <w:szCs w:val="24"/>
        </w:rPr>
        <w:t xml:space="preserve">Contra Costa College is committed to providing the West Contra Costa County community and students with accessible and quality education as stated in its mission, vision, and strategic goals.  </w:t>
      </w:r>
    </w:p>
    <w:p w14:paraId="2A064A0A" w14:textId="77777777" w:rsidR="00CF750A" w:rsidRDefault="00CF750A" w:rsidP="00CF750A">
      <w:pPr>
        <w:spacing w:after="0" w:line="240" w:lineRule="auto"/>
        <w:rPr>
          <w:rFonts w:cs="Times New Roman"/>
          <w:bCs/>
          <w:szCs w:val="24"/>
        </w:rPr>
      </w:pPr>
    </w:p>
    <w:p w14:paraId="4E5333E7" w14:textId="77777777" w:rsidR="00CF750A" w:rsidRDefault="00CF750A" w:rsidP="00CF750A">
      <w:pPr>
        <w:spacing w:after="0" w:line="240" w:lineRule="auto"/>
        <w:rPr>
          <w:rFonts w:cs="Times New Roman"/>
          <w:bCs/>
          <w:szCs w:val="24"/>
        </w:rPr>
      </w:pPr>
      <w:r>
        <w:rPr>
          <w:rFonts w:cs="Times New Roman"/>
          <w:bCs/>
          <w:szCs w:val="24"/>
        </w:rPr>
        <w:t>The College is a public community college funded by state allocation and does not generate financial returns for investors or contribute to a parent organization or support external interests.</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[insert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86" w:name="_Toc34028407"/>
      <w:r w:rsidRPr="005D5CA7">
        <w:rPr>
          <w:rFonts w:ascii="Times New Roman" w:hAnsi="Times New Roman" w:cs="Times New Roman"/>
          <w:color w:val="auto"/>
          <w:sz w:val="24"/>
          <w:szCs w:val="24"/>
        </w:rPr>
        <w:t>Standard II: Student Learning Programs and Support Services</w:t>
      </w:r>
      <w:bookmarkEnd w:id="86"/>
    </w:p>
    <w:p w14:paraId="2C3C61F4" w14:textId="77777777" w:rsidR="00065ACF" w:rsidRPr="005D5CA7" w:rsidRDefault="00065ACF" w:rsidP="00A95FFC">
      <w:pPr>
        <w:spacing w:after="0" w:line="240" w:lineRule="auto"/>
        <w:rPr>
          <w:rFonts w:cs="Times New Roman"/>
          <w:szCs w:val="24"/>
        </w:rPr>
      </w:pPr>
      <w:r w:rsidRPr="005D5CA7">
        <w:rPr>
          <w:rFonts w:cs="Times New Roman"/>
          <w:szCs w:val="24"/>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386AAEE" w14:textId="77777777" w:rsidR="00320C8E" w:rsidRPr="005D5CA7" w:rsidRDefault="00320C8E" w:rsidP="00A95FFC">
      <w:pPr>
        <w:spacing w:after="0" w:line="240" w:lineRule="auto"/>
        <w:rPr>
          <w:rFonts w:cs="Times New Roman"/>
          <w:szCs w:val="24"/>
        </w:rPr>
      </w:pPr>
    </w:p>
    <w:p w14:paraId="00582569" w14:textId="386B4347" w:rsidR="00065ACF" w:rsidRPr="005D5CA7" w:rsidRDefault="00065ACF" w:rsidP="00DF4F8F">
      <w:pPr>
        <w:pStyle w:val="Heading3"/>
        <w:numPr>
          <w:ilvl w:val="0"/>
          <w:numId w:val="4"/>
        </w:numPr>
        <w:rPr>
          <w:rFonts w:ascii="Times New Roman" w:hAnsi="Times New Roman" w:cs="Times New Roman"/>
        </w:rPr>
      </w:pPr>
      <w:bookmarkStart w:id="87" w:name="_Toc34028408"/>
      <w:bookmarkStart w:id="88" w:name="IIA1AcaPrograms"/>
      <w:r w:rsidRPr="005D5CA7">
        <w:rPr>
          <w:rFonts w:ascii="Times New Roman" w:hAnsi="Times New Roman" w:cs="Times New Roman"/>
        </w:rPr>
        <w:t>Instructional Programs</w:t>
      </w:r>
      <w:bookmarkEnd w:id="87"/>
    </w:p>
    <w:p w14:paraId="509FE26B" w14:textId="77777777" w:rsidR="00065ACF" w:rsidRPr="005D5CA7" w:rsidRDefault="00065ACF" w:rsidP="00A95FFC">
      <w:pPr>
        <w:spacing w:after="0" w:line="240" w:lineRule="auto"/>
        <w:rPr>
          <w:rFonts w:cs="Times New Roman"/>
          <w:b/>
          <w:bCs/>
          <w:szCs w:val="24"/>
        </w:rPr>
      </w:pPr>
    </w:p>
    <w:p w14:paraId="20BE0255" w14:textId="57403000"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lastRenderedPageBreak/>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w:t>
      </w:r>
    </w:p>
    <w:bookmarkEnd w:id="88"/>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D3C2FF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According to its </w:t>
      </w:r>
      <w:hyperlink r:id="rId388" w:history="1">
        <w:r w:rsidRPr="00B24726">
          <w:rPr>
            <w:rStyle w:val="Hyperlink"/>
            <w:rFonts w:eastAsia="Times New Roman" w:cs="Times New Roman"/>
            <w:szCs w:val="24"/>
          </w:rPr>
          <w:t>mission statement</w:t>
        </w:r>
      </w:hyperlink>
      <w:r w:rsidRPr="00B24726">
        <w:rPr>
          <w:rFonts w:eastAsia="Times New Roman" w:cs="Times New Roman"/>
          <w:szCs w:val="24"/>
        </w:rPr>
        <w:t xml:space="preserve">, “Contra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 </w:t>
      </w:r>
    </w:p>
    <w:p w14:paraId="290993D7" w14:textId="7E398C0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In its Values statement, the college expresses its “commitment to helping students learn and to improve the economic and social vitality of communities through education.” </w:t>
      </w:r>
      <w:r w:rsidR="000F40A8">
        <w:rPr>
          <w:rFonts w:eastAsia="Times New Roman" w:cs="Times New Roman"/>
          <w:szCs w:val="24"/>
        </w:rPr>
        <w:t>The college</w:t>
      </w:r>
      <w:r w:rsidRPr="00B24726">
        <w:rPr>
          <w:rFonts w:eastAsia="Times New Roman" w:cs="Times New Roman"/>
          <w:szCs w:val="24"/>
        </w:rPr>
        <w:t xml:space="preserve"> is committed to being responsive “to the varied and changing learning needs of those we serve.”  The portfolio of programs of study offered at the college reflects the mission and values of the college and the needs of our community.   </w:t>
      </w:r>
    </w:p>
    <w:p w14:paraId="6F7968E8" w14:textId="685B3E6D"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of fall 2019, CCC offers </w:t>
      </w:r>
      <w:r w:rsidR="00E36126">
        <w:rPr>
          <w:rFonts w:eastAsia="Times New Roman" w:cs="Times New Roman"/>
          <w:szCs w:val="24"/>
        </w:rPr>
        <w:t xml:space="preserve">125 degrees and certificate options, including </w:t>
      </w:r>
      <w:r w:rsidRPr="00B24726">
        <w:rPr>
          <w:rFonts w:eastAsia="Times New Roman" w:cs="Times New Roman"/>
          <w:szCs w:val="24"/>
        </w:rPr>
        <w:t>22 associate degrees for transfer (AD-T's), which correspond to our program offerings, and have been developed in accordance with California state approved criteria.  Contra Costa College also offer</w:t>
      </w:r>
      <w:r w:rsidR="00A97B12">
        <w:rPr>
          <w:rFonts w:eastAsia="Times New Roman" w:cs="Times New Roman"/>
          <w:szCs w:val="24"/>
        </w:rPr>
        <w:t>s</w:t>
      </w:r>
      <w:r w:rsidRPr="00B24726">
        <w:rPr>
          <w:rFonts w:eastAsia="Times New Roman" w:cs="Times New Roman"/>
          <w:szCs w:val="24"/>
        </w:rPr>
        <w:t xml:space="preserve"> Career Education (CE) degrees and certificate</w:t>
      </w:r>
      <w:r w:rsidR="00A97B12">
        <w:rPr>
          <w:rFonts w:eastAsia="Times New Roman" w:cs="Times New Roman"/>
          <w:szCs w:val="24"/>
        </w:rPr>
        <w:t>s</w:t>
      </w:r>
      <w:r w:rsidRPr="00B24726">
        <w:rPr>
          <w:rFonts w:eastAsia="Times New Roman" w:cs="Times New Roman"/>
          <w:szCs w:val="24"/>
        </w:rPr>
        <w:t xml:space="preserve"> to train students in highly valued careers. All degrees and certificates are listed in the college catalog.  All degree-applicable courses articulate to other colleges and universities for </w:t>
      </w:r>
      <w:hyperlink r:id="rId389" w:history="1">
        <w:r w:rsidRPr="00B24726">
          <w:rPr>
            <w:rStyle w:val="Hyperlink"/>
            <w:rFonts w:eastAsia="Times New Roman" w:cs="Times New Roman"/>
            <w:szCs w:val="24"/>
          </w:rPr>
          <w:t>transfer</w:t>
        </w:r>
      </w:hyperlink>
      <w:r w:rsidRPr="00B24726">
        <w:rPr>
          <w:rFonts w:eastAsia="Times New Roman" w:cs="Times New Roman"/>
          <w:szCs w:val="24"/>
        </w:rPr>
        <w:t xml:space="preserve"> or are designed to develop career skills and employment readiness. </w:t>
      </w:r>
    </w:p>
    <w:p w14:paraId="1FBA8944" w14:textId="2963231E"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Each program has a description on the</w:t>
      </w:r>
      <w:r w:rsidR="00F07CBD">
        <w:rPr>
          <w:rFonts w:eastAsia="Times New Roman" w:cs="Times New Roman"/>
          <w:szCs w:val="24"/>
        </w:rPr>
        <w:t xml:space="preserve"> academic departments</w:t>
      </w:r>
      <w:r w:rsidRPr="00B24726">
        <w:rPr>
          <w:rFonts w:eastAsia="Times New Roman" w:cs="Times New Roman"/>
          <w:szCs w:val="24"/>
        </w:rPr>
        <w:t xml:space="preserve"> </w:t>
      </w:r>
      <w:hyperlink r:id="rId390" w:history="1">
        <w:r w:rsidRPr="00B24726">
          <w:rPr>
            <w:rStyle w:val="Hyperlink"/>
            <w:rFonts w:eastAsia="Times New Roman" w:cs="Times New Roman"/>
            <w:szCs w:val="24"/>
          </w:rPr>
          <w:t>website</w:t>
        </w:r>
      </w:hyperlink>
      <w:r w:rsidRPr="00B24726">
        <w:rPr>
          <w:rFonts w:eastAsia="Times New Roman" w:cs="Times New Roman"/>
          <w:szCs w:val="24"/>
        </w:rPr>
        <w:t xml:space="preserve"> providing the following information: (1) general description/overview of the field; (2) details on the outlook in terms of employment prospects and possible careers in the given field; </w:t>
      </w:r>
      <w:r w:rsidR="00A97B12">
        <w:rPr>
          <w:rFonts w:eastAsia="Times New Roman" w:cs="Times New Roman"/>
          <w:szCs w:val="24"/>
        </w:rPr>
        <w:t xml:space="preserve">and </w:t>
      </w:r>
      <w:r w:rsidRPr="00B24726">
        <w:rPr>
          <w:rFonts w:eastAsia="Times New Roman" w:cs="Times New Roman"/>
          <w:szCs w:val="24"/>
        </w:rPr>
        <w:t xml:space="preserve">(3) a general description of the program at </w:t>
      </w:r>
      <w:r w:rsidR="00F07CBD">
        <w:rPr>
          <w:rFonts w:eastAsia="Times New Roman" w:cs="Times New Roman"/>
          <w:szCs w:val="24"/>
        </w:rPr>
        <w:t xml:space="preserve">the college </w:t>
      </w:r>
      <w:r w:rsidRPr="00B24726">
        <w:rPr>
          <w:rFonts w:eastAsia="Times New Roman" w:cs="Times New Roman"/>
          <w:szCs w:val="24"/>
        </w:rPr>
        <w:t>including the degree(s), certificate(s), courses offered within that area of study, and</w:t>
      </w:r>
      <w:r w:rsidR="00A97B12">
        <w:rPr>
          <w:rFonts w:eastAsia="Times New Roman" w:cs="Times New Roman"/>
          <w:szCs w:val="24"/>
        </w:rPr>
        <w:t>,</w:t>
      </w:r>
      <w:r w:rsidRPr="00B24726">
        <w:rPr>
          <w:rFonts w:eastAsia="Times New Roman" w:cs="Times New Roman"/>
          <w:szCs w:val="24"/>
        </w:rPr>
        <w:t xml:space="preserve"> when available, external certification and licensure information.  Here are two examples </w:t>
      </w:r>
      <w:r w:rsidR="00A97B12">
        <w:rPr>
          <w:rFonts w:eastAsia="Times New Roman" w:cs="Times New Roman"/>
          <w:szCs w:val="24"/>
        </w:rPr>
        <w:t>of</w:t>
      </w:r>
      <w:r w:rsidRPr="00B24726">
        <w:rPr>
          <w:rFonts w:eastAsia="Times New Roman" w:cs="Times New Roman"/>
          <w:szCs w:val="24"/>
        </w:rPr>
        <w:t xml:space="preserve"> program information on the web for </w:t>
      </w:r>
      <w:hyperlink r:id="rId391" w:history="1">
        <w:r w:rsidRPr="00B24726">
          <w:rPr>
            <w:rStyle w:val="Hyperlink"/>
            <w:rFonts w:eastAsia="Times New Roman" w:cs="Times New Roman"/>
            <w:szCs w:val="24"/>
          </w:rPr>
          <w:t>Public Health Science AD-T</w:t>
        </w:r>
      </w:hyperlink>
      <w:r w:rsidRPr="00B24726">
        <w:rPr>
          <w:rFonts w:eastAsia="Times New Roman" w:cs="Times New Roman"/>
          <w:szCs w:val="24"/>
        </w:rPr>
        <w:t xml:space="preserve"> and </w:t>
      </w:r>
      <w:hyperlink r:id="rId392" w:history="1">
        <w:r w:rsidRPr="00B24726">
          <w:rPr>
            <w:rStyle w:val="Hyperlink"/>
            <w:rFonts w:eastAsia="Times New Roman" w:cs="Times New Roman"/>
            <w:szCs w:val="24"/>
          </w:rPr>
          <w:t>Automotive Collision Repair</w:t>
        </w:r>
      </w:hyperlink>
      <w:r w:rsidRPr="00B24726">
        <w:rPr>
          <w:rFonts w:eastAsia="Times New Roman" w:cs="Times New Roman"/>
          <w:szCs w:val="24"/>
        </w:rPr>
        <w:t xml:space="preserve">.  The Program Student Learning Outcomes for this (and all) programs are listed in the </w:t>
      </w:r>
      <w:hyperlink r:id="rId393" w:history="1">
        <w:r w:rsidRPr="00B24726">
          <w:rPr>
            <w:rStyle w:val="Hyperlink"/>
            <w:rFonts w:eastAsia="Times New Roman" w:cs="Times New Roman"/>
            <w:szCs w:val="24"/>
          </w:rPr>
          <w:t>catalog</w:t>
        </w:r>
      </w:hyperlink>
      <w:r w:rsidRPr="00B24726">
        <w:rPr>
          <w:rFonts w:eastAsia="Times New Roman" w:cs="Times New Roman"/>
          <w:szCs w:val="24"/>
        </w:rPr>
        <w:t>.</w:t>
      </w:r>
    </w:p>
    <w:p w14:paraId="5230A847"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2FB49CF0" w14:textId="121F7121"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 programs are offered in fields of study consistent with the institution’s mission and vision.  The college conforms to state requirements related to transfer</w:t>
      </w:r>
      <w:r w:rsidR="00A97B12">
        <w:rPr>
          <w:rFonts w:eastAsia="Times New Roman" w:cs="Times New Roman"/>
          <w:szCs w:val="24"/>
        </w:rPr>
        <w:t>,</w:t>
      </w:r>
      <w:r w:rsidRPr="00B24726">
        <w:rPr>
          <w:rFonts w:eastAsia="Times New Roman" w:cs="Times New Roman"/>
          <w:szCs w:val="24"/>
        </w:rPr>
        <w:t xml:space="preserve"> focusing primarily on California state university systems.  </w:t>
      </w:r>
      <w:r w:rsidR="00F07CBD">
        <w:rPr>
          <w:rFonts w:eastAsia="Times New Roman" w:cs="Times New Roman"/>
          <w:szCs w:val="24"/>
        </w:rPr>
        <w:t>P</w:t>
      </w:r>
      <w:r w:rsidRPr="00B24726">
        <w:rPr>
          <w:rFonts w:eastAsia="Times New Roman" w:cs="Times New Roman"/>
          <w:szCs w:val="24"/>
        </w:rPr>
        <w:t>rograms articulate possible career advancement and gainful employment opportunities related to the degrees and certificates obtained.  The college will continue to explore the possibility of additional AD-T's and CE programs.</w:t>
      </w:r>
      <w:r w:rsidR="001A5C21">
        <w:rPr>
          <w:rFonts w:eastAsia="Times New Roman" w:cs="Times New Roman"/>
          <w:szCs w:val="24"/>
        </w:rPr>
        <w:t xml:space="preserve"> </w:t>
      </w:r>
      <w:r w:rsidR="001A5C21" w:rsidRPr="001A5C21">
        <w:rPr>
          <w:rFonts w:eastAsia="Times New Roman" w:cs="Times New Roman"/>
          <w:szCs w:val="24"/>
        </w:rPr>
        <w:t>The articulation process ensures that courses and programs are aligned with four-year college and university standards. All CCC programs articulate possible career advancement and gainful employment opportunities related to the degrees and certificates obtained.</w:t>
      </w:r>
    </w:p>
    <w:p w14:paraId="4AD170A8"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555" w:type="dxa"/>
        <w:tblLook w:val="04A0" w:firstRow="1" w:lastRow="0" w:firstColumn="1" w:lastColumn="0" w:noHBand="0" w:noVBand="1"/>
      </w:tblPr>
      <w:tblGrid>
        <w:gridCol w:w="1075"/>
        <w:gridCol w:w="8365"/>
        <w:gridCol w:w="115"/>
      </w:tblGrid>
      <w:tr w:rsidR="000F40A8" w:rsidRPr="00B24726" w14:paraId="4FA94D14" w14:textId="77777777" w:rsidTr="000F40A8">
        <w:tc>
          <w:tcPr>
            <w:tcW w:w="1075" w:type="dxa"/>
          </w:tcPr>
          <w:p w14:paraId="5FDBC062" w14:textId="07AD4183" w:rsidR="000F40A8" w:rsidRPr="00B24726" w:rsidRDefault="004D3140" w:rsidP="000F40A8">
            <w:pPr>
              <w:rPr>
                <w:rFonts w:cs="Times New Roman"/>
                <w:bCs/>
                <w:szCs w:val="24"/>
              </w:rPr>
            </w:pPr>
            <w:hyperlink r:id="rId394" w:history="1">
              <w:r w:rsidR="000F40A8" w:rsidRPr="003A01EA">
                <w:rPr>
                  <w:rStyle w:val="Hyperlink"/>
                  <w:rFonts w:cs="Times New Roman"/>
                  <w:szCs w:val="24"/>
                </w:rPr>
                <w:t>I</w:t>
              </w:r>
              <w:r w:rsidR="000F40A8">
                <w:rPr>
                  <w:rStyle w:val="Hyperlink"/>
                  <w:rFonts w:cs="Times New Roman"/>
                  <w:szCs w:val="24"/>
                </w:rPr>
                <w:t>I</w:t>
              </w:r>
              <w:r w:rsidR="000F40A8" w:rsidRPr="003A01EA">
                <w:rPr>
                  <w:rStyle w:val="Hyperlink"/>
                  <w:rFonts w:cs="Times New Roman"/>
                  <w:szCs w:val="24"/>
                </w:rPr>
                <w:t>.A.</w:t>
              </w:r>
              <w:r w:rsidR="000F40A8">
                <w:rPr>
                  <w:rStyle w:val="Hyperlink"/>
                  <w:rFonts w:cs="Times New Roman"/>
                  <w:szCs w:val="24"/>
                </w:rPr>
                <w:t>1-1</w:t>
              </w:r>
            </w:hyperlink>
          </w:p>
        </w:tc>
        <w:tc>
          <w:tcPr>
            <w:tcW w:w="8480" w:type="dxa"/>
            <w:gridSpan w:val="2"/>
          </w:tcPr>
          <w:p w14:paraId="0C706A43" w14:textId="55351711" w:rsidR="000F40A8" w:rsidRPr="00B24726" w:rsidRDefault="000F40A8" w:rsidP="000F40A8">
            <w:pPr>
              <w:rPr>
                <w:rFonts w:cs="Times New Roman"/>
                <w:bCs/>
                <w:szCs w:val="24"/>
              </w:rPr>
            </w:pPr>
            <w:r>
              <w:rPr>
                <w:rFonts w:cs="Times New Roman"/>
                <w:szCs w:val="24"/>
              </w:rPr>
              <w:t>Mission and Vision</w:t>
            </w:r>
          </w:p>
        </w:tc>
      </w:tr>
      <w:tr w:rsidR="00182A05" w:rsidRPr="00B24726" w14:paraId="4B5D3692" w14:textId="77777777" w:rsidTr="000F40A8">
        <w:trPr>
          <w:gridAfter w:val="1"/>
          <w:wAfter w:w="115" w:type="dxa"/>
        </w:trPr>
        <w:tc>
          <w:tcPr>
            <w:tcW w:w="1075" w:type="dxa"/>
          </w:tcPr>
          <w:p w14:paraId="2CFECFB5" w14:textId="5B13C13E" w:rsidR="00182A05" w:rsidRPr="00B24726" w:rsidRDefault="004D3140" w:rsidP="00182A05">
            <w:pPr>
              <w:rPr>
                <w:rFonts w:cs="Times New Roman"/>
                <w:bCs/>
                <w:szCs w:val="24"/>
              </w:rPr>
            </w:pPr>
            <w:hyperlink r:id="rId395" w:history="1">
              <w:r w:rsidR="00182A05" w:rsidRPr="00B24726">
                <w:rPr>
                  <w:rStyle w:val="Hyperlink"/>
                  <w:rFonts w:cs="Times New Roman"/>
                  <w:bCs/>
                  <w:szCs w:val="24"/>
                </w:rPr>
                <w:t>II.A.1</w:t>
              </w:r>
              <w:r w:rsidR="00F07CBD">
                <w:rPr>
                  <w:rStyle w:val="Hyperlink"/>
                  <w:rFonts w:cs="Times New Roman"/>
                  <w:bCs/>
                  <w:szCs w:val="24"/>
                </w:rPr>
                <w:t>-2</w:t>
              </w:r>
            </w:hyperlink>
          </w:p>
        </w:tc>
        <w:tc>
          <w:tcPr>
            <w:tcW w:w="8365" w:type="dxa"/>
          </w:tcPr>
          <w:p w14:paraId="46732B9E" w14:textId="77777777" w:rsidR="00182A05" w:rsidRPr="00B24726" w:rsidRDefault="00182A05" w:rsidP="00182A05">
            <w:pPr>
              <w:rPr>
                <w:rFonts w:cs="Times New Roman"/>
                <w:bCs/>
                <w:szCs w:val="24"/>
              </w:rPr>
            </w:pPr>
            <w:r w:rsidRPr="00B24726">
              <w:rPr>
                <w:rFonts w:cs="Times New Roman"/>
                <w:bCs/>
                <w:szCs w:val="24"/>
              </w:rPr>
              <w:t>Contra Costa College Transfer Services</w:t>
            </w:r>
          </w:p>
        </w:tc>
      </w:tr>
      <w:tr w:rsidR="00182A05" w:rsidRPr="00B24726" w14:paraId="4421EEFF" w14:textId="77777777" w:rsidTr="000F40A8">
        <w:trPr>
          <w:gridAfter w:val="1"/>
          <w:wAfter w:w="115" w:type="dxa"/>
        </w:trPr>
        <w:tc>
          <w:tcPr>
            <w:tcW w:w="1075" w:type="dxa"/>
          </w:tcPr>
          <w:p w14:paraId="520367A3" w14:textId="665C54AE" w:rsidR="00182A05" w:rsidRPr="00B24726" w:rsidRDefault="004D3140" w:rsidP="00182A05">
            <w:pPr>
              <w:rPr>
                <w:rFonts w:cs="Times New Roman"/>
                <w:bCs/>
                <w:szCs w:val="24"/>
              </w:rPr>
            </w:pPr>
            <w:hyperlink r:id="rId396" w:history="1">
              <w:r w:rsidR="00182A05" w:rsidRPr="00B24726">
                <w:rPr>
                  <w:rStyle w:val="Hyperlink"/>
                  <w:rFonts w:cs="Times New Roman"/>
                  <w:bCs/>
                  <w:szCs w:val="24"/>
                </w:rPr>
                <w:t>II.A.1</w:t>
              </w:r>
              <w:r w:rsidR="00F07CBD">
                <w:rPr>
                  <w:rStyle w:val="Hyperlink"/>
                  <w:rFonts w:cs="Times New Roman"/>
                  <w:bCs/>
                  <w:szCs w:val="24"/>
                </w:rPr>
                <w:t>-3</w:t>
              </w:r>
            </w:hyperlink>
          </w:p>
        </w:tc>
        <w:tc>
          <w:tcPr>
            <w:tcW w:w="8365" w:type="dxa"/>
          </w:tcPr>
          <w:p w14:paraId="67ABC7EE" w14:textId="77777777" w:rsidR="00182A05" w:rsidRPr="00B24726" w:rsidRDefault="00182A05" w:rsidP="00182A05">
            <w:pPr>
              <w:rPr>
                <w:rFonts w:cs="Times New Roman"/>
                <w:bCs/>
                <w:szCs w:val="24"/>
              </w:rPr>
            </w:pPr>
            <w:r w:rsidRPr="00B24726">
              <w:rPr>
                <w:rFonts w:cs="Times New Roman"/>
                <w:bCs/>
                <w:szCs w:val="24"/>
              </w:rPr>
              <w:t>Contra Costa College Academic - Departments</w:t>
            </w:r>
          </w:p>
        </w:tc>
      </w:tr>
      <w:tr w:rsidR="00F07CBD" w:rsidRPr="00B24726" w14:paraId="246026F7" w14:textId="77777777" w:rsidTr="000F40A8">
        <w:trPr>
          <w:gridAfter w:val="1"/>
          <w:wAfter w:w="115" w:type="dxa"/>
        </w:trPr>
        <w:tc>
          <w:tcPr>
            <w:tcW w:w="1075" w:type="dxa"/>
          </w:tcPr>
          <w:p w14:paraId="6351A729" w14:textId="0298D6E7" w:rsidR="00F07CBD" w:rsidRDefault="004D3140" w:rsidP="00F07CBD">
            <w:hyperlink r:id="rId397" w:history="1">
              <w:r w:rsidR="00F07CBD" w:rsidRPr="00B24726">
                <w:rPr>
                  <w:rStyle w:val="Hyperlink"/>
                  <w:rFonts w:cs="Times New Roman"/>
                  <w:bCs/>
                  <w:szCs w:val="24"/>
                </w:rPr>
                <w:t>II.A.1</w:t>
              </w:r>
              <w:r w:rsidR="00F07CBD">
                <w:rPr>
                  <w:rStyle w:val="Hyperlink"/>
                  <w:rFonts w:cs="Times New Roman"/>
                  <w:bCs/>
                  <w:szCs w:val="24"/>
                </w:rPr>
                <w:t>-4</w:t>
              </w:r>
            </w:hyperlink>
          </w:p>
        </w:tc>
        <w:tc>
          <w:tcPr>
            <w:tcW w:w="8365" w:type="dxa"/>
          </w:tcPr>
          <w:p w14:paraId="4E86CC80" w14:textId="3C791E61" w:rsidR="00F07CBD" w:rsidRPr="00B24726" w:rsidRDefault="00F07CBD" w:rsidP="00F07CBD">
            <w:pPr>
              <w:rPr>
                <w:rFonts w:cs="Times New Roman"/>
                <w:bCs/>
                <w:szCs w:val="24"/>
              </w:rPr>
            </w:pPr>
            <w:r w:rsidRPr="00B24726">
              <w:rPr>
                <w:rFonts w:cs="Times New Roman"/>
                <w:bCs/>
                <w:szCs w:val="24"/>
              </w:rPr>
              <w:t>Contra Costa College Public Health Program</w:t>
            </w:r>
          </w:p>
        </w:tc>
      </w:tr>
      <w:tr w:rsidR="00F07CBD" w:rsidRPr="00B24726" w14:paraId="0059F5E1" w14:textId="77777777" w:rsidTr="000F40A8">
        <w:trPr>
          <w:gridAfter w:val="1"/>
          <w:wAfter w:w="115" w:type="dxa"/>
        </w:trPr>
        <w:tc>
          <w:tcPr>
            <w:tcW w:w="1075" w:type="dxa"/>
          </w:tcPr>
          <w:p w14:paraId="64DA77F0" w14:textId="564E5E20" w:rsidR="00F07CBD" w:rsidRPr="00B24726" w:rsidRDefault="004D3140" w:rsidP="00F07CBD">
            <w:pPr>
              <w:rPr>
                <w:rFonts w:cs="Times New Roman"/>
                <w:bCs/>
                <w:szCs w:val="24"/>
              </w:rPr>
            </w:pPr>
            <w:hyperlink r:id="rId398" w:history="1">
              <w:r w:rsidR="00F07CBD" w:rsidRPr="00B24726">
                <w:rPr>
                  <w:rStyle w:val="Hyperlink"/>
                  <w:rFonts w:cs="Times New Roman"/>
                  <w:bCs/>
                  <w:szCs w:val="24"/>
                </w:rPr>
                <w:t>II.A.1</w:t>
              </w:r>
              <w:r w:rsidR="00F07CBD">
                <w:rPr>
                  <w:rStyle w:val="Hyperlink"/>
                  <w:rFonts w:cs="Times New Roman"/>
                  <w:bCs/>
                  <w:szCs w:val="24"/>
                </w:rPr>
                <w:t>-5</w:t>
              </w:r>
            </w:hyperlink>
          </w:p>
        </w:tc>
        <w:tc>
          <w:tcPr>
            <w:tcW w:w="8365" w:type="dxa"/>
          </w:tcPr>
          <w:p w14:paraId="2C382115" w14:textId="77777777" w:rsidR="00F07CBD" w:rsidRPr="00B24726" w:rsidRDefault="00F07CBD" w:rsidP="00F07CBD">
            <w:pPr>
              <w:rPr>
                <w:rFonts w:cs="Times New Roman"/>
                <w:bCs/>
                <w:szCs w:val="24"/>
              </w:rPr>
            </w:pPr>
            <w:r w:rsidRPr="00B24726">
              <w:rPr>
                <w:rFonts w:cs="Times New Roman"/>
                <w:bCs/>
                <w:szCs w:val="24"/>
              </w:rPr>
              <w:t>Contra Costa College Automotive Collision Repair Program</w:t>
            </w:r>
          </w:p>
        </w:tc>
      </w:tr>
      <w:tr w:rsidR="00F07CBD" w:rsidRPr="00B24726" w14:paraId="40EECFBA" w14:textId="77777777" w:rsidTr="000F40A8">
        <w:trPr>
          <w:gridAfter w:val="1"/>
          <w:wAfter w:w="115" w:type="dxa"/>
        </w:trPr>
        <w:tc>
          <w:tcPr>
            <w:tcW w:w="1075" w:type="dxa"/>
          </w:tcPr>
          <w:p w14:paraId="643CDB6A" w14:textId="1BE1916D" w:rsidR="00F07CBD" w:rsidRPr="00B24726" w:rsidRDefault="004D3140" w:rsidP="00F07CBD">
            <w:pPr>
              <w:rPr>
                <w:rFonts w:cs="Times New Roman"/>
                <w:bCs/>
                <w:szCs w:val="24"/>
              </w:rPr>
            </w:pPr>
            <w:hyperlink r:id="rId399" w:history="1">
              <w:r w:rsidR="00F07CBD" w:rsidRPr="00B24726">
                <w:rPr>
                  <w:rStyle w:val="Hyperlink"/>
                  <w:rFonts w:cs="Times New Roman"/>
                  <w:bCs/>
                  <w:szCs w:val="24"/>
                </w:rPr>
                <w:t>II.A.1</w:t>
              </w:r>
              <w:r w:rsidR="00F07CBD">
                <w:rPr>
                  <w:rStyle w:val="Hyperlink"/>
                  <w:rFonts w:cs="Times New Roman"/>
                  <w:bCs/>
                  <w:szCs w:val="24"/>
                </w:rPr>
                <w:t>-6</w:t>
              </w:r>
            </w:hyperlink>
          </w:p>
        </w:tc>
        <w:tc>
          <w:tcPr>
            <w:tcW w:w="8365" w:type="dxa"/>
          </w:tcPr>
          <w:p w14:paraId="0DBA58D6" w14:textId="615B6A7E" w:rsidR="00F07CBD" w:rsidRPr="00B24726" w:rsidRDefault="00F07CBD" w:rsidP="00F07CBD">
            <w:pPr>
              <w:rPr>
                <w:rFonts w:cs="Times New Roman"/>
                <w:bCs/>
                <w:szCs w:val="24"/>
              </w:rPr>
            </w:pPr>
            <w:r w:rsidRPr="00B24726">
              <w:rPr>
                <w:rFonts w:cs="Times New Roman"/>
                <w:bCs/>
                <w:szCs w:val="24"/>
              </w:rPr>
              <w:t>2019-2020 Catalog.</w:t>
            </w:r>
          </w:p>
        </w:tc>
      </w:tr>
    </w:tbl>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b/>
          <w:i/>
          <w:szCs w:val="24"/>
        </w:rPr>
        <w:t>(Applicable to institutions with comprehensive reviews scheduled through Fall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5987FDE"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r w:rsidRPr="005D5CA7">
        <w:rPr>
          <w:rFonts w:cs="Times New Roman"/>
          <w:szCs w:val="24"/>
          <w:vertAlign w:val="superscript"/>
        </w:rPr>
        <w:t xml:space="preserve"> </w:t>
      </w:r>
      <w:r w:rsidRPr="005D5CA7">
        <w:rPr>
          <w:rFonts w:cs="Times New Roman"/>
          <w:b/>
          <w:i/>
          <w:szCs w:val="24"/>
        </w:rPr>
        <w:t>)</w:t>
      </w:r>
      <w:r w:rsidRPr="005D5CA7">
        <w:rPr>
          <w:rFonts w:cs="Times New Roman"/>
          <w:i/>
          <w:szCs w:val="24"/>
        </w:rPr>
        <w:t xml:space="preserve">  </w:t>
      </w:r>
      <w:r w:rsidRPr="005D5CA7">
        <w:rPr>
          <w:rFonts w:cs="Times New Roman"/>
          <w:szCs w:val="24"/>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588E08DA" w14:textId="77777777" w:rsidR="00182A05" w:rsidRDefault="00182A05" w:rsidP="00A95FFC">
      <w:pPr>
        <w:spacing w:after="0" w:line="240" w:lineRule="auto"/>
        <w:rPr>
          <w:rFonts w:cs="Times New Roman"/>
          <w:b/>
          <w:szCs w:val="24"/>
        </w:rPr>
      </w:pPr>
    </w:p>
    <w:p w14:paraId="6F8C4860" w14:textId="0B0BA38D"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182B93" w14:textId="50D93023" w:rsidR="00182A05" w:rsidRPr="00B24726" w:rsidRDefault="00182A05" w:rsidP="00182A05">
      <w:pPr>
        <w:spacing w:after="0" w:line="240" w:lineRule="auto"/>
        <w:rPr>
          <w:rFonts w:eastAsia="Calibri" w:cs="Times New Roman"/>
          <w:szCs w:val="24"/>
        </w:rPr>
      </w:pPr>
      <w:r w:rsidRPr="00B24726">
        <w:rPr>
          <w:rFonts w:eastAsia="Times New Roman" w:cs="Times New Roman"/>
          <w:b/>
          <w:bCs/>
          <w:szCs w:val="24"/>
        </w:rPr>
        <w:t>Curriculum</w:t>
      </w:r>
      <w:r>
        <w:rPr>
          <w:rFonts w:eastAsia="Times New Roman" w:cs="Times New Roman"/>
          <w:b/>
          <w:bCs/>
          <w:szCs w:val="24"/>
        </w:rPr>
        <w:t xml:space="preserve"> – </w:t>
      </w:r>
      <w:r w:rsidRPr="00B24726">
        <w:rPr>
          <w:rFonts w:eastAsia="Times New Roman" w:cs="Times New Roman"/>
          <w:szCs w:val="24"/>
        </w:rPr>
        <w:t>All college courses have been developed by faculty who meet minimum qualifications in relevant disciplines.  For online course</w:t>
      </w:r>
      <w:r w:rsidR="00A97B12">
        <w:rPr>
          <w:rFonts w:eastAsia="Times New Roman" w:cs="Times New Roman"/>
          <w:szCs w:val="24"/>
        </w:rPr>
        <w:t>s</w:t>
      </w:r>
      <w:hyperlink r:id="rId400" w:history="1">
        <w:r w:rsidRPr="00B24726">
          <w:rPr>
            <w:rStyle w:val="Hyperlink"/>
            <w:rFonts w:eastAsia="Times New Roman" w:cs="Times New Roman"/>
            <w:szCs w:val="24"/>
          </w:rPr>
          <w:t>, assistance and resources</w:t>
        </w:r>
      </w:hyperlink>
      <w:r w:rsidRPr="00B24726">
        <w:rPr>
          <w:rFonts w:eastAsia="Times New Roman" w:cs="Times New Roman"/>
          <w:szCs w:val="24"/>
        </w:rPr>
        <w:t xml:space="preserve"> are provided to faculty to ensure that content and methods of instruction meet quality standards</w:t>
      </w:r>
      <w:r w:rsidR="00E36126">
        <w:rPr>
          <w:rFonts w:eastAsia="Times New Roman" w:cs="Times New Roman"/>
          <w:szCs w:val="24"/>
        </w:rPr>
        <w:t xml:space="preserve"> </w:t>
      </w:r>
      <w:r w:rsidR="00E36126" w:rsidRPr="00E36126">
        <w:rPr>
          <w:rFonts w:eastAsia="Times New Roman" w:cs="Times New Roman"/>
          <w:szCs w:val="24"/>
        </w:rPr>
        <w:t>which is documented in the Distance Education addendum approved by the DE and CIC committees</w:t>
      </w:r>
      <w:r w:rsidRPr="00B24726">
        <w:rPr>
          <w:rFonts w:eastAsia="Times New Roman" w:cs="Times New Roman"/>
          <w:szCs w:val="24"/>
        </w:rPr>
        <w:t>. All course outlines require faculty to include pre</w:t>
      </w:r>
      <w:r w:rsidR="00A97B12">
        <w:rPr>
          <w:rFonts w:eastAsia="Times New Roman" w:cs="Times New Roman"/>
          <w:szCs w:val="24"/>
        </w:rPr>
        <w:t>-</w:t>
      </w:r>
      <w:r w:rsidRPr="00B24726">
        <w:rPr>
          <w:rFonts w:eastAsia="Times New Roman" w:cs="Times New Roman"/>
          <w:szCs w:val="24"/>
        </w:rPr>
        <w:t xml:space="preserve"> and co-requisites, measurable course objectives and student learning outcomes, and a description of course content that reflects the evolving educational needs of our students as well as academic and professional standards. </w:t>
      </w:r>
      <w:r w:rsidR="00A97B12">
        <w:rPr>
          <w:rFonts w:eastAsia="Times New Roman" w:cs="Times New Roman"/>
          <w:szCs w:val="24"/>
        </w:rPr>
        <w:t>Every six years, c</w:t>
      </w:r>
      <w:r w:rsidRPr="00B24726">
        <w:rPr>
          <w:rFonts w:eastAsia="Times New Roman" w:cs="Times New Roman"/>
          <w:szCs w:val="24"/>
        </w:rPr>
        <w:t>ourses undergo content review</w:t>
      </w:r>
      <w:r w:rsidRPr="00B24726">
        <w:rPr>
          <w:rFonts w:eastAsia="Calibri" w:cs="Times New Roman"/>
          <w:szCs w:val="24"/>
        </w:rPr>
        <w:t xml:space="preserve"> conducted</w:t>
      </w:r>
      <w:r w:rsidRPr="00B24726">
        <w:rPr>
          <w:rFonts w:eastAsia="Times New Roman" w:cs="Times New Roman"/>
          <w:szCs w:val="24"/>
        </w:rPr>
        <w:t xml:space="preserve"> by full-time faculty to ensure currency and appropriateness.  </w:t>
      </w:r>
    </w:p>
    <w:p w14:paraId="154C6665" w14:textId="77777777" w:rsidR="00182A05" w:rsidRPr="00B24726" w:rsidRDefault="00182A05" w:rsidP="00182A05">
      <w:pPr>
        <w:spacing w:after="0" w:line="240" w:lineRule="auto"/>
        <w:rPr>
          <w:rFonts w:eastAsia="Calibri" w:cs="Times New Roman"/>
          <w:szCs w:val="24"/>
        </w:rPr>
      </w:pPr>
    </w:p>
    <w:p w14:paraId="2F00E8D0" w14:textId="46D6C7B4" w:rsidR="00182A05" w:rsidRPr="00B24726" w:rsidRDefault="00182A05" w:rsidP="00182A05">
      <w:pPr>
        <w:spacing w:after="0" w:line="240" w:lineRule="auto"/>
        <w:rPr>
          <w:rFonts w:eastAsia="Times New Roman" w:cs="Times New Roman"/>
          <w:szCs w:val="24"/>
        </w:rPr>
      </w:pPr>
      <w:r w:rsidRPr="00B24726">
        <w:rPr>
          <w:rFonts w:eastAsia="Calibri" w:cs="Times New Roman"/>
          <w:szCs w:val="24"/>
        </w:rPr>
        <w:t>T</w:t>
      </w:r>
      <w:r w:rsidRPr="00B24726">
        <w:rPr>
          <w:rFonts w:eastAsia="Times New Roman" w:cs="Times New Roman"/>
          <w:szCs w:val="24"/>
        </w:rPr>
        <w:t xml:space="preserve">he </w:t>
      </w:r>
      <w:hyperlink r:id="rId401" w:history="1">
        <w:r w:rsidRPr="00B24726">
          <w:rPr>
            <w:rStyle w:val="Hyperlink"/>
            <w:rFonts w:eastAsia="Times New Roman" w:cs="Times New Roman"/>
            <w:szCs w:val="24"/>
          </w:rPr>
          <w:t>Content Review Form</w:t>
        </w:r>
      </w:hyperlink>
      <w:r w:rsidRPr="00B24726">
        <w:rPr>
          <w:rFonts w:eastAsia="Times New Roman" w:cs="Times New Roman"/>
          <w:szCs w:val="24"/>
        </w:rPr>
        <w:t xml:space="preserve"> assists with content review</w:t>
      </w:r>
      <w:r w:rsidR="00A97B12">
        <w:rPr>
          <w:rFonts w:eastAsia="Times New Roman" w:cs="Times New Roman"/>
          <w:szCs w:val="24"/>
        </w:rPr>
        <w:t>,</w:t>
      </w:r>
      <w:r w:rsidRPr="00B24726">
        <w:rPr>
          <w:rFonts w:eastAsia="Times New Roman" w:cs="Times New Roman"/>
          <w:szCs w:val="24"/>
        </w:rPr>
        <w:t xml:space="preserve"> as well as, validation of pre- or co-requisites.  The </w:t>
      </w:r>
      <w:hyperlink r:id="rId402" w:history="1">
        <w:r w:rsidRPr="00B24726">
          <w:rPr>
            <w:rStyle w:val="Hyperlink"/>
            <w:rFonts w:eastAsia="Times New Roman" w:cs="Times New Roman"/>
            <w:szCs w:val="24"/>
          </w:rPr>
          <w:t>C</w:t>
        </w:r>
        <w:r w:rsidR="00F07CBD">
          <w:rPr>
            <w:rStyle w:val="Hyperlink"/>
            <w:rFonts w:eastAsia="Times New Roman" w:cs="Times New Roman"/>
            <w:szCs w:val="24"/>
          </w:rPr>
          <w:t>u</w:t>
        </w:r>
        <w:r w:rsidR="00F07CBD">
          <w:rPr>
            <w:rStyle w:val="Hyperlink"/>
          </w:rPr>
          <w:t xml:space="preserve">rriculum </w:t>
        </w:r>
        <w:r w:rsidRPr="00B24726">
          <w:rPr>
            <w:rStyle w:val="Hyperlink"/>
            <w:rFonts w:eastAsia="Times New Roman" w:cs="Times New Roman"/>
            <w:szCs w:val="24"/>
          </w:rPr>
          <w:t>I</w:t>
        </w:r>
        <w:r w:rsidR="00F07CBD">
          <w:rPr>
            <w:rStyle w:val="Hyperlink"/>
            <w:rFonts w:eastAsia="Times New Roman" w:cs="Times New Roman"/>
            <w:szCs w:val="24"/>
          </w:rPr>
          <w:t xml:space="preserve">nstruction </w:t>
        </w:r>
        <w:r w:rsidRPr="00B24726">
          <w:rPr>
            <w:rStyle w:val="Hyperlink"/>
            <w:rFonts w:eastAsia="Times New Roman" w:cs="Times New Roman"/>
            <w:szCs w:val="24"/>
          </w:rPr>
          <w:t>C</w:t>
        </w:r>
      </w:hyperlink>
      <w:r w:rsidR="00F07CBD">
        <w:rPr>
          <w:rStyle w:val="Hyperlink"/>
          <w:rFonts w:eastAsia="Times New Roman" w:cs="Times New Roman"/>
          <w:szCs w:val="24"/>
        </w:rPr>
        <w:t>ommittee</w:t>
      </w:r>
      <w:r w:rsidRPr="00B24726">
        <w:rPr>
          <w:rFonts w:eastAsia="Times New Roman" w:cs="Times New Roman"/>
          <w:szCs w:val="24"/>
        </w:rPr>
        <w:t xml:space="preserve"> certifies each content review</w:t>
      </w:r>
      <w:r w:rsidR="00A97B12">
        <w:rPr>
          <w:rFonts w:eastAsia="Times New Roman" w:cs="Times New Roman"/>
          <w:szCs w:val="24"/>
        </w:rPr>
        <w:t>,</w:t>
      </w:r>
      <w:r w:rsidRPr="00B24726">
        <w:rPr>
          <w:rFonts w:eastAsia="Times New Roman" w:cs="Times New Roman"/>
          <w:szCs w:val="24"/>
        </w:rPr>
        <w:t xml:space="preserve"> and course reviews and updates are noted in </w:t>
      </w:r>
      <w:hyperlink r:id="rId403" w:history="1">
        <w:r w:rsidRPr="00B24726">
          <w:rPr>
            <w:rStyle w:val="Hyperlink"/>
            <w:rFonts w:eastAsia="Times New Roman" w:cs="Times New Roman"/>
            <w:szCs w:val="24"/>
          </w:rPr>
          <w:t>committee minutes</w:t>
        </w:r>
      </w:hyperlink>
      <w:r w:rsidRPr="00B24726">
        <w:rPr>
          <w:rFonts w:eastAsia="Times New Roman" w:cs="Times New Roman"/>
          <w:szCs w:val="24"/>
        </w:rPr>
        <w:t>. Methods of instruction are reviewed as part of the regular evaluation process</w:t>
      </w:r>
      <w:r w:rsidR="00E36126">
        <w:rPr>
          <w:rFonts w:eastAsia="Times New Roman" w:cs="Times New Roman"/>
          <w:szCs w:val="24"/>
        </w:rPr>
        <w:t xml:space="preserve"> completed by faculty</w:t>
      </w:r>
      <w:r w:rsidRPr="00B24726">
        <w:rPr>
          <w:rFonts w:eastAsia="Times New Roman" w:cs="Times New Roman"/>
          <w:szCs w:val="24"/>
        </w:rPr>
        <w:t>. Programs are reviewed on a two-year (CE programs) or four-year cycle</w:t>
      </w:r>
      <w:r w:rsidRPr="00B24726">
        <w:rPr>
          <w:rFonts w:eastAsia="Calibri" w:cs="Times New Roman"/>
          <w:szCs w:val="24"/>
        </w:rPr>
        <w:t xml:space="preserve">.  </w:t>
      </w:r>
      <w:r w:rsidRPr="00B24726">
        <w:rPr>
          <w:rFonts w:eastAsia="Times New Roman" w:cs="Times New Roman"/>
          <w:szCs w:val="24"/>
        </w:rPr>
        <w:t xml:space="preserve">As part of the program review process, programs examine achievement and success data and conduct analyses to determine areas for improvement. </w:t>
      </w:r>
    </w:p>
    <w:p w14:paraId="50F04F46" w14:textId="77777777" w:rsidR="00182A05" w:rsidRPr="00B24726" w:rsidRDefault="00182A05" w:rsidP="00182A05">
      <w:pPr>
        <w:spacing w:after="0" w:line="240" w:lineRule="auto"/>
        <w:rPr>
          <w:rFonts w:eastAsia="Times New Roman" w:cs="Times New Roman"/>
          <w:szCs w:val="24"/>
        </w:rPr>
      </w:pPr>
    </w:p>
    <w:p w14:paraId="2E1E16DC" w14:textId="07CBED5F" w:rsidR="00182A05" w:rsidRPr="00B24726" w:rsidRDefault="00182A05" w:rsidP="00182A05">
      <w:pPr>
        <w:spacing w:after="0" w:line="240" w:lineRule="auto"/>
        <w:rPr>
          <w:rFonts w:eastAsia="Times New Roman" w:cs="Times New Roman"/>
          <w:szCs w:val="24"/>
        </w:rPr>
      </w:pPr>
      <w:r w:rsidRPr="00B24726">
        <w:rPr>
          <w:rFonts w:eastAsia="Times New Roman" w:cs="Times New Roman"/>
          <w:szCs w:val="24"/>
        </w:rPr>
        <w:t xml:space="preserve">Until Fall 2019, </w:t>
      </w:r>
      <w:hyperlink r:id="rId404" w:history="1">
        <w:r w:rsidRPr="00F07CBD">
          <w:rPr>
            <w:rStyle w:val="Hyperlink"/>
            <w:rFonts w:eastAsia="Times New Roman" w:cs="Times New Roman"/>
            <w:szCs w:val="24"/>
          </w:rPr>
          <w:t>CurrIQunet</w:t>
        </w:r>
      </w:hyperlink>
      <w:r w:rsidR="00F07CBD">
        <w:rPr>
          <w:rFonts w:eastAsia="Times New Roman" w:cs="Times New Roman"/>
          <w:szCs w:val="24"/>
        </w:rPr>
        <w:t xml:space="preserve"> </w:t>
      </w:r>
      <w:r w:rsidR="00F07CBD">
        <w:t xml:space="preserve">was </w:t>
      </w:r>
      <w:r w:rsidR="00A97B12">
        <w:t>used</w:t>
      </w:r>
      <w:r w:rsidRPr="00B24726">
        <w:rPr>
          <w:rFonts w:eastAsia="Times New Roman" w:cs="Times New Roman"/>
          <w:szCs w:val="24"/>
        </w:rPr>
        <w:t xml:space="preserve"> to facilitate curriculum tracking and content updates. Beginning in Fall 2019, Contra Costa College began transitioning from Curr</w:t>
      </w:r>
      <w:r w:rsidR="00F07CBD">
        <w:rPr>
          <w:rFonts w:eastAsia="Times New Roman" w:cs="Times New Roman"/>
          <w:szCs w:val="24"/>
        </w:rPr>
        <w:t>IQunet</w:t>
      </w:r>
      <w:r w:rsidRPr="00B24726">
        <w:rPr>
          <w:rFonts w:eastAsia="Times New Roman" w:cs="Times New Roman"/>
          <w:szCs w:val="24"/>
        </w:rPr>
        <w:t xml:space="preserve"> to </w:t>
      </w:r>
      <w:hyperlink r:id="rId405" w:history="1">
        <w:r w:rsidRPr="00F07CBD">
          <w:rPr>
            <w:rStyle w:val="Hyperlink"/>
            <w:rFonts w:eastAsia="Times New Roman" w:cs="Times New Roman"/>
            <w:szCs w:val="24"/>
          </w:rPr>
          <w:t>eLumen</w:t>
        </w:r>
      </w:hyperlink>
      <w:r w:rsidRPr="00B24726">
        <w:rPr>
          <w:rFonts w:eastAsia="Times New Roman" w:cs="Times New Roman"/>
          <w:szCs w:val="24"/>
        </w:rPr>
        <w:t xml:space="preserve">. </w:t>
      </w:r>
      <w:r w:rsidRPr="00B24726">
        <w:rPr>
          <w:rFonts w:eastAsia="Times New Roman" w:cs="Times New Roman"/>
          <w:szCs w:val="24"/>
        </w:rPr>
        <w:lastRenderedPageBreak/>
        <w:t xml:space="preserve">To protect all CurrIQunet data, all course outlines are being stored on a college server until full eLumen integration is </w:t>
      </w:r>
      <w:r w:rsidR="00A97B12">
        <w:rPr>
          <w:rFonts w:eastAsia="Times New Roman" w:cs="Times New Roman"/>
          <w:szCs w:val="24"/>
        </w:rPr>
        <w:t>achieved</w:t>
      </w:r>
      <w:r w:rsidRPr="00B24726">
        <w:rPr>
          <w:rFonts w:eastAsia="Times New Roman" w:cs="Times New Roman"/>
          <w:szCs w:val="24"/>
        </w:rPr>
        <w:t xml:space="preserve">.  </w:t>
      </w:r>
    </w:p>
    <w:p w14:paraId="535FB503" w14:textId="77777777" w:rsidR="00182A05" w:rsidRPr="00B24726" w:rsidRDefault="00182A05" w:rsidP="00182A05">
      <w:pPr>
        <w:spacing w:after="0" w:line="240" w:lineRule="auto"/>
        <w:rPr>
          <w:rFonts w:eastAsia="Times New Roman" w:cs="Times New Roman"/>
          <w:szCs w:val="24"/>
        </w:rPr>
      </w:pPr>
    </w:p>
    <w:p w14:paraId="2C9132EF" w14:textId="593CD30A" w:rsidR="00182A05" w:rsidRPr="00665394" w:rsidRDefault="00182A05" w:rsidP="00182A05">
      <w:pPr>
        <w:spacing w:after="0" w:line="240" w:lineRule="auto"/>
        <w:rPr>
          <w:rFonts w:eastAsia="Times New Roman" w:cs="Times New Roman"/>
          <w:szCs w:val="24"/>
        </w:rPr>
      </w:pPr>
      <w:r w:rsidRPr="00665394">
        <w:rPr>
          <w:rFonts w:eastAsia="Times New Roman" w:cs="Times New Roman"/>
          <w:b/>
          <w:bCs/>
          <w:szCs w:val="24"/>
        </w:rPr>
        <w:t>Instructional Improvement</w:t>
      </w:r>
      <w:r w:rsidR="00665394">
        <w:rPr>
          <w:rFonts w:eastAsia="Times New Roman" w:cs="Times New Roman"/>
          <w:b/>
          <w:bCs/>
          <w:szCs w:val="24"/>
        </w:rPr>
        <w:t xml:space="preserve"> – </w:t>
      </w:r>
      <w:r w:rsidR="00665394">
        <w:rPr>
          <w:rFonts w:eastAsia="Times New Roman" w:cs="Times New Roman"/>
          <w:szCs w:val="24"/>
        </w:rPr>
        <w:t xml:space="preserve">Improvements to courses and programs are the direct result of Student Learning Outcome Assessment and Program Review, described in </w:t>
      </w:r>
      <w:r w:rsidR="000F61D8">
        <w:rPr>
          <w:rFonts w:eastAsia="Times New Roman" w:cs="Times New Roman"/>
          <w:szCs w:val="24"/>
        </w:rPr>
        <w:t xml:space="preserve">more </w:t>
      </w:r>
      <w:r w:rsidR="00665394">
        <w:rPr>
          <w:rFonts w:eastAsia="Times New Roman" w:cs="Times New Roman"/>
          <w:szCs w:val="24"/>
        </w:rPr>
        <w:t xml:space="preserve">detail in </w:t>
      </w:r>
      <w:r w:rsidR="000F61D8">
        <w:rPr>
          <w:rFonts w:eastAsia="Times New Roman" w:cs="Times New Roman"/>
          <w:szCs w:val="24"/>
        </w:rPr>
        <w:t>St</w:t>
      </w:r>
      <w:r w:rsidR="00665394">
        <w:rPr>
          <w:rFonts w:eastAsia="Times New Roman" w:cs="Times New Roman"/>
          <w:szCs w:val="24"/>
        </w:rPr>
        <w:t>andard</w:t>
      </w:r>
      <w:r w:rsidR="00A97B12">
        <w:rPr>
          <w:rFonts w:eastAsia="Times New Roman" w:cs="Times New Roman"/>
          <w:szCs w:val="24"/>
        </w:rPr>
        <w:t>s</w:t>
      </w:r>
      <w:r w:rsidR="00665394">
        <w:rPr>
          <w:rFonts w:eastAsia="Times New Roman" w:cs="Times New Roman"/>
          <w:szCs w:val="24"/>
        </w:rPr>
        <w:t xml:space="preserve"> </w:t>
      </w:r>
      <w:hyperlink w:anchor="IA2" w:history="1">
        <w:r w:rsidR="00665394" w:rsidRPr="000F61D8">
          <w:rPr>
            <w:rStyle w:val="Hyperlink"/>
            <w:rFonts w:eastAsia="Times New Roman" w:cs="Times New Roman"/>
            <w:szCs w:val="24"/>
          </w:rPr>
          <w:t>1.A.2</w:t>
        </w:r>
      </w:hyperlink>
      <w:r w:rsidR="000F61D8">
        <w:rPr>
          <w:rFonts w:eastAsia="Times New Roman" w:cs="Times New Roman"/>
          <w:szCs w:val="24"/>
        </w:rPr>
        <w:t xml:space="preserve"> and</w:t>
      </w:r>
      <w:r w:rsidR="00665394">
        <w:rPr>
          <w:rFonts w:eastAsia="Times New Roman" w:cs="Times New Roman"/>
          <w:szCs w:val="24"/>
        </w:rPr>
        <w:t xml:space="preserve"> </w:t>
      </w:r>
      <w:hyperlink w:anchor="IB" w:history="1">
        <w:r w:rsidR="00665394" w:rsidRPr="000F61D8">
          <w:rPr>
            <w:rStyle w:val="Hyperlink"/>
            <w:rFonts w:eastAsia="Times New Roman" w:cs="Times New Roman"/>
            <w:szCs w:val="24"/>
          </w:rPr>
          <w:t>I.B</w:t>
        </w:r>
        <w:r w:rsidR="000F61D8" w:rsidRPr="000F61D8">
          <w:rPr>
            <w:rStyle w:val="Hyperlink"/>
            <w:rFonts w:eastAsia="Times New Roman" w:cs="Times New Roman"/>
            <w:szCs w:val="24"/>
          </w:rPr>
          <w:t>.1-9</w:t>
        </w:r>
      </w:hyperlink>
      <w:r w:rsidR="00665394">
        <w:rPr>
          <w:rFonts w:eastAsia="Times New Roman" w:cs="Times New Roman"/>
          <w:szCs w:val="24"/>
        </w:rPr>
        <w:t>.  Student Learning Outcome Assessment ensures that students are learning competencies and skills identified by faculty.  Learning outcomes assessment</w:t>
      </w:r>
      <w:r w:rsidR="00A51755">
        <w:rPr>
          <w:rFonts w:eastAsia="Times New Roman" w:cs="Times New Roman"/>
          <w:szCs w:val="24"/>
        </w:rPr>
        <w:t xml:space="preserve"> </w:t>
      </w:r>
      <w:r w:rsidR="00665394">
        <w:rPr>
          <w:rFonts w:eastAsia="Times New Roman" w:cs="Times New Roman"/>
          <w:szCs w:val="24"/>
        </w:rPr>
        <w:t>lead</w:t>
      </w:r>
      <w:r w:rsidR="00A97B12">
        <w:rPr>
          <w:rFonts w:eastAsia="Times New Roman" w:cs="Times New Roman"/>
          <w:szCs w:val="24"/>
        </w:rPr>
        <w:t>s</w:t>
      </w:r>
      <w:r w:rsidR="00665394">
        <w:rPr>
          <w:rFonts w:eastAsia="Times New Roman" w:cs="Times New Roman"/>
          <w:szCs w:val="24"/>
        </w:rPr>
        <w:t xml:space="preserve"> to the assessment of program learning outcome</w:t>
      </w:r>
      <w:r w:rsidR="00A97B12">
        <w:rPr>
          <w:rFonts w:eastAsia="Times New Roman" w:cs="Times New Roman"/>
          <w:szCs w:val="24"/>
        </w:rPr>
        <w:t>s</w:t>
      </w:r>
      <w:r w:rsidR="00665394">
        <w:rPr>
          <w:rFonts w:eastAsia="Times New Roman" w:cs="Times New Roman"/>
          <w:szCs w:val="24"/>
        </w:rPr>
        <w:t xml:space="preserve"> and institutional learning outcomes.</w:t>
      </w:r>
      <w:r w:rsidR="000F61D8">
        <w:rPr>
          <w:rFonts w:eastAsia="Times New Roman" w:cs="Times New Roman"/>
          <w:szCs w:val="24"/>
        </w:rPr>
        <w:t xml:space="preserve"> Program review ensures that students have </w:t>
      </w:r>
      <w:r w:rsidR="00A97B12">
        <w:rPr>
          <w:rFonts w:eastAsia="Times New Roman" w:cs="Times New Roman"/>
          <w:szCs w:val="24"/>
        </w:rPr>
        <w:t xml:space="preserve">achieved </w:t>
      </w:r>
      <w:r w:rsidR="000F61D8">
        <w:rPr>
          <w:rFonts w:eastAsia="Times New Roman" w:cs="Times New Roman"/>
          <w:szCs w:val="24"/>
        </w:rPr>
        <w:t>the competencies and skills required in their academic program.  Program review looks at learning outcome results, completion data, enrollment data, and other data that are also sub-aggregated to ensure that the program is meeting the equity goals of the College.  Program review results are validated by a committee and program needs feed to budget requests for improvement and innovation.</w:t>
      </w:r>
      <w:r w:rsidR="00A51755">
        <w:rPr>
          <w:rFonts w:eastAsia="Times New Roman" w:cs="Times New Roman"/>
          <w:szCs w:val="24"/>
        </w:rPr>
        <w:t xml:space="preserve">  Besides formal learning outcome and program assessment, </w:t>
      </w:r>
      <w:r w:rsidR="00A97B12">
        <w:rPr>
          <w:rFonts w:eastAsia="Times New Roman" w:cs="Times New Roman"/>
          <w:szCs w:val="24"/>
        </w:rPr>
        <w:t>individual faculty are evaluated as well.  T</w:t>
      </w:r>
      <w:r w:rsidR="00A51755">
        <w:rPr>
          <w:rFonts w:eastAsia="Times New Roman" w:cs="Times New Roman"/>
          <w:szCs w:val="24"/>
        </w:rPr>
        <w:t>he Classroom Observation Form for Teaching Faculty</w:t>
      </w:r>
      <w:r w:rsidR="00022327">
        <w:rPr>
          <w:rFonts w:eastAsia="Times New Roman" w:cs="Times New Roman"/>
          <w:szCs w:val="24"/>
        </w:rPr>
        <w:t xml:space="preserve">, </w:t>
      </w:r>
      <w:r w:rsidR="00022327" w:rsidRPr="00022327">
        <w:rPr>
          <w:rFonts w:eastAsia="Times New Roman" w:cs="Times New Roman"/>
          <w:szCs w:val="24"/>
        </w:rPr>
        <w:t>which is filled out by an evaluator after a classroom observation, is one element of the faculty evaluation process, which also includes student evaluations, a self-evaluation, and feedback from department chairs and/or division deans.</w:t>
      </w:r>
    </w:p>
    <w:p w14:paraId="595BCB25" w14:textId="77777777" w:rsidR="00182A05" w:rsidRPr="00B24726" w:rsidRDefault="00182A05" w:rsidP="00182A05">
      <w:pPr>
        <w:spacing w:after="0" w:line="240" w:lineRule="auto"/>
        <w:rPr>
          <w:rFonts w:eastAsia="Calibri" w:cs="Times New Roman"/>
          <w:szCs w:val="24"/>
        </w:rPr>
      </w:pPr>
    </w:p>
    <w:p w14:paraId="318D3FDB"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12D7803D" w14:textId="7A05CECA"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documented by the college Content Review Cycle and Curriculum and Instruction Committee (CIC) minutes, college faculty regularly ensure </w:t>
      </w:r>
      <w:r w:rsidR="00A97B12">
        <w:rPr>
          <w:rFonts w:eastAsia="Times New Roman" w:cs="Times New Roman"/>
          <w:szCs w:val="24"/>
        </w:rPr>
        <w:t xml:space="preserve">that </w:t>
      </w:r>
      <w:r w:rsidRPr="00B24726">
        <w:rPr>
          <w:rFonts w:eastAsia="Times New Roman" w:cs="Times New Roman"/>
          <w:szCs w:val="24"/>
        </w:rPr>
        <w:t>curriculum meets academic and professional standards and expectations. Participants in CIC include faculty from all divisions</w:t>
      </w:r>
      <w:r w:rsidR="00A97B12">
        <w:rPr>
          <w:rFonts w:eastAsia="Times New Roman" w:cs="Times New Roman"/>
          <w:szCs w:val="24"/>
        </w:rPr>
        <w:t xml:space="preserve">, </w:t>
      </w:r>
      <w:r w:rsidRPr="00B24726">
        <w:rPr>
          <w:rFonts w:eastAsia="Times New Roman" w:cs="Times New Roman"/>
          <w:szCs w:val="24"/>
        </w:rPr>
        <w:t>includ</w:t>
      </w:r>
      <w:r w:rsidR="00A97B12">
        <w:rPr>
          <w:rFonts w:eastAsia="Times New Roman" w:cs="Times New Roman"/>
          <w:szCs w:val="24"/>
        </w:rPr>
        <w:t>ing</w:t>
      </w:r>
      <w:r w:rsidRPr="00B24726">
        <w:rPr>
          <w:rFonts w:eastAsia="Times New Roman" w:cs="Times New Roman"/>
          <w:szCs w:val="24"/>
        </w:rPr>
        <w:t xml:space="preserve"> the college Articulation Officer, to </w:t>
      </w:r>
      <w:r w:rsidR="00A97B12">
        <w:rPr>
          <w:rFonts w:eastAsia="Times New Roman" w:cs="Times New Roman"/>
          <w:szCs w:val="24"/>
        </w:rPr>
        <w:t>validate</w:t>
      </w:r>
      <w:r w:rsidRPr="00B24726">
        <w:rPr>
          <w:rFonts w:eastAsia="Times New Roman" w:cs="Times New Roman"/>
          <w:szCs w:val="24"/>
        </w:rPr>
        <w:t xml:space="preserve"> prerequisite requirements for transfer institutions. eLumen is also being implemented to further assist in the systemic review of curriculum and programs.</w:t>
      </w:r>
    </w:p>
    <w:p w14:paraId="705F692B" w14:textId="77777777" w:rsidR="00182A05" w:rsidRPr="00B24726" w:rsidRDefault="00182A05" w:rsidP="00182A05">
      <w:pPr>
        <w:spacing w:after="0" w:line="240" w:lineRule="auto"/>
        <w:rPr>
          <w:rFonts w:cs="Times New Roman"/>
          <w:szCs w:val="24"/>
        </w:rPr>
      </w:pPr>
      <w:r w:rsidRPr="00B24726">
        <w:rPr>
          <w:rFonts w:cs="Times New Roman"/>
          <w:b/>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679B993B" w14:textId="77777777" w:rsidTr="00CE7FEE">
        <w:tc>
          <w:tcPr>
            <w:tcW w:w="1165" w:type="dxa"/>
          </w:tcPr>
          <w:p w14:paraId="17527BA1" w14:textId="6684A32C" w:rsidR="00182A05" w:rsidRPr="00B24726" w:rsidRDefault="004D3140" w:rsidP="00182A05">
            <w:pPr>
              <w:rPr>
                <w:rFonts w:cs="Times New Roman"/>
                <w:bCs/>
                <w:szCs w:val="24"/>
              </w:rPr>
            </w:pPr>
            <w:hyperlink r:id="rId406" w:history="1">
              <w:r w:rsidR="00182A05" w:rsidRPr="00B24726">
                <w:rPr>
                  <w:rStyle w:val="Hyperlink"/>
                  <w:rFonts w:cs="Times New Roman"/>
                  <w:bCs/>
                  <w:szCs w:val="24"/>
                </w:rPr>
                <w:t>II.A.2</w:t>
              </w:r>
            </w:hyperlink>
            <w:r w:rsidR="00CE7FEE">
              <w:rPr>
                <w:rStyle w:val="Hyperlink"/>
                <w:rFonts w:cs="Times New Roman"/>
                <w:bCs/>
                <w:szCs w:val="24"/>
              </w:rPr>
              <w:t>-</w:t>
            </w:r>
            <w:r w:rsidR="00CE7FEE">
              <w:rPr>
                <w:rStyle w:val="Hyperlink"/>
              </w:rPr>
              <w:t>1</w:t>
            </w:r>
          </w:p>
        </w:tc>
        <w:tc>
          <w:tcPr>
            <w:tcW w:w="8480" w:type="dxa"/>
          </w:tcPr>
          <w:p w14:paraId="525D7D45" w14:textId="77777777" w:rsidR="00182A05" w:rsidRPr="00B24726" w:rsidRDefault="00182A05" w:rsidP="00182A05">
            <w:pPr>
              <w:rPr>
                <w:rFonts w:cs="Times New Roman"/>
                <w:bCs/>
                <w:szCs w:val="24"/>
              </w:rPr>
            </w:pPr>
            <w:r w:rsidRPr="00B24726">
              <w:rPr>
                <w:rFonts w:cs="Times New Roman"/>
                <w:bCs/>
                <w:szCs w:val="24"/>
              </w:rPr>
              <w:t>Contra Costa College Distance Education Faculty Information</w:t>
            </w:r>
          </w:p>
        </w:tc>
      </w:tr>
      <w:tr w:rsidR="00182A05" w:rsidRPr="00B24726" w14:paraId="08FDAB4F" w14:textId="77777777" w:rsidTr="00CE7FEE">
        <w:tc>
          <w:tcPr>
            <w:tcW w:w="1165" w:type="dxa"/>
          </w:tcPr>
          <w:p w14:paraId="57524C1E" w14:textId="6A86197F" w:rsidR="00182A05" w:rsidRPr="00B24726" w:rsidRDefault="004D3140" w:rsidP="00182A05">
            <w:pPr>
              <w:rPr>
                <w:rFonts w:cs="Times New Roman"/>
                <w:bCs/>
                <w:szCs w:val="24"/>
              </w:rPr>
            </w:pPr>
            <w:hyperlink r:id="rId407"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2</w:t>
              </w:r>
            </w:hyperlink>
          </w:p>
        </w:tc>
        <w:tc>
          <w:tcPr>
            <w:tcW w:w="8480" w:type="dxa"/>
          </w:tcPr>
          <w:p w14:paraId="0B3EF305" w14:textId="77777777" w:rsidR="00182A05" w:rsidRPr="00B24726" w:rsidRDefault="00182A05" w:rsidP="00182A05">
            <w:pPr>
              <w:rPr>
                <w:rFonts w:cs="Times New Roman"/>
                <w:bCs/>
                <w:szCs w:val="24"/>
              </w:rPr>
            </w:pPr>
            <w:r w:rsidRPr="00B24726">
              <w:rPr>
                <w:rFonts w:cs="Times New Roman"/>
                <w:bCs/>
                <w:szCs w:val="24"/>
              </w:rPr>
              <w:t>Contra Costa College Content Review Form</w:t>
            </w:r>
          </w:p>
        </w:tc>
      </w:tr>
      <w:tr w:rsidR="00182A05" w:rsidRPr="00B24726" w14:paraId="38DECE83" w14:textId="77777777" w:rsidTr="00CE7FEE">
        <w:tc>
          <w:tcPr>
            <w:tcW w:w="1165" w:type="dxa"/>
          </w:tcPr>
          <w:p w14:paraId="06A1BAC9" w14:textId="5F012637" w:rsidR="00182A05" w:rsidRPr="00B24726" w:rsidRDefault="004D3140" w:rsidP="00182A05">
            <w:pPr>
              <w:rPr>
                <w:rFonts w:cs="Times New Roman"/>
                <w:bCs/>
                <w:szCs w:val="24"/>
              </w:rPr>
            </w:pPr>
            <w:hyperlink r:id="rId408"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3</w:t>
              </w:r>
            </w:hyperlink>
          </w:p>
        </w:tc>
        <w:tc>
          <w:tcPr>
            <w:tcW w:w="8480" w:type="dxa"/>
          </w:tcPr>
          <w:p w14:paraId="058776A2" w14:textId="77777777" w:rsidR="00182A05" w:rsidRPr="00B24726" w:rsidRDefault="00182A05" w:rsidP="00182A05">
            <w:pPr>
              <w:rPr>
                <w:rFonts w:cs="Times New Roman"/>
                <w:bCs/>
                <w:szCs w:val="24"/>
              </w:rPr>
            </w:pPr>
            <w:r w:rsidRPr="00B24726">
              <w:rPr>
                <w:rFonts w:cs="Times New Roman"/>
                <w:bCs/>
                <w:szCs w:val="24"/>
              </w:rPr>
              <w:t xml:space="preserve">Contra Costa College Curriculum Instruction Committee </w:t>
            </w:r>
          </w:p>
        </w:tc>
      </w:tr>
      <w:tr w:rsidR="00182A05" w:rsidRPr="00B24726" w14:paraId="18B80AAE" w14:textId="77777777" w:rsidTr="00CE7FEE">
        <w:tc>
          <w:tcPr>
            <w:tcW w:w="1165" w:type="dxa"/>
          </w:tcPr>
          <w:p w14:paraId="56A55121" w14:textId="2412B4F3" w:rsidR="00182A05" w:rsidRPr="00B24726" w:rsidRDefault="004D3140" w:rsidP="00182A05">
            <w:pPr>
              <w:rPr>
                <w:rFonts w:cs="Times New Roman"/>
                <w:bCs/>
                <w:szCs w:val="24"/>
              </w:rPr>
            </w:pPr>
            <w:hyperlink r:id="rId409"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4</w:t>
              </w:r>
            </w:hyperlink>
          </w:p>
        </w:tc>
        <w:tc>
          <w:tcPr>
            <w:tcW w:w="8480" w:type="dxa"/>
          </w:tcPr>
          <w:p w14:paraId="1F263B27" w14:textId="77777777" w:rsidR="00182A05" w:rsidRPr="00B24726" w:rsidRDefault="00182A05" w:rsidP="00182A05">
            <w:pPr>
              <w:rPr>
                <w:rFonts w:cs="Times New Roman"/>
                <w:bCs/>
                <w:szCs w:val="24"/>
              </w:rPr>
            </w:pPr>
            <w:r w:rsidRPr="00B24726">
              <w:rPr>
                <w:rFonts w:cs="Times New Roman"/>
                <w:bCs/>
                <w:szCs w:val="24"/>
              </w:rPr>
              <w:t>Contra Costa College Curriculum Instruction Committee Minutes</w:t>
            </w:r>
          </w:p>
        </w:tc>
      </w:tr>
      <w:tr w:rsidR="00F07CBD" w:rsidRPr="00B24726" w14:paraId="2EA80721" w14:textId="77777777" w:rsidTr="00CE7FEE">
        <w:tc>
          <w:tcPr>
            <w:tcW w:w="1165" w:type="dxa"/>
          </w:tcPr>
          <w:p w14:paraId="2CC232B4" w14:textId="6F3E2A63" w:rsidR="00F07CBD" w:rsidRPr="00B24726" w:rsidRDefault="004D3140" w:rsidP="00182A05">
            <w:pPr>
              <w:rPr>
                <w:rFonts w:cs="Times New Roman"/>
                <w:bCs/>
                <w:szCs w:val="24"/>
              </w:rPr>
            </w:pPr>
            <w:hyperlink r:id="rId410"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5</w:t>
              </w:r>
            </w:hyperlink>
          </w:p>
        </w:tc>
        <w:tc>
          <w:tcPr>
            <w:tcW w:w="8480" w:type="dxa"/>
          </w:tcPr>
          <w:p w14:paraId="311FDE83" w14:textId="674693FF" w:rsidR="00F07CBD" w:rsidRPr="00B24726" w:rsidRDefault="00F07CBD" w:rsidP="00182A05">
            <w:pPr>
              <w:rPr>
                <w:rFonts w:cs="Times New Roman"/>
                <w:bCs/>
                <w:szCs w:val="24"/>
              </w:rPr>
            </w:pPr>
            <w:r>
              <w:rPr>
                <w:rFonts w:cs="Times New Roman"/>
                <w:bCs/>
                <w:szCs w:val="24"/>
              </w:rPr>
              <w:t>CurrIQunet Curriculum Solutions</w:t>
            </w:r>
          </w:p>
        </w:tc>
      </w:tr>
      <w:tr w:rsidR="00F07CBD" w:rsidRPr="00B24726" w14:paraId="46ADA755" w14:textId="77777777" w:rsidTr="00CE7FEE">
        <w:tc>
          <w:tcPr>
            <w:tcW w:w="1165" w:type="dxa"/>
          </w:tcPr>
          <w:p w14:paraId="499BDBBA" w14:textId="770C7F9A" w:rsidR="00F07CBD" w:rsidRPr="00B24726" w:rsidRDefault="004D3140" w:rsidP="00182A05">
            <w:pPr>
              <w:rPr>
                <w:rFonts w:cs="Times New Roman"/>
                <w:bCs/>
                <w:szCs w:val="24"/>
              </w:rPr>
            </w:pPr>
            <w:hyperlink r:id="rId411"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6</w:t>
              </w:r>
            </w:hyperlink>
          </w:p>
        </w:tc>
        <w:tc>
          <w:tcPr>
            <w:tcW w:w="8480" w:type="dxa"/>
          </w:tcPr>
          <w:p w14:paraId="7B4950CC" w14:textId="682E8298" w:rsidR="00F07CBD" w:rsidRPr="00B24726" w:rsidRDefault="00F07CBD" w:rsidP="00182A05">
            <w:pPr>
              <w:rPr>
                <w:rFonts w:cs="Times New Roman"/>
                <w:bCs/>
                <w:szCs w:val="24"/>
              </w:rPr>
            </w:pPr>
            <w:r>
              <w:rPr>
                <w:rFonts w:cs="Times New Roman"/>
                <w:bCs/>
                <w:szCs w:val="24"/>
              </w:rPr>
              <w:t>eLumen</w:t>
            </w:r>
          </w:p>
        </w:tc>
      </w:tr>
      <w:tr w:rsidR="00A51755" w:rsidRPr="00B24726" w14:paraId="4925D037" w14:textId="77777777" w:rsidTr="00CE7FEE">
        <w:tc>
          <w:tcPr>
            <w:tcW w:w="1165" w:type="dxa"/>
          </w:tcPr>
          <w:p w14:paraId="637DA2D1" w14:textId="50331DBB" w:rsidR="00A51755" w:rsidRPr="00B24726" w:rsidRDefault="004D3140" w:rsidP="00182A05">
            <w:pPr>
              <w:rPr>
                <w:rFonts w:cs="Times New Roman"/>
                <w:bCs/>
                <w:szCs w:val="24"/>
              </w:rPr>
            </w:pPr>
            <w:hyperlink w:anchor="IA2" w:history="1">
              <w:r w:rsidR="00A51755" w:rsidRPr="00FB0A59">
                <w:rPr>
                  <w:rStyle w:val="Hyperlink"/>
                  <w:rFonts w:cs="Times New Roman"/>
                  <w:bCs/>
                  <w:szCs w:val="24"/>
                </w:rPr>
                <w:t>II.A.2</w:t>
              </w:r>
              <w:r w:rsidR="00CE7FEE">
                <w:rPr>
                  <w:rStyle w:val="Hyperlink"/>
                  <w:rFonts w:cs="Times New Roman"/>
                  <w:bCs/>
                  <w:szCs w:val="24"/>
                </w:rPr>
                <w:t>-</w:t>
              </w:r>
              <w:r w:rsidR="00CE7FEE">
                <w:rPr>
                  <w:rStyle w:val="Hyperlink"/>
                </w:rPr>
                <w:t>7</w:t>
              </w:r>
            </w:hyperlink>
          </w:p>
        </w:tc>
        <w:tc>
          <w:tcPr>
            <w:tcW w:w="8480" w:type="dxa"/>
          </w:tcPr>
          <w:p w14:paraId="65DC2289" w14:textId="7C262ACC" w:rsidR="00A51755" w:rsidRPr="00B24726" w:rsidRDefault="00A51755" w:rsidP="00182A05">
            <w:pPr>
              <w:rPr>
                <w:rFonts w:cs="Times New Roman"/>
                <w:bCs/>
                <w:szCs w:val="24"/>
              </w:rPr>
            </w:pPr>
            <w:r>
              <w:rPr>
                <w:rFonts w:cs="Times New Roman"/>
                <w:bCs/>
                <w:szCs w:val="24"/>
              </w:rPr>
              <w:t xml:space="preserve">Standard </w:t>
            </w:r>
            <w:r w:rsidR="00A3544F">
              <w:rPr>
                <w:rFonts w:cs="Times New Roman"/>
                <w:bCs/>
                <w:szCs w:val="24"/>
              </w:rPr>
              <w:t>I</w:t>
            </w:r>
            <w:r>
              <w:rPr>
                <w:rFonts w:cs="Times New Roman"/>
                <w:bCs/>
                <w:szCs w:val="24"/>
              </w:rPr>
              <w:t>.A.2</w:t>
            </w:r>
          </w:p>
        </w:tc>
      </w:tr>
      <w:tr w:rsidR="00A51755" w:rsidRPr="00B24726" w14:paraId="30F313B3" w14:textId="77777777" w:rsidTr="00CE7FEE">
        <w:tc>
          <w:tcPr>
            <w:tcW w:w="1165" w:type="dxa"/>
          </w:tcPr>
          <w:p w14:paraId="3B09ED69" w14:textId="2B1C6016" w:rsidR="00A51755" w:rsidRPr="00B24726" w:rsidRDefault="004D3140" w:rsidP="00182A05">
            <w:pPr>
              <w:rPr>
                <w:rFonts w:cs="Times New Roman"/>
                <w:bCs/>
                <w:szCs w:val="24"/>
              </w:rPr>
            </w:pPr>
            <w:hyperlink w:anchor="IB" w:history="1">
              <w:r w:rsidR="00A3544F" w:rsidRPr="00FB0A59">
                <w:rPr>
                  <w:rStyle w:val="Hyperlink"/>
                  <w:rFonts w:cs="Times New Roman"/>
                  <w:bCs/>
                  <w:szCs w:val="24"/>
                </w:rPr>
                <w:t>II.A.2</w:t>
              </w:r>
              <w:r w:rsidR="00CE7FEE">
                <w:rPr>
                  <w:rStyle w:val="Hyperlink"/>
                  <w:rFonts w:cs="Times New Roman"/>
                  <w:bCs/>
                  <w:szCs w:val="24"/>
                </w:rPr>
                <w:t>-</w:t>
              </w:r>
              <w:r w:rsidR="00CE7FEE">
                <w:rPr>
                  <w:rStyle w:val="Hyperlink"/>
                </w:rPr>
                <w:t>8</w:t>
              </w:r>
            </w:hyperlink>
          </w:p>
        </w:tc>
        <w:tc>
          <w:tcPr>
            <w:tcW w:w="8480" w:type="dxa"/>
          </w:tcPr>
          <w:p w14:paraId="06E59789" w14:textId="669D4EDE" w:rsidR="00A51755" w:rsidRPr="00B24726" w:rsidRDefault="00A3544F" w:rsidP="00182A05">
            <w:pPr>
              <w:rPr>
                <w:rFonts w:cs="Times New Roman"/>
                <w:bCs/>
                <w:szCs w:val="24"/>
              </w:rPr>
            </w:pPr>
            <w:r>
              <w:rPr>
                <w:rFonts w:cs="Times New Roman"/>
                <w:bCs/>
                <w:szCs w:val="24"/>
              </w:rPr>
              <w:t>Standards I.B.1 to I.B.9</w:t>
            </w:r>
          </w:p>
        </w:tc>
      </w:tr>
      <w:tr w:rsidR="00A51755" w:rsidRPr="00B24726" w14:paraId="21443846" w14:textId="77777777" w:rsidTr="00CE7FEE">
        <w:tc>
          <w:tcPr>
            <w:tcW w:w="1165" w:type="dxa"/>
          </w:tcPr>
          <w:p w14:paraId="0E183C04" w14:textId="4C462DE1" w:rsidR="00A51755" w:rsidRPr="00B24726" w:rsidRDefault="004D3140" w:rsidP="00182A05">
            <w:pPr>
              <w:rPr>
                <w:rFonts w:cs="Times New Roman"/>
                <w:bCs/>
                <w:szCs w:val="24"/>
              </w:rPr>
            </w:pPr>
            <w:hyperlink r:id="rId412"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9</w:t>
              </w:r>
            </w:hyperlink>
          </w:p>
        </w:tc>
        <w:tc>
          <w:tcPr>
            <w:tcW w:w="8480" w:type="dxa"/>
          </w:tcPr>
          <w:p w14:paraId="52C31688" w14:textId="18B82EBF" w:rsidR="00A51755" w:rsidRPr="00B24726" w:rsidRDefault="00A3544F" w:rsidP="00182A05">
            <w:pPr>
              <w:rPr>
                <w:rFonts w:cs="Times New Roman"/>
                <w:bCs/>
                <w:szCs w:val="24"/>
              </w:rPr>
            </w:pPr>
            <w:r>
              <w:rPr>
                <w:rFonts w:cs="Times New Roman"/>
                <w:bCs/>
                <w:szCs w:val="24"/>
              </w:rPr>
              <w:t>2017 Biotech Program Review</w:t>
            </w:r>
          </w:p>
        </w:tc>
      </w:tr>
      <w:tr w:rsidR="00A3544F" w:rsidRPr="00B24726" w14:paraId="2B514F2F" w14:textId="77777777" w:rsidTr="00CE7FEE">
        <w:tc>
          <w:tcPr>
            <w:tcW w:w="1165" w:type="dxa"/>
          </w:tcPr>
          <w:p w14:paraId="1B3B8487" w14:textId="28551D1F" w:rsidR="00A3544F" w:rsidRPr="00B24726" w:rsidRDefault="004D3140" w:rsidP="00FB0A59">
            <w:pPr>
              <w:rPr>
                <w:rFonts w:cs="Times New Roman"/>
                <w:bCs/>
                <w:szCs w:val="24"/>
              </w:rPr>
            </w:pPr>
            <w:hyperlink r:id="rId413"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10</w:t>
              </w:r>
            </w:hyperlink>
          </w:p>
        </w:tc>
        <w:tc>
          <w:tcPr>
            <w:tcW w:w="8480" w:type="dxa"/>
          </w:tcPr>
          <w:p w14:paraId="5557FB52" w14:textId="6E21BA24" w:rsidR="00A3544F" w:rsidRPr="00B24726" w:rsidRDefault="00A3544F" w:rsidP="00FB0A59">
            <w:pPr>
              <w:rPr>
                <w:rFonts w:cs="Times New Roman"/>
                <w:bCs/>
                <w:szCs w:val="24"/>
              </w:rPr>
            </w:pPr>
            <w:r>
              <w:rPr>
                <w:rFonts w:cs="Times New Roman"/>
                <w:bCs/>
                <w:szCs w:val="24"/>
              </w:rPr>
              <w:t>2017 EMED Program Review</w:t>
            </w:r>
          </w:p>
        </w:tc>
      </w:tr>
      <w:tr w:rsidR="00A3544F" w:rsidRPr="00B24726" w14:paraId="464E376B" w14:textId="77777777" w:rsidTr="00CE7FEE">
        <w:tc>
          <w:tcPr>
            <w:tcW w:w="1165" w:type="dxa"/>
          </w:tcPr>
          <w:p w14:paraId="6957821B" w14:textId="5BE2806F" w:rsidR="00A3544F" w:rsidRPr="00B24726" w:rsidRDefault="004D3140" w:rsidP="00FB0A59">
            <w:pPr>
              <w:rPr>
                <w:rFonts w:cs="Times New Roman"/>
                <w:bCs/>
                <w:szCs w:val="24"/>
              </w:rPr>
            </w:pPr>
            <w:hyperlink r:id="rId414"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11</w:t>
              </w:r>
            </w:hyperlink>
          </w:p>
        </w:tc>
        <w:tc>
          <w:tcPr>
            <w:tcW w:w="8480" w:type="dxa"/>
          </w:tcPr>
          <w:p w14:paraId="5D274350" w14:textId="4687DB65" w:rsidR="00A3544F" w:rsidRPr="00B24726" w:rsidRDefault="00A3544F" w:rsidP="00FB0A59">
            <w:pPr>
              <w:rPr>
                <w:rFonts w:cs="Times New Roman"/>
                <w:bCs/>
                <w:szCs w:val="24"/>
              </w:rPr>
            </w:pPr>
            <w:r>
              <w:rPr>
                <w:rFonts w:cs="Times New Roman"/>
                <w:bCs/>
                <w:szCs w:val="24"/>
              </w:rPr>
              <w:t>Classroom Observation Form for Teaching Faculty</w:t>
            </w:r>
          </w:p>
        </w:tc>
      </w:tr>
    </w:tbl>
    <w:p w14:paraId="30E34797" w14:textId="77777777" w:rsidR="00065ACF" w:rsidRPr="005D5CA7" w:rsidRDefault="00065ACF" w:rsidP="00A95FFC">
      <w:pPr>
        <w:spacing w:after="0" w:line="240" w:lineRule="auto"/>
        <w:ind w:left="-647"/>
        <w:rPr>
          <w:rFonts w:cs="Times New Roman"/>
          <w:szCs w:val="24"/>
        </w:rPr>
      </w:pPr>
    </w:p>
    <w:p w14:paraId="1A3E48FE" w14:textId="61978F07" w:rsidR="00065ACF" w:rsidRPr="00EA0831" w:rsidRDefault="00065ACF" w:rsidP="00EA0831">
      <w:pPr>
        <w:numPr>
          <w:ilvl w:val="1"/>
          <w:numId w:val="4"/>
        </w:numPr>
        <w:spacing w:after="0" w:line="240" w:lineRule="auto"/>
        <w:ind w:left="533"/>
        <w:jc w:val="left"/>
        <w:rPr>
          <w:rFonts w:cs="Times New Roman"/>
          <w:szCs w:val="24"/>
        </w:rPr>
      </w:pPr>
      <w:bookmarkStart w:id="89" w:name="IIA2AcaFacDesign"/>
      <w:bookmarkStart w:id="90" w:name="IIA3AcaOutcomesSyllabus"/>
      <w:r w:rsidRPr="00CC0E51">
        <w:rPr>
          <w:rFonts w:cs="Times New Roman"/>
          <w:szCs w:val="24"/>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w:t>
      </w:r>
      <w:r w:rsidR="005155F1">
        <w:rPr>
          <w:rFonts w:cs="Times New Roman"/>
          <w:szCs w:val="24"/>
        </w:rPr>
        <w:t>,</w:t>
      </w:r>
      <w:r w:rsidR="00EA0831">
        <w:rPr>
          <w:rFonts w:cs="Times New Roman"/>
          <w:szCs w:val="24"/>
        </w:rPr>
        <w:t xml:space="preserve"> </w:t>
      </w:r>
      <w:r w:rsidRPr="00EA0831">
        <w:rPr>
          <w:rFonts w:cs="Times New Roman"/>
          <w:szCs w:val="24"/>
        </w:rPr>
        <w:t>students receive a course syllabus that includes learning outcomes from the institution’s officially approved course outline.</w:t>
      </w:r>
    </w:p>
    <w:bookmarkEnd w:id="89"/>
    <w:bookmarkEnd w:id="90"/>
    <w:p w14:paraId="628309A5" w14:textId="77777777" w:rsidR="001A5E5A" w:rsidRPr="00182A05" w:rsidRDefault="001A5E5A" w:rsidP="00A95FFC">
      <w:pPr>
        <w:spacing w:after="0" w:line="240" w:lineRule="auto"/>
        <w:rPr>
          <w:rFonts w:cs="Times New Roman"/>
          <w:b/>
          <w:szCs w:val="24"/>
          <w:highlight w:val="yellow"/>
        </w:rPr>
      </w:pPr>
    </w:p>
    <w:p w14:paraId="5815E2D2" w14:textId="77777777" w:rsidR="00F56B4B" w:rsidRPr="00CC0E51" w:rsidRDefault="00F56B4B" w:rsidP="00A95FFC">
      <w:pPr>
        <w:spacing w:after="0" w:line="240" w:lineRule="auto"/>
        <w:rPr>
          <w:rFonts w:cs="Times New Roman"/>
          <w:b/>
          <w:szCs w:val="24"/>
        </w:rPr>
      </w:pPr>
      <w:r w:rsidRPr="00CC0E51">
        <w:rPr>
          <w:rFonts w:cs="Times New Roman"/>
          <w:b/>
          <w:szCs w:val="24"/>
        </w:rPr>
        <w:t>Evidence of Meeting the Standard</w:t>
      </w:r>
    </w:p>
    <w:p w14:paraId="7E1AD740" w14:textId="4AC4E8AF" w:rsidR="00F56B4B" w:rsidRPr="00CC0E51" w:rsidRDefault="00CC0E51" w:rsidP="00A95FFC">
      <w:pPr>
        <w:spacing w:after="0" w:line="240" w:lineRule="auto"/>
        <w:rPr>
          <w:rFonts w:cs="Times New Roman"/>
          <w:szCs w:val="24"/>
        </w:rPr>
      </w:pPr>
      <w:r>
        <w:rPr>
          <w:rFonts w:cs="Times New Roman"/>
          <w:b/>
          <w:bCs/>
          <w:szCs w:val="24"/>
        </w:rPr>
        <w:lastRenderedPageBreak/>
        <w:t xml:space="preserve">Assessment – </w:t>
      </w:r>
      <w:r>
        <w:rPr>
          <w:rFonts w:cs="Times New Roman"/>
          <w:szCs w:val="24"/>
        </w:rPr>
        <w:t xml:space="preserve">Contra Costa College has an identified process, procedure and tools to assess learning outcomes.  As identified in other standards such as </w:t>
      </w:r>
      <w:hyperlink w:anchor="IA2MissionData" w:history="1">
        <w:r w:rsidRPr="00D715B6">
          <w:rPr>
            <w:rStyle w:val="Hyperlink"/>
            <w:rFonts w:cs="Times New Roman"/>
            <w:szCs w:val="24"/>
          </w:rPr>
          <w:t>1.A.2</w:t>
        </w:r>
      </w:hyperlink>
      <w:r>
        <w:rPr>
          <w:rFonts w:cs="Times New Roman"/>
          <w:szCs w:val="24"/>
        </w:rPr>
        <w:t xml:space="preserve">, </w:t>
      </w:r>
      <w:hyperlink w:anchor="IB9AcaQualityIntegratedPlanning" w:history="1">
        <w:r w:rsidRPr="00D715B6">
          <w:rPr>
            <w:rStyle w:val="Hyperlink"/>
            <w:rFonts w:cs="Times New Roman"/>
            <w:szCs w:val="24"/>
          </w:rPr>
          <w:t>I.B.1-9</w:t>
        </w:r>
      </w:hyperlink>
      <w:r>
        <w:rPr>
          <w:rFonts w:cs="Times New Roman"/>
          <w:szCs w:val="24"/>
        </w:rPr>
        <w:t xml:space="preserve">, and </w:t>
      </w:r>
      <w:r w:rsidR="00D715B6">
        <w:rPr>
          <w:rFonts w:cs="Times New Roman"/>
          <w:szCs w:val="24"/>
        </w:rPr>
        <w:t xml:space="preserve">standards </w:t>
      </w:r>
      <w:r>
        <w:rPr>
          <w:rFonts w:cs="Times New Roman"/>
          <w:szCs w:val="24"/>
        </w:rPr>
        <w:t>above, faculty lead the development of learning outcomes for their degree program</w:t>
      </w:r>
      <w:r w:rsidR="00C37620">
        <w:rPr>
          <w:rFonts w:cs="Times New Roman"/>
          <w:szCs w:val="24"/>
        </w:rPr>
        <w:t>s</w:t>
      </w:r>
      <w:r>
        <w:rPr>
          <w:rFonts w:cs="Times New Roman"/>
          <w:szCs w:val="24"/>
        </w:rPr>
        <w:t xml:space="preserve"> and courses.  The </w:t>
      </w:r>
      <w:hyperlink r:id="rId415" w:history="1">
        <w:r w:rsidRPr="00D715B6">
          <w:rPr>
            <w:rStyle w:val="Hyperlink"/>
            <w:rFonts w:cs="Times New Roman"/>
            <w:szCs w:val="24"/>
          </w:rPr>
          <w:t>Curriculum Instruction Committee</w:t>
        </w:r>
      </w:hyperlink>
      <w:r>
        <w:rPr>
          <w:rFonts w:cs="Times New Roman"/>
          <w:szCs w:val="24"/>
        </w:rPr>
        <w:t xml:space="preserve"> is responsible for reviewing the course development and updates.  </w:t>
      </w:r>
      <w:r w:rsidR="000F37A6">
        <w:rPr>
          <w:rFonts w:cs="Times New Roman"/>
          <w:szCs w:val="24"/>
        </w:rPr>
        <w:t xml:space="preserve">The </w:t>
      </w:r>
      <w:hyperlink r:id="rId416" w:history="1">
        <w:r w:rsidR="000F37A6" w:rsidRPr="000F37A6">
          <w:rPr>
            <w:rStyle w:val="Hyperlink"/>
            <w:rFonts w:cs="Times New Roman"/>
            <w:szCs w:val="24"/>
          </w:rPr>
          <w:t>Student Learning Outcome Committee</w:t>
        </w:r>
      </w:hyperlink>
      <w:r w:rsidR="000F37A6">
        <w:rPr>
          <w:rFonts w:cs="Times New Roman"/>
          <w:szCs w:val="24"/>
        </w:rPr>
        <w:t xml:space="preserve">, a sub-committee of the Student Success Committee has the charge of coordinating student learning and administrative unit outcome assessment. To assist individuals in assessing outcomes, there are set </w:t>
      </w:r>
      <w:hyperlink r:id="rId417" w:history="1">
        <w:r w:rsidR="000F37A6" w:rsidRPr="000F37A6">
          <w:rPr>
            <w:rStyle w:val="Hyperlink"/>
            <w:rFonts w:cs="Times New Roman"/>
            <w:szCs w:val="24"/>
          </w:rPr>
          <w:t>templates</w:t>
        </w:r>
      </w:hyperlink>
      <w:r w:rsidR="000F37A6">
        <w:rPr>
          <w:rFonts w:cs="Times New Roman"/>
          <w:szCs w:val="24"/>
        </w:rPr>
        <w:t xml:space="preserve">, </w:t>
      </w:r>
      <w:hyperlink r:id="rId418" w:history="1">
        <w:r w:rsidR="000F37A6" w:rsidRPr="000B3AE0">
          <w:rPr>
            <w:rStyle w:val="Hyperlink"/>
            <w:rFonts w:cs="Times New Roman"/>
            <w:szCs w:val="24"/>
          </w:rPr>
          <w:t>procedures</w:t>
        </w:r>
      </w:hyperlink>
      <w:r w:rsidR="000F37A6">
        <w:rPr>
          <w:rFonts w:cs="Times New Roman"/>
          <w:szCs w:val="24"/>
        </w:rPr>
        <w:t xml:space="preserve">, and training videos like this one for </w:t>
      </w:r>
      <w:hyperlink r:id="rId419" w:history="1">
        <w:r w:rsidR="000B3AE0" w:rsidRPr="000B3AE0">
          <w:rPr>
            <w:rStyle w:val="Hyperlink"/>
            <w:rFonts w:cs="Times New Roman"/>
            <w:szCs w:val="24"/>
          </w:rPr>
          <w:t>Individual Instructor SLO’s</w:t>
        </w:r>
      </w:hyperlink>
      <w:r w:rsidR="000B3AE0">
        <w:rPr>
          <w:rFonts w:cs="Times New Roman"/>
          <w:szCs w:val="24"/>
        </w:rPr>
        <w:t xml:space="preserve"> available on the SLO </w:t>
      </w:r>
      <w:hyperlink r:id="rId420" w:history="1">
        <w:r w:rsidR="000B3AE0" w:rsidRPr="000B3AE0">
          <w:rPr>
            <w:rStyle w:val="Hyperlink"/>
            <w:rFonts w:cs="Times New Roman"/>
            <w:szCs w:val="24"/>
          </w:rPr>
          <w:t>homepage</w:t>
        </w:r>
      </w:hyperlink>
      <w:r w:rsidR="000F37A6">
        <w:rPr>
          <w:rFonts w:cs="Times New Roman"/>
          <w:szCs w:val="24"/>
        </w:rPr>
        <w:t xml:space="preserve">. </w:t>
      </w:r>
      <w:r w:rsidR="000B3AE0">
        <w:rPr>
          <w:rFonts w:cs="Times New Roman"/>
          <w:szCs w:val="24"/>
        </w:rPr>
        <w:t xml:space="preserve"> T</w:t>
      </w:r>
      <w:r w:rsidR="00D715B6">
        <w:rPr>
          <w:rFonts w:cs="Times New Roman"/>
          <w:szCs w:val="24"/>
        </w:rPr>
        <w:t>he Standardized SLO Assessment Methods and Criteria is a</w:t>
      </w:r>
      <w:r w:rsidR="000B3AE0">
        <w:rPr>
          <w:rFonts w:cs="Times New Roman"/>
          <w:szCs w:val="24"/>
        </w:rPr>
        <w:t xml:space="preserve">nother </w:t>
      </w:r>
      <w:r w:rsidR="00D715B6">
        <w:rPr>
          <w:rFonts w:cs="Times New Roman"/>
          <w:szCs w:val="24"/>
        </w:rPr>
        <w:t xml:space="preserve"> </w:t>
      </w:r>
      <w:hyperlink r:id="rId421" w:history="1">
        <w:r w:rsidR="00D715B6" w:rsidRPr="00D715B6">
          <w:rPr>
            <w:rStyle w:val="Hyperlink"/>
            <w:rFonts w:cs="Times New Roman"/>
            <w:szCs w:val="24"/>
          </w:rPr>
          <w:t>guide</w:t>
        </w:r>
      </w:hyperlink>
      <w:r w:rsidR="00D715B6">
        <w:rPr>
          <w:rFonts w:cs="Times New Roman"/>
          <w:szCs w:val="24"/>
        </w:rPr>
        <w:t xml:space="preserve"> to help individuals understand and complete quality assessment work. </w:t>
      </w:r>
      <w:r>
        <w:rPr>
          <w:rFonts w:cs="Times New Roman"/>
          <w:szCs w:val="24"/>
        </w:rPr>
        <w:t xml:space="preserve"> In addition, the campus has an identified </w:t>
      </w:r>
      <w:hyperlink r:id="rId422" w:history="1">
        <w:r w:rsidRPr="00C0789E">
          <w:rPr>
            <w:rStyle w:val="Hyperlink"/>
            <w:rFonts w:cs="Times New Roman"/>
            <w:szCs w:val="24"/>
          </w:rPr>
          <w:t>SLO Coordinator</w:t>
        </w:r>
      </w:hyperlink>
      <w:r>
        <w:rPr>
          <w:rFonts w:cs="Times New Roman"/>
          <w:szCs w:val="24"/>
        </w:rPr>
        <w:t xml:space="preserve"> to assist in managing the process and </w:t>
      </w:r>
      <w:r w:rsidR="00C37620">
        <w:rPr>
          <w:rFonts w:cs="Times New Roman"/>
          <w:szCs w:val="24"/>
        </w:rPr>
        <w:t>i</w:t>
      </w:r>
      <w:r>
        <w:rPr>
          <w:rFonts w:cs="Times New Roman"/>
          <w:szCs w:val="24"/>
        </w:rPr>
        <w:t>s investing in technology to improve learning outcome assessment and program review.  Finally, results from learning outcome assessments a</w:t>
      </w:r>
      <w:r w:rsidR="00131E2C">
        <w:rPr>
          <w:rFonts w:cs="Times New Roman"/>
          <w:szCs w:val="24"/>
        </w:rPr>
        <w:t xml:space="preserve">re reported with the </w:t>
      </w:r>
      <w:r>
        <w:rPr>
          <w:rFonts w:cs="Times New Roman"/>
          <w:szCs w:val="24"/>
        </w:rPr>
        <w:t>program review are used for improvement and change.</w:t>
      </w:r>
    </w:p>
    <w:p w14:paraId="27B31F7F" w14:textId="63165CB1" w:rsidR="00CC0E51" w:rsidRDefault="00CC0E51" w:rsidP="00A95FFC">
      <w:pPr>
        <w:spacing w:after="0" w:line="240" w:lineRule="auto"/>
        <w:rPr>
          <w:rFonts w:cs="Times New Roman"/>
          <w:b/>
          <w:bCs/>
          <w:szCs w:val="24"/>
        </w:rPr>
      </w:pPr>
    </w:p>
    <w:p w14:paraId="6BEEE1A4" w14:textId="4CF255E3" w:rsidR="00CC0E51" w:rsidRPr="00CC0E51" w:rsidRDefault="00CC0E51" w:rsidP="00A95FFC">
      <w:pPr>
        <w:spacing w:after="0" w:line="240" w:lineRule="auto"/>
        <w:rPr>
          <w:rFonts w:cs="Times New Roman"/>
          <w:szCs w:val="24"/>
        </w:rPr>
      </w:pPr>
      <w:r>
        <w:rPr>
          <w:rFonts w:cs="Times New Roman"/>
          <w:b/>
          <w:bCs/>
          <w:szCs w:val="24"/>
        </w:rPr>
        <w:t xml:space="preserve">Course Outline – </w:t>
      </w:r>
      <w:r>
        <w:rPr>
          <w:rFonts w:cs="Times New Roman"/>
          <w:szCs w:val="24"/>
        </w:rPr>
        <w:t xml:space="preserve">Course information </w:t>
      </w:r>
      <w:r w:rsidR="00C37620">
        <w:rPr>
          <w:rFonts w:cs="Times New Roman"/>
          <w:szCs w:val="24"/>
        </w:rPr>
        <w:t>is</w:t>
      </w:r>
      <w:r>
        <w:rPr>
          <w:rFonts w:cs="Times New Roman"/>
          <w:szCs w:val="24"/>
        </w:rPr>
        <w:t xml:space="preserve"> found </w:t>
      </w:r>
      <w:r w:rsidR="00C37620">
        <w:rPr>
          <w:rFonts w:cs="Times New Roman"/>
          <w:szCs w:val="24"/>
        </w:rPr>
        <w:t>o</w:t>
      </w:r>
      <w:r w:rsidR="00CF07C0">
        <w:rPr>
          <w:rFonts w:cs="Times New Roman"/>
          <w:szCs w:val="24"/>
        </w:rPr>
        <w:t xml:space="preserve">n each academic program’s homepage and </w:t>
      </w:r>
      <w:r w:rsidR="00C37620">
        <w:rPr>
          <w:rFonts w:cs="Times New Roman"/>
          <w:szCs w:val="24"/>
        </w:rPr>
        <w:t xml:space="preserve">is </w:t>
      </w:r>
      <w:r w:rsidR="00CF07C0">
        <w:rPr>
          <w:rFonts w:cs="Times New Roman"/>
          <w:szCs w:val="24"/>
        </w:rPr>
        <w:t xml:space="preserve">aggregated </w:t>
      </w:r>
      <w:r w:rsidR="00C37620">
        <w:rPr>
          <w:rFonts w:cs="Times New Roman"/>
          <w:szCs w:val="24"/>
        </w:rPr>
        <w:t>on</w:t>
      </w:r>
      <w:r w:rsidR="00CF07C0">
        <w:rPr>
          <w:rFonts w:cs="Times New Roman"/>
          <w:szCs w:val="24"/>
        </w:rPr>
        <w:t xml:space="preserve"> the academic programs and department </w:t>
      </w:r>
      <w:hyperlink r:id="rId423" w:history="1">
        <w:r w:rsidR="00CF07C0" w:rsidRPr="00CF07C0">
          <w:rPr>
            <w:rStyle w:val="Hyperlink"/>
            <w:rFonts w:cs="Times New Roman"/>
            <w:szCs w:val="24"/>
          </w:rPr>
          <w:t>page</w:t>
        </w:r>
      </w:hyperlink>
      <w:r w:rsidR="00CF07C0">
        <w:rPr>
          <w:rFonts w:cs="Times New Roman"/>
          <w:szCs w:val="24"/>
        </w:rPr>
        <w:t xml:space="preserve">.  </w:t>
      </w:r>
      <w:r w:rsidR="0027216B">
        <w:rPr>
          <w:rFonts w:cs="Times New Roman"/>
          <w:szCs w:val="24"/>
        </w:rPr>
        <w:t>While course outlines are archived</w:t>
      </w:r>
      <w:r w:rsidR="00A21227">
        <w:rPr>
          <w:rFonts w:cs="Times New Roman"/>
          <w:szCs w:val="24"/>
        </w:rPr>
        <w:t xml:space="preserve"> and available on the web</w:t>
      </w:r>
      <w:r w:rsidR="0027216B">
        <w:rPr>
          <w:rFonts w:cs="Times New Roman"/>
          <w:szCs w:val="24"/>
        </w:rPr>
        <w:t>, the pending implementation of eLumen will make it easier to access course outlines online.  Therefor</w:t>
      </w:r>
      <w:r w:rsidR="002900B4">
        <w:rPr>
          <w:rFonts w:cs="Times New Roman"/>
          <w:szCs w:val="24"/>
        </w:rPr>
        <w:t>e,</w:t>
      </w:r>
      <w:r w:rsidR="0027216B">
        <w:rPr>
          <w:rFonts w:cs="Times New Roman"/>
          <w:szCs w:val="24"/>
        </w:rPr>
        <w:t xml:space="preserve"> Contra Costa College elected not to create a temporary online site while developing eLumen. </w:t>
      </w:r>
    </w:p>
    <w:p w14:paraId="5C7BEE01" w14:textId="1D6ADA78" w:rsidR="00CC0E51" w:rsidRDefault="00CC0E51" w:rsidP="00A95FFC">
      <w:pPr>
        <w:spacing w:after="0" w:line="240" w:lineRule="auto"/>
        <w:rPr>
          <w:rFonts w:cs="Times New Roman"/>
          <w:b/>
          <w:bCs/>
          <w:szCs w:val="24"/>
        </w:rPr>
      </w:pPr>
    </w:p>
    <w:p w14:paraId="274BF933" w14:textId="2DCE285F" w:rsidR="00CC0E51" w:rsidRPr="00CF07C0" w:rsidRDefault="00CC0E51" w:rsidP="00A95FFC">
      <w:pPr>
        <w:spacing w:after="0" w:line="240" w:lineRule="auto"/>
        <w:rPr>
          <w:rFonts w:cs="Times New Roman"/>
          <w:szCs w:val="24"/>
        </w:rPr>
      </w:pPr>
      <w:r>
        <w:rPr>
          <w:rFonts w:cs="Times New Roman"/>
          <w:b/>
          <w:bCs/>
          <w:szCs w:val="24"/>
        </w:rPr>
        <w:t>Syllabus –</w:t>
      </w:r>
      <w:r w:rsidR="00CF07C0">
        <w:rPr>
          <w:rFonts w:cs="Times New Roman"/>
          <w:b/>
          <w:bCs/>
          <w:szCs w:val="24"/>
        </w:rPr>
        <w:t xml:space="preserve"> </w:t>
      </w:r>
      <w:r w:rsidR="00CF07C0">
        <w:rPr>
          <w:rFonts w:cs="Times New Roman"/>
          <w:szCs w:val="24"/>
        </w:rPr>
        <w:t>Syllab</w:t>
      </w:r>
      <w:r w:rsidR="00C37620">
        <w:rPr>
          <w:rFonts w:cs="Times New Roman"/>
          <w:szCs w:val="24"/>
        </w:rPr>
        <w:t>i</w:t>
      </w:r>
      <w:r w:rsidR="00CF07C0">
        <w:rPr>
          <w:rFonts w:cs="Times New Roman"/>
          <w:szCs w:val="24"/>
        </w:rPr>
        <w:t xml:space="preserve"> are provided in class to all students in paper or electronic</w:t>
      </w:r>
      <w:r w:rsidR="00C37620">
        <w:rPr>
          <w:rFonts w:cs="Times New Roman"/>
          <w:szCs w:val="24"/>
        </w:rPr>
        <w:t xml:space="preserve"> form</w:t>
      </w:r>
      <w:r w:rsidR="00CF07C0">
        <w:rPr>
          <w:rFonts w:cs="Times New Roman"/>
          <w:szCs w:val="24"/>
        </w:rPr>
        <w:t>.  Here’s a sample syllabus given to student</w:t>
      </w:r>
      <w:r w:rsidR="00C37620">
        <w:rPr>
          <w:rFonts w:cs="Times New Roman"/>
          <w:szCs w:val="24"/>
        </w:rPr>
        <w:t>s</w:t>
      </w:r>
      <w:r w:rsidR="00CF07C0">
        <w:rPr>
          <w:rFonts w:cs="Times New Roman"/>
          <w:szCs w:val="24"/>
        </w:rPr>
        <w:t xml:space="preserve"> </w:t>
      </w:r>
      <w:r w:rsidR="00C37620">
        <w:rPr>
          <w:rFonts w:cs="Times New Roman"/>
          <w:szCs w:val="24"/>
        </w:rPr>
        <w:t xml:space="preserve">in an </w:t>
      </w:r>
      <w:hyperlink r:id="rId424" w:history="1">
        <w:r w:rsidR="005D291F" w:rsidRPr="00A674D1">
          <w:rPr>
            <w:rStyle w:val="Hyperlink"/>
            <w:rFonts w:cs="Times New Roman"/>
            <w:szCs w:val="24"/>
          </w:rPr>
          <w:t>English</w:t>
        </w:r>
      </w:hyperlink>
      <w:r w:rsidR="00C37620">
        <w:rPr>
          <w:rFonts w:cs="Times New Roman"/>
          <w:szCs w:val="24"/>
        </w:rPr>
        <w:t xml:space="preserve"> class</w:t>
      </w:r>
      <w:r w:rsidR="00CF07C0">
        <w:rPr>
          <w:rFonts w:cs="Times New Roman"/>
          <w:szCs w:val="24"/>
        </w:rPr>
        <w:t>.</w:t>
      </w:r>
    </w:p>
    <w:p w14:paraId="66C0B2AD" w14:textId="77777777" w:rsidR="001A5E5A" w:rsidRPr="00CC0E51" w:rsidRDefault="001A5E5A" w:rsidP="00A95FFC">
      <w:pPr>
        <w:spacing w:after="0" w:line="240" w:lineRule="auto"/>
        <w:rPr>
          <w:rFonts w:cs="Times New Roman"/>
          <w:b/>
          <w:szCs w:val="24"/>
        </w:rPr>
      </w:pPr>
    </w:p>
    <w:p w14:paraId="09937D94" w14:textId="77777777" w:rsidR="00F56B4B" w:rsidRPr="00CC0E51" w:rsidRDefault="00F56B4B" w:rsidP="00A95FFC">
      <w:pPr>
        <w:spacing w:after="0" w:line="240" w:lineRule="auto"/>
        <w:rPr>
          <w:rFonts w:cs="Times New Roman"/>
          <w:b/>
          <w:szCs w:val="24"/>
        </w:rPr>
      </w:pPr>
      <w:r w:rsidRPr="00CC0E51">
        <w:rPr>
          <w:rFonts w:cs="Times New Roman"/>
          <w:b/>
          <w:szCs w:val="24"/>
        </w:rPr>
        <w:t>Analysis and Evaluation</w:t>
      </w:r>
    </w:p>
    <w:p w14:paraId="4F691C41" w14:textId="7A58C2D9" w:rsidR="00F56B4B" w:rsidRPr="00CC0E51" w:rsidRDefault="00CF07C0" w:rsidP="00A95FFC">
      <w:pPr>
        <w:spacing w:after="0" w:line="240" w:lineRule="auto"/>
        <w:rPr>
          <w:rFonts w:cs="Times New Roman"/>
          <w:szCs w:val="24"/>
        </w:rPr>
      </w:pPr>
      <w:r>
        <w:rPr>
          <w:rFonts w:cs="Times New Roman"/>
          <w:szCs w:val="24"/>
        </w:rPr>
        <w:t>Contra Costa College has an established process</w:t>
      </w:r>
      <w:r w:rsidR="00C37620">
        <w:rPr>
          <w:rFonts w:cs="Times New Roman"/>
          <w:szCs w:val="24"/>
        </w:rPr>
        <w:t xml:space="preserve"> and</w:t>
      </w:r>
      <w:r>
        <w:rPr>
          <w:rFonts w:cs="Times New Roman"/>
          <w:szCs w:val="24"/>
        </w:rPr>
        <w:t xml:space="preserve"> tools for </w:t>
      </w:r>
      <w:r w:rsidR="00C37620">
        <w:rPr>
          <w:rFonts w:cs="Times New Roman"/>
          <w:szCs w:val="24"/>
        </w:rPr>
        <w:t xml:space="preserve">reviewing </w:t>
      </w:r>
      <w:r>
        <w:rPr>
          <w:rFonts w:cs="Times New Roman"/>
          <w:szCs w:val="24"/>
        </w:rPr>
        <w:t>learning outcomes.  Course outlines are available and are accessible online.  Regardless of teaching modality, students receive a syllabus at the beginning of the class.</w:t>
      </w:r>
    </w:p>
    <w:p w14:paraId="23A64CC7" w14:textId="3DDC2511" w:rsidR="00182A05" w:rsidRPr="00CC0E51" w:rsidRDefault="00182A05" w:rsidP="00A95FFC">
      <w:pPr>
        <w:spacing w:after="0" w:line="240" w:lineRule="auto"/>
        <w:rPr>
          <w:rFonts w:cs="Times New Roman"/>
          <w:szCs w:val="24"/>
        </w:rPr>
      </w:pPr>
    </w:p>
    <w:p w14:paraId="2FB18791" w14:textId="77777777" w:rsidR="00CF07C0" w:rsidRPr="00B67B97" w:rsidRDefault="00CF07C0" w:rsidP="00CF07C0">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FB0A59" w:rsidRPr="00B24726" w14:paraId="12928680" w14:textId="77777777" w:rsidTr="000B3AE0">
        <w:tc>
          <w:tcPr>
            <w:tcW w:w="1165" w:type="dxa"/>
          </w:tcPr>
          <w:p w14:paraId="48AA9ED7" w14:textId="0D878718" w:rsidR="00FB0A59" w:rsidRPr="00B24726" w:rsidRDefault="004D3140" w:rsidP="00FB0A59">
            <w:pPr>
              <w:rPr>
                <w:rFonts w:cs="Times New Roman"/>
                <w:bCs/>
                <w:szCs w:val="24"/>
              </w:rPr>
            </w:pPr>
            <w:hyperlink w:anchor="IA2" w:history="1">
              <w:r w:rsidR="00FB0A59" w:rsidRPr="00FB0A59">
                <w:rPr>
                  <w:rStyle w:val="Hyperlink"/>
                  <w:rFonts w:cs="Times New Roman"/>
                  <w:bCs/>
                  <w:szCs w:val="24"/>
                </w:rPr>
                <w:t>II.A</w:t>
              </w:r>
              <w:r w:rsidR="00FB0A59">
                <w:rPr>
                  <w:rStyle w:val="Hyperlink"/>
                  <w:rFonts w:cs="Times New Roman"/>
                  <w:bCs/>
                  <w:szCs w:val="24"/>
                </w:rPr>
                <w:t>.3-1</w:t>
              </w:r>
            </w:hyperlink>
          </w:p>
        </w:tc>
        <w:tc>
          <w:tcPr>
            <w:tcW w:w="8480" w:type="dxa"/>
          </w:tcPr>
          <w:p w14:paraId="549C7DCA" w14:textId="7E4C4F47" w:rsidR="00FB0A59" w:rsidRPr="00B24726" w:rsidRDefault="00FB0A59" w:rsidP="00FB0A59">
            <w:pPr>
              <w:rPr>
                <w:rFonts w:cs="Times New Roman"/>
                <w:bCs/>
                <w:szCs w:val="24"/>
              </w:rPr>
            </w:pPr>
            <w:r>
              <w:rPr>
                <w:rFonts w:cs="Times New Roman"/>
                <w:bCs/>
                <w:szCs w:val="24"/>
              </w:rPr>
              <w:t>Standard I.A.2</w:t>
            </w:r>
          </w:p>
        </w:tc>
      </w:tr>
      <w:tr w:rsidR="00FB0A59" w:rsidRPr="00B24726" w14:paraId="5496380D" w14:textId="77777777" w:rsidTr="000B3AE0">
        <w:trPr>
          <w:trHeight w:val="332"/>
        </w:trPr>
        <w:tc>
          <w:tcPr>
            <w:tcW w:w="1165" w:type="dxa"/>
          </w:tcPr>
          <w:p w14:paraId="1A3EA75B" w14:textId="222DE66C" w:rsidR="00FB0A59" w:rsidRDefault="004D3140" w:rsidP="00FB0A59">
            <w:pPr>
              <w:rPr>
                <w:rFonts w:cs="Times New Roman"/>
                <w:bCs/>
                <w:szCs w:val="24"/>
              </w:rPr>
            </w:pPr>
            <w:hyperlink w:anchor="IB" w:history="1">
              <w:r w:rsidR="00FB0A59" w:rsidRPr="00FB0A59">
                <w:rPr>
                  <w:rStyle w:val="Hyperlink"/>
                  <w:rFonts w:cs="Times New Roman"/>
                  <w:bCs/>
                  <w:szCs w:val="24"/>
                </w:rPr>
                <w:t>II.A.</w:t>
              </w:r>
              <w:r w:rsidR="00FB0A59">
                <w:rPr>
                  <w:rStyle w:val="Hyperlink"/>
                  <w:rFonts w:cs="Times New Roman"/>
                  <w:bCs/>
                  <w:szCs w:val="24"/>
                </w:rPr>
                <w:t>3-2</w:t>
              </w:r>
            </w:hyperlink>
          </w:p>
        </w:tc>
        <w:tc>
          <w:tcPr>
            <w:tcW w:w="8480" w:type="dxa"/>
          </w:tcPr>
          <w:p w14:paraId="70A71324" w14:textId="76487891" w:rsidR="00FB0A59" w:rsidRPr="00B24726" w:rsidRDefault="00FB0A59" w:rsidP="00FB0A59">
            <w:pPr>
              <w:rPr>
                <w:rFonts w:cs="Times New Roman"/>
                <w:bCs/>
                <w:szCs w:val="24"/>
              </w:rPr>
            </w:pPr>
            <w:r>
              <w:rPr>
                <w:rFonts w:cs="Times New Roman"/>
                <w:bCs/>
                <w:szCs w:val="24"/>
              </w:rPr>
              <w:t>Standards I.B.1 to I.B.9</w:t>
            </w:r>
          </w:p>
        </w:tc>
      </w:tr>
      <w:tr w:rsidR="00D715B6" w:rsidRPr="00B24726" w14:paraId="3929A403" w14:textId="77777777" w:rsidTr="000B3AE0">
        <w:trPr>
          <w:trHeight w:val="332"/>
        </w:trPr>
        <w:tc>
          <w:tcPr>
            <w:tcW w:w="1165" w:type="dxa"/>
          </w:tcPr>
          <w:p w14:paraId="759A8458" w14:textId="79F6B15A" w:rsidR="00D715B6" w:rsidRDefault="004D3140" w:rsidP="00FB0A59">
            <w:hyperlink r:id="rId425" w:history="1">
              <w:r w:rsidR="00D715B6" w:rsidRPr="00D715B6">
                <w:rPr>
                  <w:rStyle w:val="Hyperlink"/>
                </w:rPr>
                <w:t>II.A.3-3</w:t>
              </w:r>
            </w:hyperlink>
          </w:p>
        </w:tc>
        <w:tc>
          <w:tcPr>
            <w:tcW w:w="8480" w:type="dxa"/>
          </w:tcPr>
          <w:p w14:paraId="43D40DFE" w14:textId="6DF29298" w:rsidR="00D715B6" w:rsidRDefault="00D715B6" w:rsidP="00FB0A59">
            <w:pPr>
              <w:rPr>
                <w:rFonts w:cs="Times New Roman"/>
                <w:bCs/>
                <w:szCs w:val="24"/>
              </w:rPr>
            </w:pPr>
            <w:r>
              <w:rPr>
                <w:rFonts w:cs="Times New Roman"/>
                <w:bCs/>
                <w:szCs w:val="24"/>
              </w:rPr>
              <w:t>Curriculum Instruction Committee</w:t>
            </w:r>
          </w:p>
        </w:tc>
      </w:tr>
      <w:tr w:rsidR="000B3AE0" w:rsidRPr="00B24726" w14:paraId="7E377149" w14:textId="77777777" w:rsidTr="000B3AE0">
        <w:trPr>
          <w:trHeight w:val="332"/>
        </w:trPr>
        <w:tc>
          <w:tcPr>
            <w:tcW w:w="1165" w:type="dxa"/>
          </w:tcPr>
          <w:p w14:paraId="1D5AB47F" w14:textId="52F5CD4A" w:rsidR="000B3AE0" w:rsidRDefault="004D3140" w:rsidP="00FB0A59">
            <w:hyperlink r:id="rId426" w:history="1">
              <w:r w:rsidR="000B3AE0" w:rsidRPr="000B3AE0">
                <w:rPr>
                  <w:rStyle w:val="Hyperlink"/>
                </w:rPr>
                <w:t>II.A.3-4</w:t>
              </w:r>
            </w:hyperlink>
          </w:p>
        </w:tc>
        <w:tc>
          <w:tcPr>
            <w:tcW w:w="8480" w:type="dxa"/>
          </w:tcPr>
          <w:p w14:paraId="3BCB3831" w14:textId="2257DC3D" w:rsidR="000B3AE0" w:rsidRDefault="000B3AE0" w:rsidP="00FB0A59">
            <w:pPr>
              <w:rPr>
                <w:rFonts w:cs="Times New Roman"/>
                <w:bCs/>
                <w:szCs w:val="24"/>
              </w:rPr>
            </w:pPr>
            <w:r>
              <w:rPr>
                <w:rFonts w:cs="Times New Roman"/>
                <w:bCs/>
                <w:szCs w:val="24"/>
              </w:rPr>
              <w:t>Student Learning Outcome Committee</w:t>
            </w:r>
          </w:p>
        </w:tc>
      </w:tr>
      <w:tr w:rsidR="000B3AE0" w:rsidRPr="00B24726" w14:paraId="1C666806" w14:textId="77777777" w:rsidTr="000B3AE0">
        <w:trPr>
          <w:trHeight w:val="332"/>
        </w:trPr>
        <w:tc>
          <w:tcPr>
            <w:tcW w:w="1165" w:type="dxa"/>
          </w:tcPr>
          <w:p w14:paraId="40D3D3B5" w14:textId="763860DC" w:rsidR="000B3AE0" w:rsidRDefault="004D3140" w:rsidP="00FB0A59">
            <w:hyperlink r:id="rId427" w:history="1">
              <w:r w:rsidR="000B3AE0" w:rsidRPr="000B3AE0">
                <w:rPr>
                  <w:rStyle w:val="Hyperlink"/>
                </w:rPr>
                <w:t>II.A.3-5</w:t>
              </w:r>
            </w:hyperlink>
          </w:p>
        </w:tc>
        <w:tc>
          <w:tcPr>
            <w:tcW w:w="8480" w:type="dxa"/>
          </w:tcPr>
          <w:p w14:paraId="196D97D4" w14:textId="536DB1CA" w:rsidR="000B3AE0" w:rsidRDefault="000B3AE0" w:rsidP="00FB0A59">
            <w:pPr>
              <w:rPr>
                <w:rFonts w:cs="Times New Roman"/>
                <w:bCs/>
                <w:szCs w:val="24"/>
              </w:rPr>
            </w:pPr>
            <w:r>
              <w:rPr>
                <w:rFonts w:cs="Times New Roman"/>
                <w:bCs/>
                <w:szCs w:val="24"/>
              </w:rPr>
              <w:t>SLOA Form</w:t>
            </w:r>
          </w:p>
        </w:tc>
      </w:tr>
      <w:tr w:rsidR="000B3AE0" w:rsidRPr="00B24726" w14:paraId="088524C3" w14:textId="77777777" w:rsidTr="000B3AE0">
        <w:trPr>
          <w:trHeight w:val="332"/>
        </w:trPr>
        <w:tc>
          <w:tcPr>
            <w:tcW w:w="1165" w:type="dxa"/>
          </w:tcPr>
          <w:p w14:paraId="15EF249F" w14:textId="1A890E00" w:rsidR="000B3AE0" w:rsidRDefault="004D3140" w:rsidP="00FB0A59">
            <w:hyperlink r:id="rId428" w:history="1">
              <w:r w:rsidR="000B3AE0" w:rsidRPr="000B3AE0">
                <w:rPr>
                  <w:rStyle w:val="Hyperlink"/>
                </w:rPr>
                <w:t>II.A.3-6</w:t>
              </w:r>
            </w:hyperlink>
          </w:p>
        </w:tc>
        <w:tc>
          <w:tcPr>
            <w:tcW w:w="8480" w:type="dxa"/>
          </w:tcPr>
          <w:p w14:paraId="125CADD3" w14:textId="1D1BC391" w:rsidR="000B3AE0" w:rsidRDefault="000B3AE0" w:rsidP="00FB0A59">
            <w:pPr>
              <w:rPr>
                <w:rFonts w:cs="Times New Roman"/>
                <w:bCs/>
                <w:szCs w:val="24"/>
              </w:rPr>
            </w:pPr>
            <w:r>
              <w:rPr>
                <w:rFonts w:cs="Times New Roman"/>
                <w:bCs/>
                <w:szCs w:val="24"/>
              </w:rPr>
              <w:t>Adding SLO to a Course</w:t>
            </w:r>
          </w:p>
        </w:tc>
      </w:tr>
      <w:tr w:rsidR="000B3AE0" w:rsidRPr="00B24726" w14:paraId="33CAE782" w14:textId="77777777" w:rsidTr="000B3AE0">
        <w:trPr>
          <w:trHeight w:val="332"/>
        </w:trPr>
        <w:tc>
          <w:tcPr>
            <w:tcW w:w="1165" w:type="dxa"/>
          </w:tcPr>
          <w:p w14:paraId="0A553A03" w14:textId="00C0BC03" w:rsidR="000B3AE0" w:rsidRDefault="004D3140" w:rsidP="00FB0A59">
            <w:hyperlink r:id="rId429" w:history="1">
              <w:r w:rsidR="000B3AE0" w:rsidRPr="000B3AE0">
                <w:rPr>
                  <w:rStyle w:val="Hyperlink"/>
                </w:rPr>
                <w:t>II.A.3-7</w:t>
              </w:r>
            </w:hyperlink>
          </w:p>
        </w:tc>
        <w:tc>
          <w:tcPr>
            <w:tcW w:w="8480" w:type="dxa"/>
          </w:tcPr>
          <w:p w14:paraId="029F4947" w14:textId="31A44AAF" w:rsidR="000B3AE0" w:rsidRDefault="000B3AE0" w:rsidP="00FB0A59">
            <w:pPr>
              <w:rPr>
                <w:rFonts w:cs="Times New Roman"/>
                <w:bCs/>
                <w:szCs w:val="24"/>
              </w:rPr>
            </w:pPr>
            <w:r>
              <w:rPr>
                <w:rFonts w:cs="Times New Roman"/>
                <w:bCs/>
                <w:szCs w:val="24"/>
              </w:rPr>
              <w:t>Individual Instructor SLO Training Video</w:t>
            </w:r>
          </w:p>
        </w:tc>
      </w:tr>
      <w:tr w:rsidR="00D715B6" w:rsidRPr="00B24726" w14:paraId="7D720FBD" w14:textId="77777777" w:rsidTr="000B3AE0">
        <w:trPr>
          <w:trHeight w:val="332"/>
        </w:trPr>
        <w:tc>
          <w:tcPr>
            <w:tcW w:w="1165" w:type="dxa"/>
          </w:tcPr>
          <w:p w14:paraId="4AA382EE" w14:textId="3E4DE5DD" w:rsidR="00D715B6" w:rsidRDefault="004D3140" w:rsidP="00FB0A59">
            <w:hyperlink r:id="rId430" w:history="1">
              <w:r w:rsidR="00D715B6" w:rsidRPr="00D715B6">
                <w:rPr>
                  <w:rStyle w:val="Hyperlink"/>
                </w:rPr>
                <w:t>II.A.3-</w:t>
              </w:r>
              <w:r w:rsidR="000B3AE0">
                <w:rPr>
                  <w:rStyle w:val="Hyperlink"/>
                </w:rPr>
                <w:t>8</w:t>
              </w:r>
            </w:hyperlink>
          </w:p>
        </w:tc>
        <w:tc>
          <w:tcPr>
            <w:tcW w:w="8480" w:type="dxa"/>
          </w:tcPr>
          <w:p w14:paraId="7DE2B621" w14:textId="3F4F0EC7" w:rsidR="00D715B6" w:rsidRDefault="00D715B6" w:rsidP="00FB0A59">
            <w:pPr>
              <w:rPr>
                <w:rFonts w:cs="Times New Roman"/>
                <w:bCs/>
                <w:szCs w:val="24"/>
              </w:rPr>
            </w:pPr>
            <w:r>
              <w:rPr>
                <w:rFonts w:cs="Times New Roman"/>
                <w:bCs/>
                <w:szCs w:val="24"/>
              </w:rPr>
              <w:t>Standardized SLO Assessment Methods and Criteria</w:t>
            </w:r>
          </w:p>
        </w:tc>
      </w:tr>
      <w:tr w:rsidR="00CF07C0" w:rsidRPr="00B24726" w14:paraId="1BD6CC27" w14:textId="77777777" w:rsidTr="000B3AE0">
        <w:tc>
          <w:tcPr>
            <w:tcW w:w="1165" w:type="dxa"/>
          </w:tcPr>
          <w:p w14:paraId="21F11AD3" w14:textId="14EB6C84" w:rsidR="00CF07C0" w:rsidRDefault="004D3140" w:rsidP="00FB0A59">
            <w:pPr>
              <w:rPr>
                <w:rFonts w:cs="Times New Roman"/>
                <w:bCs/>
                <w:szCs w:val="24"/>
              </w:rPr>
            </w:pPr>
            <w:hyperlink r:id="rId431" w:history="1">
              <w:r w:rsidR="00CF07C0" w:rsidRPr="00C0789E">
                <w:rPr>
                  <w:rStyle w:val="Hyperlink"/>
                  <w:rFonts w:cs="Times New Roman"/>
                  <w:bCs/>
                  <w:szCs w:val="24"/>
                </w:rPr>
                <w:t>II.A.3-</w:t>
              </w:r>
            </w:hyperlink>
            <w:r w:rsidR="000B3AE0">
              <w:rPr>
                <w:rStyle w:val="Hyperlink"/>
                <w:rFonts w:cs="Times New Roman"/>
                <w:bCs/>
                <w:szCs w:val="24"/>
              </w:rPr>
              <w:t>9</w:t>
            </w:r>
          </w:p>
        </w:tc>
        <w:tc>
          <w:tcPr>
            <w:tcW w:w="8480" w:type="dxa"/>
          </w:tcPr>
          <w:p w14:paraId="399ECACC" w14:textId="4D792E6E" w:rsidR="00CF07C0" w:rsidRPr="00B24726" w:rsidRDefault="00FB0A59" w:rsidP="00FB0A59">
            <w:pPr>
              <w:rPr>
                <w:rFonts w:cs="Times New Roman"/>
                <w:bCs/>
                <w:szCs w:val="24"/>
              </w:rPr>
            </w:pPr>
            <w:r>
              <w:rPr>
                <w:rFonts w:cs="Times New Roman"/>
                <w:bCs/>
                <w:szCs w:val="24"/>
              </w:rPr>
              <w:t>S</w:t>
            </w:r>
            <w:r>
              <w:t>LO Coordinator Description</w:t>
            </w:r>
          </w:p>
        </w:tc>
      </w:tr>
      <w:tr w:rsidR="00CF07C0" w:rsidRPr="00B24726" w14:paraId="0666947C" w14:textId="77777777" w:rsidTr="000B3AE0">
        <w:tc>
          <w:tcPr>
            <w:tcW w:w="1165" w:type="dxa"/>
          </w:tcPr>
          <w:p w14:paraId="1A62B80E" w14:textId="60574BAC" w:rsidR="00CF07C0" w:rsidRDefault="004D3140" w:rsidP="00FB0A59">
            <w:pPr>
              <w:rPr>
                <w:rFonts w:cs="Times New Roman"/>
                <w:bCs/>
                <w:szCs w:val="24"/>
              </w:rPr>
            </w:pPr>
            <w:hyperlink r:id="rId432" w:history="1">
              <w:r w:rsidR="00CF07C0" w:rsidRPr="00FB0A59">
                <w:rPr>
                  <w:rStyle w:val="Hyperlink"/>
                  <w:rFonts w:cs="Times New Roman"/>
                  <w:bCs/>
                  <w:szCs w:val="24"/>
                </w:rPr>
                <w:t>II.A.3-</w:t>
              </w:r>
            </w:hyperlink>
            <w:r w:rsidR="000B3AE0">
              <w:rPr>
                <w:rStyle w:val="Hyperlink"/>
                <w:rFonts w:cs="Times New Roman"/>
                <w:bCs/>
                <w:szCs w:val="24"/>
              </w:rPr>
              <w:t>1</w:t>
            </w:r>
            <w:r w:rsidR="000B3AE0">
              <w:rPr>
                <w:rStyle w:val="Hyperlink"/>
              </w:rPr>
              <w:t>0</w:t>
            </w:r>
          </w:p>
        </w:tc>
        <w:tc>
          <w:tcPr>
            <w:tcW w:w="8480" w:type="dxa"/>
          </w:tcPr>
          <w:p w14:paraId="583BBA4A" w14:textId="0F4873E5" w:rsidR="00CF07C0" w:rsidRPr="00B24726" w:rsidRDefault="00FB0A59" w:rsidP="00FB0A59">
            <w:pPr>
              <w:rPr>
                <w:rFonts w:cs="Times New Roman"/>
                <w:bCs/>
                <w:szCs w:val="24"/>
              </w:rPr>
            </w:pPr>
            <w:r>
              <w:rPr>
                <w:rFonts w:cs="Times New Roman"/>
                <w:bCs/>
                <w:szCs w:val="24"/>
              </w:rPr>
              <w:t>A</w:t>
            </w:r>
            <w:r>
              <w:t>cademic Programs and Department</w:t>
            </w:r>
          </w:p>
        </w:tc>
      </w:tr>
      <w:tr w:rsidR="00FB0A59" w:rsidRPr="00B24726" w14:paraId="65B6BA86" w14:textId="77777777" w:rsidTr="000B3AE0">
        <w:tc>
          <w:tcPr>
            <w:tcW w:w="1165" w:type="dxa"/>
          </w:tcPr>
          <w:p w14:paraId="23AC065D" w14:textId="6065877A" w:rsidR="00FB0A59" w:rsidRDefault="004D3140" w:rsidP="00FB0A59">
            <w:pPr>
              <w:rPr>
                <w:rFonts w:cs="Times New Roman"/>
                <w:bCs/>
                <w:szCs w:val="24"/>
              </w:rPr>
            </w:pPr>
            <w:hyperlink r:id="rId433" w:history="1">
              <w:r w:rsidR="00FB0A59" w:rsidRPr="00FB0A59">
                <w:rPr>
                  <w:rStyle w:val="Hyperlink"/>
                  <w:rFonts w:cs="Times New Roman"/>
                  <w:bCs/>
                  <w:szCs w:val="24"/>
                </w:rPr>
                <w:t>II.A.3-</w:t>
              </w:r>
            </w:hyperlink>
            <w:r w:rsidR="000B3AE0">
              <w:rPr>
                <w:rStyle w:val="Hyperlink"/>
                <w:rFonts w:cs="Times New Roman"/>
                <w:bCs/>
                <w:szCs w:val="24"/>
              </w:rPr>
              <w:t>11</w:t>
            </w:r>
          </w:p>
        </w:tc>
        <w:tc>
          <w:tcPr>
            <w:tcW w:w="8480" w:type="dxa"/>
          </w:tcPr>
          <w:p w14:paraId="197CD9A8" w14:textId="0C1EA6AD" w:rsidR="00FB0A59" w:rsidRPr="00B24726" w:rsidRDefault="00FB0A59" w:rsidP="00FB0A59">
            <w:pPr>
              <w:rPr>
                <w:rFonts w:cs="Times New Roman"/>
                <w:bCs/>
                <w:szCs w:val="24"/>
              </w:rPr>
            </w:pPr>
            <w:r>
              <w:rPr>
                <w:rFonts w:cs="Times New Roman"/>
                <w:bCs/>
                <w:szCs w:val="24"/>
              </w:rPr>
              <w:t>Course Outline</w:t>
            </w:r>
          </w:p>
        </w:tc>
      </w:tr>
      <w:tr w:rsidR="00FB0A59" w:rsidRPr="00B24726" w14:paraId="1FAB54BA" w14:textId="77777777" w:rsidTr="000B3AE0">
        <w:tc>
          <w:tcPr>
            <w:tcW w:w="1165" w:type="dxa"/>
          </w:tcPr>
          <w:p w14:paraId="2E1EA53C" w14:textId="4F9777EA" w:rsidR="00FB0A59" w:rsidRPr="005D291F" w:rsidRDefault="004D3140" w:rsidP="00FB0A59">
            <w:pPr>
              <w:rPr>
                <w:rFonts w:cs="Times New Roman"/>
                <w:bCs/>
                <w:szCs w:val="24"/>
              </w:rPr>
            </w:pPr>
            <w:hyperlink r:id="rId434" w:history="1">
              <w:r w:rsidR="00FB0A59" w:rsidRPr="00A674D1">
                <w:rPr>
                  <w:rStyle w:val="Hyperlink"/>
                  <w:rFonts w:cs="Times New Roman"/>
                  <w:bCs/>
                  <w:szCs w:val="24"/>
                </w:rPr>
                <w:t>II.A.3</w:t>
              </w:r>
              <w:r w:rsidR="00D715B6">
                <w:rPr>
                  <w:rStyle w:val="Hyperlink"/>
                  <w:rFonts w:cs="Times New Roman"/>
                  <w:bCs/>
                  <w:szCs w:val="24"/>
                </w:rPr>
                <w:t>-</w:t>
              </w:r>
              <w:r w:rsidR="000B3AE0">
                <w:rPr>
                  <w:rStyle w:val="Hyperlink"/>
                  <w:rFonts w:cs="Times New Roman"/>
                  <w:bCs/>
                  <w:szCs w:val="24"/>
                </w:rPr>
                <w:t>12</w:t>
              </w:r>
            </w:hyperlink>
          </w:p>
        </w:tc>
        <w:tc>
          <w:tcPr>
            <w:tcW w:w="8480" w:type="dxa"/>
          </w:tcPr>
          <w:p w14:paraId="68B5C09E" w14:textId="162CEF0D" w:rsidR="00FB0A59" w:rsidRPr="005D291F" w:rsidRDefault="005D291F" w:rsidP="00FB0A59">
            <w:pPr>
              <w:rPr>
                <w:rFonts w:cs="Times New Roman"/>
                <w:bCs/>
                <w:szCs w:val="24"/>
              </w:rPr>
            </w:pPr>
            <w:r>
              <w:rPr>
                <w:rFonts w:cs="Times New Roman"/>
                <w:bCs/>
                <w:szCs w:val="24"/>
              </w:rPr>
              <w:t>English Syllabus</w:t>
            </w:r>
          </w:p>
        </w:tc>
      </w:tr>
    </w:tbl>
    <w:p w14:paraId="0E6DD1FE" w14:textId="77777777" w:rsidR="00065ACF" w:rsidRPr="005D5CA7" w:rsidRDefault="00065ACF" w:rsidP="00A95FFC">
      <w:pPr>
        <w:spacing w:after="0" w:line="240" w:lineRule="auto"/>
        <w:rPr>
          <w:rFonts w:cs="Times New Roman"/>
          <w:szCs w:val="24"/>
        </w:rPr>
      </w:pPr>
    </w:p>
    <w:p w14:paraId="261DB1BA" w14:textId="16C44F6C" w:rsidR="00065ACF" w:rsidRPr="000B5C36" w:rsidRDefault="000B5C36" w:rsidP="000B5C36">
      <w:pPr>
        <w:numPr>
          <w:ilvl w:val="1"/>
          <w:numId w:val="4"/>
        </w:numPr>
        <w:spacing w:after="0" w:line="240" w:lineRule="auto"/>
        <w:ind w:left="533"/>
        <w:jc w:val="left"/>
        <w:rPr>
          <w:rFonts w:cs="Times New Roman"/>
          <w:szCs w:val="24"/>
        </w:rPr>
      </w:pPr>
      <w:bookmarkStart w:id="91" w:name="IIA4Acaprecollege"/>
      <w:r w:rsidRPr="005D5CA7">
        <w:rPr>
          <w:rFonts w:cs="Times New Roman"/>
          <w:szCs w:val="24"/>
        </w:rPr>
        <w:t>If the institution offers pre-collegiate level curriculum, it distinguishes that curriculum from college level curriculum and directly supports students in learning the knowledge and skills necessary to advance to and succeed in college level curriculum.</w:t>
      </w:r>
      <w:r w:rsidR="00552747" w:rsidRPr="000B5C36">
        <w:rPr>
          <w:rFonts w:cs="Times New Roman"/>
          <w:szCs w:val="24"/>
        </w:rPr>
        <w:t xml:space="preserve">  </w:t>
      </w:r>
    </w:p>
    <w:bookmarkEnd w:id="91"/>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9D853FF" w14:textId="2269AFB4"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Historically, </w:t>
      </w:r>
      <w:r w:rsidR="00C524D1">
        <w:rPr>
          <w:rFonts w:eastAsia="Times New Roman" w:cs="Times New Roman"/>
          <w:szCs w:val="24"/>
        </w:rPr>
        <w:t>Contra Costa College</w:t>
      </w:r>
      <w:r w:rsidRPr="00B24726">
        <w:rPr>
          <w:rFonts w:eastAsia="Times New Roman" w:cs="Times New Roman"/>
          <w:szCs w:val="24"/>
        </w:rPr>
        <w:t xml:space="preserve"> has offered pre-collegiate classes in such areas as </w:t>
      </w:r>
      <w:hyperlink r:id="rId435" w:history="1">
        <w:r w:rsidRPr="00C524D1">
          <w:rPr>
            <w:rStyle w:val="Hyperlink"/>
            <w:rFonts w:eastAsia="Times New Roman" w:cs="Times New Roman"/>
            <w:szCs w:val="24"/>
          </w:rPr>
          <w:t>English</w:t>
        </w:r>
      </w:hyperlink>
      <w:r w:rsidRPr="00B24726">
        <w:rPr>
          <w:rFonts w:eastAsia="Times New Roman" w:cs="Times New Roman"/>
          <w:szCs w:val="24"/>
        </w:rPr>
        <w:t xml:space="preserve">, </w:t>
      </w:r>
      <w:hyperlink r:id="rId436" w:history="1">
        <w:r w:rsidRPr="00C524D1">
          <w:rPr>
            <w:rStyle w:val="Hyperlink"/>
            <w:rFonts w:eastAsia="Times New Roman" w:cs="Times New Roman"/>
            <w:szCs w:val="24"/>
          </w:rPr>
          <w:t>Math</w:t>
        </w:r>
      </w:hyperlink>
      <w:r w:rsidRPr="00B24726">
        <w:rPr>
          <w:rFonts w:eastAsia="Times New Roman" w:cs="Times New Roman"/>
          <w:szCs w:val="24"/>
        </w:rPr>
        <w:t>, and English as a Second Language (</w:t>
      </w:r>
      <w:hyperlink r:id="rId437" w:history="1">
        <w:r w:rsidRPr="00C524D1">
          <w:rPr>
            <w:rStyle w:val="Hyperlink"/>
            <w:rFonts w:eastAsia="Times New Roman" w:cs="Times New Roman"/>
            <w:szCs w:val="24"/>
          </w:rPr>
          <w:t>ESL</w:t>
        </w:r>
      </w:hyperlink>
      <w:r w:rsidRPr="00B24726">
        <w:rPr>
          <w:rFonts w:eastAsia="Times New Roman" w:cs="Times New Roman"/>
          <w:szCs w:val="24"/>
        </w:rPr>
        <w:t xml:space="preserve">), as well as adaptive courses offered through our Disabled Students Programs and Services office. Pre-collegiate courses are developed by subject-matter experts with an eye towards skills development and </w:t>
      </w:r>
      <w:r w:rsidR="00C37620">
        <w:rPr>
          <w:rFonts w:eastAsia="Times New Roman" w:cs="Times New Roman"/>
          <w:szCs w:val="24"/>
        </w:rPr>
        <w:t xml:space="preserve">are </w:t>
      </w:r>
      <w:r w:rsidRPr="00B24726">
        <w:rPr>
          <w:rFonts w:eastAsia="Times New Roman" w:cs="Times New Roman"/>
          <w:szCs w:val="24"/>
        </w:rPr>
        <w:t xml:space="preserve">approved through the college’s </w:t>
      </w:r>
      <w:hyperlink r:id="rId438" w:history="1">
        <w:r w:rsidR="00FB0A59" w:rsidRPr="00C524D1">
          <w:rPr>
            <w:rStyle w:val="Hyperlink"/>
            <w:rFonts w:eastAsia="Times New Roman" w:cs="Times New Roman"/>
            <w:szCs w:val="24"/>
          </w:rPr>
          <w:t>Curriculum Instruction Committee</w:t>
        </w:r>
      </w:hyperlink>
      <w:r w:rsidRPr="00B24726">
        <w:rPr>
          <w:rFonts w:eastAsia="Times New Roman" w:cs="Times New Roman"/>
          <w:szCs w:val="24"/>
        </w:rPr>
        <w:t>.</w:t>
      </w:r>
    </w:p>
    <w:p w14:paraId="6B1B189A" w14:textId="41360FD2"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 pre-requisite matrix </w:t>
      </w:r>
      <w:r w:rsidR="00957B3D">
        <w:rPr>
          <w:rFonts w:eastAsia="Times New Roman" w:cs="Times New Roman"/>
          <w:szCs w:val="24"/>
        </w:rPr>
        <w:t xml:space="preserve">in the </w:t>
      </w:r>
      <w:hyperlink r:id="rId439" w:history="1">
        <w:r w:rsidR="00957B3D" w:rsidRPr="00957B3D">
          <w:rPr>
            <w:rStyle w:val="Hyperlink"/>
            <w:rFonts w:eastAsia="Times New Roman" w:cs="Times New Roman"/>
            <w:szCs w:val="24"/>
          </w:rPr>
          <w:t>Content Review and Requisite Validation Form</w:t>
        </w:r>
      </w:hyperlink>
      <w:r w:rsidR="00957B3D">
        <w:rPr>
          <w:rFonts w:eastAsia="Times New Roman" w:cs="Times New Roman"/>
          <w:szCs w:val="24"/>
        </w:rPr>
        <w:t xml:space="preserve"> </w:t>
      </w:r>
      <w:r w:rsidRPr="00B24726">
        <w:rPr>
          <w:rFonts w:eastAsia="Times New Roman" w:cs="Times New Roman"/>
          <w:szCs w:val="24"/>
        </w:rPr>
        <w:t xml:space="preserve">is filled out (when needed) to show the correlation between skills developed in pre-collegiate classes and content of college-level classes.  Pre-collegiate and college-level courses are clearly identified in the </w:t>
      </w:r>
      <w:hyperlink r:id="rId440" w:history="1">
        <w:r w:rsidRPr="00B24726">
          <w:rPr>
            <w:rStyle w:val="Hyperlink"/>
            <w:rFonts w:eastAsia="Times New Roman" w:cs="Times New Roman"/>
            <w:szCs w:val="24"/>
          </w:rPr>
          <w:t>catalog course descriptions</w:t>
        </w:r>
      </w:hyperlink>
      <w:r w:rsidRPr="00B24726">
        <w:rPr>
          <w:rFonts w:eastAsia="Times New Roman" w:cs="Times New Roman"/>
          <w:szCs w:val="24"/>
        </w:rPr>
        <w:t xml:space="preserve"> (page 7</w:t>
      </w:r>
      <w:r w:rsidR="00AD2379">
        <w:rPr>
          <w:rFonts w:eastAsia="Times New Roman" w:cs="Times New Roman"/>
          <w:szCs w:val="24"/>
        </w:rPr>
        <w:t>1)</w:t>
      </w:r>
      <w:r w:rsidRPr="00B24726">
        <w:rPr>
          <w:rFonts w:eastAsia="Times New Roman" w:cs="Times New Roman"/>
          <w:szCs w:val="24"/>
        </w:rPr>
        <w:t xml:space="preserve"> as non-degree (ND) or degree applicable.  </w:t>
      </w:r>
      <w:r w:rsidRPr="00B24726">
        <w:rPr>
          <w:rFonts w:eastAsia="Times New Roman" w:cs="Times New Roman"/>
          <w:color w:val="FF0000"/>
          <w:szCs w:val="24"/>
        </w:rPr>
        <w:t xml:space="preserve"> </w:t>
      </w:r>
      <w:r w:rsidRPr="00B24726">
        <w:rPr>
          <w:rFonts w:eastAsia="Times New Roman" w:cs="Times New Roman"/>
          <w:szCs w:val="24"/>
        </w:rPr>
        <w:t xml:space="preserve">Students enrolled in these classes are supported through the Campus-Wide </w:t>
      </w:r>
      <w:hyperlink r:id="rId441" w:history="1">
        <w:r w:rsidRPr="00B24726">
          <w:rPr>
            <w:rStyle w:val="Hyperlink"/>
            <w:rFonts w:eastAsia="Times New Roman" w:cs="Times New Roman"/>
            <w:szCs w:val="24"/>
          </w:rPr>
          <w:t>Tutoring</w:t>
        </w:r>
      </w:hyperlink>
      <w:r w:rsidRPr="00B24726">
        <w:rPr>
          <w:rFonts w:eastAsia="Times New Roman" w:cs="Times New Roman"/>
          <w:szCs w:val="24"/>
        </w:rPr>
        <w:t xml:space="preserve"> program, which offers tutoring in a variety of modalities, including one-on-one tutoring, group study sessions, and Peer-Led, Team-Learning (PLTL) sessions. </w:t>
      </w:r>
    </w:p>
    <w:p w14:paraId="52DBC2DC" w14:textId="476E7F2E" w:rsidR="00182A05" w:rsidRPr="00B24726" w:rsidRDefault="00182A05" w:rsidP="00182A05">
      <w:pPr>
        <w:spacing w:line="240" w:lineRule="auto"/>
        <w:rPr>
          <w:rFonts w:eastAsia="Times New Roman" w:cs="Times New Roman"/>
          <w:color w:val="0000FF"/>
          <w:szCs w:val="24"/>
          <w:u w:val="single"/>
        </w:rPr>
      </w:pPr>
      <w:r w:rsidRPr="00182A05">
        <w:rPr>
          <w:rFonts w:eastAsia="Times New Roman" w:cs="Times New Roman"/>
          <w:szCs w:val="24"/>
        </w:rPr>
        <w:t xml:space="preserve">With the advent of </w:t>
      </w:r>
      <w:hyperlink r:id="rId442" w:history="1">
        <w:r w:rsidRPr="00182A05">
          <w:rPr>
            <w:rStyle w:val="Hyperlink"/>
            <w:rFonts w:eastAsia="Times New Roman" w:cs="Times New Roman"/>
            <w:szCs w:val="24"/>
          </w:rPr>
          <w:t>AB 705</w:t>
        </w:r>
      </w:hyperlink>
      <w:r w:rsidRPr="00182A05">
        <w:rPr>
          <w:rFonts w:eastAsia="Times New Roman" w:cs="Times New Roman"/>
          <w:szCs w:val="24"/>
        </w:rPr>
        <w:t xml:space="preserve">, </w:t>
      </w:r>
      <w:r w:rsidR="00C37620">
        <w:rPr>
          <w:rFonts w:eastAsia="Times New Roman" w:cs="Times New Roman"/>
          <w:szCs w:val="24"/>
        </w:rPr>
        <w:t xml:space="preserve">the </w:t>
      </w:r>
      <w:r w:rsidRPr="00182A05">
        <w:rPr>
          <w:rFonts w:eastAsia="Times New Roman" w:cs="Times New Roman"/>
          <w:szCs w:val="24"/>
        </w:rPr>
        <w:t>Math and English Departments have created new courses</w:t>
      </w:r>
      <w:r w:rsidR="00CE7FEE">
        <w:rPr>
          <w:rFonts w:eastAsia="Times New Roman" w:cs="Times New Roman"/>
          <w:szCs w:val="24"/>
        </w:rPr>
        <w:t>, updated</w:t>
      </w:r>
      <w:r w:rsidR="00AD2379">
        <w:rPr>
          <w:rFonts w:eastAsia="Times New Roman" w:cs="Times New Roman"/>
          <w:szCs w:val="24"/>
        </w:rPr>
        <w:t xml:space="preserve"> </w:t>
      </w:r>
      <w:hyperlink r:id="rId443" w:history="1">
        <w:r w:rsidR="00AD2379" w:rsidRPr="00B60E06">
          <w:rPr>
            <w:rStyle w:val="Hyperlink"/>
            <w:rFonts w:eastAsia="Times New Roman" w:cs="Times New Roman"/>
            <w:szCs w:val="24"/>
          </w:rPr>
          <w:t>sequences</w:t>
        </w:r>
      </w:hyperlink>
      <w:r w:rsidR="00CE7FEE">
        <w:rPr>
          <w:rFonts w:eastAsia="Times New Roman" w:cs="Times New Roman"/>
          <w:szCs w:val="24"/>
        </w:rPr>
        <w:t xml:space="preserve">, and </w:t>
      </w:r>
      <w:hyperlink r:id="rId444" w:history="1">
        <w:r w:rsidR="00CE7FEE" w:rsidRPr="00CE7FEE">
          <w:rPr>
            <w:rStyle w:val="Hyperlink"/>
            <w:rFonts w:eastAsia="Times New Roman" w:cs="Times New Roman"/>
            <w:szCs w:val="24"/>
          </w:rPr>
          <w:t>Guided Self-Placement</w:t>
        </w:r>
      </w:hyperlink>
      <w:r w:rsidRPr="00182A05">
        <w:rPr>
          <w:rFonts w:eastAsia="Times New Roman" w:cs="Times New Roman"/>
          <w:szCs w:val="24"/>
        </w:rPr>
        <w:t xml:space="preserve"> to help students accelerate into college-level courses  For students who would previously have placed into developmental English courses, ENGL1AX will allow them to complete their ENGL1A </w:t>
      </w:r>
      <w:r w:rsidRPr="00182A05">
        <w:rPr>
          <w:rFonts w:eastAsia="Times New Roman" w:cs="Times New Roman"/>
          <w:color w:val="000000" w:themeColor="text1"/>
          <w:szCs w:val="24"/>
        </w:rPr>
        <w:t>college-level requirement in a class with additional support provided.  Similarly, the Math Department has created a set of one-unit support classes to be linked to sections of Intermediate Algebra, Statistics, and Pre-calculus. Students have the option of either self</w:t>
      </w:r>
      <w:r>
        <w:rPr>
          <w:rFonts w:eastAsia="Times New Roman" w:cs="Times New Roman"/>
          <w:color w:val="000000" w:themeColor="text1"/>
          <w:szCs w:val="24"/>
        </w:rPr>
        <w:t>-</w:t>
      </w:r>
      <w:r w:rsidRPr="00182A05">
        <w:rPr>
          <w:rFonts w:eastAsia="Times New Roman" w:cs="Times New Roman"/>
          <w:color w:val="000000" w:themeColor="text1"/>
          <w:szCs w:val="24"/>
        </w:rPr>
        <w:t>reporting or guided self</w:t>
      </w:r>
      <w:r>
        <w:rPr>
          <w:rFonts w:eastAsia="Times New Roman" w:cs="Times New Roman"/>
          <w:color w:val="000000" w:themeColor="text1"/>
          <w:szCs w:val="24"/>
        </w:rPr>
        <w:t>-</w:t>
      </w:r>
      <w:r w:rsidRPr="00182A05">
        <w:rPr>
          <w:rFonts w:eastAsia="Times New Roman" w:cs="Times New Roman"/>
          <w:color w:val="000000" w:themeColor="text1"/>
          <w:szCs w:val="24"/>
        </w:rPr>
        <w:t xml:space="preserve">placement for Math and/or English when enrolling. The </w:t>
      </w:r>
      <w:r w:rsidRPr="00182A05">
        <w:rPr>
          <w:rFonts w:eastAsia="Times New Roman" w:cs="Times New Roman"/>
          <w:szCs w:val="24"/>
        </w:rPr>
        <w:t>ESL Department offers six levels of classes in four skill areas to support language learners. This department is also working on AB</w:t>
      </w:r>
      <w:r w:rsidR="00A674D1">
        <w:rPr>
          <w:rFonts w:eastAsia="Times New Roman" w:cs="Times New Roman"/>
          <w:szCs w:val="24"/>
        </w:rPr>
        <w:t xml:space="preserve"> </w:t>
      </w:r>
      <w:r w:rsidRPr="00182A05">
        <w:rPr>
          <w:rFonts w:eastAsia="Times New Roman" w:cs="Times New Roman"/>
          <w:szCs w:val="24"/>
        </w:rPr>
        <w:t>705 implementation</w:t>
      </w:r>
      <w:r w:rsidR="00C2232F">
        <w:rPr>
          <w:rFonts w:eastAsia="Times New Roman" w:cs="Times New Roman"/>
          <w:szCs w:val="24"/>
        </w:rPr>
        <w:t xml:space="preserve"> and updated </w:t>
      </w:r>
      <w:hyperlink r:id="rId445" w:history="1">
        <w:r w:rsidR="00C2232F" w:rsidRPr="00C2232F">
          <w:rPr>
            <w:rStyle w:val="Hyperlink"/>
            <w:rFonts w:eastAsia="Times New Roman" w:cs="Times New Roman"/>
            <w:szCs w:val="24"/>
          </w:rPr>
          <w:t>placement</w:t>
        </w:r>
      </w:hyperlink>
      <w:r w:rsidRPr="00182A05">
        <w:rPr>
          <w:rFonts w:eastAsia="Times New Roman" w:cs="Times New Roman"/>
          <w:szCs w:val="24"/>
        </w:rPr>
        <w:t>, primarily through the creation of non-credit course options for lower-level English speakers.</w:t>
      </w: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51970270" w14:textId="3A37FFC9" w:rsidR="00F56B4B" w:rsidRDefault="00C2232F" w:rsidP="00A95FFC">
      <w:pPr>
        <w:spacing w:after="0" w:line="240" w:lineRule="auto"/>
        <w:rPr>
          <w:rFonts w:cs="Times New Roman"/>
          <w:szCs w:val="24"/>
        </w:rPr>
      </w:pPr>
      <w:r>
        <w:rPr>
          <w:rFonts w:cs="Times New Roman"/>
          <w:szCs w:val="24"/>
        </w:rPr>
        <w:t xml:space="preserve">Contra Costa College’s credit, non-credit, and pre-collegiate courses are distinctly classified.  The college has implemented AB 705, </w:t>
      </w:r>
      <w:hyperlink r:id="rId446" w:history="1">
        <w:r w:rsidRPr="00B60E06">
          <w:rPr>
            <w:rStyle w:val="Hyperlink"/>
            <w:rFonts w:cs="Times New Roman"/>
            <w:szCs w:val="24"/>
          </w:rPr>
          <w:t>Multiple Measure</w:t>
        </w:r>
      </w:hyperlink>
      <w:r w:rsidR="00C37620">
        <w:rPr>
          <w:rStyle w:val="Hyperlink"/>
          <w:rFonts w:cs="Times New Roman"/>
          <w:szCs w:val="24"/>
        </w:rPr>
        <w:t>s</w:t>
      </w:r>
      <w:r>
        <w:rPr>
          <w:rFonts w:cs="Times New Roman"/>
          <w:szCs w:val="24"/>
        </w:rPr>
        <w:t xml:space="preserve">, and other initiatives to </w:t>
      </w:r>
      <w:r w:rsidR="00C37620">
        <w:rPr>
          <w:rFonts w:cs="Times New Roman"/>
          <w:szCs w:val="24"/>
        </w:rPr>
        <w:t>help</w:t>
      </w:r>
      <w:r>
        <w:rPr>
          <w:rFonts w:cs="Times New Roman"/>
          <w:szCs w:val="24"/>
        </w:rPr>
        <w:t xml:space="preserve"> students advance </w:t>
      </w:r>
      <w:r w:rsidR="00C37620">
        <w:rPr>
          <w:rFonts w:cs="Times New Roman"/>
          <w:szCs w:val="24"/>
        </w:rPr>
        <w:t xml:space="preserve">to </w:t>
      </w:r>
      <w:r>
        <w:rPr>
          <w:rFonts w:cs="Times New Roman"/>
          <w:szCs w:val="24"/>
        </w:rPr>
        <w:t>and succeed in college level Math and English courses.</w:t>
      </w:r>
    </w:p>
    <w:p w14:paraId="3A531992" w14:textId="2108D979" w:rsidR="00182A05" w:rsidRDefault="00182A05" w:rsidP="00A95FFC">
      <w:pPr>
        <w:spacing w:after="0" w:line="240" w:lineRule="auto"/>
        <w:rPr>
          <w:rFonts w:cs="Times New Roman"/>
          <w:szCs w:val="24"/>
        </w:rPr>
      </w:pPr>
    </w:p>
    <w:p w14:paraId="684CD389"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78838238" w14:textId="77777777" w:rsidTr="00B60E06">
        <w:tc>
          <w:tcPr>
            <w:tcW w:w="1165" w:type="dxa"/>
          </w:tcPr>
          <w:p w14:paraId="665C2D06" w14:textId="19B24056" w:rsidR="00182A05" w:rsidRPr="00B24726" w:rsidRDefault="004D3140" w:rsidP="00182A05">
            <w:pPr>
              <w:rPr>
                <w:rFonts w:cs="Times New Roman"/>
                <w:bCs/>
                <w:szCs w:val="24"/>
              </w:rPr>
            </w:pPr>
            <w:hyperlink r:id="rId447" w:history="1">
              <w:r w:rsidR="00182A05" w:rsidRPr="00C2232F">
                <w:rPr>
                  <w:rStyle w:val="Hyperlink"/>
                  <w:rFonts w:cs="Times New Roman"/>
                  <w:bCs/>
                  <w:szCs w:val="24"/>
                </w:rPr>
                <w:t>II.A.4-</w:t>
              </w:r>
              <w:r w:rsidR="00C2232F" w:rsidRPr="00C2232F">
                <w:rPr>
                  <w:rStyle w:val="Hyperlink"/>
                  <w:rFonts w:cs="Times New Roman"/>
                  <w:bCs/>
                  <w:szCs w:val="24"/>
                </w:rPr>
                <w:t>1</w:t>
              </w:r>
            </w:hyperlink>
          </w:p>
        </w:tc>
        <w:tc>
          <w:tcPr>
            <w:tcW w:w="8480" w:type="dxa"/>
          </w:tcPr>
          <w:p w14:paraId="79381B7D" w14:textId="2C648800" w:rsidR="00182A05" w:rsidRPr="00B24726" w:rsidRDefault="00C2232F" w:rsidP="00182A05">
            <w:pPr>
              <w:rPr>
                <w:rFonts w:cs="Times New Roman"/>
                <w:bCs/>
                <w:szCs w:val="24"/>
              </w:rPr>
            </w:pPr>
            <w:r>
              <w:rPr>
                <w:rFonts w:cs="Times New Roman"/>
                <w:bCs/>
                <w:szCs w:val="24"/>
              </w:rPr>
              <w:t>English Department</w:t>
            </w:r>
          </w:p>
        </w:tc>
      </w:tr>
      <w:tr w:rsidR="00182A05" w:rsidRPr="00B24726" w14:paraId="17767008" w14:textId="77777777" w:rsidTr="00B60E06">
        <w:tc>
          <w:tcPr>
            <w:tcW w:w="1165" w:type="dxa"/>
          </w:tcPr>
          <w:p w14:paraId="7537D651" w14:textId="5612E61A" w:rsidR="00182A05" w:rsidRDefault="004D3140" w:rsidP="00182A05">
            <w:pPr>
              <w:rPr>
                <w:rFonts w:cs="Times New Roman"/>
                <w:bCs/>
                <w:szCs w:val="24"/>
              </w:rPr>
            </w:pPr>
            <w:hyperlink r:id="rId448" w:history="1">
              <w:r w:rsidR="00182A05" w:rsidRPr="00C2232F">
                <w:rPr>
                  <w:rStyle w:val="Hyperlink"/>
                  <w:rFonts w:cs="Times New Roman"/>
                  <w:bCs/>
                  <w:szCs w:val="24"/>
                </w:rPr>
                <w:t>II.A.4-</w:t>
              </w:r>
              <w:r w:rsidR="00C2232F" w:rsidRPr="00C2232F">
                <w:rPr>
                  <w:rStyle w:val="Hyperlink"/>
                  <w:rFonts w:cs="Times New Roman"/>
                  <w:bCs/>
                  <w:szCs w:val="24"/>
                </w:rPr>
                <w:t>2</w:t>
              </w:r>
            </w:hyperlink>
          </w:p>
        </w:tc>
        <w:tc>
          <w:tcPr>
            <w:tcW w:w="8480" w:type="dxa"/>
          </w:tcPr>
          <w:p w14:paraId="7A25CEAB" w14:textId="2C68927E" w:rsidR="00182A05" w:rsidRPr="00B24726" w:rsidRDefault="00C2232F" w:rsidP="00182A05">
            <w:pPr>
              <w:rPr>
                <w:rFonts w:cs="Times New Roman"/>
                <w:bCs/>
                <w:szCs w:val="24"/>
              </w:rPr>
            </w:pPr>
            <w:r>
              <w:rPr>
                <w:rFonts w:cs="Times New Roman"/>
                <w:bCs/>
                <w:szCs w:val="24"/>
              </w:rPr>
              <w:t>Math Department</w:t>
            </w:r>
          </w:p>
        </w:tc>
      </w:tr>
      <w:tr w:rsidR="00182A05" w:rsidRPr="00B24726" w14:paraId="596C36F1" w14:textId="77777777" w:rsidTr="00B60E06">
        <w:tc>
          <w:tcPr>
            <w:tcW w:w="1165" w:type="dxa"/>
          </w:tcPr>
          <w:p w14:paraId="1B937C15" w14:textId="59B8432A" w:rsidR="00182A05" w:rsidRDefault="004D3140" w:rsidP="00182A05">
            <w:pPr>
              <w:rPr>
                <w:rFonts w:cs="Times New Roman"/>
                <w:bCs/>
                <w:szCs w:val="24"/>
              </w:rPr>
            </w:pPr>
            <w:hyperlink r:id="rId449" w:history="1">
              <w:r w:rsidR="00182A05" w:rsidRPr="00C2232F">
                <w:rPr>
                  <w:rStyle w:val="Hyperlink"/>
                  <w:rFonts w:cs="Times New Roman"/>
                  <w:bCs/>
                  <w:szCs w:val="24"/>
                </w:rPr>
                <w:t>II.A.4-</w:t>
              </w:r>
              <w:r w:rsidR="00C2232F" w:rsidRPr="00C2232F">
                <w:rPr>
                  <w:rStyle w:val="Hyperlink"/>
                  <w:rFonts w:cs="Times New Roman"/>
                  <w:bCs/>
                  <w:szCs w:val="24"/>
                </w:rPr>
                <w:t>3</w:t>
              </w:r>
            </w:hyperlink>
          </w:p>
        </w:tc>
        <w:tc>
          <w:tcPr>
            <w:tcW w:w="8480" w:type="dxa"/>
          </w:tcPr>
          <w:p w14:paraId="040BF2BF" w14:textId="6B146707" w:rsidR="00182A05" w:rsidRPr="00B24726" w:rsidRDefault="00C2232F" w:rsidP="00182A05">
            <w:pPr>
              <w:rPr>
                <w:rFonts w:cs="Times New Roman"/>
                <w:bCs/>
                <w:szCs w:val="24"/>
              </w:rPr>
            </w:pPr>
            <w:r>
              <w:rPr>
                <w:rFonts w:cs="Times New Roman"/>
                <w:bCs/>
                <w:szCs w:val="24"/>
              </w:rPr>
              <w:t>English as a Second Language Department</w:t>
            </w:r>
          </w:p>
        </w:tc>
      </w:tr>
      <w:tr w:rsidR="00182A05" w:rsidRPr="00B24726" w14:paraId="46E9F3FE" w14:textId="77777777" w:rsidTr="00B60E06">
        <w:tc>
          <w:tcPr>
            <w:tcW w:w="1165" w:type="dxa"/>
          </w:tcPr>
          <w:p w14:paraId="267153E6" w14:textId="7651F571" w:rsidR="00182A05" w:rsidRDefault="004D3140" w:rsidP="00182A05">
            <w:pPr>
              <w:rPr>
                <w:rFonts w:cs="Times New Roman"/>
                <w:bCs/>
                <w:szCs w:val="24"/>
              </w:rPr>
            </w:pPr>
            <w:hyperlink r:id="rId450" w:history="1">
              <w:r w:rsidR="00182A05" w:rsidRPr="00C2232F">
                <w:rPr>
                  <w:rStyle w:val="Hyperlink"/>
                  <w:rFonts w:cs="Times New Roman"/>
                  <w:bCs/>
                  <w:szCs w:val="24"/>
                </w:rPr>
                <w:t>II.A.4-</w:t>
              </w:r>
              <w:r w:rsidR="00C2232F" w:rsidRPr="00C2232F">
                <w:rPr>
                  <w:rStyle w:val="Hyperlink"/>
                  <w:rFonts w:cs="Times New Roman"/>
                  <w:bCs/>
                  <w:szCs w:val="24"/>
                </w:rPr>
                <w:t>4</w:t>
              </w:r>
            </w:hyperlink>
          </w:p>
        </w:tc>
        <w:tc>
          <w:tcPr>
            <w:tcW w:w="8480" w:type="dxa"/>
          </w:tcPr>
          <w:p w14:paraId="64AC73F9" w14:textId="760F838A" w:rsidR="00182A05" w:rsidRPr="00B24726" w:rsidRDefault="00C2232F" w:rsidP="00182A05">
            <w:pPr>
              <w:rPr>
                <w:rFonts w:cs="Times New Roman"/>
                <w:bCs/>
                <w:szCs w:val="24"/>
              </w:rPr>
            </w:pPr>
            <w:r>
              <w:rPr>
                <w:rFonts w:cs="Times New Roman"/>
                <w:bCs/>
                <w:szCs w:val="24"/>
              </w:rPr>
              <w:t>Curriculum Instruction Committee</w:t>
            </w:r>
          </w:p>
        </w:tc>
      </w:tr>
      <w:tr w:rsidR="00C2232F" w:rsidRPr="00B24726" w14:paraId="2B537ED1" w14:textId="77777777" w:rsidTr="00B60E06">
        <w:tc>
          <w:tcPr>
            <w:tcW w:w="1165" w:type="dxa"/>
          </w:tcPr>
          <w:p w14:paraId="6476C565" w14:textId="482B905C" w:rsidR="00C2232F" w:rsidRDefault="004D3140" w:rsidP="003D3368">
            <w:pPr>
              <w:rPr>
                <w:rFonts w:cs="Times New Roman"/>
                <w:bCs/>
                <w:szCs w:val="24"/>
              </w:rPr>
            </w:pPr>
            <w:hyperlink r:id="rId451" w:history="1">
              <w:r w:rsidR="00C2232F" w:rsidRPr="00AD2379">
                <w:rPr>
                  <w:rStyle w:val="Hyperlink"/>
                  <w:rFonts w:cs="Times New Roman"/>
                  <w:bCs/>
                  <w:szCs w:val="24"/>
                </w:rPr>
                <w:t>II.A.4-</w:t>
              </w:r>
              <w:r w:rsidR="00AD2379" w:rsidRPr="00AD2379">
                <w:rPr>
                  <w:rStyle w:val="Hyperlink"/>
                  <w:rFonts w:cs="Times New Roman"/>
                  <w:bCs/>
                  <w:szCs w:val="24"/>
                </w:rPr>
                <w:t>5</w:t>
              </w:r>
            </w:hyperlink>
          </w:p>
        </w:tc>
        <w:tc>
          <w:tcPr>
            <w:tcW w:w="8480" w:type="dxa"/>
          </w:tcPr>
          <w:p w14:paraId="3B7FA7C2" w14:textId="087BBD31" w:rsidR="00C2232F" w:rsidRPr="00B24726" w:rsidRDefault="00AD2379" w:rsidP="003D3368">
            <w:pPr>
              <w:rPr>
                <w:rFonts w:cs="Times New Roman"/>
                <w:bCs/>
                <w:szCs w:val="24"/>
              </w:rPr>
            </w:pPr>
            <w:r>
              <w:rPr>
                <w:rFonts w:cs="Times New Roman"/>
                <w:bCs/>
                <w:szCs w:val="24"/>
              </w:rPr>
              <w:t>Content Review and Requisite Validation Form</w:t>
            </w:r>
          </w:p>
        </w:tc>
      </w:tr>
      <w:tr w:rsidR="00C2232F" w:rsidRPr="00B24726" w14:paraId="4A4F05E1" w14:textId="77777777" w:rsidTr="00B60E06">
        <w:tc>
          <w:tcPr>
            <w:tcW w:w="1165" w:type="dxa"/>
          </w:tcPr>
          <w:p w14:paraId="3D34DA63" w14:textId="6822F426" w:rsidR="00C2232F" w:rsidRDefault="004D3140" w:rsidP="003D3368">
            <w:pPr>
              <w:rPr>
                <w:rFonts w:cs="Times New Roman"/>
                <w:bCs/>
                <w:szCs w:val="24"/>
              </w:rPr>
            </w:pPr>
            <w:hyperlink r:id="rId452" w:history="1">
              <w:r w:rsidR="00C2232F" w:rsidRPr="00AD2379">
                <w:rPr>
                  <w:rStyle w:val="Hyperlink"/>
                  <w:rFonts w:cs="Times New Roman"/>
                  <w:bCs/>
                  <w:szCs w:val="24"/>
                </w:rPr>
                <w:t>II.A.4-</w:t>
              </w:r>
              <w:r w:rsidR="00AD2379" w:rsidRPr="00AD2379">
                <w:rPr>
                  <w:rStyle w:val="Hyperlink"/>
                  <w:rFonts w:cs="Times New Roman"/>
                  <w:bCs/>
                  <w:szCs w:val="24"/>
                </w:rPr>
                <w:t>6</w:t>
              </w:r>
            </w:hyperlink>
          </w:p>
        </w:tc>
        <w:tc>
          <w:tcPr>
            <w:tcW w:w="8480" w:type="dxa"/>
          </w:tcPr>
          <w:p w14:paraId="2FAAE63A" w14:textId="56619A64" w:rsidR="00C2232F" w:rsidRPr="00B24726" w:rsidRDefault="00AD2379" w:rsidP="003D3368">
            <w:pPr>
              <w:rPr>
                <w:rFonts w:cs="Times New Roman"/>
                <w:bCs/>
                <w:szCs w:val="24"/>
              </w:rPr>
            </w:pPr>
            <w:r>
              <w:rPr>
                <w:rFonts w:cs="Times New Roman"/>
                <w:bCs/>
                <w:szCs w:val="24"/>
              </w:rPr>
              <w:t>2019-20 Catalog</w:t>
            </w:r>
          </w:p>
        </w:tc>
      </w:tr>
      <w:tr w:rsidR="00C2232F" w:rsidRPr="00B24726" w14:paraId="43822CA6" w14:textId="77777777" w:rsidTr="00B60E06">
        <w:tc>
          <w:tcPr>
            <w:tcW w:w="1165" w:type="dxa"/>
          </w:tcPr>
          <w:p w14:paraId="54A1552A" w14:textId="451353AE" w:rsidR="00C2232F" w:rsidRDefault="004D3140" w:rsidP="003D3368">
            <w:pPr>
              <w:rPr>
                <w:rFonts w:cs="Times New Roman"/>
                <w:bCs/>
                <w:szCs w:val="24"/>
              </w:rPr>
            </w:pPr>
            <w:hyperlink r:id="rId453" w:history="1">
              <w:r w:rsidR="00C2232F" w:rsidRPr="00AD2379">
                <w:rPr>
                  <w:rStyle w:val="Hyperlink"/>
                  <w:rFonts w:cs="Times New Roman"/>
                  <w:bCs/>
                  <w:szCs w:val="24"/>
                </w:rPr>
                <w:t>II.A.4-</w:t>
              </w:r>
              <w:r w:rsidR="00AD2379" w:rsidRPr="00AD2379">
                <w:rPr>
                  <w:rStyle w:val="Hyperlink"/>
                  <w:rFonts w:cs="Times New Roman"/>
                  <w:bCs/>
                  <w:szCs w:val="24"/>
                </w:rPr>
                <w:t>7</w:t>
              </w:r>
            </w:hyperlink>
          </w:p>
        </w:tc>
        <w:tc>
          <w:tcPr>
            <w:tcW w:w="8480" w:type="dxa"/>
          </w:tcPr>
          <w:p w14:paraId="4C4D1096" w14:textId="5884120E" w:rsidR="00C2232F" w:rsidRPr="00B24726" w:rsidRDefault="00AD2379" w:rsidP="003D3368">
            <w:pPr>
              <w:rPr>
                <w:rFonts w:cs="Times New Roman"/>
                <w:bCs/>
                <w:szCs w:val="24"/>
              </w:rPr>
            </w:pPr>
            <w:r>
              <w:rPr>
                <w:rFonts w:cs="Times New Roman"/>
                <w:bCs/>
                <w:szCs w:val="24"/>
              </w:rPr>
              <w:t>Tutoring Services</w:t>
            </w:r>
          </w:p>
        </w:tc>
      </w:tr>
      <w:tr w:rsidR="00C2232F" w:rsidRPr="00B24726" w14:paraId="30401FC5" w14:textId="77777777" w:rsidTr="00B60E06">
        <w:tc>
          <w:tcPr>
            <w:tcW w:w="1165" w:type="dxa"/>
          </w:tcPr>
          <w:p w14:paraId="73F7B431" w14:textId="2684A7C3" w:rsidR="00C2232F" w:rsidRDefault="004D3140" w:rsidP="003D3368">
            <w:pPr>
              <w:rPr>
                <w:rFonts w:cs="Times New Roman"/>
                <w:bCs/>
                <w:szCs w:val="24"/>
              </w:rPr>
            </w:pPr>
            <w:hyperlink r:id="rId454" w:history="1">
              <w:r w:rsidR="00C2232F" w:rsidRPr="00AD2379">
                <w:rPr>
                  <w:rStyle w:val="Hyperlink"/>
                  <w:rFonts w:cs="Times New Roman"/>
                  <w:bCs/>
                  <w:szCs w:val="24"/>
                </w:rPr>
                <w:t>II.A.4-</w:t>
              </w:r>
              <w:r w:rsidR="00AD2379" w:rsidRPr="00AD2379">
                <w:rPr>
                  <w:rStyle w:val="Hyperlink"/>
                  <w:rFonts w:cs="Times New Roman"/>
                  <w:bCs/>
                  <w:szCs w:val="24"/>
                </w:rPr>
                <w:t>8</w:t>
              </w:r>
            </w:hyperlink>
          </w:p>
        </w:tc>
        <w:tc>
          <w:tcPr>
            <w:tcW w:w="8480" w:type="dxa"/>
          </w:tcPr>
          <w:p w14:paraId="00C8BE7B" w14:textId="3774FC85" w:rsidR="00C2232F" w:rsidRPr="00B24726" w:rsidRDefault="00AD2379" w:rsidP="003D3368">
            <w:pPr>
              <w:rPr>
                <w:rFonts w:cs="Times New Roman"/>
                <w:bCs/>
                <w:szCs w:val="24"/>
              </w:rPr>
            </w:pPr>
            <w:r>
              <w:rPr>
                <w:rFonts w:cs="Times New Roman"/>
                <w:bCs/>
                <w:szCs w:val="24"/>
              </w:rPr>
              <w:t>AB 705 Legislation</w:t>
            </w:r>
          </w:p>
        </w:tc>
      </w:tr>
      <w:tr w:rsidR="00AD2379" w:rsidRPr="00B24726" w14:paraId="74DD5333" w14:textId="77777777" w:rsidTr="00B60E06">
        <w:tc>
          <w:tcPr>
            <w:tcW w:w="1165" w:type="dxa"/>
          </w:tcPr>
          <w:p w14:paraId="0D2E215E" w14:textId="0920AC6A" w:rsidR="00AD2379" w:rsidRDefault="004D3140" w:rsidP="003D3368">
            <w:pPr>
              <w:rPr>
                <w:rFonts w:cs="Times New Roman"/>
                <w:bCs/>
                <w:szCs w:val="24"/>
              </w:rPr>
            </w:pPr>
            <w:hyperlink r:id="rId455" w:history="1">
              <w:r w:rsidR="00AD2379" w:rsidRPr="00B60E06">
                <w:rPr>
                  <w:rStyle w:val="Hyperlink"/>
                  <w:rFonts w:cs="Times New Roman"/>
                  <w:bCs/>
                  <w:szCs w:val="24"/>
                </w:rPr>
                <w:t>II.A.4-9</w:t>
              </w:r>
            </w:hyperlink>
          </w:p>
        </w:tc>
        <w:tc>
          <w:tcPr>
            <w:tcW w:w="8480" w:type="dxa"/>
          </w:tcPr>
          <w:p w14:paraId="3DC2CA72" w14:textId="59B347F9" w:rsidR="00AD2379" w:rsidRDefault="00AD2379" w:rsidP="003D3368">
            <w:pPr>
              <w:rPr>
                <w:rFonts w:cs="Times New Roman"/>
                <w:bCs/>
                <w:szCs w:val="24"/>
              </w:rPr>
            </w:pPr>
            <w:r>
              <w:rPr>
                <w:rFonts w:cs="Times New Roman"/>
                <w:bCs/>
                <w:szCs w:val="24"/>
              </w:rPr>
              <w:t>AB 705 Course Sequences</w:t>
            </w:r>
          </w:p>
        </w:tc>
      </w:tr>
      <w:tr w:rsidR="00CE7FEE" w:rsidRPr="00B24726" w14:paraId="5D533E89" w14:textId="77777777" w:rsidTr="00B60E06">
        <w:tc>
          <w:tcPr>
            <w:tcW w:w="1165" w:type="dxa"/>
          </w:tcPr>
          <w:p w14:paraId="7AC22A2A" w14:textId="4F80D9B2" w:rsidR="00CE7FEE" w:rsidRDefault="004D3140" w:rsidP="003D3368">
            <w:pPr>
              <w:rPr>
                <w:rFonts w:cs="Times New Roman"/>
                <w:bCs/>
                <w:szCs w:val="24"/>
              </w:rPr>
            </w:pPr>
            <w:hyperlink r:id="rId456" w:history="1">
              <w:r w:rsidR="00CE7FEE" w:rsidRPr="00CE7FEE">
                <w:rPr>
                  <w:rStyle w:val="Hyperlink"/>
                  <w:rFonts w:cs="Times New Roman"/>
                  <w:bCs/>
                  <w:szCs w:val="24"/>
                </w:rPr>
                <w:t>II.A.4-10</w:t>
              </w:r>
            </w:hyperlink>
          </w:p>
        </w:tc>
        <w:tc>
          <w:tcPr>
            <w:tcW w:w="8480" w:type="dxa"/>
          </w:tcPr>
          <w:p w14:paraId="05D87D80" w14:textId="3763736F" w:rsidR="00CE7FEE" w:rsidRDefault="00CE7FEE" w:rsidP="003D3368">
            <w:pPr>
              <w:rPr>
                <w:rFonts w:cs="Times New Roman"/>
                <w:bCs/>
                <w:szCs w:val="24"/>
              </w:rPr>
            </w:pPr>
            <w:r>
              <w:rPr>
                <w:rFonts w:cs="Times New Roman"/>
                <w:bCs/>
                <w:szCs w:val="24"/>
              </w:rPr>
              <w:t>Guided Self-Placement</w:t>
            </w:r>
          </w:p>
        </w:tc>
      </w:tr>
      <w:tr w:rsidR="00B60E06" w:rsidRPr="00B24726" w14:paraId="0BA8B70F" w14:textId="77777777" w:rsidTr="00B60E06">
        <w:tc>
          <w:tcPr>
            <w:tcW w:w="1165" w:type="dxa"/>
          </w:tcPr>
          <w:p w14:paraId="5BABCABA" w14:textId="0989C6D1" w:rsidR="00B60E06" w:rsidRDefault="004D3140" w:rsidP="003D3368">
            <w:pPr>
              <w:rPr>
                <w:rFonts w:cs="Times New Roman"/>
                <w:bCs/>
                <w:szCs w:val="24"/>
              </w:rPr>
            </w:pPr>
            <w:hyperlink r:id="rId457" w:history="1">
              <w:r w:rsidR="00B60E06" w:rsidRPr="00B60E06">
                <w:rPr>
                  <w:rStyle w:val="Hyperlink"/>
                  <w:rFonts w:cs="Times New Roman"/>
                  <w:bCs/>
                  <w:szCs w:val="24"/>
                </w:rPr>
                <w:t>II.A.4-1</w:t>
              </w:r>
              <w:r w:rsidR="00CE7FEE">
                <w:rPr>
                  <w:rStyle w:val="Hyperlink"/>
                  <w:rFonts w:cs="Times New Roman"/>
                  <w:bCs/>
                  <w:szCs w:val="24"/>
                </w:rPr>
                <w:t>1</w:t>
              </w:r>
            </w:hyperlink>
          </w:p>
        </w:tc>
        <w:tc>
          <w:tcPr>
            <w:tcW w:w="8480" w:type="dxa"/>
          </w:tcPr>
          <w:p w14:paraId="688D3149" w14:textId="084F97AE" w:rsidR="00B60E06" w:rsidRDefault="00B60E06" w:rsidP="003D3368">
            <w:pPr>
              <w:rPr>
                <w:rFonts w:cs="Times New Roman"/>
                <w:bCs/>
                <w:szCs w:val="24"/>
              </w:rPr>
            </w:pPr>
            <w:r>
              <w:rPr>
                <w:rFonts w:cs="Times New Roman"/>
                <w:bCs/>
                <w:szCs w:val="24"/>
              </w:rPr>
              <w:t>ESL Placement Information</w:t>
            </w:r>
          </w:p>
        </w:tc>
      </w:tr>
      <w:tr w:rsidR="00B60E06" w:rsidRPr="00B24726" w14:paraId="1C9B9859" w14:textId="77777777" w:rsidTr="00B60E06">
        <w:tc>
          <w:tcPr>
            <w:tcW w:w="1165" w:type="dxa"/>
          </w:tcPr>
          <w:p w14:paraId="5AE46D6C" w14:textId="6F4F9DD0" w:rsidR="00B60E06" w:rsidRDefault="004D3140" w:rsidP="003D3368">
            <w:pPr>
              <w:rPr>
                <w:rFonts w:cs="Times New Roman"/>
                <w:bCs/>
                <w:szCs w:val="24"/>
              </w:rPr>
            </w:pPr>
            <w:hyperlink r:id="rId458" w:history="1">
              <w:r w:rsidR="00B60E06" w:rsidRPr="00B60E06">
                <w:rPr>
                  <w:rStyle w:val="Hyperlink"/>
                  <w:rFonts w:cs="Times New Roman"/>
                  <w:bCs/>
                  <w:szCs w:val="24"/>
                </w:rPr>
                <w:t>II.A.4-1</w:t>
              </w:r>
              <w:r w:rsidR="00CE7FEE">
                <w:rPr>
                  <w:rStyle w:val="Hyperlink"/>
                  <w:rFonts w:cs="Times New Roman"/>
                  <w:bCs/>
                  <w:szCs w:val="24"/>
                </w:rPr>
                <w:t>2</w:t>
              </w:r>
            </w:hyperlink>
          </w:p>
        </w:tc>
        <w:tc>
          <w:tcPr>
            <w:tcW w:w="8480" w:type="dxa"/>
          </w:tcPr>
          <w:p w14:paraId="0846BBB4" w14:textId="02ABF73A" w:rsidR="00B60E06" w:rsidRDefault="00B60E06" w:rsidP="003D3368">
            <w:pPr>
              <w:rPr>
                <w:rFonts w:cs="Times New Roman"/>
                <w:bCs/>
                <w:szCs w:val="24"/>
              </w:rPr>
            </w:pPr>
            <w:r>
              <w:rPr>
                <w:rFonts w:cs="Times New Roman"/>
                <w:bCs/>
                <w:szCs w:val="24"/>
              </w:rPr>
              <w:t>Multiple Measures Initiative</w:t>
            </w:r>
          </w:p>
        </w:tc>
      </w:tr>
    </w:tbl>
    <w:p w14:paraId="6B8BABDB" w14:textId="77777777" w:rsidR="00182A05" w:rsidRPr="005D5CA7" w:rsidRDefault="00182A05" w:rsidP="00A95FFC">
      <w:pPr>
        <w:spacing w:after="0" w:line="240" w:lineRule="auto"/>
        <w:rPr>
          <w:rFonts w:cs="Times New Roman"/>
          <w:szCs w:val="24"/>
        </w:rPr>
      </w:pPr>
    </w:p>
    <w:p w14:paraId="63D36609" w14:textId="0D137A5F" w:rsidR="00065ACF" w:rsidRPr="005D5CA7" w:rsidRDefault="00065ACF" w:rsidP="00DF4F8F">
      <w:pPr>
        <w:numPr>
          <w:ilvl w:val="1"/>
          <w:numId w:val="4"/>
        </w:numPr>
        <w:spacing w:after="0" w:line="240" w:lineRule="auto"/>
        <w:ind w:left="533"/>
        <w:jc w:val="left"/>
        <w:rPr>
          <w:rFonts w:cs="Times New Roman"/>
          <w:szCs w:val="24"/>
        </w:rPr>
      </w:pPr>
      <w:bookmarkStart w:id="92" w:name="IIA5"/>
      <w:bookmarkStart w:id="93" w:name="IIA5Acacompractices"/>
      <w:r w:rsidRPr="005D5CA7">
        <w:rPr>
          <w:rFonts w:cs="Times New Roman"/>
          <w:szCs w:val="24"/>
        </w:rPr>
        <w:lastRenderedPageBreak/>
        <w: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w:t>
      </w:r>
    </w:p>
    <w:bookmarkEnd w:id="92"/>
    <w:bookmarkEnd w:id="93"/>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0EE55B4" w14:textId="79FDE09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College’s degrees and programs follow practices that are defined and regulated by policies and are similar to other community college</w:t>
      </w:r>
      <w:r w:rsidR="00FE3F75">
        <w:rPr>
          <w:rFonts w:eastAsia="Times New Roman" w:cs="Times New Roman"/>
          <w:szCs w:val="24"/>
        </w:rPr>
        <w:t>s</w:t>
      </w:r>
      <w:r w:rsidRPr="00B24726">
        <w:rPr>
          <w:rFonts w:eastAsia="Times New Roman" w:cs="Times New Roman"/>
          <w:szCs w:val="24"/>
        </w:rPr>
        <w:t xml:space="preserve"> in the district, state, and the United States:</w:t>
      </w:r>
    </w:p>
    <w:p w14:paraId="525A8ED7" w14:textId="115C8CBA" w:rsidR="00182A05" w:rsidRPr="00B24726" w:rsidRDefault="004D3140" w:rsidP="00D1036F">
      <w:pPr>
        <w:pStyle w:val="ListParagraph"/>
        <w:numPr>
          <w:ilvl w:val="0"/>
          <w:numId w:val="43"/>
        </w:numPr>
        <w:spacing w:line="240" w:lineRule="auto"/>
        <w:rPr>
          <w:rFonts w:eastAsia="Times New Roman" w:cs="Times New Roman"/>
          <w:szCs w:val="24"/>
        </w:rPr>
      </w:pPr>
      <w:hyperlink r:id="rId459" w:history="1">
        <w:r w:rsidR="00182A05" w:rsidRPr="00B24726">
          <w:rPr>
            <w:rStyle w:val="Hyperlink"/>
            <w:rFonts w:eastAsia="Times New Roman" w:cs="Times New Roman"/>
            <w:szCs w:val="24"/>
          </w:rPr>
          <w:t>Degree types</w:t>
        </w:r>
      </w:hyperlink>
      <w:r w:rsidR="00182A05" w:rsidRPr="00B24726">
        <w:rPr>
          <w:rFonts w:eastAsia="Times New Roman" w:cs="Times New Roman"/>
          <w:szCs w:val="24"/>
        </w:rPr>
        <w:t xml:space="preserve"> have specific requirements and definition</w:t>
      </w:r>
      <w:r w:rsidR="00FE3F75">
        <w:rPr>
          <w:rFonts w:eastAsia="Times New Roman" w:cs="Times New Roman"/>
          <w:szCs w:val="24"/>
        </w:rPr>
        <w:t>s</w:t>
      </w:r>
      <w:r w:rsidR="00182A05" w:rsidRPr="00B24726">
        <w:rPr>
          <w:rFonts w:eastAsia="Times New Roman" w:cs="Times New Roman"/>
          <w:szCs w:val="24"/>
        </w:rPr>
        <w:t xml:space="preserve">.  For example, Associate degrees must be at least 60 semester credits.  </w:t>
      </w:r>
      <w:r w:rsidR="00FE3F75">
        <w:rPr>
          <w:rFonts w:eastAsia="Times New Roman" w:cs="Times New Roman"/>
          <w:szCs w:val="24"/>
        </w:rPr>
        <w:t>They</w:t>
      </w:r>
      <w:r w:rsidR="00182A05"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7726ADA3" w14:textId="77777777" w:rsidR="00182A05" w:rsidRPr="00B24726" w:rsidRDefault="00182A05" w:rsidP="00182A05">
      <w:pPr>
        <w:pStyle w:val="ListParagraph"/>
        <w:spacing w:line="240" w:lineRule="auto"/>
        <w:rPr>
          <w:rFonts w:eastAsia="Times New Roman" w:cs="Times New Roman"/>
          <w:szCs w:val="24"/>
        </w:rPr>
      </w:pPr>
    </w:p>
    <w:p w14:paraId="21E04239" w14:textId="268F72B8" w:rsidR="00182A05" w:rsidRPr="00B24726" w:rsidRDefault="004D3140" w:rsidP="00D1036F">
      <w:pPr>
        <w:pStyle w:val="ListParagraph"/>
        <w:numPr>
          <w:ilvl w:val="0"/>
          <w:numId w:val="43"/>
        </w:numPr>
        <w:spacing w:line="240" w:lineRule="auto"/>
        <w:rPr>
          <w:rFonts w:eastAsia="Times New Roman" w:cs="Times New Roman"/>
          <w:szCs w:val="24"/>
        </w:rPr>
      </w:pPr>
      <w:hyperlink r:id="rId460" w:history="1">
        <w:r w:rsidR="00182A05" w:rsidRPr="00B24726">
          <w:rPr>
            <w:rStyle w:val="Hyperlink"/>
            <w:rFonts w:eastAsia="Times New Roman" w:cs="Times New Roman"/>
            <w:szCs w:val="24"/>
          </w:rPr>
          <w:t>The Standards of Scholarship</w:t>
        </w:r>
      </w:hyperlink>
      <w:r w:rsidR="00182A05" w:rsidRPr="00B24726">
        <w:rPr>
          <w:rFonts w:eastAsia="Times New Roman" w:cs="Times New Roman"/>
          <w:szCs w:val="24"/>
        </w:rPr>
        <w:t xml:space="preserve"> define the ratio of credit to hours, credit by examination, non-credit course grading option</w:t>
      </w:r>
      <w:r w:rsidR="00FE3F75">
        <w:rPr>
          <w:rFonts w:eastAsia="Times New Roman" w:cs="Times New Roman"/>
          <w:szCs w:val="24"/>
        </w:rPr>
        <w:t>s</w:t>
      </w:r>
      <w:r w:rsidR="00182A05" w:rsidRPr="00B24726">
        <w:rPr>
          <w:rFonts w:eastAsia="Times New Roman" w:cs="Times New Roman"/>
          <w:szCs w:val="24"/>
        </w:rPr>
        <w:t>, grading symbol</w:t>
      </w:r>
      <w:r w:rsidR="00FE3F75">
        <w:rPr>
          <w:rFonts w:eastAsia="Times New Roman" w:cs="Times New Roman"/>
          <w:szCs w:val="24"/>
        </w:rPr>
        <w:t>s</w:t>
      </w:r>
      <w:r w:rsidR="00182A05" w:rsidRPr="00B24726">
        <w:rPr>
          <w:rFonts w:eastAsia="Times New Roman" w:cs="Times New Roman"/>
          <w:szCs w:val="24"/>
        </w:rPr>
        <w:t>, grade point average calculation, appeals and dismissal, and course repetition.</w:t>
      </w:r>
    </w:p>
    <w:p w14:paraId="33594FDC" w14:textId="77777777" w:rsidR="00182A05" w:rsidRPr="00B24726" w:rsidRDefault="00182A05" w:rsidP="00182A05">
      <w:pPr>
        <w:pStyle w:val="ListParagraph"/>
        <w:spacing w:line="240" w:lineRule="auto"/>
        <w:rPr>
          <w:rFonts w:eastAsia="Times New Roman" w:cs="Times New Roman"/>
          <w:szCs w:val="24"/>
        </w:rPr>
      </w:pPr>
    </w:p>
    <w:p w14:paraId="04598BE2" w14:textId="32DCDDF0" w:rsidR="00182A05" w:rsidRPr="00B24726" w:rsidRDefault="00182A05" w:rsidP="00D1036F">
      <w:pPr>
        <w:pStyle w:val="ListParagraph"/>
        <w:numPr>
          <w:ilvl w:val="0"/>
          <w:numId w:val="43"/>
        </w:numPr>
        <w:spacing w:line="240" w:lineRule="auto"/>
        <w:rPr>
          <w:rFonts w:eastAsia="Times New Roman" w:cs="Times New Roman"/>
          <w:szCs w:val="24"/>
        </w:rPr>
      </w:pPr>
      <w:r w:rsidRPr="00B24726">
        <w:rPr>
          <w:rFonts w:eastAsia="Times New Roman" w:cs="Times New Roman"/>
          <w:szCs w:val="24"/>
        </w:rPr>
        <w:t xml:space="preserve">Course Prerequisites, corequisites, and course content review are standardized in </w:t>
      </w:r>
      <w:hyperlink r:id="rId461" w:history="1">
        <w:r w:rsidRPr="00B24726">
          <w:rPr>
            <w:rStyle w:val="Hyperlink"/>
            <w:rFonts w:eastAsia="Times New Roman" w:cs="Times New Roman"/>
            <w:szCs w:val="24"/>
          </w:rPr>
          <w:t>Curriculum and Instruction Procedure 4014</w:t>
        </w:r>
      </w:hyperlink>
      <w:r w:rsidRPr="00B24726">
        <w:rPr>
          <w:rFonts w:eastAsia="Times New Roman" w:cs="Times New Roman"/>
          <w:szCs w:val="24"/>
        </w:rPr>
        <w:t xml:space="preserve">.  The procedure includes </w:t>
      </w:r>
      <w:r w:rsidR="00FE3F75">
        <w:rPr>
          <w:rFonts w:eastAsia="Times New Roman" w:cs="Times New Roman"/>
          <w:szCs w:val="24"/>
        </w:rPr>
        <w:t xml:space="preserve">a </w:t>
      </w:r>
      <w:r w:rsidRPr="00B24726">
        <w:rPr>
          <w:rFonts w:eastAsia="Times New Roman" w:cs="Times New Roman"/>
          <w:szCs w:val="24"/>
        </w:rPr>
        <w:t>definition of requisites, limitation</w:t>
      </w:r>
      <w:r w:rsidR="00FE3F75">
        <w:rPr>
          <w:rFonts w:eastAsia="Times New Roman" w:cs="Times New Roman"/>
          <w:szCs w:val="24"/>
        </w:rPr>
        <w:t>s</w:t>
      </w:r>
      <w:r w:rsidRPr="00B24726">
        <w:rPr>
          <w:rFonts w:eastAsia="Times New Roman" w:cs="Times New Roman"/>
          <w:szCs w:val="24"/>
        </w:rPr>
        <w:t xml:space="preserve"> of </w:t>
      </w:r>
      <w:r w:rsidR="00FE3F75">
        <w:rPr>
          <w:rFonts w:eastAsia="Times New Roman" w:cs="Times New Roman"/>
          <w:szCs w:val="24"/>
        </w:rPr>
        <w:t>their</w:t>
      </w:r>
      <w:r w:rsidRPr="00B24726">
        <w:rPr>
          <w:rFonts w:eastAsia="Times New Roman" w:cs="Times New Roman"/>
          <w:szCs w:val="24"/>
        </w:rPr>
        <w:t xml:space="preserve"> usage, challenges, and course content review for appropriateness and alignment to skills required in the program.</w:t>
      </w:r>
    </w:p>
    <w:p w14:paraId="7A581239" w14:textId="77777777" w:rsidR="00182A05" w:rsidRPr="00B24726" w:rsidRDefault="00182A05" w:rsidP="00182A05">
      <w:pPr>
        <w:pStyle w:val="ListParagraph"/>
        <w:spacing w:line="240" w:lineRule="auto"/>
        <w:rPr>
          <w:rFonts w:eastAsia="Times New Roman" w:cs="Times New Roman"/>
          <w:szCs w:val="24"/>
        </w:rPr>
      </w:pPr>
    </w:p>
    <w:p w14:paraId="2CCB7240" w14:textId="5763E92F" w:rsidR="00182A05" w:rsidRDefault="004D3140" w:rsidP="00D1036F">
      <w:pPr>
        <w:pStyle w:val="ListParagraph"/>
        <w:numPr>
          <w:ilvl w:val="0"/>
          <w:numId w:val="43"/>
        </w:numPr>
        <w:spacing w:line="240" w:lineRule="auto"/>
        <w:rPr>
          <w:rFonts w:eastAsia="Times New Roman" w:cs="Times New Roman"/>
          <w:szCs w:val="24"/>
        </w:rPr>
      </w:pPr>
      <w:hyperlink r:id="rId462" w:history="1">
        <w:r w:rsidR="00182A05" w:rsidRPr="00B24726">
          <w:rPr>
            <w:rStyle w:val="Hyperlink"/>
            <w:rFonts w:eastAsia="Times New Roman" w:cs="Times New Roman"/>
            <w:szCs w:val="24"/>
          </w:rPr>
          <w:t>Graduation Policies and Procedures</w:t>
        </w:r>
      </w:hyperlink>
      <w:r w:rsidR="00182A05" w:rsidRPr="00B24726">
        <w:rPr>
          <w:rFonts w:eastAsia="Times New Roman" w:cs="Times New Roman"/>
          <w:szCs w:val="24"/>
        </w:rPr>
        <w:t xml:space="preserve"> describe </w:t>
      </w:r>
      <w:r w:rsidR="00FE3F75">
        <w:rPr>
          <w:rFonts w:eastAsia="Times New Roman" w:cs="Times New Roman"/>
          <w:szCs w:val="24"/>
        </w:rPr>
        <w:t xml:space="preserve">the </w:t>
      </w:r>
      <w:r w:rsidR="00182A05" w:rsidRPr="00B24726">
        <w:rPr>
          <w:rFonts w:eastAsia="Times New Roman" w:cs="Times New Roman"/>
          <w:szCs w:val="24"/>
        </w:rPr>
        <w:t>number of credits required, the program requirements and course sequencing, grade point average, and other requirements for degree conferral.</w:t>
      </w:r>
    </w:p>
    <w:p w14:paraId="035AE5E1" w14:textId="77777777" w:rsidR="00677EF2" w:rsidRPr="00677EF2" w:rsidRDefault="00677EF2" w:rsidP="00677EF2">
      <w:pPr>
        <w:pStyle w:val="ListParagraph"/>
        <w:rPr>
          <w:rFonts w:eastAsia="Times New Roman" w:cs="Times New Roman"/>
          <w:szCs w:val="24"/>
        </w:rPr>
      </w:pPr>
    </w:p>
    <w:p w14:paraId="2AB34E8B" w14:textId="6BF2500B" w:rsidR="00677EF2" w:rsidRDefault="00677EF2" w:rsidP="00D1036F">
      <w:pPr>
        <w:pStyle w:val="ListParagraph"/>
        <w:numPr>
          <w:ilvl w:val="0"/>
          <w:numId w:val="43"/>
        </w:numPr>
        <w:spacing w:line="240" w:lineRule="auto"/>
        <w:rPr>
          <w:rFonts w:eastAsia="Times New Roman" w:cs="Times New Roman"/>
          <w:szCs w:val="24"/>
        </w:rPr>
      </w:pPr>
      <w:r w:rsidRPr="00677EF2">
        <w:rPr>
          <w:rFonts w:eastAsia="Times New Roman" w:cs="Times New Roman"/>
          <w:szCs w:val="24"/>
        </w:rPr>
        <w:t>Academic rigor is important to the faculty and programs at Contra Costa College.  Faculty design courses and program</w:t>
      </w:r>
      <w:r w:rsidR="000258B2">
        <w:rPr>
          <w:rFonts w:eastAsia="Times New Roman" w:cs="Times New Roman"/>
          <w:szCs w:val="24"/>
        </w:rPr>
        <w:t>s</w:t>
      </w:r>
      <w:r w:rsidRPr="00677EF2">
        <w:rPr>
          <w:rFonts w:eastAsia="Times New Roman" w:cs="Times New Roman"/>
          <w:szCs w:val="24"/>
        </w:rPr>
        <w:t xml:space="preserve"> to meet the expectations for transfer and career.  </w:t>
      </w:r>
      <w:r w:rsidR="00E302A9">
        <w:rPr>
          <w:rFonts w:eastAsia="Times New Roman" w:cs="Times New Roman"/>
          <w:szCs w:val="24"/>
        </w:rPr>
        <w:t xml:space="preserve">Students’ perception of their learning and academic rigor is evident in the student engagement survey. </w:t>
      </w:r>
      <w:r w:rsidRPr="00677EF2">
        <w:rPr>
          <w:rFonts w:eastAsia="Times New Roman" w:cs="Times New Roman"/>
          <w:szCs w:val="24"/>
        </w:rPr>
        <w:t>According to the 2016 Community College Survey of Student Engagement Key Findings for Contra Costa College,</w:t>
      </w:r>
      <w:r>
        <w:rPr>
          <w:rFonts w:eastAsia="Times New Roman" w:cs="Times New Roman"/>
          <w:szCs w:val="24"/>
        </w:rPr>
        <w:t xml:space="preserve"> Contra Costa College students report</w:t>
      </w:r>
      <w:r w:rsidR="000258B2">
        <w:rPr>
          <w:rFonts w:eastAsia="Times New Roman" w:cs="Times New Roman"/>
          <w:szCs w:val="24"/>
        </w:rPr>
        <w:t xml:space="preserve"> that in the area of “Academic Challenge,” they use information </w:t>
      </w:r>
      <w:r w:rsidR="00E302A9">
        <w:rPr>
          <w:rFonts w:eastAsia="Times New Roman" w:cs="Times New Roman"/>
          <w:szCs w:val="24"/>
        </w:rPr>
        <w:t xml:space="preserve">“quite a bit to very much” </w:t>
      </w:r>
      <w:r w:rsidR="000258B2">
        <w:rPr>
          <w:rFonts w:eastAsia="Times New Roman" w:cs="Times New Roman"/>
          <w:szCs w:val="24"/>
        </w:rPr>
        <w:t>to perform new skills at a higher rate</w:t>
      </w:r>
      <w:r w:rsidR="00FE3F75">
        <w:rPr>
          <w:rFonts w:eastAsia="Times New Roman" w:cs="Times New Roman"/>
          <w:szCs w:val="24"/>
        </w:rPr>
        <w:t xml:space="preserve"> as</w:t>
      </w:r>
      <w:r w:rsidR="000258B2">
        <w:rPr>
          <w:rFonts w:eastAsia="Times New Roman" w:cs="Times New Roman"/>
          <w:szCs w:val="24"/>
        </w:rPr>
        <w:t xml:space="preserve"> c</w:t>
      </w:r>
      <w:r>
        <w:rPr>
          <w:rFonts w:eastAsia="Times New Roman" w:cs="Times New Roman"/>
          <w:szCs w:val="24"/>
        </w:rPr>
        <w:t>ompared to other students in</w:t>
      </w:r>
      <w:r w:rsidR="000258B2">
        <w:rPr>
          <w:rFonts w:eastAsia="Times New Roman" w:cs="Times New Roman"/>
          <w:szCs w:val="24"/>
        </w:rPr>
        <w:t xml:space="preserve"> the CCSSE</w:t>
      </w:r>
      <w:r>
        <w:rPr>
          <w:rFonts w:eastAsia="Times New Roman" w:cs="Times New Roman"/>
          <w:szCs w:val="24"/>
        </w:rPr>
        <w:t xml:space="preserve"> cohorts.</w:t>
      </w:r>
    </w:p>
    <w:p w14:paraId="6CE05368" w14:textId="77777777" w:rsidR="00677EF2" w:rsidRPr="00677EF2" w:rsidRDefault="00677EF2" w:rsidP="00677EF2">
      <w:pPr>
        <w:pStyle w:val="ListParagraph"/>
        <w:rPr>
          <w:rFonts w:eastAsia="Times New Roman" w:cs="Times New Roman"/>
          <w:szCs w:val="24"/>
        </w:rPr>
      </w:pPr>
    </w:p>
    <w:tbl>
      <w:tblPr>
        <w:tblStyle w:val="TableGrid"/>
        <w:tblW w:w="0" w:type="auto"/>
        <w:tblInd w:w="720" w:type="dxa"/>
        <w:tblLook w:val="04A0" w:firstRow="1" w:lastRow="0" w:firstColumn="1" w:lastColumn="0" w:noHBand="0" w:noVBand="1"/>
      </w:tblPr>
      <w:tblGrid>
        <w:gridCol w:w="2304"/>
        <w:gridCol w:w="2317"/>
        <w:gridCol w:w="2143"/>
        <w:gridCol w:w="1866"/>
      </w:tblGrid>
      <w:tr w:rsidR="00677EF2" w14:paraId="352237E8" w14:textId="3B46EB76" w:rsidTr="00677EF2">
        <w:tc>
          <w:tcPr>
            <w:tcW w:w="2304" w:type="dxa"/>
          </w:tcPr>
          <w:p w14:paraId="358DAABF" w14:textId="73B6D73F" w:rsidR="00677EF2" w:rsidRDefault="00677EF2" w:rsidP="00677EF2">
            <w:pPr>
              <w:pStyle w:val="ListParagraph"/>
              <w:ind w:left="0"/>
              <w:jc w:val="center"/>
              <w:rPr>
                <w:rFonts w:eastAsia="Times New Roman" w:cs="Times New Roman"/>
                <w:szCs w:val="24"/>
              </w:rPr>
            </w:pPr>
            <w:r>
              <w:rPr>
                <w:rFonts w:eastAsia="Times New Roman" w:cs="Times New Roman"/>
                <w:szCs w:val="24"/>
              </w:rPr>
              <w:t>Benchmark</w:t>
            </w:r>
          </w:p>
        </w:tc>
        <w:tc>
          <w:tcPr>
            <w:tcW w:w="2317" w:type="dxa"/>
          </w:tcPr>
          <w:p w14:paraId="16DC2A72" w14:textId="225C065B" w:rsidR="00677EF2" w:rsidRDefault="00677EF2" w:rsidP="00677EF2">
            <w:pPr>
              <w:pStyle w:val="ListParagraph"/>
              <w:ind w:left="0"/>
              <w:jc w:val="center"/>
              <w:rPr>
                <w:rFonts w:eastAsia="Times New Roman" w:cs="Times New Roman"/>
                <w:szCs w:val="24"/>
              </w:rPr>
            </w:pPr>
            <w:r>
              <w:rPr>
                <w:rFonts w:eastAsia="Times New Roman" w:cs="Times New Roman"/>
                <w:szCs w:val="24"/>
              </w:rPr>
              <w:t>Item</w:t>
            </w:r>
          </w:p>
        </w:tc>
        <w:tc>
          <w:tcPr>
            <w:tcW w:w="2143" w:type="dxa"/>
          </w:tcPr>
          <w:p w14:paraId="17550EB7" w14:textId="471C383E" w:rsidR="00677EF2" w:rsidRDefault="00677EF2" w:rsidP="00677EF2">
            <w:pPr>
              <w:pStyle w:val="ListParagraph"/>
              <w:ind w:left="0"/>
              <w:jc w:val="center"/>
              <w:rPr>
                <w:rFonts w:eastAsia="Times New Roman" w:cs="Times New Roman"/>
                <w:szCs w:val="24"/>
              </w:rPr>
            </w:pPr>
            <w:r>
              <w:rPr>
                <w:rFonts w:eastAsia="Times New Roman" w:cs="Times New Roman"/>
                <w:szCs w:val="24"/>
              </w:rPr>
              <w:t>Contra Costa College</w:t>
            </w:r>
          </w:p>
        </w:tc>
        <w:tc>
          <w:tcPr>
            <w:tcW w:w="1866" w:type="dxa"/>
          </w:tcPr>
          <w:p w14:paraId="2AC3E3A9" w14:textId="4ADD9CB7" w:rsidR="00677EF2" w:rsidRDefault="00677EF2" w:rsidP="00677EF2">
            <w:pPr>
              <w:pStyle w:val="ListParagraph"/>
              <w:ind w:left="0"/>
              <w:jc w:val="center"/>
              <w:rPr>
                <w:rFonts w:eastAsia="Times New Roman" w:cs="Times New Roman"/>
                <w:szCs w:val="24"/>
              </w:rPr>
            </w:pPr>
            <w:r>
              <w:rPr>
                <w:rFonts w:eastAsia="Times New Roman" w:cs="Times New Roman"/>
                <w:szCs w:val="24"/>
              </w:rPr>
              <w:t>2016 CCSSE Cohort</w:t>
            </w:r>
          </w:p>
        </w:tc>
      </w:tr>
      <w:tr w:rsidR="00677EF2" w14:paraId="2270AE2F" w14:textId="3801A369" w:rsidTr="00677EF2">
        <w:tc>
          <w:tcPr>
            <w:tcW w:w="2304" w:type="dxa"/>
          </w:tcPr>
          <w:p w14:paraId="7CC7864F" w14:textId="21D8F543" w:rsidR="00677EF2" w:rsidRDefault="00677EF2" w:rsidP="00677EF2">
            <w:pPr>
              <w:pStyle w:val="ListParagraph"/>
              <w:ind w:left="0"/>
              <w:rPr>
                <w:rFonts w:eastAsia="Times New Roman" w:cs="Times New Roman"/>
                <w:szCs w:val="24"/>
              </w:rPr>
            </w:pPr>
            <w:r>
              <w:t xml:space="preserve">Academic Challenge (5f) </w:t>
            </w:r>
          </w:p>
        </w:tc>
        <w:tc>
          <w:tcPr>
            <w:tcW w:w="2317" w:type="dxa"/>
          </w:tcPr>
          <w:p w14:paraId="0D788C66" w14:textId="66B4B8DC" w:rsidR="00677EF2" w:rsidRDefault="00677EF2" w:rsidP="00677EF2">
            <w:pPr>
              <w:pStyle w:val="ListParagraph"/>
              <w:ind w:left="0"/>
              <w:rPr>
                <w:rFonts w:eastAsia="Times New Roman" w:cs="Times New Roman"/>
                <w:szCs w:val="24"/>
              </w:rPr>
            </w:pPr>
            <w:r>
              <w:t>Using information you have read or heard to perform a new skill.</w:t>
            </w:r>
          </w:p>
        </w:tc>
        <w:tc>
          <w:tcPr>
            <w:tcW w:w="2143" w:type="dxa"/>
          </w:tcPr>
          <w:p w14:paraId="64AED6BB" w14:textId="296714C8" w:rsidR="00677EF2" w:rsidRDefault="00E302A9" w:rsidP="00677EF2">
            <w:pPr>
              <w:pStyle w:val="ListParagraph"/>
              <w:ind w:left="0"/>
              <w:rPr>
                <w:rFonts w:eastAsia="Times New Roman" w:cs="Times New Roman"/>
                <w:szCs w:val="24"/>
              </w:rPr>
            </w:pPr>
            <w:r>
              <w:rPr>
                <w:rFonts w:eastAsia="Times New Roman" w:cs="Times New Roman"/>
                <w:szCs w:val="24"/>
              </w:rPr>
              <w:t>71% reported Quite a Bit and Very Much</w:t>
            </w:r>
          </w:p>
        </w:tc>
        <w:tc>
          <w:tcPr>
            <w:tcW w:w="1866" w:type="dxa"/>
          </w:tcPr>
          <w:p w14:paraId="31E6C4E4" w14:textId="01416712" w:rsidR="00677EF2" w:rsidRDefault="00E302A9" w:rsidP="00677EF2">
            <w:pPr>
              <w:pStyle w:val="ListParagraph"/>
              <w:ind w:left="0"/>
              <w:rPr>
                <w:rFonts w:eastAsia="Times New Roman" w:cs="Times New Roman"/>
                <w:szCs w:val="24"/>
              </w:rPr>
            </w:pPr>
            <w:r>
              <w:rPr>
                <w:rFonts w:eastAsia="Times New Roman" w:cs="Times New Roman"/>
                <w:szCs w:val="24"/>
              </w:rPr>
              <w:t>65.6% reported Quite a Bit and Very Much</w:t>
            </w:r>
          </w:p>
        </w:tc>
      </w:tr>
    </w:tbl>
    <w:p w14:paraId="4DD7DA58" w14:textId="77777777" w:rsidR="00677EF2" w:rsidRPr="00677EF2" w:rsidRDefault="00677EF2" w:rsidP="00677EF2">
      <w:pPr>
        <w:pStyle w:val="ListParagraph"/>
        <w:spacing w:line="240" w:lineRule="auto"/>
        <w:jc w:val="center"/>
        <w:rPr>
          <w:rFonts w:eastAsia="Times New Roman" w:cs="Times New Roman"/>
          <w:szCs w:val="24"/>
        </w:rPr>
      </w:pPr>
    </w:p>
    <w:p w14:paraId="3F37E5A5" w14:textId="4AD04C30"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501C8B1F" w14:textId="0C85E240" w:rsidR="00182A05" w:rsidRDefault="00182A05" w:rsidP="00182A05">
      <w:pPr>
        <w:spacing w:line="240" w:lineRule="auto"/>
        <w:rPr>
          <w:rFonts w:eastAsia="Times New Roman" w:cs="Times New Roman"/>
          <w:szCs w:val="24"/>
        </w:rPr>
      </w:pPr>
      <w:r w:rsidRPr="00B24726">
        <w:rPr>
          <w:rFonts w:eastAsia="Times New Roman" w:cs="Times New Roman"/>
          <w:szCs w:val="24"/>
        </w:rPr>
        <w:lastRenderedPageBreak/>
        <w:t>As evident on all course outlines of record, all courses must include method of instruction and appropriate corresponding hours. For example, a 3-unit lecture course documents a total of 54 lecture hours for the semester. Larger degree programs, such as Medical Assisting and Early Childhood Education</w:t>
      </w:r>
      <w:r w:rsidR="00FE3F75">
        <w:rPr>
          <w:rFonts w:eastAsia="Times New Roman" w:cs="Times New Roman"/>
          <w:szCs w:val="24"/>
        </w:rPr>
        <w:t>,</w:t>
      </w:r>
      <w:r w:rsidRPr="00B24726">
        <w:rPr>
          <w:rFonts w:eastAsia="Times New Roman" w:cs="Times New Roman"/>
          <w:szCs w:val="24"/>
        </w:rPr>
        <w:t xml:space="preserve"> ensure </w:t>
      </w:r>
      <w:r w:rsidR="00FE3F75">
        <w:rPr>
          <w:rFonts w:eastAsia="Times New Roman" w:cs="Times New Roman"/>
          <w:szCs w:val="24"/>
        </w:rPr>
        <w:t xml:space="preserve">that </w:t>
      </w:r>
      <w:r w:rsidRPr="00B24726">
        <w:rPr>
          <w:rFonts w:eastAsia="Times New Roman" w:cs="Times New Roman"/>
          <w:szCs w:val="24"/>
        </w:rPr>
        <w:t xml:space="preserve">course sequencing is mapped in such a manner to support timely student completion and avoid course scheduling conflicts. </w:t>
      </w:r>
    </w:p>
    <w:p w14:paraId="4C916A19" w14:textId="5E3B20C5"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Courses in both programs also support other professional and academic goals and are offered with more frequency, for example the 12 required early childhood education units for licensed care facility employment or medical terminology for other academic allied health programs are all offered each semester while other courses are built around those offerings for students pursuing those specific degrees. </w:t>
      </w:r>
    </w:p>
    <w:p w14:paraId="01A011D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Further analysis indicates the need for an update to the CIC Manual to ensure alignment with the Program and Course Approval Handbook. This is currently being discussed/revised in the CIC to ensure compliance and clarity for faculty when developing and updating courses. </w:t>
      </w:r>
    </w:p>
    <w:p w14:paraId="74D9D10D" w14:textId="375C5C79" w:rsidR="00182A05" w:rsidRPr="00B24726" w:rsidRDefault="00182A05" w:rsidP="00182A05">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182A05" w:rsidRPr="00B24726" w14:paraId="48C844F9" w14:textId="77777777" w:rsidTr="009C2DA6">
        <w:tc>
          <w:tcPr>
            <w:tcW w:w="1075" w:type="dxa"/>
          </w:tcPr>
          <w:p w14:paraId="24C84537" w14:textId="4B781DCC" w:rsidR="00182A05" w:rsidRPr="00B24726" w:rsidRDefault="004D3140" w:rsidP="00182A05">
            <w:pPr>
              <w:rPr>
                <w:rFonts w:cs="Times New Roman"/>
                <w:bCs/>
                <w:szCs w:val="24"/>
              </w:rPr>
            </w:pPr>
            <w:hyperlink r:id="rId463" w:history="1">
              <w:r w:rsidR="009C2DA6">
                <w:rPr>
                  <w:rStyle w:val="Hyperlink"/>
                  <w:rFonts w:cs="Times New Roman"/>
                  <w:bCs/>
                  <w:szCs w:val="24"/>
                </w:rPr>
                <w:t>I</w:t>
              </w:r>
              <w:r w:rsidR="009C2DA6">
                <w:rPr>
                  <w:rStyle w:val="Hyperlink"/>
                  <w:bCs/>
                </w:rPr>
                <w:t>I</w:t>
              </w:r>
              <w:r w:rsidR="00182A05" w:rsidRPr="00B24726">
                <w:rPr>
                  <w:rStyle w:val="Hyperlink"/>
                  <w:rFonts w:cs="Times New Roman"/>
                  <w:bCs/>
                  <w:szCs w:val="24"/>
                </w:rPr>
                <w:t>.A.5-1</w:t>
              </w:r>
            </w:hyperlink>
          </w:p>
        </w:tc>
        <w:tc>
          <w:tcPr>
            <w:tcW w:w="8520" w:type="dxa"/>
          </w:tcPr>
          <w:p w14:paraId="32141DCE" w14:textId="77777777" w:rsidR="00182A05" w:rsidRPr="00B24726" w:rsidRDefault="00182A05" w:rsidP="00182A05">
            <w:pPr>
              <w:rPr>
                <w:rFonts w:cs="Times New Roman"/>
                <w:bCs/>
                <w:szCs w:val="24"/>
              </w:rPr>
            </w:pPr>
            <w:r w:rsidRPr="00B24726">
              <w:rPr>
                <w:rFonts w:cs="Times New Roman"/>
                <w:bCs/>
                <w:szCs w:val="24"/>
              </w:rPr>
              <w:t>Contra Costa College Degree Type Definition</w:t>
            </w:r>
          </w:p>
        </w:tc>
      </w:tr>
      <w:tr w:rsidR="00182A05" w:rsidRPr="00B24726" w14:paraId="041A74E8" w14:textId="77777777" w:rsidTr="009C2DA6">
        <w:tc>
          <w:tcPr>
            <w:tcW w:w="1075" w:type="dxa"/>
          </w:tcPr>
          <w:p w14:paraId="460AD5D4" w14:textId="4E2DF5B3" w:rsidR="00182A05" w:rsidRPr="00B24726" w:rsidRDefault="004D3140" w:rsidP="00182A05">
            <w:pPr>
              <w:rPr>
                <w:rFonts w:cs="Times New Roman"/>
                <w:bCs/>
                <w:szCs w:val="24"/>
              </w:rPr>
            </w:pPr>
            <w:hyperlink r:id="rId464" w:history="1">
              <w:r w:rsidR="009C2DA6">
                <w:rPr>
                  <w:rStyle w:val="Hyperlink"/>
                  <w:rFonts w:cs="Times New Roman"/>
                  <w:bCs/>
                  <w:szCs w:val="24"/>
                </w:rPr>
                <w:t>II.</w:t>
              </w:r>
              <w:r w:rsidR="00182A05" w:rsidRPr="00B24726">
                <w:rPr>
                  <w:rStyle w:val="Hyperlink"/>
                  <w:rFonts w:cs="Times New Roman"/>
                  <w:bCs/>
                  <w:szCs w:val="24"/>
                </w:rPr>
                <w:t>A.5-2</w:t>
              </w:r>
            </w:hyperlink>
          </w:p>
        </w:tc>
        <w:tc>
          <w:tcPr>
            <w:tcW w:w="8520" w:type="dxa"/>
          </w:tcPr>
          <w:p w14:paraId="28BA09E6"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4014</w:t>
            </w:r>
          </w:p>
        </w:tc>
      </w:tr>
      <w:tr w:rsidR="00182A05" w:rsidRPr="00B24726" w14:paraId="1F3008F0" w14:textId="77777777" w:rsidTr="009C2DA6">
        <w:tc>
          <w:tcPr>
            <w:tcW w:w="1075" w:type="dxa"/>
          </w:tcPr>
          <w:p w14:paraId="06038C2D" w14:textId="71F5401F" w:rsidR="00182A05" w:rsidRPr="00B24726" w:rsidRDefault="004D3140" w:rsidP="00182A05">
            <w:pPr>
              <w:rPr>
                <w:rFonts w:cs="Times New Roman"/>
                <w:bCs/>
                <w:szCs w:val="24"/>
              </w:rPr>
            </w:pPr>
            <w:hyperlink r:id="rId465" w:history="1">
              <w:r w:rsidR="009C2DA6">
                <w:rPr>
                  <w:rStyle w:val="Hyperlink"/>
                  <w:rFonts w:cs="Times New Roman"/>
                  <w:bCs/>
                  <w:szCs w:val="24"/>
                </w:rPr>
                <w:t>II.</w:t>
              </w:r>
              <w:r w:rsidR="00182A05" w:rsidRPr="00B24726">
                <w:rPr>
                  <w:rStyle w:val="Hyperlink"/>
                  <w:rFonts w:cs="Times New Roman"/>
                  <w:bCs/>
                  <w:szCs w:val="24"/>
                </w:rPr>
                <w:t>A.5-3</w:t>
              </w:r>
            </w:hyperlink>
          </w:p>
        </w:tc>
        <w:tc>
          <w:tcPr>
            <w:tcW w:w="8520" w:type="dxa"/>
          </w:tcPr>
          <w:p w14:paraId="51254E0C"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4001</w:t>
            </w:r>
          </w:p>
        </w:tc>
      </w:tr>
      <w:tr w:rsidR="00182A05" w:rsidRPr="00B24726" w14:paraId="61DB4311" w14:textId="77777777" w:rsidTr="009C2DA6">
        <w:tc>
          <w:tcPr>
            <w:tcW w:w="1075" w:type="dxa"/>
          </w:tcPr>
          <w:p w14:paraId="10D3AC38" w14:textId="1484485C" w:rsidR="00182A05" w:rsidRPr="00B24726" w:rsidRDefault="004D3140" w:rsidP="00182A05">
            <w:pPr>
              <w:rPr>
                <w:rFonts w:cs="Times New Roman"/>
                <w:bCs/>
                <w:szCs w:val="24"/>
              </w:rPr>
            </w:pPr>
            <w:hyperlink r:id="rId466" w:history="1">
              <w:r w:rsidR="009C2DA6">
                <w:rPr>
                  <w:rStyle w:val="Hyperlink"/>
                  <w:rFonts w:cs="Times New Roman"/>
                  <w:bCs/>
                  <w:szCs w:val="24"/>
                </w:rPr>
                <w:t>II</w:t>
              </w:r>
              <w:r w:rsidR="00182A05" w:rsidRPr="00B24726">
                <w:rPr>
                  <w:rStyle w:val="Hyperlink"/>
                  <w:rFonts w:cs="Times New Roman"/>
                  <w:bCs/>
                  <w:szCs w:val="24"/>
                </w:rPr>
                <w:t>.A.5-4</w:t>
              </w:r>
            </w:hyperlink>
          </w:p>
        </w:tc>
        <w:tc>
          <w:tcPr>
            <w:tcW w:w="8520" w:type="dxa"/>
          </w:tcPr>
          <w:p w14:paraId="23828955" w14:textId="77777777" w:rsidR="00182A05" w:rsidRPr="00B24726" w:rsidRDefault="00182A05" w:rsidP="00182A05">
            <w:pPr>
              <w:rPr>
                <w:rFonts w:cs="Times New Roman"/>
                <w:bCs/>
                <w:szCs w:val="24"/>
              </w:rPr>
            </w:pPr>
            <w:r w:rsidRPr="00B24726">
              <w:rPr>
                <w:rFonts w:cs="Times New Roman"/>
                <w:bCs/>
                <w:szCs w:val="24"/>
              </w:rPr>
              <w:t>Contra Costa College Graduation Policies and Procedures</w:t>
            </w:r>
          </w:p>
        </w:tc>
      </w:tr>
      <w:tr w:rsidR="00C0789E" w:rsidRPr="00B24726" w14:paraId="75BA63F0" w14:textId="77777777" w:rsidTr="009C2DA6">
        <w:tc>
          <w:tcPr>
            <w:tcW w:w="1075" w:type="dxa"/>
          </w:tcPr>
          <w:p w14:paraId="4203B770" w14:textId="28E27084" w:rsidR="00C0789E" w:rsidRDefault="004D3140" w:rsidP="00182A05">
            <w:hyperlink r:id="rId467" w:history="1">
              <w:r w:rsidR="00C0789E" w:rsidRPr="005D291F">
                <w:rPr>
                  <w:rStyle w:val="Hyperlink"/>
                </w:rPr>
                <w:t>II.A.5-5</w:t>
              </w:r>
            </w:hyperlink>
          </w:p>
        </w:tc>
        <w:tc>
          <w:tcPr>
            <w:tcW w:w="8520" w:type="dxa"/>
          </w:tcPr>
          <w:p w14:paraId="23A11549" w14:textId="4C8F0915" w:rsidR="00C0789E" w:rsidRPr="00B24726" w:rsidRDefault="00C0789E" w:rsidP="00182A05">
            <w:pPr>
              <w:rPr>
                <w:rFonts w:cs="Times New Roman"/>
                <w:bCs/>
                <w:szCs w:val="24"/>
              </w:rPr>
            </w:pPr>
            <w:r w:rsidRPr="00677EF2">
              <w:rPr>
                <w:rFonts w:eastAsia="Times New Roman" w:cs="Times New Roman"/>
                <w:szCs w:val="24"/>
              </w:rPr>
              <w:t>Community College Survey of Student Engagement Key Findings</w:t>
            </w:r>
          </w:p>
        </w:tc>
      </w:tr>
    </w:tbl>
    <w:p w14:paraId="4C699393" w14:textId="77777777" w:rsidR="00065ACF" w:rsidRPr="005D5CA7" w:rsidRDefault="00065ACF" w:rsidP="00A95FFC">
      <w:pPr>
        <w:spacing w:after="0" w:line="240" w:lineRule="auto"/>
        <w:rPr>
          <w:rFonts w:cs="Times New Roman"/>
          <w:szCs w:val="24"/>
        </w:rPr>
      </w:pPr>
    </w:p>
    <w:p w14:paraId="094F5030" w14:textId="64398A29" w:rsidR="00065ACF" w:rsidRPr="005D5CA7" w:rsidRDefault="00065ACF" w:rsidP="00DF4F8F">
      <w:pPr>
        <w:numPr>
          <w:ilvl w:val="1"/>
          <w:numId w:val="4"/>
        </w:numPr>
        <w:spacing w:after="0" w:line="240" w:lineRule="auto"/>
        <w:ind w:left="533"/>
        <w:jc w:val="left"/>
        <w:rPr>
          <w:rFonts w:cs="Times New Roman"/>
          <w:szCs w:val="24"/>
        </w:rPr>
      </w:pPr>
      <w:bookmarkStart w:id="94" w:name="IIA6Acatimeframe"/>
      <w:r w:rsidRPr="005D5CA7">
        <w:rPr>
          <w:rFonts w:cs="Times New Roman"/>
          <w:szCs w:val="24"/>
        </w:rPr>
        <w:t xml:space="preserve">The institution schedules courses in a manner that allows students to complete certificate and degree programs within a period of time consistent with established expectations in higher education. </w:t>
      </w:r>
    </w:p>
    <w:bookmarkEnd w:id="94"/>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4F0AF1C" w14:textId="1D650494"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The scheduling process at Contra Costa College is a collaborative effort involving the Office of Instruction, division deans, and department chairs.  Department chairs generate an initial schedule, taking into consideration student demand as well as faculty preference.  Over the last several years, the college has taken steps to diversify its schedule in response to student demand, increasing the number of hybrid and online sections, for example. The table below</w:t>
      </w:r>
      <w:r w:rsidR="009C2DA6">
        <w:rPr>
          <w:rFonts w:eastAsia="Times New Roman" w:cs="Times New Roman"/>
          <w:szCs w:val="24"/>
        </w:rPr>
        <w:t xml:space="preserve"> from District Research and Planning</w:t>
      </w:r>
      <w:r w:rsidRPr="00B24726">
        <w:rPr>
          <w:rFonts w:eastAsia="Times New Roman" w:cs="Times New Roman"/>
          <w:szCs w:val="24"/>
        </w:rPr>
        <w:t xml:space="preserve"> shows the change in course offering</w:t>
      </w:r>
      <w:r w:rsidR="00FE3F75">
        <w:rPr>
          <w:rFonts w:eastAsia="Times New Roman" w:cs="Times New Roman"/>
          <w:szCs w:val="24"/>
        </w:rPr>
        <w:t>s</w:t>
      </w:r>
      <w:r w:rsidRPr="00B24726">
        <w:rPr>
          <w:rFonts w:eastAsia="Times New Roman" w:cs="Times New Roman"/>
          <w:szCs w:val="24"/>
        </w:rPr>
        <w:t xml:space="preserve"> </w:t>
      </w:r>
      <w:r w:rsidR="00FE3F75">
        <w:rPr>
          <w:rFonts w:eastAsia="Times New Roman" w:cs="Times New Roman"/>
          <w:szCs w:val="24"/>
        </w:rPr>
        <w:t>over</w:t>
      </w:r>
      <w:r w:rsidRPr="00B24726">
        <w:rPr>
          <w:rFonts w:eastAsia="Times New Roman" w:cs="Times New Roman"/>
          <w:szCs w:val="24"/>
        </w:rPr>
        <w:t xml:space="preserve"> the last few years.</w:t>
      </w:r>
    </w:p>
    <w:p w14:paraId="407A7E6B" w14:textId="77777777" w:rsidR="005F2282" w:rsidRPr="00B24726" w:rsidRDefault="005F2282" w:rsidP="005F2282">
      <w:pPr>
        <w:spacing w:line="240" w:lineRule="auto"/>
        <w:rPr>
          <w:rFonts w:eastAsia="Times New Roman" w:cs="Times New Roman"/>
          <w:szCs w:val="24"/>
        </w:rPr>
      </w:pPr>
      <w:r w:rsidRPr="00B24726">
        <w:rPr>
          <w:rFonts w:cs="Times New Roman"/>
          <w:noProof/>
          <w:szCs w:val="24"/>
        </w:rPr>
        <w:drawing>
          <wp:inline distT="0" distB="0" distL="0" distR="0" wp14:anchorId="48A143A2" wp14:editId="6DAC7FEE">
            <wp:extent cx="5943600" cy="90995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3650A005" w14:textId="476D6188"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 xml:space="preserve">Three other critical developments aim to ensure that students </w:t>
      </w:r>
      <w:r w:rsidR="00FE3F75">
        <w:rPr>
          <w:rFonts w:eastAsia="Times New Roman" w:cs="Times New Roman"/>
          <w:szCs w:val="24"/>
        </w:rPr>
        <w:t xml:space="preserve">are able </w:t>
      </w:r>
      <w:r w:rsidRPr="00B24726">
        <w:rPr>
          <w:rFonts w:eastAsia="Times New Roman" w:cs="Times New Roman"/>
          <w:szCs w:val="24"/>
        </w:rPr>
        <w:t xml:space="preserve">to complete their programs </w:t>
      </w:r>
      <w:r w:rsidR="00FE3F75">
        <w:rPr>
          <w:rFonts w:eastAsia="Times New Roman" w:cs="Times New Roman"/>
          <w:szCs w:val="24"/>
        </w:rPr>
        <w:t>in a timely manner</w:t>
      </w:r>
      <w:r w:rsidRPr="00B24726">
        <w:rPr>
          <w:rFonts w:eastAsia="Times New Roman" w:cs="Times New Roman"/>
          <w:szCs w:val="24"/>
        </w:rPr>
        <w:t xml:space="preserve">:  </w:t>
      </w:r>
    </w:p>
    <w:p w14:paraId="4E17AECA" w14:textId="16F916A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First, through the establishment of a </w:t>
      </w:r>
      <w:hyperlink r:id="rId468" w:history="1">
        <w:r w:rsidRPr="00B24726">
          <w:rPr>
            <w:rStyle w:val="Hyperlink"/>
            <w:rFonts w:eastAsia="Times New Roman" w:cs="Times New Roman"/>
            <w:szCs w:val="24"/>
          </w:rPr>
          <w:t>Guided Pathways</w:t>
        </w:r>
      </w:hyperlink>
      <w:r w:rsidRPr="00B24726">
        <w:rPr>
          <w:rFonts w:eastAsia="Times New Roman" w:cs="Times New Roman"/>
          <w:szCs w:val="24"/>
        </w:rPr>
        <w:t xml:space="preserve"> Steering Committee to implement Guided Pathways practices, </w:t>
      </w:r>
      <w:r w:rsidR="00FE3F75">
        <w:rPr>
          <w:rFonts w:eastAsia="Times New Roman" w:cs="Times New Roman"/>
          <w:szCs w:val="24"/>
        </w:rPr>
        <w:t>d</w:t>
      </w:r>
      <w:r w:rsidRPr="00B24726">
        <w:rPr>
          <w:rFonts w:eastAsia="Times New Roman" w:cs="Times New Roman"/>
          <w:szCs w:val="24"/>
        </w:rPr>
        <w:t>epartments have begun to develop course</w:t>
      </w:r>
      <w:r w:rsidR="00FE3F75">
        <w:rPr>
          <w:rFonts w:eastAsia="Times New Roman" w:cs="Times New Roman"/>
          <w:szCs w:val="24"/>
        </w:rPr>
        <w:t xml:space="preserve"> </w:t>
      </w:r>
      <w:r w:rsidRPr="00B24726">
        <w:rPr>
          <w:rFonts w:eastAsia="Times New Roman" w:cs="Times New Roman"/>
          <w:szCs w:val="24"/>
        </w:rPr>
        <w:t>sequence</w:t>
      </w:r>
      <w:r w:rsidR="00FE3F75">
        <w:rPr>
          <w:rFonts w:eastAsia="Times New Roman" w:cs="Times New Roman"/>
          <w:szCs w:val="24"/>
        </w:rPr>
        <w:t>s</w:t>
      </w:r>
      <w:r w:rsidRPr="00B24726">
        <w:rPr>
          <w:rFonts w:eastAsia="Times New Roman" w:cs="Times New Roman"/>
          <w:szCs w:val="24"/>
        </w:rPr>
        <w:t xml:space="preserve"> </w:t>
      </w:r>
      <w:r>
        <w:rPr>
          <w:rFonts w:eastAsia="Times New Roman" w:cs="Times New Roman"/>
          <w:szCs w:val="24"/>
        </w:rPr>
        <w:t xml:space="preserve">and </w:t>
      </w:r>
      <w:r w:rsidR="00FE3F75">
        <w:rPr>
          <w:rFonts w:eastAsia="Times New Roman" w:cs="Times New Roman"/>
          <w:szCs w:val="24"/>
        </w:rPr>
        <w:t xml:space="preserve">a </w:t>
      </w:r>
      <w:r>
        <w:rPr>
          <w:rFonts w:eastAsia="Times New Roman" w:cs="Times New Roman"/>
          <w:szCs w:val="24"/>
        </w:rPr>
        <w:t xml:space="preserve">conceptualization of meta-majors. </w:t>
      </w:r>
    </w:p>
    <w:p w14:paraId="7D996674" w14:textId="6CE5B71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lastRenderedPageBreak/>
        <w:t xml:space="preserve">Second, </w:t>
      </w:r>
      <w:hyperlink r:id="rId469" w:history="1">
        <w:r w:rsidRPr="007D53A7">
          <w:rPr>
            <w:rStyle w:val="Hyperlink"/>
            <w:rFonts w:eastAsia="Times New Roman" w:cs="Times New Roman"/>
            <w:szCs w:val="24"/>
          </w:rPr>
          <w:t>guidelines</w:t>
        </w:r>
      </w:hyperlink>
      <w:r>
        <w:rPr>
          <w:rFonts w:eastAsia="Times New Roman" w:cs="Times New Roman"/>
          <w:szCs w:val="24"/>
        </w:rPr>
        <w:t xml:space="preserve"> on cancellation of classes are followed </w:t>
      </w:r>
      <w:r w:rsidRPr="00B24726">
        <w:rPr>
          <w:rFonts w:eastAsia="Times New Roman" w:cs="Times New Roman"/>
          <w:szCs w:val="24"/>
        </w:rPr>
        <w:t>to maximize enrollment, while at the same time ensur</w:t>
      </w:r>
      <w:r w:rsidR="00FE3F75">
        <w:rPr>
          <w:rFonts w:eastAsia="Times New Roman" w:cs="Times New Roman"/>
          <w:szCs w:val="24"/>
        </w:rPr>
        <w:t>ing</w:t>
      </w:r>
      <w:r w:rsidRPr="00B24726">
        <w:rPr>
          <w:rFonts w:eastAsia="Times New Roman" w:cs="Times New Roman"/>
          <w:szCs w:val="24"/>
        </w:rPr>
        <w:t xml:space="preserve"> that low-enrolled courses can be offered </w:t>
      </w:r>
      <w:r w:rsidR="00FE3F75">
        <w:rPr>
          <w:rFonts w:eastAsia="Times New Roman" w:cs="Times New Roman"/>
          <w:szCs w:val="24"/>
        </w:rPr>
        <w:t xml:space="preserve">if and </w:t>
      </w:r>
      <w:r w:rsidRPr="00B24726">
        <w:rPr>
          <w:rFonts w:eastAsia="Times New Roman" w:cs="Times New Roman"/>
          <w:szCs w:val="24"/>
        </w:rPr>
        <w:t xml:space="preserve">when they are needed for degree completion. </w:t>
      </w:r>
    </w:p>
    <w:p w14:paraId="00FC5FA3" w14:textId="57D44422"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Third, </w:t>
      </w:r>
      <w:hyperlink r:id="rId470" w:history="1">
        <w:r w:rsidR="00FE3F75">
          <w:rPr>
            <w:rStyle w:val="Hyperlink"/>
            <w:rFonts w:eastAsia="Times New Roman" w:cs="Times New Roman"/>
            <w:szCs w:val="24"/>
          </w:rPr>
          <w:t>e</w:t>
        </w:r>
        <w:r w:rsidRPr="00B24726">
          <w:rPr>
            <w:rStyle w:val="Hyperlink"/>
            <w:rFonts w:eastAsia="Times New Roman" w:cs="Times New Roman"/>
            <w:szCs w:val="24"/>
          </w:rPr>
          <w:t>ffective Fall 2018</w:t>
        </w:r>
      </w:hyperlink>
      <w:r w:rsidRPr="00B24726">
        <w:rPr>
          <w:rFonts w:eastAsia="Times New Roman" w:cs="Times New Roman"/>
          <w:szCs w:val="24"/>
        </w:rPr>
        <w:t xml:space="preserve"> the college moved to a 16-week schedule featuring standardized scheduling blocks, assisting the college in creating a more efficient schedule for students as well as </w:t>
      </w:r>
      <w:r w:rsidR="00FE3F75">
        <w:rPr>
          <w:rFonts w:eastAsia="Times New Roman" w:cs="Times New Roman"/>
          <w:szCs w:val="24"/>
        </w:rPr>
        <w:t xml:space="preserve">maximizing the </w:t>
      </w:r>
      <w:r w:rsidRPr="00B24726">
        <w:rPr>
          <w:rFonts w:eastAsia="Times New Roman" w:cs="Times New Roman"/>
          <w:szCs w:val="24"/>
        </w:rPr>
        <w:t>efficient use of college facilities. Additionally, the college offers short-term online intersession classes in both winter and pre-summer, annually</w:t>
      </w:r>
      <w:r w:rsidR="00FE3F75">
        <w:rPr>
          <w:rFonts w:eastAsia="Times New Roman" w:cs="Times New Roman"/>
          <w:szCs w:val="24"/>
        </w:rPr>
        <w:t>.</w:t>
      </w:r>
    </w:p>
    <w:p w14:paraId="6CEDAE7A"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6BEE5BA3" w14:textId="04877EC6" w:rsidR="005F2282" w:rsidRPr="00B24726" w:rsidRDefault="005F2282" w:rsidP="005F2282">
      <w:pPr>
        <w:spacing w:after="0" w:line="240" w:lineRule="auto"/>
        <w:rPr>
          <w:rFonts w:cs="Times New Roman"/>
          <w:bCs/>
          <w:szCs w:val="24"/>
        </w:rPr>
      </w:pPr>
      <w:r w:rsidRPr="00B24726">
        <w:rPr>
          <w:rFonts w:cs="Times New Roman"/>
          <w:bCs/>
          <w:szCs w:val="24"/>
        </w:rPr>
        <w:t>Contra Costa College recognizes the changing needs of students</w:t>
      </w:r>
      <w:r w:rsidR="00FE3F75">
        <w:rPr>
          <w:rFonts w:cs="Times New Roman"/>
          <w:bCs/>
          <w:szCs w:val="24"/>
        </w:rPr>
        <w:t>,</w:t>
      </w:r>
      <w:r w:rsidRPr="00B24726">
        <w:rPr>
          <w:rFonts w:cs="Times New Roman"/>
          <w:bCs/>
          <w:szCs w:val="24"/>
        </w:rPr>
        <w:t xml:space="preserve"> and</w:t>
      </w:r>
      <w:r w:rsidR="00FE3F75">
        <w:rPr>
          <w:rFonts w:cs="Times New Roman"/>
          <w:bCs/>
          <w:szCs w:val="24"/>
        </w:rPr>
        <w:t>,</w:t>
      </w:r>
      <w:r w:rsidRPr="00B24726">
        <w:rPr>
          <w:rFonts w:cs="Times New Roman"/>
          <w:bCs/>
          <w:szCs w:val="24"/>
        </w:rPr>
        <w:t xml:space="preserve"> in </w:t>
      </w:r>
      <w:r w:rsidR="00FE3F75">
        <w:rPr>
          <w:rFonts w:cs="Times New Roman"/>
          <w:bCs/>
          <w:szCs w:val="24"/>
        </w:rPr>
        <w:t>an</w:t>
      </w:r>
      <w:r w:rsidRPr="00B24726">
        <w:rPr>
          <w:rFonts w:cs="Times New Roman"/>
          <w:bCs/>
          <w:szCs w:val="24"/>
        </w:rPr>
        <w:t xml:space="preserve"> effort to ensure that students have the opportunity to graduate on time, the college </w:t>
      </w:r>
      <w:r w:rsidR="00450453">
        <w:rPr>
          <w:rFonts w:cs="Times New Roman"/>
          <w:bCs/>
          <w:szCs w:val="24"/>
        </w:rPr>
        <w:t xml:space="preserve">is currently working on </w:t>
      </w:r>
      <w:hyperlink r:id="rId471" w:history="1">
        <w:r w:rsidRPr="007D53A7">
          <w:rPr>
            <w:rStyle w:val="Hyperlink"/>
            <w:rFonts w:cs="Times New Roman"/>
            <w:bCs/>
            <w:szCs w:val="24"/>
          </w:rPr>
          <w:t>Guided Pathways</w:t>
        </w:r>
      </w:hyperlink>
      <w:r w:rsidRPr="00B24726">
        <w:rPr>
          <w:rFonts w:cs="Times New Roman"/>
          <w:bCs/>
          <w:szCs w:val="24"/>
        </w:rPr>
        <w:t xml:space="preserve"> practices like</w:t>
      </w:r>
      <w:r w:rsidR="00450453">
        <w:rPr>
          <w:rFonts w:cs="Times New Roman"/>
          <w:bCs/>
          <w:szCs w:val="24"/>
        </w:rPr>
        <w:t xml:space="preserve"> </w:t>
      </w:r>
      <w:r w:rsidR="00450453">
        <w:t>meta-majors discussions and course sequencing work</w:t>
      </w:r>
      <w:r w:rsidRPr="00B24726">
        <w:rPr>
          <w:rFonts w:cs="Times New Roman"/>
          <w:bCs/>
          <w:szCs w:val="24"/>
        </w:rPr>
        <w:t xml:space="preserve">, </w:t>
      </w:r>
      <w:r w:rsidR="00FE3F75">
        <w:rPr>
          <w:rFonts w:cs="Times New Roman"/>
          <w:bCs/>
          <w:szCs w:val="24"/>
        </w:rPr>
        <w:t xml:space="preserve">has </w:t>
      </w:r>
      <w:r w:rsidRPr="00B24726">
        <w:rPr>
          <w:rFonts w:cs="Times New Roman"/>
          <w:bCs/>
          <w:szCs w:val="24"/>
        </w:rPr>
        <w:t xml:space="preserve">moved to </w:t>
      </w:r>
      <w:r w:rsidR="00FE3F75">
        <w:rPr>
          <w:rFonts w:cs="Times New Roman"/>
          <w:bCs/>
          <w:szCs w:val="24"/>
        </w:rPr>
        <w:t xml:space="preserve">a </w:t>
      </w:r>
      <w:r w:rsidRPr="00B24726">
        <w:rPr>
          <w:rFonts w:cs="Times New Roman"/>
          <w:bCs/>
          <w:szCs w:val="24"/>
        </w:rPr>
        <w:t>16-week semester model, and increased online offer</w:t>
      </w:r>
      <w:r w:rsidR="00FE3F75">
        <w:rPr>
          <w:rFonts w:cs="Times New Roman"/>
          <w:bCs/>
          <w:szCs w:val="24"/>
        </w:rPr>
        <w:t>ing</w:t>
      </w:r>
      <w:r w:rsidRPr="00B24726">
        <w:rPr>
          <w:rFonts w:cs="Times New Roman"/>
          <w:bCs/>
          <w:szCs w:val="24"/>
        </w:rPr>
        <w:t>s.</w:t>
      </w:r>
    </w:p>
    <w:p w14:paraId="323E7F6A" w14:textId="77777777" w:rsidR="005F2282" w:rsidRPr="00B24726" w:rsidRDefault="005F2282" w:rsidP="005F2282">
      <w:pPr>
        <w:spacing w:after="0" w:line="240" w:lineRule="auto"/>
        <w:rPr>
          <w:rFonts w:cs="Times New Roman"/>
          <w:bCs/>
          <w:szCs w:val="24"/>
        </w:rPr>
      </w:pPr>
    </w:p>
    <w:p w14:paraId="1097A763" w14:textId="2A427599" w:rsidR="005F2282" w:rsidRPr="005F2282" w:rsidRDefault="005F2282" w:rsidP="005F2282">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F2282" w:rsidRPr="00B24726" w14:paraId="56E903B0" w14:textId="77777777" w:rsidTr="00501103">
        <w:tc>
          <w:tcPr>
            <w:tcW w:w="1075" w:type="dxa"/>
            <w:shd w:val="clear" w:color="auto" w:fill="auto"/>
          </w:tcPr>
          <w:p w14:paraId="24FD33B1" w14:textId="119F1A33" w:rsidR="005F2282" w:rsidRPr="00501103" w:rsidRDefault="009C2DA6" w:rsidP="0079544F">
            <w:pPr>
              <w:rPr>
                <w:rFonts w:cs="Times New Roman"/>
                <w:bCs/>
                <w:szCs w:val="24"/>
              </w:rPr>
            </w:pPr>
            <w:r w:rsidRPr="00501103">
              <w:rPr>
                <w:rFonts w:cs="Times New Roman"/>
                <w:bCs/>
                <w:szCs w:val="24"/>
              </w:rPr>
              <w:t>II</w:t>
            </w:r>
            <w:r w:rsidR="005F2282" w:rsidRPr="00501103">
              <w:rPr>
                <w:rFonts w:cs="Times New Roman"/>
                <w:bCs/>
                <w:szCs w:val="24"/>
              </w:rPr>
              <w:t>.A.6-</w:t>
            </w:r>
            <w:r w:rsidRPr="00501103">
              <w:rPr>
                <w:rFonts w:cs="Times New Roman"/>
                <w:bCs/>
                <w:szCs w:val="24"/>
              </w:rPr>
              <w:t>1</w:t>
            </w:r>
          </w:p>
        </w:tc>
        <w:tc>
          <w:tcPr>
            <w:tcW w:w="8520" w:type="dxa"/>
            <w:shd w:val="clear" w:color="auto" w:fill="auto"/>
          </w:tcPr>
          <w:p w14:paraId="20B4E605" w14:textId="3D843251" w:rsidR="005F2282" w:rsidRPr="00501103" w:rsidRDefault="009C2DA6" w:rsidP="0079544F">
            <w:pPr>
              <w:rPr>
                <w:rFonts w:cs="Times New Roman"/>
                <w:bCs/>
                <w:szCs w:val="24"/>
              </w:rPr>
            </w:pPr>
            <w:r w:rsidRPr="00501103">
              <w:rPr>
                <w:rFonts w:cs="Times New Roman"/>
                <w:bCs/>
                <w:szCs w:val="24"/>
              </w:rPr>
              <w:t xml:space="preserve">District Research and Planning Coursework by </w:t>
            </w:r>
            <w:r w:rsidR="005F2282" w:rsidRPr="00501103">
              <w:rPr>
                <w:rFonts w:cs="Times New Roman"/>
                <w:bCs/>
                <w:szCs w:val="24"/>
              </w:rPr>
              <w:t>Delivery Table</w:t>
            </w:r>
          </w:p>
        </w:tc>
      </w:tr>
      <w:tr w:rsidR="005F2282" w:rsidRPr="00B24726" w14:paraId="1017E08F" w14:textId="77777777" w:rsidTr="009C2DA6">
        <w:tc>
          <w:tcPr>
            <w:tcW w:w="1075" w:type="dxa"/>
          </w:tcPr>
          <w:p w14:paraId="443F67C8" w14:textId="7461D684" w:rsidR="005F2282" w:rsidRPr="00B24726" w:rsidRDefault="004D3140" w:rsidP="0079544F">
            <w:pPr>
              <w:rPr>
                <w:rFonts w:cs="Times New Roman"/>
                <w:bCs/>
                <w:szCs w:val="24"/>
              </w:rPr>
            </w:pPr>
            <w:hyperlink r:id="rId472" w:history="1">
              <w:r w:rsidR="009C2DA6">
                <w:rPr>
                  <w:rStyle w:val="Hyperlink"/>
                  <w:rFonts w:cs="Times New Roman"/>
                  <w:bCs/>
                  <w:szCs w:val="24"/>
                </w:rPr>
                <w:t>I</w:t>
              </w:r>
              <w:r w:rsidR="009C2DA6">
                <w:rPr>
                  <w:rStyle w:val="Hyperlink"/>
                </w:rPr>
                <w:t>I</w:t>
              </w:r>
              <w:r w:rsidR="005F2282" w:rsidRPr="00B24726">
                <w:rPr>
                  <w:rStyle w:val="Hyperlink"/>
                  <w:rFonts w:cs="Times New Roman"/>
                  <w:bCs/>
                  <w:szCs w:val="24"/>
                </w:rPr>
                <w:t>.A.6</w:t>
              </w:r>
              <w:r w:rsidR="009C2DA6">
                <w:rPr>
                  <w:rStyle w:val="Hyperlink"/>
                  <w:rFonts w:cs="Times New Roman"/>
                  <w:bCs/>
                  <w:szCs w:val="24"/>
                </w:rPr>
                <w:t>-2</w:t>
              </w:r>
            </w:hyperlink>
          </w:p>
        </w:tc>
        <w:tc>
          <w:tcPr>
            <w:tcW w:w="8520" w:type="dxa"/>
          </w:tcPr>
          <w:p w14:paraId="4F7D2C43" w14:textId="77777777" w:rsidR="005F2282" w:rsidRPr="00B24726" w:rsidRDefault="005F2282" w:rsidP="0079544F">
            <w:pPr>
              <w:rPr>
                <w:rFonts w:cs="Times New Roman"/>
                <w:bCs/>
                <w:szCs w:val="24"/>
              </w:rPr>
            </w:pPr>
            <w:r w:rsidRPr="00B24726">
              <w:rPr>
                <w:rFonts w:cs="Times New Roman"/>
                <w:bCs/>
                <w:szCs w:val="24"/>
              </w:rPr>
              <w:t>Contra Costa College Guided Pathways</w:t>
            </w:r>
          </w:p>
        </w:tc>
      </w:tr>
      <w:tr w:rsidR="005F2282" w:rsidRPr="00B24726" w14:paraId="4C301DA9" w14:textId="77777777" w:rsidTr="009C2DA6">
        <w:tc>
          <w:tcPr>
            <w:tcW w:w="1075" w:type="dxa"/>
          </w:tcPr>
          <w:p w14:paraId="7F0E75BC" w14:textId="214C28DA" w:rsidR="005F2282" w:rsidRPr="00B24726" w:rsidRDefault="004D3140" w:rsidP="0079544F">
            <w:pPr>
              <w:rPr>
                <w:rFonts w:cs="Times New Roman"/>
                <w:bCs/>
                <w:szCs w:val="24"/>
              </w:rPr>
            </w:pPr>
            <w:hyperlink r:id="rId473" w:history="1">
              <w:r w:rsidR="009C2DA6" w:rsidRPr="007D53A7">
                <w:rPr>
                  <w:rStyle w:val="Hyperlink"/>
                  <w:rFonts w:cs="Times New Roman"/>
                  <w:bCs/>
                  <w:szCs w:val="24"/>
                </w:rPr>
                <w:t>II</w:t>
              </w:r>
              <w:r w:rsidR="005F2282" w:rsidRPr="007D53A7">
                <w:rPr>
                  <w:rStyle w:val="Hyperlink"/>
                  <w:rFonts w:cs="Times New Roman"/>
                  <w:bCs/>
                  <w:szCs w:val="24"/>
                </w:rPr>
                <w:t>.A.6-</w:t>
              </w:r>
              <w:r w:rsidR="009C2DA6" w:rsidRPr="007D53A7">
                <w:rPr>
                  <w:rStyle w:val="Hyperlink"/>
                  <w:rFonts w:cs="Times New Roman"/>
                  <w:bCs/>
                  <w:szCs w:val="24"/>
                </w:rPr>
                <w:t>3</w:t>
              </w:r>
            </w:hyperlink>
          </w:p>
        </w:tc>
        <w:tc>
          <w:tcPr>
            <w:tcW w:w="8520" w:type="dxa"/>
          </w:tcPr>
          <w:p w14:paraId="68C79871" w14:textId="0968349F" w:rsidR="005F2282" w:rsidRPr="00B24726" w:rsidRDefault="00450453" w:rsidP="0079544F">
            <w:pPr>
              <w:rPr>
                <w:rFonts w:cs="Times New Roman"/>
                <w:bCs/>
                <w:szCs w:val="24"/>
              </w:rPr>
            </w:pPr>
            <w:r>
              <w:rPr>
                <w:rFonts w:cs="Times New Roman"/>
                <w:bCs/>
                <w:szCs w:val="24"/>
              </w:rPr>
              <w:t>C</w:t>
            </w:r>
            <w:r>
              <w:t>ourse Cancellation</w:t>
            </w:r>
            <w:r w:rsidR="005F2282" w:rsidRPr="00B24726">
              <w:rPr>
                <w:rFonts w:cs="Times New Roman"/>
                <w:bCs/>
                <w:szCs w:val="24"/>
              </w:rPr>
              <w:t xml:space="preserve"> Guideline</w:t>
            </w:r>
          </w:p>
        </w:tc>
      </w:tr>
      <w:tr w:rsidR="005F2282" w:rsidRPr="00B24726" w14:paraId="3233ADFE" w14:textId="77777777" w:rsidTr="009C2DA6">
        <w:tc>
          <w:tcPr>
            <w:tcW w:w="1075" w:type="dxa"/>
          </w:tcPr>
          <w:p w14:paraId="6CEECAD6" w14:textId="7989FB44" w:rsidR="005F2282" w:rsidRPr="00B24726" w:rsidRDefault="004D3140" w:rsidP="0079544F">
            <w:pPr>
              <w:rPr>
                <w:rFonts w:cs="Times New Roman"/>
                <w:bCs/>
                <w:szCs w:val="24"/>
              </w:rPr>
            </w:pPr>
            <w:hyperlink r:id="rId474" w:history="1">
              <w:r w:rsidR="00450453">
                <w:rPr>
                  <w:rStyle w:val="Hyperlink"/>
                  <w:rFonts w:cs="Times New Roman"/>
                  <w:bCs/>
                  <w:szCs w:val="24"/>
                </w:rPr>
                <w:t>II.</w:t>
              </w:r>
              <w:r w:rsidR="005F2282" w:rsidRPr="00B24726">
                <w:rPr>
                  <w:rStyle w:val="Hyperlink"/>
                  <w:rFonts w:cs="Times New Roman"/>
                  <w:bCs/>
                  <w:szCs w:val="24"/>
                </w:rPr>
                <w:t>A.6</w:t>
              </w:r>
              <w:r w:rsidR="00450453">
                <w:rPr>
                  <w:rStyle w:val="Hyperlink"/>
                  <w:rFonts w:cs="Times New Roman"/>
                  <w:bCs/>
                  <w:szCs w:val="24"/>
                </w:rPr>
                <w:t>-4</w:t>
              </w:r>
            </w:hyperlink>
          </w:p>
        </w:tc>
        <w:tc>
          <w:tcPr>
            <w:tcW w:w="8520" w:type="dxa"/>
          </w:tcPr>
          <w:p w14:paraId="1FE869E8" w14:textId="77777777" w:rsidR="005F2282" w:rsidRPr="00B24726" w:rsidRDefault="005F2282" w:rsidP="0079544F">
            <w:pPr>
              <w:rPr>
                <w:rFonts w:cs="Times New Roman"/>
                <w:bCs/>
                <w:szCs w:val="24"/>
              </w:rPr>
            </w:pPr>
            <w:r w:rsidRPr="00B24726">
              <w:rPr>
                <w:rFonts w:cs="Times New Roman"/>
                <w:bCs/>
                <w:szCs w:val="24"/>
              </w:rPr>
              <w:t>16-Week Announcement and Forum</w:t>
            </w:r>
          </w:p>
        </w:tc>
      </w:tr>
      <w:tr w:rsidR="005F2282" w:rsidRPr="00B24726" w14:paraId="661CEA06" w14:textId="77777777" w:rsidTr="009C2DA6">
        <w:tc>
          <w:tcPr>
            <w:tcW w:w="1075" w:type="dxa"/>
          </w:tcPr>
          <w:p w14:paraId="03A6B268" w14:textId="39B75958" w:rsidR="005F2282" w:rsidRPr="00B24726" w:rsidRDefault="004D3140" w:rsidP="0079544F">
            <w:pPr>
              <w:rPr>
                <w:rFonts w:cs="Times New Roman"/>
                <w:bCs/>
                <w:szCs w:val="24"/>
              </w:rPr>
            </w:pPr>
            <w:hyperlink r:id="rId475" w:history="1">
              <w:r w:rsidR="00450453" w:rsidRPr="00C0789E">
                <w:rPr>
                  <w:rStyle w:val="Hyperlink"/>
                  <w:rFonts w:cs="Times New Roman"/>
                  <w:bCs/>
                  <w:szCs w:val="24"/>
                </w:rPr>
                <w:t>II.A.6-</w:t>
              </w:r>
              <w:r w:rsidR="00C0789E" w:rsidRPr="00C0789E">
                <w:rPr>
                  <w:rStyle w:val="Hyperlink"/>
                  <w:rFonts w:cs="Times New Roman"/>
                  <w:bCs/>
                  <w:szCs w:val="24"/>
                </w:rPr>
                <w:t>5</w:t>
              </w:r>
            </w:hyperlink>
          </w:p>
        </w:tc>
        <w:tc>
          <w:tcPr>
            <w:tcW w:w="8520" w:type="dxa"/>
          </w:tcPr>
          <w:p w14:paraId="2D16FE0C" w14:textId="6A828670" w:rsidR="005F2282" w:rsidRPr="00B24726" w:rsidRDefault="00450453" w:rsidP="0079544F">
            <w:pPr>
              <w:rPr>
                <w:rFonts w:cs="Times New Roman"/>
                <w:bCs/>
                <w:szCs w:val="24"/>
              </w:rPr>
            </w:pPr>
            <w:r>
              <w:rPr>
                <w:rFonts w:cs="Times New Roman"/>
                <w:bCs/>
                <w:szCs w:val="24"/>
              </w:rPr>
              <w:t>Guided Pathways Retreat</w:t>
            </w:r>
          </w:p>
        </w:tc>
      </w:tr>
    </w:tbl>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DF4F8F">
      <w:pPr>
        <w:numPr>
          <w:ilvl w:val="1"/>
          <w:numId w:val="4"/>
        </w:numPr>
        <w:spacing w:after="0" w:line="240" w:lineRule="auto"/>
        <w:ind w:left="533"/>
        <w:jc w:val="left"/>
        <w:rPr>
          <w:rFonts w:cs="Times New Roman"/>
          <w:szCs w:val="24"/>
        </w:rPr>
      </w:pPr>
      <w:bookmarkStart w:id="95" w:name="IIA7Acateachingequity"/>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bookmarkEnd w:id="95"/>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59BEF54" w14:textId="5D173776" w:rsidR="005F2282" w:rsidRPr="00B24726" w:rsidRDefault="005F2282" w:rsidP="005F2282">
      <w:pPr>
        <w:spacing w:line="240" w:lineRule="auto"/>
        <w:rPr>
          <w:rFonts w:cs="Times New Roman"/>
          <w:szCs w:val="24"/>
        </w:rPr>
      </w:pPr>
      <w:r w:rsidRPr="00B24726">
        <w:rPr>
          <w:rFonts w:eastAsia="Times New Roman" w:cs="Times New Roman"/>
          <w:b/>
          <w:bCs/>
          <w:szCs w:val="24"/>
        </w:rPr>
        <w:t>Delivery Modes</w:t>
      </w:r>
      <w:r>
        <w:rPr>
          <w:rFonts w:eastAsia="Times New Roman" w:cs="Times New Roman"/>
          <w:b/>
          <w:bCs/>
          <w:szCs w:val="24"/>
        </w:rPr>
        <w:t xml:space="preserve"> – </w:t>
      </w:r>
      <w:r w:rsidRPr="00B24726">
        <w:rPr>
          <w:rFonts w:eastAsia="Times New Roman" w:cs="Times New Roman"/>
          <w:szCs w:val="24"/>
        </w:rPr>
        <w:t xml:space="preserve">Contra Costa College offers classes through a variety of delivery modes, including face-to-face, online, and hybrid classes to ensure equitable access and student success.  </w:t>
      </w:r>
      <w:r w:rsidRPr="00B24726">
        <w:rPr>
          <w:rFonts w:cs="Times New Roman"/>
          <w:szCs w:val="24"/>
        </w:rPr>
        <w:t>From 2014 to 2017, there has been a significant shift in how courses are delivered at Contra Costa College towards more online and hybrid.</w:t>
      </w:r>
    </w:p>
    <w:p w14:paraId="3A394AB3" w14:textId="77777777" w:rsidR="005F2282" w:rsidRPr="00B24726" w:rsidRDefault="005F2282" w:rsidP="005F2282">
      <w:pPr>
        <w:spacing w:line="240" w:lineRule="auto"/>
        <w:jc w:val="center"/>
        <w:rPr>
          <w:rFonts w:cs="Times New Roman"/>
          <w:szCs w:val="24"/>
        </w:rPr>
      </w:pPr>
      <w:r w:rsidRPr="00B24726">
        <w:rPr>
          <w:rFonts w:cs="Times New Roman"/>
          <w:noProof/>
          <w:szCs w:val="24"/>
        </w:rPr>
        <w:drawing>
          <wp:inline distT="0" distB="0" distL="0" distR="0" wp14:anchorId="48EBFB69" wp14:editId="2018C0B8">
            <wp:extent cx="5943600" cy="90995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w="12700" cmpd="sng">
                      <a:solidFill>
                        <a:srgbClr val="000000"/>
                      </a:solidFill>
                      <a:miter lim="800000"/>
                      <a:headEnd/>
                      <a:tailEnd/>
                    </a:ln>
                    <a:effectLst/>
                  </pic:spPr>
                </pic:pic>
              </a:graphicData>
            </a:graphic>
          </wp:inline>
        </w:drawing>
      </w:r>
    </w:p>
    <w:p w14:paraId="125E279C" w14:textId="1B3EA5D9"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Teaching methodology</w:t>
      </w:r>
      <w:r>
        <w:rPr>
          <w:rFonts w:eastAsia="Times New Roman" w:cs="Times New Roman"/>
          <w:b/>
          <w:bCs/>
          <w:szCs w:val="24"/>
        </w:rPr>
        <w:t xml:space="preserve"> – </w:t>
      </w:r>
      <w:r w:rsidRPr="00B24726">
        <w:rPr>
          <w:rFonts w:eastAsia="Times New Roman" w:cs="Times New Roman"/>
          <w:szCs w:val="24"/>
        </w:rPr>
        <w:t>Faculty are encouraged to utilize different teaching methodologies in order to accommodate students’ various learning styles.  The faculty incorporate different teaching strategies that display an awareness of different learning styles</w:t>
      </w:r>
      <w:r w:rsidR="00FE3F75">
        <w:rPr>
          <w:rFonts w:eastAsia="Times New Roman" w:cs="Times New Roman"/>
          <w:szCs w:val="24"/>
        </w:rPr>
        <w:t>,</w:t>
      </w:r>
      <w:r w:rsidRPr="00B24726">
        <w:rPr>
          <w:rFonts w:eastAsia="Times New Roman" w:cs="Times New Roman"/>
          <w:szCs w:val="24"/>
        </w:rPr>
        <w:t xml:space="preserve"> and </w:t>
      </w:r>
      <w:r w:rsidR="00FE3F75">
        <w:rPr>
          <w:rFonts w:eastAsia="Times New Roman" w:cs="Times New Roman"/>
          <w:szCs w:val="24"/>
        </w:rPr>
        <w:t xml:space="preserve">this </w:t>
      </w:r>
      <w:r w:rsidRPr="00B24726">
        <w:rPr>
          <w:rFonts w:eastAsia="Times New Roman" w:cs="Times New Roman"/>
          <w:szCs w:val="24"/>
        </w:rPr>
        <w:t>is one criterion of the faculty evaluation process</w:t>
      </w:r>
      <w:r w:rsidR="00FE3F75">
        <w:rPr>
          <w:rFonts w:eastAsia="Times New Roman" w:cs="Times New Roman"/>
          <w:szCs w:val="24"/>
        </w:rPr>
        <w:t>,</w:t>
      </w:r>
      <w:r w:rsidRPr="00B24726">
        <w:rPr>
          <w:rFonts w:eastAsia="Times New Roman" w:cs="Times New Roman"/>
          <w:szCs w:val="24"/>
        </w:rPr>
        <w:t xml:space="preserve"> as evident in the Classroom Observation and Self-Evaluation </w:t>
      </w:r>
      <w:hyperlink r:id="rId476" w:history="1">
        <w:r w:rsidRPr="00B24726">
          <w:rPr>
            <w:rStyle w:val="Hyperlink"/>
            <w:rFonts w:eastAsia="Times New Roman" w:cs="Times New Roman"/>
            <w:szCs w:val="24"/>
          </w:rPr>
          <w:t>Forms</w:t>
        </w:r>
      </w:hyperlink>
      <w:r w:rsidRPr="00B24726">
        <w:rPr>
          <w:rFonts w:eastAsia="Times New Roman" w:cs="Times New Roman"/>
          <w:szCs w:val="24"/>
        </w:rPr>
        <w:t>.</w:t>
      </w:r>
      <w:r w:rsidR="00BA0234">
        <w:rPr>
          <w:rFonts w:eastAsia="Times New Roman" w:cs="Times New Roman"/>
          <w:szCs w:val="24"/>
        </w:rPr>
        <w:t xml:space="preserve"> The district also require new online faculty to complete training on Canvas and online pedagogy.</w:t>
      </w:r>
    </w:p>
    <w:p w14:paraId="5DA05B27" w14:textId="09C5601C"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Services</w:t>
      </w:r>
      <w:r>
        <w:rPr>
          <w:rFonts w:eastAsia="Times New Roman" w:cs="Times New Roman"/>
          <w:b/>
          <w:bCs/>
          <w:szCs w:val="24"/>
        </w:rPr>
        <w:t xml:space="preserve"> – </w:t>
      </w:r>
      <w:r w:rsidRPr="005F2282">
        <w:rPr>
          <w:rFonts w:eastAsia="Times New Roman" w:cs="Times New Roman"/>
          <w:szCs w:val="24"/>
        </w:rPr>
        <w:t>C</w:t>
      </w:r>
      <w:r w:rsidRPr="00B24726">
        <w:rPr>
          <w:rFonts w:eastAsia="Times New Roman" w:cs="Times New Roman"/>
          <w:szCs w:val="24"/>
        </w:rPr>
        <w:t xml:space="preserve">ontra Costa students have access to many services and programs to ensure </w:t>
      </w:r>
      <w:r w:rsidR="00FE3F75">
        <w:rPr>
          <w:rFonts w:eastAsia="Times New Roman" w:cs="Times New Roman"/>
          <w:szCs w:val="24"/>
        </w:rPr>
        <w:t>that they</w:t>
      </w:r>
      <w:r w:rsidRPr="00B24726">
        <w:rPr>
          <w:rFonts w:eastAsia="Times New Roman" w:cs="Times New Roman"/>
          <w:szCs w:val="24"/>
        </w:rPr>
        <w:t xml:space="preserve"> can be successful.  These services include programs </w:t>
      </w:r>
      <w:r w:rsidR="00FE3F75">
        <w:rPr>
          <w:rFonts w:eastAsia="Times New Roman" w:cs="Times New Roman"/>
          <w:szCs w:val="24"/>
        </w:rPr>
        <w:t xml:space="preserve">offered </w:t>
      </w:r>
      <w:r w:rsidR="00022327">
        <w:rPr>
          <w:rFonts w:eastAsia="Times New Roman" w:cs="Times New Roman"/>
          <w:szCs w:val="24"/>
        </w:rPr>
        <w:t>by both the</w:t>
      </w:r>
      <w:r w:rsidRPr="00B24726">
        <w:rPr>
          <w:rFonts w:eastAsia="Times New Roman" w:cs="Times New Roman"/>
          <w:szCs w:val="24"/>
        </w:rPr>
        <w:t xml:space="preserve"> Library and Learning </w:t>
      </w:r>
      <w:r w:rsidRPr="00B24726">
        <w:rPr>
          <w:rFonts w:eastAsia="Times New Roman" w:cs="Times New Roman"/>
          <w:szCs w:val="24"/>
        </w:rPr>
        <w:lastRenderedPageBreak/>
        <w:t>Resource Center</w:t>
      </w:r>
      <w:r w:rsidR="00FE3F75">
        <w:rPr>
          <w:rFonts w:eastAsia="Times New Roman" w:cs="Times New Roman"/>
          <w:szCs w:val="24"/>
        </w:rPr>
        <w:t>,</w:t>
      </w:r>
      <w:r w:rsidRPr="00B24726">
        <w:rPr>
          <w:rFonts w:eastAsia="Times New Roman" w:cs="Times New Roman"/>
          <w:szCs w:val="24"/>
        </w:rPr>
        <w:t xml:space="preserve"> </w:t>
      </w:r>
      <w:r w:rsidR="00022327">
        <w:rPr>
          <w:rFonts w:eastAsia="Times New Roman" w:cs="Times New Roman"/>
          <w:szCs w:val="24"/>
        </w:rPr>
        <w:t xml:space="preserve">which houses the </w:t>
      </w:r>
      <w:r w:rsidR="00FE3F75">
        <w:rPr>
          <w:rFonts w:eastAsia="Times New Roman" w:cs="Times New Roman"/>
          <w:szCs w:val="24"/>
        </w:rPr>
        <w:t>C</w:t>
      </w:r>
      <w:r w:rsidR="00022327">
        <w:rPr>
          <w:rFonts w:eastAsia="Times New Roman" w:cs="Times New Roman"/>
          <w:szCs w:val="24"/>
        </w:rPr>
        <w:t>ampus-</w:t>
      </w:r>
      <w:r w:rsidR="00FE3F75">
        <w:rPr>
          <w:rFonts w:eastAsia="Times New Roman" w:cs="Times New Roman"/>
          <w:szCs w:val="24"/>
        </w:rPr>
        <w:t>W</w:t>
      </w:r>
      <w:r w:rsidR="00022327">
        <w:rPr>
          <w:rFonts w:eastAsia="Times New Roman" w:cs="Times New Roman"/>
          <w:szCs w:val="24"/>
        </w:rPr>
        <w:t xml:space="preserve">ide </w:t>
      </w:r>
      <w:r w:rsidR="00FE3F75">
        <w:rPr>
          <w:rFonts w:eastAsia="Times New Roman" w:cs="Times New Roman"/>
          <w:szCs w:val="24"/>
        </w:rPr>
        <w:t>T</w:t>
      </w:r>
      <w:r w:rsidR="00022327">
        <w:rPr>
          <w:rFonts w:eastAsia="Times New Roman" w:cs="Times New Roman"/>
          <w:szCs w:val="24"/>
        </w:rPr>
        <w:t>utoring program and computer lab</w:t>
      </w:r>
      <w:r w:rsidR="00FE3F75">
        <w:rPr>
          <w:rFonts w:eastAsia="Times New Roman" w:cs="Times New Roman"/>
          <w:szCs w:val="24"/>
        </w:rPr>
        <w:t>;</w:t>
      </w:r>
      <w:r w:rsidRPr="00B24726">
        <w:rPr>
          <w:rFonts w:eastAsia="Times New Roman" w:cs="Times New Roman"/>
          <w:szCs w:val="24"/>
        </w:rPr>
        <w:t xml:space="preserve"> </w:t>
      </w:r>
      <w:r w:rsidR="00FE3F75">
        <w:rPr>
          <w:rFonts w:eastAsia="Times New Roman" w:cs="Times New Roman"/>
          <w:szCs w:val="24"/>
        </w:rPr>
        <w:t>the Disabled Students Programs and Services (DSPS) office, which facilitates</w:t>
      </w:r>
      <w:r w:rsidRPr="00B24726">
        <w:rPr>
          <w:rFonts w:eastAsia="Times New Roman" w:cs="Times New Roman"/>
          <w:szCs w:val="24"/>
        </w:rPr>
        <w:t xml:space="preserve"> campus accommodations and assistance</w:t>
      </w:r>
      <w:r w:rsidR="00FE3F75">
        <w:rPr>
          <w:rFonts w:eastAsia="Times New Roman" w:cs="Times New Roman"/>
          <w:szCs w:val="24"/>
        </w:rPr>
        <w:t>;</w:t>
      </w:r>
      <w:r w:rsidRPr="00B24726">
        <w:rPr>
          <w:rFonts w:eastAsia="Times New Roman" w:cs="Times New Roman"/>
          <w:szCs w:val="24"/>
        </w:rPr>
        <w:t xml:space="preserve"> and Counselors to assist with academic planning, career counseling, transfer guidance, and personal development.</w:t>
      </w:r>
      <w:r w:rsidR="00BA0234">
        <w:rPr>
          <w:rFonts w:eastAsia="Times New Roman" w:cs="Times New Roman"/>
          <w:szCs w:val="24"/>
        </w:rPr>
        <w:t xml:space="preserve">  Tutoring and Counseling </w:t>
      </w:r>
      <w:r w:rsidR="00BA0234" w:rsidRPr="00BA0234">
        <w:rPr>
          <w:rFonts w:eastAsia="Times New Roman" w:cs="Times New Roman"/>
          <w:szCs w:val="24"/>
        </w:rPr>
        <w:t xml:space="preserve">are also available online through NetTutor and Cranium </w:t>
      </w:r>
      <w:r w:rsidR="00BA0234">
        <w:rPr>
          <w:rFonts w:eastAsia="Times New Roman" w:cs="Times New Roman"/>
          <w:szCs w:val="24"/>
        </w:rPr>
        <w:t>Café</w:t>
      </w:r>
      <w:r w:rsidR="005D7F79">
        <w:rPr>
          <w:rFonts w:eastAsia="Times New Roman" w:cs="Times New Roman"/>
          <w:szCs w:val="24"/>
        </w:rPr>
        <w:t xml:space="preserve"> respectively</w:t>
      </w:r>
      <w:r w:rsidR="00BA0234">
        <w:rPr>
          <w:rFonts w:eastAsia="Times New Roman" w:cs="Times New Roman"/>
          <w:szCs w:val="24"/>
        </w:rPr>
        <w:t>.</w:t>
      </w:r>
      <w:r w:rsidRPr="00B24726">
        <w:rPr>
          <w:rFonts w:eastAsia="Times New Roman" w:cs="Times New Roman"/>
          <w:szCs w:val="24"/>
        </w:rPr>
        <w:t xml:space="preserve">  Services at Contra Costa can be found on the student services </w:t>
      </w:r>
      <w:hyperlink r:id="rId477" w:history="1">
        <w:r w:rsidRPr="00B24726">
          <w:rPr>
            <w:rStyle w:val="Hyperlink"/>
            <w:rFonts w:eastAsia="Times New Roman" w:cs="Times New Roman"/>
            <w:szCs w:val="24"/>
          </w:rPr>
          <w:t>website</w:t>
        </w:r>
      </w:hyperlink>
      <w:r w:rsidRPr="00B24726">
        <w:rPr>
          <w:rFonts w:eastAsia="Times New Roman" w:cs="Times New Roman"/>
          <w:szCs w:val="24"/>
        </w:rPr>
        <w:t xml:space="preserve"> and</w:t>
      </w:r>
      <w:r w:rsidR="00562008">
        <w:rPr>
          <w:rFonts w:eastAsia="Times New Roman" w:cs="Times New Roman"/>
          <w:szCs w:val="24"/>
        </w:rPr>
        <w:t xml:space="preserve"> in the</w:t>
      </w:r>
      <w:r w:rsidRPr="00B24726">
        <w:rPr>
          <w:rFonts w:eastAsia="Times New Roman" w:cs="Times New Roman"/>
          <w:szCs w:val="24"/>
        </w:rPr>
        <w:t xml:space="preserve"> </w:t>
      </w:r>
      <w:hyperlink r:id="rId478" w:history="1">
        <w:r w:rsidRPr="00B24726">
          <w:rPr>
            <w:rStyle w:val="Hyperlink"/>
            <w:rFonts w:eastAsia="Times New Roman" w:cs="Times New Roman"/>
            <w:szCs w:val="24"/>
          </w:rPr>
          <w:t>Campus Resource Guide</w:t>
        </w:r>
      </w:hyperlink>
      <w:r w:rsidRPr="00B24726">
        <w:rPr>
          <w:rFonts w:eastAsia="Times New Roman" w:cs="Times New Roman"/>
          <w:szCs w:val="24"/>
        </w:rPr>
        <w:t>.</w:t>
      </w:r>
    </w:p>
    <w:p w14:paraId="025D1B46" w14:textId="78BA24F8" w:rsidR="005F2282" w:rsidRDefault="005F2282" w:rsidP="005F2282">
      <w:pPr>
        <w:spacing w:line="240" w:lineRule="auto"/>
        <w:rPr>
          <w:rFonts w:eastAsia="Times New Roman" w:cs="Times New Roman"/>
          <w:szCs w:val="24"/>
        </w:rPr>
      </w:pPr>
      <w:r w:rsidRPr="00B24726">
        <w:rPr>
          <w:rFonts w:eastAsia="Times New Roman" w:cs="Times New Roman"/>
          <w:b/>
          <w:bCs/>
          <w:szCs w:val="24"/>
        </w:rPr>
        <w:t>Learning Communities</w:t>
      </w:r>
      <w:r>
        <w:rPr>
          <w:rFonts w:eastAsia="Times New Roman" w:cs="Times New Roman"/>
          <w:b/>
          <w:bCs/>
          <w:szCs w:val="24"/>
        </w:rPr>
        <w:t xml:space="preserve"> – </w:t>
      </w:r>
      <w:r w:rsidRPr="00B24726">
        <w:rPr>
          <w:rFonts w:eastAsia="Times New Roman" w:cs="Times New Roman"/>
          <w:szCs w:val="24"/>
        </w:rPr>
        <w:t xml:space="preserve">Contra Costa College provides enriching learning environments to students with similar interests and backgrounds in a cohort format.  These </w:t>
      </w:r>
      <w:hyperlink r:id="rId479" w:history="1">
        <w:r w:rsidRPr="00B24726">
          <w:rPr>
            <w:rStyle w:val="Hyperlink"/>
            <w:rFonts w:eastAsia="Times New Roman" w:cs="Times New Roman"/>
            <w:szCs w:val="24"/>
          </w:rPr>
          <w:t>learning communities</w:t>
        </w:r>
      </w:hyperlink>
      <w:r w:rsidRPr="00B24726">
        <w:rPr>
          <w:rFonts w:eastAsia="Times New Roman" w:cs="Times New Roman"/>
          <w:szCs w:val="24"/>
        </w:rPr>
        <w:t xml:space="preserve"> build peer-to-peer relationship</w:t>
      </w:r>
      <w:r w:rsidR="00562008">
        <w:rPr>
          <w:rFonts w:eastAsia="Times New Roman" w:cs="Times New Roman"/>
          <w:szCs w:val="24"/>
        </w:rPr>
        <w:t xml:space="preserve">s, </w:t>
      </w:r>
      <w:r w:rsidRPr="00B24726">
        <w:rPr>
          <w:rFonts w:eastAsia="Times New Roman" w:cs="Times New Roman"/>
          <w:szCs w:val="24"/>
        </w:rPr>
        <w:t>and mentors support learners through a selection of meaningful activities, field-trips, events, and coursework.  One of the goals of all learning communit</w:t>
      </w:r>
      <w:r w:rsidR="00562008">
        <w:rPr>
          <w:rFonts w:eastAsia="Times New Roman" w:cs="Times New Roman"/>
          <w:szCs w:val="24"/>
        </w:rPr>
        <w:t>ies</w:t>
      </w:r>
      <w:r w:rsidRPr="00B24726">
        <w:rPr>
          <w:rFonts w:eastAsia="Times New Roman" w:cs="Times New Roman"/>
          <w:szCs w:val="24"/>
        </w:rPr>
        <w:t xml:space="preserve"> is to increase the success of students who have been identified as underserved or high risk.  </w:t>
      </w:r>
    </w:p>
    <w:p w14:paraId="6B30D1C9" w14:textId="2ACF4DA4" w:rsidR="005F2282" w:rsidRDefault="005F2282" w:rsidP="005F2282">
      <w:pPr>
        <w:spacing w:line="240" w:lineRule="auto"/>
        <w:rPr>
          <w:rFonts w:eastAsia="Times New Roman" w:cs="Times New Roman"/>
          <w:szCs w:val="24"/>
        </w:rPr>
      </w:pPr>
      <w:r w:rsidRPr="00CE7FEE">
        <w:rPr>
          <w:rFonts w:eastAsia="Times New Roman" w:cs="Times New Roman"/>
          <w:b/>
          <w:bCs/>
          <w:szCs w:val="24"/>
        </w:rPr>
        <w:t xml:space="preserve">Equity – </w:t>
      </w:r>
      <w:r w:rsidR="00CE7FEE">
        <w:rPr>
          <w:rFonts w:eastAsia="Times New Roman" w:cs="Times New Roman"/>
          <w:szCs w:val="24"/>
        </w:rPr>
        <w:t xml:space="preserve">As noted </w:t>
      </w:r>
      <w:r w:rsidR="00F53DAE">
        <w:rPr>
          <w:rFonts w:eastAsia="Times New Roman" w:cs="Times New Roman"/>
          <w:szCs w:val="24"/>
        </w:rPr>
        <w:t xml:space="preserve">in </w:t>
      </w:r>
      <w:r w:rsidR="0022538D">
        <w:rPr>
          <w:rFonts w:eastAsia="Times New Roman" w:cs="Times New Roman"/>
          <w:szCs w:val="24"/>
        </w:rPr>
        <w:t xml:space="preserve">Standard </w:t>
      </w:r>
      <w:r w:rsidR="00F53DAE">
        <w:rPr>
          <w:rFonts w:eastAsia="Times New Roman" w:cs="Times New Roman"/>
          <w:szCs w:val="24"/>
        </w:rPr>
        <w:t>II.A.4 and II.A.6, the adoption of Guided Pathways and AB 705 leads to more student-focused work and equity-driven results.  Here are two major initiatives that Contra Costa College has undertaken to improve student equity on campus:</w:t>
      </w:r>
    </w:p>
    <w:p w14:paraId="7080DAF1" w14:textId="182940FF" w:rsidR="00F53DAE" w:rsidRDefault="00F53DAE" w:rsidP="00D1036F">
      <w:pPr>
        <w:pStyle w:val="ListParagraph"/>
        <w:numPr>
          <w:ilvl w:val="0"/>
          <w:numId w:val="75"/>
        </w:numPr>
        <w:spacing w:line="240" w:lineRule="auto"/>
        <w:rPr>
          <w:rFonts w:eastAsia="Times New Roman" w:cs="Times New Roman"/>
          <w:szCs w:val="24"/>
        </w:rPr>
      </w:pPr>
      <w:r>
        <w:rPr>
          <w:rFonts w:eastAsia="Times New Roman" w:cs="Times New Roman"/>
          <w:szCs w:val="24"/>
        </w:rPr>
        <w:t xml:space="preserve">Multiple Measures and </w:t>
      </w:r>
      <w:r w:rsidR="000F221E">
        <w:rPr>
          <w:rFonts w:eastAsia="Times New Roman" w:cs="Times New Roman"/>
          <w:szCs w:val="24"/>
        </w:rPr>
        <w:t xml:space="preserve">English </w:t>
      </w:r>
      <w:r>
        <w:rPr>
          <w:rFonts w:eastAsia="Times New Roman" w:cs="Times New Roman"/>
          <w:szCs w:val="24"/>
        </w:rPr>
        <w:t xml:space="preserve">course </w:t>
      </w:r>
      <w:hyperlink r:id="rId480" w:history="1">
        <w:r w:rsidRPr="007D53A7">
          <w:rPr>
            <w:rStyle w:val="Hyperlink"/>
            <w:rFonts w:eastAsia="Times New Roman" w:cs="Times New Roman"/>
            <w:szCs w:val="24"/>
          </w:rPr>
          <w:t>redesign</w:t>
        </w:r>
      </w:hyperlink>
      <w:r>
        <w:rPr>
          <w:rFonts w:eastAsia="Times New Roman" w:cs="Times New Roman"/>
          <w:szCs w:val="24"/>
        </w:rPr>
        <w:t xml:space="preserve"> to improve course success </w:t>
      </w:r>
      <w:r w:rsidR="00562008">
        <w:rPr>
          <w:rFonts w:eastAsia="Times New Roman" w:cs="Times New Roman"/>
          <w:szCs w:val="24"/>
        </w:rPr>
        <w:t>among students who would not previously have placed</w:t>
      </w:r>
      <w:r>
        <w:rPr>
          <w:rFonts w:eastAsia="Times New Roman" w:cs="Times New Roman"/>
          <w:szCs w:val="24"/>
        </w:rPr>
        <w:t xml:space="preserve"> in</w:t>
      </w:r>
      <w:r w:rsidR="00562008">
        <w:rPr>
          <w:rFonts w:eastAsia="Times New Roman" w:cs="Times New Roman"/>
          <w:szCs w:val="24"/>
        </w:rPr>
        <w:t>to</w:t>
      </w:r>
      <w:r>
        <w:rPr>
          <w:rFonts w:eastAsia="Times New Roman" w:cs="Times New Roman"/>
          <w:szCs w:val="24"/>
        </w:rPr>
        <w:t xml:space="preserve"> college level</w:t>
      </w:r>
      <w:r w:rsidR="00562008">
        <w:rPr>
          <w:rFonts w:eastAsia="Times New Roman" w:cs="Times New Roman"/>
          <w:szCs w:val="24"/>
        </w:rPr>
        <w:t xml:space="preserve"> courses</w:t>
      </w:r>
      <w:r>
        <w:rPr>
          <w:rFonts w:eastAsia="Times New Roman" w:cs="Times New Roman"/>
          <w:szCs w:val="24"/>
        </w:rPr>
        <w:t>.</w:t>
      </w:r>
      <w:r w:rsidR="00022327">
        <w:rPr>
          <w:rFonts w:eastAsia="Times New Roman" w:cs="Times New Roman"/>
          <w:szCs w:val="24"/>
        </w:rPr>
        <w:t xml:space="preserve"> </w:t>
      </w:r>
      <w:r w:rsidR="00022327" w:rsidRPr="00022327">
        <w:rPr>
          <w:rFonts w:eastAsia="Times New Roman" w:cs="Times New Roman"/>
          <w:szCs w:val="24"/>
        </w:rPr>
        <w:t>The use of multiple measures assessment reduces the likelihood that students will be placed in basic skills courses, and research has shown that reducing the number of required basic-skills courses also reduces Equity gaps.</w:t>
      </w:r>
    </w:p>
    <w:p w14:paraId="2987B4C7" w14:textId="2A83E867" w:rsidR="00F53DAE" w:rsidRPr="00F53DAE" w:rsidRDefault="004D3140" w:rsidP="00D1036F">
      <w:pPr>
        <w:pStyle w:val="ListParagraph"/>
        <w:numPr>
          <w:ilvl w:val="0"/>
          <w:numId w:val="75"/>
        </w:numPr>
        <w:spacing w:line="240" w:lineRule="auto"/>
        <w:rPr>
          <w:rFonts w:eastAsia="Times New Roman" w:cs="Times New Roman"/>
          <w:szCs w:val="24"/>
        </w:rPr>
      </w:pPr>
      <w:hyperlink r:id="rId481" w:history="1">
        <w:r w:rsidR="00F53DAE" w:rsidRPr="000F221E">
          <w:rPr>
            <w:rStyle w:val="Hyperlink"/>
            <w:rFonts w:eastAsia="Times New Roman" w:cs="Times New Roman"/>
            <w:szCs w:val="24"/>
          </w:rPr>
          <w:t>HSI STEM Grant</w:t>
        </w:r>
      </w:hyperlink>
      <w:r w:rsidR="00F53DAE">
        <w:rPr>
          <w:rFonts w:eastAsia="Times New Roman" w:cs="Times New Roman"/>
          <w:szCs w:val="24"/>
        </w:rPr>
        <w:t xml:space="preserve"> initiatives to create cohorts, learning spaces</w:t>
      </w:r>
      <w:r w:rsidR="000F221E">
        <w:rPr>
          <w:rFonts w:eastAsia="Times New Roman" w:cs="Times New Roman"/>
          <w:szCs w:val="24"/>
        </w:rPr>
        <w:t xml:space="preserve"> and </w:t>
      </w:r>
      <w:hyperlink r:id="rId482" w:history="1">
        <w:r w:rsidR="000F221E" w:rsidRPr="000F221E">
          <w:rPr>
            <w:rStyle w:val="Hyperlink"/>
            <w:rFonts w:eastAsia="Times New Roman" w:cs="Times New Roman"/>
            <w:szCs w:val="24"/>
          </w:rPr>
          <w:t>activities</w:t>
        </w:r>
      </w:hyperlink>
      <w:r w:rsidR="00F53DAE">
        <w:rPr>
          <w:rFonts w:eastAsia="Times New Roman" w:cs="Times New Roman"/>
          <w:szCs w:val="24"/>
        </w:rPr>
        <w:t>, and mentorship for students.</w:t>
      </w:r>
    </w:p>
    <w:p w14:paraId="4E2306D0" w14:textId="320AC4FD" w:rsidR="00C60952" w:rsidRDefault="00C60952" w:rsidP="005F2282">
      <w:pPr>
        <w:spacing w:after="0" w:line="240" w:lineRule="auto"/>
        <w:rPr>
          <w:rFonts w:cs="Times New Roman"/>
          <w:b/>
          <w:szCs w:val="24"/>
        </w:rPr>
      </w:pPr>
      <w:r w:rsidRPr="00B24726">
        <w:rPr>
          <w:rFonts w:cs="Times New Roman"/>
          <w:b/>
          <w:szCs w:val="24"/>
        </w:rPr>
        <w:t>Analysis and Evaluation</w:t>
      </w:r>
    </w:p>
    <w:p w14:paraId="6233E11E" w14:textId="5895752E" w:rsidR="00C60952" w:rsidRDefault="00C60952" w:rsidP="005F2282">
      <w:pPr>
        <w:spacing w:after="0" w:line="240" w:lineRule="auto"/>
        <w:rPr>
          <w:rFonts w:cs="Times New Roman"/>
          <w:bCs/>
          <w:szCs w:val="24"/>
        </w:rPr>
      </w:pPr>
      <w:r>
        <w:rPr>
          <w:rFonts w:cs="Times New Roman"/>
          <w:bCs/>
          <w:szCs w:val="24"/>
        </w:rPr>
        <w:t>To support the needs and success of all students, Contra Costa College delivers courses through a variety of methods, including online, and hybrid.  Online course offerings have increased in the last few years, aligned with student demands.  Student services are available, especially services for online students and those with disabilities.  Specialized programs like learning communities and initiatives such as AB 705 and Guided Pathways continue to further the equity work on campus.</w:t>
      </w:r>
    </w:p>
    <w:p w14:paraId="78BD5906" w14:textId="77777777" w:rsidR="00C60952" w:rsidRPr="00C60952" w:rsidRDefault="00C60952" w:rsidP="005F2282">
      <w:pPr>
        <w:spacing w:after="0" w:line="240" w:lineRule="auto"/>
        <w:rPr>
          <w:rFonts w:cs="Times New Roman"/>
          <w:bCs/>
          <w:szCs w:val="24"/>
        </w:rPr>
      </w:pPr>
    </w:p>
    <w:p w14:paraId="01A589AF" w14:textId="0FAF2B76" w:rsidR="005F2282" w:rsidRPr="00B24726" w:rsidRDefault="005F2282" w:rsidP="005F2282">
      <w:pPr>
        <w:spacing w:after="0" w:line="240" w:lineRule="auto"/>
        <w:rPr>
          <w:rFonts w:cs="Times New Roman"/>
          <w:b/>
          <w:szCs w:val="24"/>
        </w:rPr>
      </w:pPr>
      <w:r w:rsidRPr="00B24726">
        <w:rPr>
          <w:rFonts w:cs="Times New Roman"/>
          <w:b/>
          <w:szCs w:val="24"/>
        </w:rPr>
        <w:t>Evidence</w:t>
      </w:r>
    </w:p>
    <w:tbl>
      <w:tblPr>
        <w:tblStyle w:val="TableGrid"/>
        <w:tblW w:w="9555" w:type="dxa"/>
        <w:tblLook w:val="04A0" w:firstRow="1" w:lastRow="0" w:firstColumn="1" w:lastColumn="0" w:noHBand="0" w:noVBand="1"/>
      </w:tblPr>
      <w:tblGrid>
        <w:gridCol w:w="1075"/>
        <w:gridCol w:w="8480"/>
      </w:tblGrid>
      <w:tr w:rsidR="005F2282" w:rsidRPr="00B24726" w14:paraId="5A940815" w14:textId="77777777" w:rsidTr="00D71EC4">
        <w:tc>
          <w:tcPr>
            <w:tcW w:w="1075" w:type="dxa"/>
          </w:tcPr>
          <w:p w14:paraId="469F9E7E" w14:textId="340E4A60" w:rsidR="005F2282" w:rsidRPr="00B24726" w:rsidRDefault="004D3140" w:rsidP="0079544F">
            <w:pPr>
              <w:rPr>
                <w:rFonts w:cs="Times New Roman"/>
                <w:b/>
                <w:szCs w:val="24"/>
              </w:rPr>
            </w:pPr>
            <w:hyperlink r:id="rId483" w:history="1">
              <w:r w:rsidR="00CE7FEE">
                <w:rPr>
                  <w:rStyle w:val="Hyperlink"/>
                  <w:rFonts w:cs="Times New Roman"/>
                  <w:bCs/>
                  <w:szCs w:val="24"/>
                </w:rPr>
                <w:t>I</w:t>
              </w:r>
              <w:r w:rsidR="00CE7FEE">
                <w:rPr>
                  <w:rStyle w:val="Hyperlink"/>
                  <w:bCs/>
                </w:rPr>
                <w:t>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1</w:t>
              </w:r>
            </w:hyperlink>
          </w:p>
        </w:tc>
        <w:tc>
          <w:tcPr>
            <w:tcW w:w="8480" w:type="dxa"/>
          </w:tcPr>
          <w:p w14:paraId="74903026" w14:textId="77777777" w:rsidR="005F2282" w:rsidRPr="00B24726" w:rsidRDefault="005F2282" w:rsidP="0079544F">
            <w:pPr>
              <w:rPr>
                <w:rFonts w:cs="Times New Roman"/>
                <w:bCs/>
                <w:szCs w:val="24"/>
              </w:rPr>
            </w:pPr>
            <w:r w:rsidRPr="00B24726">
              <w:rPr>
                <w:rFonts w:cs="Times New Roman"/>
                <w:bCs/>
                <w:szCs w:val="24"/>
              </w:rPr>
              <w:t>Contra Costa College Faculty Evaluation Forms</w:t>
            </w:r>
          </w:p>
        </w:tc>
      </w:tr>
      <w:tr w:rsidR="005F2282" w:rsidRPr="00B24726" w14:paraId="6E6B795F" w14:textId="77777777" w:rsidTr="00D71EC4">
        <w:tc>
          <w:tcPr>
            <w:tcW w:w="1075" w:type="dxa"/>
          </w:tcPr>
          <w:p w14:paraId="7C06E537" w14:textId="2ECE3A73" w:rsidR="005F2282" w:rsidRPr="00B24726" w:rsidRDefault="004D3140" w:rsidP="0079544F">
            <w:pPr>
              <w:rPr>
                <w:rFonts w:cs="Times New Roman"/>
                <w:b/>
                <w:szCs w:val="24"/>
              </w:rPr>
            </w:pPr>
            <w:hyperlink r:id="rId484"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2</w:t>
              </w:r>
            </w:hyperlink>
          </w:p>
        </w:tc>
        <w:tc>
          <w:tcPr>
            <w:tcW w:w="8480" w:type="dxa"/>
          </w:tcPr>
          <w:p w14:paraId="2F947C26" w14:textId="77777777" w:rsidR="005F2282" w:rsidRPr="00B24726" w:rsidRDefault="005F2282" w:rsidP="0079544F">
            <w:pPr>
              <w:rPr>
                <w:rFonts w:cs="Times New Roman"/>
                <w:bCs/>
                <w:szCs w:val="24"/>
              </w:rPr>
            </w:pPr>
            <w:r w:rsidRPr="00B24726">
              <w:rPr>
                <w:rFonts w:cs="Times New Roman"/>
                <w:bCs/>
                <w:szCs w:val="24"/>
              </w:rPr>
              <w:t>Contra Costa College Student Services</w:t>
            </w:r>
          </w:p>
        </w:tc>
      </w:tr>
      <w:tr w:rsidR="005F2282" w:rsidRPr="00B24726" w14:paraId="115647A6" w14:textId="77777777" w:rsidTr="00D71EC4">
        <w:tc>
          <w:tcPr>
            <w:tcW w:w="1075" w:type="dxa"/>
          </w:tcPr>
          <w:p w14:paraId="2C1C1ADD" w14:textId="046CD04D" w:rsidR="005F2282" w:rsidRPr="00B24726" w:rsidRDefault="004D3140" w:rsidP="0079544F">
            <w:pPr>
              <w:rPr>
                <w:rFonts w:cs="Times New Roman"/>
                <w:bCs/>
                <w:szCs w:val="24"/>
              </w:rPr>
            </w:pPr>
            <w:hyperlink r:id="rId485"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3</w:t>
              </w:r>
            </w:hyperlink>
          </w:p>
        </w:tc>
        <w:tc>
          <w:tcPr>
            <w:tcW w:w="8480" w:type="dxa"/>
          </w:tcPr>
          <w:p w14:paraId="4D3F52BF" w14:textId="77777777" w:rsidR="005F2282" w:rsidRPr="00B24726" w:rsidRDefault="005F2282" w:rsidP="0079544F">
            <w:pPr>
              <w:rPr>
                <w:rFonts w:cs="Times New Roman"/>
                <w:bCs/>
                <w:szCs w:val="24"/>
              </w:rPr>
            </w:pPr>
            <w:r w:rsidRPr="00B24726">
              <w:rPr>
                <w:rFonts w:cs="Times New Roman"/>
                <w:bCs/>
                <w:szCs w:val="24"/>
              </w:rPr>
              <w:t>Contra Costa College Campus Resource Guide</w:t>
            </w:r>
          </w:p>
        </w:tc>
      </w:tr>
      <w:tr w:rsidR="005F2282" w:rsidRPr="00B24726" w14:paraId="74C657B1" w14:textId="77777777" w:rsidTr="00D71EC4">
        <w:tc>
          <w:tcPr>
            <w:tcW w:w="1075" w:type="dxa"/>
          </w:tcPr>
          <w:p w14:paraId="3607721D" w14:textId="1FA1C200" w:rsidR="005F2282" w:rsidRPr="00B24726" w:rsidRDefault="004D3140" w:rsidP="0079544F">
            <w:pPr>
              <w:rPr>
                <w:rFonts w:cs="Times New Roman"/>
                <w:bCs/>
                <w:szCs w:val="24"/>
              </w:rPr>
            </w:pPr>
            <w:hyperlink r:id="rId486"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4</w:t>
              </w:r>
            </w:hyperlink>
          </w:p>
        </w:tc>
        <w:tc>
          <w:tcPr>
            <w:tcW w:w="8480" w:type="dxa"/>
          </w:tcPr>
          <w:p w14:paraId="56B18EF6" w14:textId="77777777" w:rsidR="005F2282" w:rsidRPr="00B24726" w:rsidRDefault="005F2282" w:rsidP="0079544F">
            <w:pPr>
              <w:rPr>
                <w:rFonts w:cs="Times New Roman"/>
                <w:bCs/>
                <w:szCs w:val="24"/>
              </w:rPr>
            </w:pPr>
            <w:r w:rsidRPr="00B24726">
              <w:rPr>
                <w:rFonts w:cs="Times New Roman"/>
                <w:bCs/>
                <w:szCs w:val="24"/>
              </w:rPr>
              <w:t>Contra Costa College Learning Communities</w:t>
            </w:r>
          </w:p>
        </w:tc>
      </w:tr>
      <w:tr w:rsidR="005F2282" w:rsidRPr="00B24726" w14:paraId="76CEC1D6" w14:textId="77777777" w:rsidTr="00D71EC4">
        <w:tc>
          <w:tcPr>
            <w:tcW w:w="1075" w:type="dxa"/>
          </w:tcPr>
          <w:p w14:paraId="781F29D1" w14:textId="524D30C1" w:rsidR="005F2282" w:rsidRPr="00B24726" w:rsidRDefault="004D3140" w:rsidP="0079544F">
            <w:pPr>
              <w:rPr>
                <w:rFonts w:cs="Times New Roman"/>
                <w:bCs/>
                <w:szCs w:val="24"/>
              </w:rPr>
            </w:pPr>
            <w:hyperlink r:id="rId487" w:history="1">
              <w:r w:rsidR="00CE7FEE" w:rsidRPr="007D53A7">
                <w:rPr>
                  <w:rStyle w:val="Hyperlink"/>
                  <w:rFonts w:cs="Times New Roman"/>
                  <w:bCs/>
                  <w:szCs w:val="24"/>
                </w:rPr>
                <w:t>II</w:t>
              </w:r>
              <w:r w:rsidR="005F2282" w:rsidRPr="007D53A7">
                <w:rPr>
                  <w:rStyle w:val="Hyperlink"/>
                  <w:rFonts w:cs="Times New Roman"/>
                  <w:bCs/>
                  <w:szCs w:val="24"/>
                </w:rPr>
                <w:t>.A.7</w:t>
              </w:r>
              <w:r w:rsidR="00D71EC4">
                <w:rPr>
                  <w:rStyle w:val="Hyperlink"/>
                  <w:rFonts w:cs="Times New Roman"/>
                  <w:bCs/>
                  <w:szCs w:val="24"/>
                </w:rPr>
                <w:t>-</w:t>
              </w:r>
              <w:r w:rsidR="00D71EC4">
                <w:rPr>
                  <w:rStyle w:val="Hyperlink"/>
                  <w:bCs/>
                </w:rPr>
                <w:t>5</w:t>
              </w:r>
            </w:hyperlink>
          </w:p>
        </w:tc>
        <w:tc>
          <w:tcPr>
            <w:tcW w:w="8480" w:type="dxa"/>
          </w:tcPr>
          <w:p w14:paraId="5E943554" w14:textId="5E8044E9" w:rsidR="005F2282" w:rsidRPr="00B24726" w:rsidRDefault="000F221E" w:rsidP="0079544F">
            <w:pPr>
              <w:rPr>
                <w:rFonts w:cs="Times New Roman"/>
                <w:bCs/>
                <w:szCs w:val="24"/>
              </w:rPr>
            </w:pPr>
            <w:r>
              <w:rPr>
                <w:rFonts w:cs="Times New Roman"/>
                <w:bCs/>
                <w:szCs w:val="24"/>
              </w:rPr>
              <w:t>English Department Before and After AB 705</w:t>
            </w:r>
          </w:p>
        </w:tc>
      </w:tr>
      <w:tr w:rsidR="00CE7FEE" w:rsidRPr="00B24726" w14:paraId="6A6176CD" w14:textId="77777777" w:rsidTr="00D71EC4">
        <w:tc>
          <w:tcPr>
            <w:tcW w:w="1075" w:type="dxa"/>
          </w:tcPr>
          <w:p w14:paraId="74EF2547" w14:textId="2D4509F6" w:rsidR="00CE7FEE" w:rsidRPr="00B24726" w:rsidRDefault="004D3140" w:rsidP="00CE7FEE">
            <w:pPr>
              <w:rPr>
                <w:rFonts w:cs="Times New Roman"/>
                <w:b/>
                <w:szCs w:val="24"/>
              </w:rPr>
            </w:pPr>
            <w:hyperlink r:id="rId488"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6</w:t>
              </w:r>
            </w:hyperlink>
          </w:p>
        </w:tc>
        <w:tc>
          <w:tcPr>
            <w:tcW w:w="8480" w:type="dxa"/>
          </w:tcPr>
          <w:p w14:paraId="1575FC6C" w14:textId="2E612563" w:rsidR="00CE7FEE" w:rsidRPr="000F221E" w:rsidRDefault="000F221E" w:rsidP="00CE7FEE">
            <w:pPr>
              <w:rPr>
                <w:rFonts w:cs="Times New Roman"/>
                <w:bCs/>
                <w:szCs w:val="24"/>
              </w:rPr>
            </w:pPr>
            <w:r>
              <w:rPr>
                <w:rFonts w:cs="Times New Roman"/>
                <w:bCs/>
                <w:szCs w:val="24"/>
              </w:rPr>
              <w:t>HSI STEM Grant Announcement</w:t>
            </w:r>
          </w:p>
        </w:tc>
      </w:tr>
      <w:tr w:rsidR="00CE7FEE" w:rsidRPr="00B24726" w14:paraId="34C66B0E" w14:textId="77777777" w:rsidTr="00D71EC4">
        <w:tc>
          <w:tcPr>
            <w:tcW w:w="1075" w:type="dxa"/>
          </w:tcPr>
          <w:p w14:paraId="38177FD3" w14:textId="36B7A460" w:rsidR="00CE7FEE" w:rsidRPr="00B24726" w:rsidRDefault="004D3140" w:rsidP="00CE7FEE">
            <w:pPr>
              <w:rPr>
                <w:rFonts w:cs="Times New Roman"/>
                <w:b/>
                <w:szCs w:val="24"/>
              </w:rPr>
            </w:pPr>
            <w:hyperlink r:id="rId489"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7</w:t>
              </w:r>
            </w:hyperlink>
          </w:p>
        </w:tc>
        <w:tc>
          <w:tcPr>
            <w:tcW w:w="8480" w:type="dxa"/>
          </w:tcPr>
          <w:p w14:paraId="788F83F6" w14:textId="67AEF8EC" w:rsidR="00CE7FEE" w:rsidRPr="000F221E" w:rsidRDefault="000F221E" w:rsidP="00CE7FEE">
            <w:pPr>
              <w:rPr>
                <w:rFonts w:cs="Times New Roman"/>
                <w:bCs/>
                <w:szCs w:val="24"/>
              </w:rPr>
            </w:pPr>
            <w:r>
              <w:rPr>
                <w:rFonts w:cs="Times New Roman"/>
                <w:bCs/>
                <w:szCs w:val="24"/>
              </w:rPr>
              <w:t>Math Finals Study Session</w:t>
            </w:r>
          </w:p>
        </w:tc>
      </w:tr>
    </w:tbl>
    <w:p w14:paraId="5FFCD5DE" w14:textId="77777777" w:rsidR="005F2282" w:rsidRPr="00B24726" w:rsidRDefault="005F2282" w:rsidP="005F2282">
      <w:pPr>
        <w:spacing w:after="0" w:line="240" w:lineRule="auto"/>
        <w:rPr>
          <w:rFonts w:eastAsia="Times New Roman" w:cs="Times New Roman"/>
          <w:b/>
          <w:bCs/>
          <w:szCs w:val="24"/>
        </w:rPr>
      </w:pPr>
    </w:p>
    <w:p w14:paraId="14BDCD50" w14:textId="77777777" w:rsidR="00065ACF" w:rsidRPr="005D5CA7" w:rsidRDefault="00065ACF" w:rsidP="005F2282">
      <w:pPr>
        <w:numPr>
          <w:ilvl w:val="1"/>
          <w:numId w:val="4"/>
        </w:numPr>
        <w:spacing w:after="0" w:line="240" w:lineRule="auto"/>
        <w:ind w:left="533"/>
        <w:jc w:val="left"/>
        <w:rPr>
          <w:rFonts w:cs="Times New Roman"/>
          <w:szCs w:val="24"/>
        </w:rPr>
      </w:pPr>
      <w:bookmarkStart w:id="96" w:name="IIA8Acaprogramexam"/>
      <w:r w:rsidRPr="005D5CA7">
        <w:rPr>
          <w:rFonts w:cs="Times New Roman"/>
          <w:szCs w:val="24"/>
        </w:rPr>
        <w:t>The institution validates the effectiveness of department-wide course and/or program examinations, where used, including direct assessment of prior learning. The institution ensures that processes are in place to reduce test bias and enhance reliability.</w:t>
      </w:r>
    </w:p>
    <w:bookmarkEnd w:id="96"/>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F8F1F9" w14:textId="01AF36B4" w:rsidR="005F2282" w:rsidRPr="00B24726" w:rsidRDefault="005F2282" w:rsidP="005F2282">
      <w:pPr>
        <w:rPr>
          <w:rFonts w:eastAsia="Calibri" w:cs="Times New Roman"/>
          <w:szCs w:val="24"/>
        </w:rPr>
      </w:pPr>
      <w:r w:rsidRPr="00B24726">
        <w:rPr>
          <w:rFonts w:eastAsia="Calibri" w:cs="Times New Roman"/>
          <w:szCs w:val="24"/>
        </w:rPr>
        <w:lastRenderedPageBreak/>
        <w:t>Contra Costa College ha</w:t>
      </w:r>
      <w:r w:rsidR="00F6076D">
        <w:rPr>
          <w:rFonts w:eastAsia="Calibri" w:cs="Times New Roman"/>
          <w:szCs w:val="24"/>
        </w:rPr>
        <w:t>s</w:t>
      </w:r>
      <w:r w:rsidRPr="00B24726">
        <w:rPr>
          <w:rFonts w:eastAsia="Calibri" w:cs="Times New Roman"/>
          <w:szCs w:val="24"/>
        </w:rPr>
        <w:t xml:space="preserve"> a limited number of programs that utilize department-wide course and/or program examination</w:t>
      </w:r>
      <w:r w:rsidR="00F6076D">
        <w:rPr>
          <w:rFonts w:eastAsia="Calibri" w:cs="Times New Roman"/>
          <w:szCs w:val="24"/>
        </w:rPr>
        <w:t>s</w:t>
      </w:r>
      <w:r w:rsidRPr="00B24726">
        <w:rPr>
          <w:rFonts w:eastAsia="Calibri" w:cs="Times New Roman"/>
          <w:szCs w:val="24"/>
        </w:rPr>
        <w:t>.   These programs utilize these examinations to validate student learning. Some of these tests are nationally reviewed and normed.  Examples of programs that have department-wide and/or program examinations are:</w:t>
      </w:r>
    </w:p>
    <w:p w14:paraId="1E67C23D" w14:textId="55D92430"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Incoming Nursing students at Contra Costa College are required to take the national Test of Essential Academic Skills (</w:t>
      </w:r>
      <w:hyperlink r:id="rId490" w:history="1">
        <w:r w:rsidRPr="007D53A7">
          <w:rPr>
            <w:rStyle w:val="Hyperlink"/>
            <w:rFonts w:eastAsia="Calibri" w:cs="Times New Roman"/>
            <w:szCs w:val="24"/>
          </w:rPr>
          <w:t>TEAS</w:t>
        </w:r>
      </w:hyperlink>
      <w:r w:rsidRPr="00B24726">
        <w:rPr>
          <w:rFonts w:eastAsia="Calibri" w:cs="Times New Roman"/>
          <w:szCs w:val="24"/>
        </w:rPr>
        <w:t>) exam, a product of Assessment Technologies Institute (</w:t>
      </w:r>
      <w:hyperlink r:id="rId491" w:history="1">
        <w:r w:rsidRPr="00D71EC4">
          <w:rPr>
            <w:rStyle w:val="Hyperlink"/>
            <w:rFonts w:eastAsia="Calibri" w:cs="Times New Roman"/>
            <w:szCs w:val="24"/>
          </w:rPr>
          <w:t>ATI</w:t>
        </w:r>
      </w:hyperlink>
      <w:r w:rsidRPr="00B24726">
        <w:rPr>
          <w:rFonts w:eastAsia="Calibri" w:cs="Times New Roman"/>
          <w:szCs w:val="24"/>
        </w:rPr>
        <w:t xml:space="preserve">), which assesses the students’ knowledge of science, math, reading, and English and language use skills. A grant from the State of California requires that students pass the exam or be remediated for one year, at which time they may take the exam again. Once students pass the exam, they are allowed into the program. </w:t>
      </w:r>
    </w:p>
    <w:p w14:paraId="0D935D67" w14:textId="39D2567B"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Contra Costa College’s ESL Department has a common midterm and final </w:t>
      </w:r>
      <w:hyperlink r:id="rId492" w:history="1">
        <w:r w:rsidRPr="007D53A7">
          <w:rPr>
            <w:rStyle w:val="Hyperlink"/>
            <w:rFonts w:eastAsia="Calibri" w:cs="Times New Roman"/>
            <w:szCs w:val="24"/>
          </w:rPr>
          <w:t>exam</w:t>
        </w:r>
      </w:hyperlink>
      <w:r w:rsidRPr="00B24726">
        <w:rPr>
          <w:rFonts w:eastAsia="Calibri" w:cs="Times New Roman"/>
          <w:szCs w:val="24"/>
        </w:rPr>
        <w:t xml:space="preserve"> for writing courses. Instructors participate in a group scoring session for both the midterm and final exams, during which each exam is scored by 2 separate instructors</w:t>
      </w:r>
      <w:r w:rsidR="00F6076D">
        <w:rPr>
          <w:rFonts w:eastAsia="Calibri" w:cs="Times New Roman"/>
          <w:szCs w:val="24"/>
        </w:rPr>
        <w:t>;</w:t>
      </w:r>
      <w:r w:rsidRPr="00B24726">
        <w:rPr>
          <w:rFonts w:eastAsia="Calibri" w:cs="Times New Roman"/>
          <w:szCs w:val="24"/>
        </w:rPr>
        <w:t xml:space="preserve"> then there is a discussion of the scores to norm the scoring standards. All scores are re-checked and, if the scores are more than one number apart, a third instructor is brought in. All students’ names are hidden to reduce bias.</w:t>
      </w:r>
    </w:p>
    <w:p w14:paraId="6972F795" w14:textId="2BBD915D"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The College’s Chemistry Department uses </w:t>
      </w:r>
      <w:hyperlink r:id="rId493" w:history="1">
        <w:r w:rsidRPr="007D53A7">
          <w:rPr>
            <w:rStyle w:val="Hyperlink"/>
            <w:rFonts w:eastAsia="Calibri" w:cs="Times New Roman"/>
            <w:szCs w:val="24"/>
          </w:rPr>
          <w:t>common exams</w:t>
        </w:r>
      </w:hyperlink>
      <w:r w:rsidRPr="00B24726">
        <w:rPr>
          <w:rFonts w:eastAsia="Calibri" w:cs="Times New Roman"/>
          <w:szCs w:val="24"/>
        </w:rPr>
        <w:t xml:space="preserve"> to assess SLOs in all courses, and these exams are administered to every section every semester. Most classes use exams created by the American Chemical Society, and instructors are able to compare </w:t>
      </w:r>
      <w:r w:rsidR="00F6076D">
        <w:rPr>
          <w:rFonts w:eastAsia="Calibri" w:cs="Times New Roman"/>
          <w:szCs w:val="24"/>
        </w:rPr>
        <w:t xml:space="preserve">class </w:t>
      </w:r>
      <w:r w:rsidRPr="00B24726">
        <w:rPr>
          <w:rFonts w:eastAsia="Calibri" w:cs="Times New Roman"/>
          <w:szCs w:val="24"/>
        </w:rPr>
        <w:t xml:space="preserve">averages to the national average and between sections of the same course taught by different instructors. </w:t>
      </w:r>
    </w:p>
    <w:p w14:paraId="7A90EDAF" w14:textId="508629EE"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The College’s English Department participated in a two-day summer institute</w:t>
      </w:r>
      <w:r w:rsidR="00F6076D">
        <w:rPr>
          <w:rFonts w:eastAsia="Calibri" w:cs="Times New Roman"/>
          <w:szCs w:val="24"/>
        </w:rPr>
        <w:t>--</w:t>
      </w:r>
      <w:r w:rsidR="00F6076D" w:rsidRPr="00F6076D">
        <w:rPr>
          <w:rFonts w:eastAsia="Calibri" w:cs="Times New Roman"/>
          <w:szCs w:val="24"/>
        </w:rPr>
        <w:t xml:space="preserve"> </w:t>
      </w:r>
      <w:r w:rsidR="00F6076D" w:rsidRPr="00B24726">
        <w:rPr>
          <w:rFonts w:eastAsia="Calibri" w:cs="Times New Roman"/>
          <w:szCs w:val="24"/>
        </w:rPr>
        <w:t>Accelerated English Pathway: English 142B Course Redesign</w:t>
      </w:r>
      <w:r w:rsidR="00F6076D">
        <w:rPr>
          <w:rFonts w:eastAsia="Calibri" w:cs="Times New Roman"/>
          <w:szCs w:val="24"/>
        </w:rPr>
        <w:t>--</w:t>
      </w:r>
      <w:r w:rsidRPr="00B24726">
        <w:rPr>
          <w:rFonts w:eastAsia="Calibri" w:cs="Times New Roman"/>
          <w:szCs w:val="24"/>
        </w:rPr>
        <w:t>when the remedial classes two- and three-levels below college-level were slated to be cancelled</w:t>
      </w:r>
      <w:r w:rsidR="00F6076D">
        <w:rPr>
          <w:rFonts w:eastAsia="Calibri" w:cs="Times New Roman"/>
          <w:szCs w:val="24"/>
        </w:rPr>
        <w:t>.</w:t>
      </w:r>
      <w:r w:rsidRPr="00B24726">
        <w:rPr>
          <w:rFonts w:eastAsia="Calibri" w:cs="Times New Roman"/>
          <w:szCs w:val="24"/>
        </w:rPr>
        <w:t xml:space="preserve">. Discussions of curriculum, best practices, challenges, and standards occurred during follow-up meetings with peer collaborators in </w:t>
      </w:r>
      <w:r w:rsidR="00F6076D">
        <w:rPr>
          <w:rFonts w:eastAsia="Calibri" w:cs="Times New Roman"/>
          <w:szCs w:val="24"/>
        </w:rPr>
        <w:t>the Fall 2017 and Spring 2018 semesters</w:t>
      </w:r>
      <w:r w:rsidRPr="00B24726">
        <w:rPr>
          <w:rFonts w:eastAsia="Calibri" w:cs="Times New Roman"/>
          <w:szCs w:val="24"/>
        </w:rPr>
        <w:t xml:space="preserve">. During these meetings, instructors engaged in evaluative norming sessions. Instructors also use a </w:t>
      </w:r>
      <w:hyperlink r:id="rId494" w:history="1">
        <w:r w:rsidRPr="007D53A7">
          <w:rPr>
            <w:rStyle w:val="Hyperlink"/>
            <w:rFonts w:eastAsia="Calibri" w:cs="Times New Roman"/>
            <w:szCs w:val="24"/>
          </w:rPr>
          <w:t>common rubric</w:t>
        </w:r>
      </w:hyperlink>
      <w:r w:rsidRPr="00B24726">
        <w:rPr>
          <w:rFonts w:eastAsia="Calibri" w:cs="Times New Roman"/>
          <w:szCs w:val="24"/>
        </w:rPr>
        <w:t xml:space="preserve"> for the class that is one</w:t>
      </w:r>
      <w:r w:rsidR="00F6076D">
        <w:rPr>
          <w:rFonts w:eastAsia="Calibri" w:cs="Times New Roman"/>
          <w:szCs w:val="24"/>
        </w:rPr>
        <w:t xml:space="preserve"> level</w:t>
      </w:r>
      <w:r w:rsidRPr="00B24726">
        <w:rPr>
          <w:rFonts w:eastAsia="Calibri" w:cs="Times New Roman"/>
          <w:szCs w:val="24"/>
        </w:rPr>
        <w:t>below college-level (English 142B)</w:t>
      </w:r>
      <w:r>
        <w:rPr>
          <w:rFonts w:eastAsia="Calibri" w:cs="Times New Roman"/>
          <w:szCs w:val="24"/>
        </w:rPr>
        <w:t xml:space="preserve"> </w:t>
      </w:r>
      <w:r w:rsidRPr="00B24726">
        <w:rPr>
          <w:rFonts w:eastAsia="Calibri" w:cs="Times New Roman"/>
          <w:szCs w:val="24"/>
        </w:rPr>
        <w:t xml:space="preserve">and hope to develop a common rubric for college-level classes, </w:t>
      </w:r>
      <w:r w:rsidR="00F6076D">
        <w:rPr>
          <w:rFonts w:eastAsia="Calibri" w:cs="Times New Roman"/>
          <w:szCs w:val="24"/>
        </w:rPr>
        <w:t xml:space="preserve">both classes </w:t>
      </w:r>
      <w:r w:rsidRPr="00B24726">
        <w:rPr>
          <w:rFonts w:eastAsia="Calibri" w:cs="Times New Roman"/>
          <w:szCs w:val="24"/>
        </w:rPr>
        <w:t xml:space="preserve">with and without extra support, as remedial classes are phased out. </w:t>
      </w:r>
    </w:p>
    <w:p w14:paraId="65362516" w14:textId="0B086ADD" w:rsidR="005F2282" w:rsidRPr="00B24726" w:rsidRDefault="005F2282" w:rsidP="005F2282">
      <w:pPr>
        <w:spacing w:after="0" w:line="240" w:lineRule="auto"/>
        <w:rPr>
          <w:rFonts w:cs="Times New Roman"/>
          <w:szCs w:val="24"/>
        </w:rPr>
      </w:pPr>
      <w:r w:rsidRPr="00B24726">
        <w:rPr>
          <w:rFonts w:cs="Times New Roman"/>
          <w:b/>
          <w:bCs/>
          <w:szCs w:val="24"/>
        </w:rPr>
        <w:t>Prior Learning (Credit by Exam, Articulations, and Portfolio Review)</w:t>
      </w:r>
      <w:r w:rsidR="000B5C36">
        <w:rPr>
          <w:rFonts w:cs="Times New Roman"/>
          <w:b/>
          <w:bCs/>
          <w:szCs w:val="24"/>
        </w:rPr>
        <w:t xml:space="preserve"> - </w:t>
      </w:r>
      <w:r w:rsidRPr="00B24726">
        <w:rPr>
          <w:rFonts w:cs="Times New Roman"/>
          <w:szCs w:val="24"/>
        </w:rPr>
        <w:t xml:space="preserve">Contra Costa College allows students to earn credits through other means. Credit by Examination enables students to earn credits based on their previous attainment of course competencies by taking an exam.  Credit by Examination </w:t>
      </w:r>
      <w:r w:rsidR="00F6076D">
        <w:rPr>
          <w:rFonts w:cs="Times New Roman"/>
          <w:szCs w:val="24"/>
        </w:rPr>
        <w:t>is</w:t>
      </w:r>
      <w:r w:rsidRPr="00B24726">
        <w:rPr>
          <w:rFonts w:cs="Times New Roman"/>
          <w:szCs w:val="24"/>
        </w:rPr>
        <w:t xml:space="preserve"> available for select </w:t>
      </w:r>
      <w:hyperlink r:id="rId495" w:history="1">
        <w:r w:rsidRPr="00B24726">
          <w:rPr>
            <w:rStyle w:val="Hyperlink"/>
            <w:rFonts w:cs="Times New Roman"/>
            <w:szCs w:val="24"/>
          </w:rPr>
          <w:t>courses</w:t>
        </w:r>
      </w:hyperlink>
      <w:r w:rsidRPr="00B24726">
        <w:rPr>
          <w:rFonts w:cs="Times New Roman"/>
          <w:szCs w:val="24"/>
        </w:rPr>
        <w:t xml:space="preserve">.  The </w:t>
      </w:r>
      <w:hyperlink r:id="rId496" w:history="1">
        <w:r w:rsidRPr="00B24726">
          <w:rPr>
            <w:rStyle w:val="Hyperlink"/>
            <w:rFonts w:cs="Times New Roman"/>
            <w:szCs w:val="24"/>
          </w:rPr>
          <w:t>Application for Credit Examination form</w:t>
        </w:r>
      </w:hyperlink>
      <w:r w:rsidRPr="00B24726">
        <w:rPr>
          <w:rFonts w:cs="Times New Roman"/>
          <w:szCs w:val="24"/>
        </w:rPr>
        <w:t xml:space="preserve"> details the requirement</w:t>
      </w:r>
      <w:r w:rsidR="00F6076D">
        <w:rPr>
          <w:rFonts w:cs="Times New Roman"/>
          <w:szCs w:val="24"/>
        </w:rPr>
        <w:t>s</w:t>
      </w:r>
      <w:r w:rsidRPr="00B24726">
        <w:rPr>
          <w:rFonts w:cs="Times New Roman"/>
          <w:szCs w:val="24"/>
        </w:rPr>
        <w:t xml:space="preserve"> and procedure</w:t>
      </w:r>
      <w:r w:rsidR="00F6076D">
        <w:rPr>
          <w:rFonts w:cs="Times New Roman"/>
          <w:szCs w:val="24"/>
        </w:rPr>
        <w:t xml:space="preserve"> for pursuing this option</w:t>
      </w:r>
      <w:r w:rsidRPr="00B24726">
        <w:rPr>
          <w:rFonts w:cs="Times New Roman"/>
          <w:szCs w:val="24"/>
        </w:rPr>
        <w:t>.</w:t>
      </w:r>
    </w:p>
    <w:p w14:paraId="6939B34D" w14:textId="77777777" w:rsidR="005F2282" w:rsidRPr="00B24726" w:rsidRDefault="005F2282" w:rsidP="005F2282">
      <w:pPr>
        <w:spacing w:after="0" w:line="240" w:lineRule="auto"/>
        <w:rPr>
          <w:rFonts w:cs="Times New Roman"/>
          <w:b/>
          <w:bCs/>
          <w:szCs w:val="24"/>
        </w:rPr>
      </w:pPr>
    </w:p>
    <w:p w14:paraId="14F9A2D1" w14:textId="5CF865F8" w:rsidR="005F2282" w:rsidRDefault="005F2282" w:rsidP="000B5C36">
      <w:pPr>
        <w:spacing w:after="0" w:line="240" w:lineRule="auto"/>
        <w:rPr>
          <w:rFonts w:eastAsia="Calibri" w:cs="Times New Roman"/>
          <w:szCs w:val="24"/>
        </w:rPr>
      </w:pPr>
      <w:r w:rsidRPr="00B24726">
        <w:rPr>
          <w:rFonts w:cs="Times New Roman"/>
          <w:b/>
          <w:szCs w:val="24"/>
        </w:rPr>
        <w:t>Analysis and Evaluation</w:t>
      </w:r>
      <w:r w:rsidR="000B5C36">
        <w:rPr>
          <w:rFonts w:cs="Times New Roman"/>
          <w:b/>
          <w:szCs w:val="24"/>
        </w:rPr>
        <w:t xml:space="preserve"> - </w:t>
      </w:r>
      <w:r w:rsidRPr="00B24726">
        <w:rPr>
          <w:rFonts w:eastAsia="Calibri" w:cs="Times New Roman"/>
          <w:szCs w:val="24"/>
        </w:rPr>
        <w:t>Several departments at the college utilize common exams with common rubrics to reduce test bias and improve the reliability of the exams as evaluation tools.  Also, a few departments use external standardized tests where the results can be compared to a much larger pool.  Some departments also rely upon variations of group grading or evaluative norming sessions to ensure consistent grading across courses within the department.</w:t>
      </w:r>
    </w:p>
    <w:p w14:paraId="335E7D7B" w14:textId="77777777" w:rsidR="00481086" w:rsidRPr="00B24726" w:rsidRDefault="00481086" w:rsidP="000B5C36">
      <w:pPr>
        <w:spacing w:after="0" w:line="240" w:lineRule="auto"/>
        <w:rPr>
          <w:rFonts w:eastAsia="Calibri" w:cs="Times New Roman"/>
          <w:szCs w:val="24"/>
        </w:rPr>
      </w:pPr>
    </w:p>
    <w:p w14:paraId="2ACDFB03" w14:textId="421251B7" w:rsidR="00F56B4B" w:rsidRPr="005D5CA7" w:rsidRDefault="00F56B4B" w:rsidP="00A95FFC">
      <w:pPr>
        <w:spacing w:after="0" w:line="240" w:lineRule="auto"/>
        <w:rPr>
          <w:rFonts w:cs="Times New Roman"/>
          <w:b/>
          <w:szCs w:val="24"/>
        </w:rPr>
      </w:pPr>
      <w:r w:rsidRPr="005D5CA7">
        <w:rPr>
          <w:rFonts w:cs="Times New Roman"/>
          <w:b/>
          <w:szCs w:val="24"/>
        </w:rPr>
        <w:t>Ev</w:t>
      </w:r>
      <w:r w:rsidR="005F2282">
        <w:rPr>
          <w:rFonts w:cs="Times New Roman"/>
          <w:b/>
          <w:szCs w:val="24"/>
        </w:rPr>
        <w:t>idence</w:t>
      </w:r>
    </w:p>
    <w:tbl>
      <w:tblPr>
        <w:tblStyle w:val="TableGrid"/>
        <w:tblW w:w="9555" w:type="dxa"/>
        <w:tblLook w:val="04A0" w:firstRow="1" w:lastRow="0" w:firstColumn="1" w:lastColumn="0" w:noHBand="0" w:noVBand="1"/>
      </w:tblPr>
      <w:tblGrid>
        <w:gridCol w:w="1075"/>
        <w:gridCol w:w="8480"/>
      </w:tblGrid>
      <w:tr w:rsidR="005F2282" w:rsidRPr="00B24726" w14:paraId="442142B7" w14:textId="77777777" w:rsidTr="0022538D">
        <w:tc>
          <w:tcPr>
            <w:tcW w:w="1075" w:type="dxa"/>
          </w:tcPr>
          <w:p w14:paraId="4693C2E7" w14:textId="749B84DD" w:rsidR="005F2282" w:rsidRPr="00B24726" w:rsidRDefault="004D3140" w:rsidP="0079544F">
            <w:pPr>
              <w:rPr>
                <w:rFonts w:cs="Times New Roman"/>
                <w:b/>
                <w:szCs w:val="24"/>
              </w:rPr>
            </w:pPr>
            <w:hyperlink r:id="rId497"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1</w:t>
              </w:r>
            </w:hyperlink>
          </w:p>
        </w:tc>
        <w:tc>
          <w:tcPr>
            <w:tcW w:w="8480" w:type="dxa"/>
          </w:tcPr>
          <w:p w14:paraId="2DA8E9E2" w14:textId="3AFD17E9" w:rsidR="005F2282" w:rsidRPr="00A97523" w:rsidRDefault="00A97523" w:rsidP="0079544F">
            <w:pPr>
              <w:rPr>
                <w:rFonts w:cs="Times New Roman"/>
                <w:bCs/>
                <w:szCs w:val="24"/>
              </w:rPr>
            </w:pPr>
            <w:r>
              <w:rPr>
                <w:rFonts w:cs="Times New Roman"/>
                <w:bCs/>
                <w:szCs w:val="24"/>
              </w:rPr>
              <w:t>Nursing Program TEAS</w:t>
            </w:r>
          </w:p>
        </w:tc>
      </w:tr>
      <w:tr w:rsidR="005F2282" w:rsidRPr="00B24726" w14:paraId="1FBDAD57" w14:textId="77777777" w:rsidTr="0022538D">
        <w:tc>
          <w:tcPr>
            <w:tcW w:w="1075" w:type="dxa"/>
          </w:tcPr>
          <w:p w14:paraId="4B09487C" w14:textId="384E3195" w:rsidR="005F2282" w:rsidRPr="00B24726" w:rsidRDefault="004D3140" w:rsidP="0079544F">
            <w:pPr>
              <w:rPr>
                <w:rFonts w:cs="Times New Roman"/>
                <w:b/>
                <w:szCs w:val="24"/>
              </w:rPr>
            </w:pPr>
            <w:hyperlink r:id="rId498"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2</w:t>
              </w:r>
            </w:hyperlink>
          </w:p>
        </w:tc>
        <w:tc>
          <w:tcPr>
            <w:tcW w:w="8480" w:type="dxa"/>
          </w:tcPr>
          <w:p w14:paraId="3E2EAD5D" w14:textId="11CC8D1C" w:rsidR="005F2282" w:rsidRPr="00B24726" w:rsidRDefault="00A97523" w:rsidP="0079544F">
            <w:pPr>
              <w:rPr>
                <w:rFonts w:cs="Times New Roman"/>
                <w:b/>
                <w:szCs w:val="24"/>
              </w:rPr>
            </w:pPr>
            <w:r>
              <w:rPr>
                <w:rFonts w:cs="Times New Roman"/>
                <w:bCs/>
                <w:szCs w:val="24"/>
              </w:rPr>
              <w:t>ESL Common Test</w:t>
            </w:r>
          </w:p>
        </w:tc>
      </w:tr>
      <w:tr w:rsidR="005F2282" w:rsidRPr="00B24726" w14:paraId="7D6F35B8" w14:textId="77777777" w:rsidTr="0022538D">
        <w:tc>
          <w:tcPr>
            <w:tcW w:w="1075" w:type="dxa"/>
          </w:tcPr>
          <w:p w14:paraId="4AAFB34E" w14:textId="61E8E104" w:rsidR="005F2282" w:rsidRPr="00B24726" w:rsidRDefault="004D3140" w:rsidP="0079544F">
            <w:pPr>
              <w:rPr>
                <w:rFonts w:cs="Times New Roman"/>
                <w:b/>
                <w:szCs w:val="24"/>
              </w:rPr>
            </w:pPr>
            <w:hyperlink r:id="rId499"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3</w:t>
              </w:r>
            </w:hyperlink>
          </w:p>
        </w:tc>
        <w:tc>
          <w:tcPr>
            <w:tcW w:w="8480" w:type="dxa"/>
          </w:tcPr>
          <w:p w14:paraId="517E82DD" w14:textId="38AE1335" w:rsidR="005F2282" w:rsidRPr="00A97523" w:rsidRDefault="00A97523" w:rsidP="0079544F">
            <w:pPr>
              <w:rPr>
                <w:rFonts w:cs="Times New Roman"/>
                <w:bCs/>
                <w:szCs w:val="24"/>
              </w:rPr>
            </w:pPr>
            <w:r>
              <w:rPr>
                <w:rFonts w:cs="Times New Roman"/>
                <w:bCs/>
                <w:szCs w:val="24"/>
              </w:rPr>
              <w:t>Chemistry Program Common SLO and Common Assessment</w:t>
            </w:r>
          </w:p>
        </w:tc>
      </w:tr>
      <w:tr w:rsidR="007D53A7" w:rsidRPr="00B24726" w14:paraId="3F20ABC4" w14:textId="77777777" w:rsidTr="0022538D">
        <w:tc>
          <w:tcPr>
            <w:tcW w:w="1075" w:type="dxa"/>
          </w:tcPr>
          <w:p w14:paraId="08F191AD" w14:textId="379BE2DC" w:rsidR="007D53A7" w:rsidRDefault="004D3140" w:rsidP="0079544F">
            <w:pPr>
              <w:rPr>
                <w:rFonts w:cs="Times New Roman"/>
                <w:bCs/>
                <w:szCs w:val="24"/>
              </w:rPr>
            </w:pPr>
            <w:hyperlink r:id="rId500" w:history="1">
              <w:r w:rsidR="007D53A7" w:rsidRPr="007D53A7">
                <w:rPr>
                  <w:rStyle w:val="Hyperlink"/>
                  <w:rFonts w:cs="Times New Roman"/>
                  <w:bCs/>
                  <w:szCs w:val="24"/>
                </w:rPr>
                <w:t>II.A.8</w:t>
              </w:r>
              <w:r w:rsidR="007D53A7">
                <w:rPr>
                  <w:rStyle w:val="Hyperlink"/>
                  <w:rFonts w:cs="Times New Roman"/>
                  <w:bCs/>
                  <w:szCs w:val="24"/>
                </w:rPr>
                <w:t>-</w:t>
              </w:r>
              <w:r w:rsidR="007D53A7" w:rsidRPr="007D53A7">
                <w:rPr>
                  <w:rStyle w:val="Hyperlink"/>
                  <w:rFonts w:cs="Times New Roman"/>
                  <w:bCs/>
                  <w:szCs w:val="24"/>
                </w:rPr>
                <w:t>4</w:t>
              </w:r>
            </w:hyperlink>
          </w:p>
        </w:tc>
        <w:tc>
          <w:tcPr>
            <w:tcW w:w="8480" w:type="dxa"/>
          </w:tcPr>
          <w:p w14:paraId="366E4382" w14:textId="076F8FFB" w:rsidR="007D53A7" w:rsidRDefault="007D53A7" w:rsidP="0079544F">
            <w:pPr>
              <w:rPr>
                <w:rFonts w:cs="Times New Roman"/>
                <w:bCs/>
                <w:szCs w:val="24"/>
              </w:rPr>
            </w:pPr>
            <w:r>
              <w:rPr>
                <w:rFonts w:cs="Times New Roman"/>
                <w:bCs/>
                <w:szCs w:val="24"/>
              </w:rPr>
              <w:t>English Department Common Rubric</w:t>
            </w:r>
          </w:p>
        </w:tc>
      </w:tr>
      <w:tr w:rsidR="005F2282" w:rsidRPr="00B24726" w14:paraId="1736FFB4" w14:textId="77777777" w:rsidTr="0022538D">
        <w:tc>
          <w:tcPr>
            <w:tcW w:w="1075" w:type="dxa"/>
          </w:tcPr>
          <w:p w14:paraId="2E6CC117" w14:textId="615E7815" w:rsidR="005F2282" w:rsidRPr="00B24726" w:rsidRDefault="007D53A7" w:rsidP="0079544F">
            <w:pPr>
              <w:rPr>
                <w:rFonts w:cs="Times New Roman"/>
                <w:b/>
                <w:szCs w:val="24"/>
              </w:rPr>
            </w:pPr>
            <w:r>
              <w:rPr>
                <w:rStyle w:val="Hyperlink"/>
                <w:rFonts w:cs="Times New Roman"/>
                <w:bCs/>
                <w:szCs w:val="24"/>
              </w:rPr>
              <w:t>I</w:t>
            </w:r>
            <w:r>
              <w:rPr>
                <w:rStyle w:val="Hyperlink"/>
              </w:rPr>
              <w:t>I.A.8-5</w:t>
            </w:r>
          </w:p>
        </w:tc>
        <w:tc>
          <w:tcPr>
            <w:tcW w:w="8480" w:type="dxa"/>
          </w:tcPr>
          <w:p w14:paraId="1D3862E7" w14:textId="77777777" w:rsidR="005F2282" w:rsidRPr="00B24726" w:rsidRDefault="005F2282" w:rsidP="0079544F">
            <w:pPr>
              <w:rPr>
                <w:rFonts w:cs="Times New Roman"/>
                <w:bCs/>
                <w:szCs w:val="24"/>
              </w:rPr>
            </w:pPr>
            <w:r w:rsidRPr="00B24726">
              <w:rPr>
                <w:rFonts w:cs="Times New Roman"/>
                <w:bCs/>
                <w:szCs w:val="24"/>
              </w:rPr>
              <w:t>Contra Costa College Credit by Examination Courses</w:t>
            </w:r>
          </w:p>
        </w:tc>
      </w:tr>
      <w:tr w:rsidR="005F2282" w:rsidRPr="00B24726" w14:paraId="702EA385" w14:textId="77777777" w:rsidTr="0022538D">
        <w:tc>
          <w:tcPr>
            <w:tcW w:w="1075" w:type="dxa"/>
          </w:tcPr>
          <w:p w14:paraId="33FC5051" w14:textId="0ED0CB9D" w:rsidR="005F2282" w:rsidRPr="00B24726" w:rsidRDefault="004D3140" w:rsidP="0079544F">
            <w:pPr>
              <w:rPr>
                <w:rFonts w:cs="Times New Roman"/>
                <w:b/>
                <w:szCs w:val="24"/>
              </w:rPr>
            </w:pPr>
            <w:hyperlink r:id="rId501" w:history="1">
              <w:r w:rsidR="00F5796D">
                <w:rPr>
                  <w:rStyle w:val="Hyperlink"/>
                  <w:rFonts w:cs="Times New Roman"/>
                  <w:bCs/>
                  <w:szCs w:val="24"/>
                </w:rPr>
                <w:t>II.</w:t>
              </w:r>
              <w:r w:rsidR="005F2282" w:rsidRPr="00B24726">
                <w:rPr>
                  <w:rStyle w:val="Hyperlink"/>
                  <w:rFonts w:cs="Times New Roman"/>
                  <w:bCs/>
                  <w:szCs w:val="24"/>
                </w:rPr>
                <w:t>A.8-</w:t>
              </w:r>
            </w:hyperlink>
            <w:r w:rsidR="007D53A7">
              <w:rPr>
                <w:rStyle w:val="Hyperlink"/>
                <w:rFonts w:cs="Times New Roman"/>
                <w:bCs/>
                <w:szCs w:val="24"/>
              </w:rPr>
              <w:t>6</w:t>
            </w:r>
          </w:p>
        </w:tc>
        <w:tc>
          <w:tcPr>
            <w:tcW w:w="8480" w:type="dxa"/>
          </w:tcPr>
          <w:p w14:paraId="71A2088B" w14:textId="77777777" w:rsidR="005F2282" w:rsidRPr="00B24726" w:rsidRDefault="005F2282" w:rsidP="0079544F">
            <w:pPr>
              <w:rPr>
                <w:rFonts w:cs="Times New Roman"/>
                <w:bCs/>
                <w:szCs w:val="24"/>
              </w:rPr>
            </w:pPr>
            <w:r w:rsidRPr="00B24726">
              <w:rPr>
                <w:rFonts w:cs="Times New Roman"/>
                <w:bCs/>
                <w:szCs w:val="24"/>
              </w:rPr>
              <w:t>Contra Costa College Application for Credit Examination</w:t>
            </w:r>
          </w:p>
        </w:tc>
      </w:tr>
    </w:tbl>
    <w:p w14:paraId="58E02238" w14:textId="77777777" w:rsidR="00065ACF" w:rsidRPr="005D5CA7" w:rsidRDefault="00065ACF" w:rsidP="00A95FFC">
      <w:pPr>
        <w:spacing w:after="0" w:line="240" w:lineRule="auto"/>
        <w:ind w:left="-647"/>
        <w:rPr>
          <w:rFonts w:cs="Times New Roman"/>
          <w:szCs w:val="24"/>
        </w:rPr>
      </w:pPr>
    </w:p>
    <w:p w14:paraId="298DB1F6" w14:textId="2198C275" w:rsidR="00065ACF" w:rsidRPr="005D5CA7" w:rsidRDefault="00065ACF" w:rsidP="00DF4F8F">
      <w:pPr>
        <w:numPr>
          <w:ilvl w:val="1"/>
          <w:numId w:val="4"/>
        </w:numPr>
        <w:spacing w:after="0" w:line="240" w:lineRule="auto"/>
        <w:ind w:left="533"/>
        <w:jc w:val="left"/>
        <w:rPr>
          <w:rFonts w:cs="Times New Roman"/>
          <w:szCs w:val="24"/>
        </w:rPr>
      </w:pPr>
      <w:bookmarkStart w:id="97" w:name="IIA9"/>
      <w:bookmarkStart w:id="98" w:name="IIA9awardscredits"/>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w:t>
      </w:r>
    </w:p>
    <w:bookmarkEnd w:id="97"/>
    <w:bookmarkEnd w:id="98"/>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FA082D" w14:textId="66D37493" w:rsidR="005F2282" w:rsidRPr="00B24726" w:rsidRDefault="005F2282" w:rsidP="005F2282">
      <w:pPr>
        <w:rPr>
          <w:rFonts w:cs="Times New Roman"/>
          <w:szCs w:val="24"/>
        </w:rPr>
      </w:pPr>
      <w:r w:rsidRPr="00B24726">
        <w:rPr>
          <w:rFonts w:eastAsia="Calibri" w:cs="Times New Roman"/>
          <w:szCs w:val="24"/>
        </w:rPr>
        <w:t xml:space="preserve">Contra Costa College awards degrees and certificate based on students’ mastery of </w:t>
      </w:r>
      <w:r w:rsidR="00054F5B">
        <w:rPr>
          <w:rFonts w:eastAsia="Calibri" w:cs="Times New Roman"/>
          <w:szCs w:val="24"/>
        </w:rPr>
        <w:t>course objectives</w:t>
      </w:r>
      <w:r w:rsidRPr="00B24726">
        <w:rPr>
          <w:rFonts w:eastAsia="Calibri" w:cs="Times New Roman"/>
          <w:szCs w:val="24"/>
        </w:rPr>
        <w:t xml:space="preserve"> as reflected by their successful completion of courses.  Passing grades in courses result in earning credits that are used to meet requirements for programs.  Course credit, degrees, and certificates are aligned with district and college policies and follow generally accepted norms in higher education.  In addition, as an institution that participates in Pell Grant and federal loan program</w:t>
      </w:r>
      <w:r w:rsidR="00FE3B53">
        <w:rPr>
          <w:rFonts w:eastAsia="Calibri" w:cs="Times New Roman"/>
          <w:szCs w:val="24"/>
        </w:rPr>
        <w:t>s</w:t>
      </w:r>
      <w:r w:rsidRPr="00B24726">
        <w:rPr>
          <w:rFonts w:eastAsia="Calibri" w:cs="Times New Roman"/>
          <w:szCs w:val="24"/>
        </w:rPr>
        <w:t xml:space="preserve">, Contra Costa also aligns with the eligibility requirements listed on </w:t>
      </w:r>
      <w:r w:rsidRPr="00B24726">
        <w:rPr>
          <w:rFonts w:cs="Times New Roman"/>
          <w:szCs w:val="24"/>
        </w:rPr>
        <w:t xml:space="preserve">Federal Regulation 34 CFR parts </w:t>
      </w:r>
      <w:hyperlink r:id="rId502" w:history="1">
        <w:r w:rsidRPr="00B24726">
          <w:rPr>
            <w:rStyle w:val="Hyperlink"/>
            <w:rFonts w:cs="Times New Roman"/>
            <w:szCs w:val="24"/>
          </w:rPr>
          <w:t>600</w:t>
        </w:r>
      </w:hyperlink>
      <w:r w:rsidRPr="00B24726">
        <w:rPr>
          <w:rFonts w:cs="Times New Roman"/>
          <w:szCs w:val="24"/>
        </w:rPr>
        <w:t xml:space="preserve"> and </w:t>
      </w:r>
      <w:hyperlink r:id="rId503" w:history="1">
        <w:r w:rsidRPr="00B24726">
          <w:rPr>
            <w:rStyle w:val="Hyperlink"/>
            <w:rFonts w:cs="Times New Roman"/>
            <w:szCs w:val="24"/>
          </w:rPr>
          <w:t>60</w:t>
        </w:r>
        <w:r w:rsidR="00A97523">
          <w:rPr>
            <w:rStyle w:val="Hyperlink"/>
            <w:rFonts w:cs="Times New Roman"/>
            <w:szCs w:val="24"/>
          </w:rPr>
          <w:t>1</w:t>
        </w:r>
      </w:hyperlink>
      <w:r w:rsidRPr="00B24726">
        <w:rPr>
          <w:rFonts w:cs="Times New Roman"/>
          <w:szCs w:val="24"/>
        </w:rPr>
        <w:t>.</w:t>
      </w:r>
    </w:p>
    <w:p w14:paraId="6E1856AD" w14:textId="183C1BB6" w:rsidR="005F2282" w:rsidRPr="00B24726" w:rsidRDefault="005F2282" w:rsidP="005F2282">
      <w:pPr>
        <w:spacing w:line="240" w:lineRule="auto"/>
        <w:rPr>
          <w:rFonts w:eastAsia="Times New Roman" w:cs="Times New Roman"/>
          <w:szCs w:val="24"/>
        </w:rPr>
      </w:pPr>
      <w:r w:rsidRPr="00B24726">
        <w:rPr>
          <w:rFonts w:cs="Times New Roman"/>
          <w:szCs w:val="24"/>
        </w:rPr>
        <w:t xml:space="preserve">As mentioned in </w:t>
      </w:r>
      <w:hyperlink w:anchor="IIA5Acacompractices" w:history="1">
        <w:r w:rsidRPr="00AB02AC">
          <w:rPr>
            <w:rStyle w:val="Hyperlink"/>
            <w:rFonts w:cs="Times New Roman"/>
            <w:szCs w:val="24"/>
          </w:rPr>
          <w:t>Standard II.A.5</w:t>
        </w:r>
      </w:hyperlink>
      <w:r w:rsidRPr="00B24726">
        <w:rPr>
          <w:rFonts w:cs="Times New Roman"/>
          <w:szCs w:val="24"/>
        </w:rPr>
        <w:t xml:space="preserve">, </w:t>
      </w:r>
      <w:r w:rsidRPr="00B24726">
        <w:rPr>
          <w:rFonts w:eastAsia="Times New Roman" w:cs="Times New Roman"/>
          <w:szCs w:val="24"/>
        </w:rPr>
        <w:t xml:space="preserve">Contra Costa College’s graduation requirements are defined and regulated by policies and are similar to </w:t>
      </w:r>
      <w:r w:rsidR="00FE3B53">
        <w:rPr>
          <w:rFonts w:eastAsia="Times New Roman" w:cs="Times New Roman"/>
          <w:szCs w:val="24"/>
        </w:rPr>
        <w:t xml:space="preserve">those of </w:t>
      </w:r>
      <w:r w:rsidRPr="00B24726">
        <w:rPr>
          <w:rFonts w:eastAsia="Times New Roman" w:cs="Times New Roman"/>
          <w:szCs w:val="24"/>
        </w:rPr>
        <w:t>other community colleges:</w:t>
      </w:r>
    </w:p>
    <w:p w14:paraId="36C20AC2" w14:textId="77A057AE" w:rsidR="005F2282" w:rsidRPr="00B24726" w:rsidRDefault="004D3140" w:rsidP="00D1036F">
      <w:pPr>
        <w:pStyle w:val="ListParagraph"/>
        <w:numPr>
          <w:ilvl w:val="0"/>
          <w:numId w:val="43"/>
        </w:numPr>
        <w:spacing w:line="240" w:lineRule="auto"/>
        <w:rPr>
          <w:rFonts w:eastAsia="Times New Roman" w:cs="Times New Roman"/>
          <w:szCs w:val="24"/>
        </w:rPr>
      </w:pPr>
      <w:hyperlink r:id="rId504" w:history="1">
        <w:r w:rsidR="005F2282" w:rsidRPr="00B24726">
          <w:rPr>
            <w:rStyle w:val="Hyperlink"/>
            <w:rFonts w:eastAsia="Times New Roman" w:cs="Times New Roman"/>
            <w:szCs w:val="24"/>
          </w:rPr>
          <w:t>Degree types</w:t>
        </w:r>
      </w:hyperlink>
      <w:r w:rsidR="005F2282" w:rsidRPr="00B24726">
        <w:rPr>
          <w:rFonts w:eastAsia="Times New Roman" w:cs="Times New Roman"/>
          <w:szCs w:val="24"/>
        </w:rPr>
        <w:t xml:space="preserve"> have specific requirements and definition</w:t>
      </w:r>
      <w:r w:rsidR="00FE3B53">
        <w:rPr>
          <w:rFonts w:eastAsia="Times New Roman" w:cs="Times New Roman"/>
          <w:szCs w:val="24"/>
        </w:rPr>
        <w:t>s</w:t>
      </w:r>
      <w:r w:rsidR="005F2282" w:rsidRPr="00B24726">
        <w:rPr>
          <w:rFonts w:eastAsia="Times New Roman" w:cs="Times New Roman"/>
          <w:szCs w:val="24"/>
        </w:rPr>
        <w:t xml:space="preserve">.  For example, Associate degrees must be at least 60 semester credits.  </w:t>
      </w:r>
      <w:r w:rsidR="00FE3B53">
        <w:rPr>
          <w:rFonts w:eastAsia="Times New Roman" w:cs="Times New Roman"/>
          <w:szCs w:val="24"/>
        </w:rPr>
        <w:t>They</w:t>
      </w:r>
      <w:r w:rsidR="005F2282"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4D237B22" w14:textId="77777777" w:rsidR="005F2282" w:rsidRPr="00B24726" w:rsidRDefault="005F2282" w:rsidP="005F2282">
      <w:pPr>
        <w:pStyle w:val="ListParagraph"/>
        <w:spacing w:line="240" w:lineRule="auto"/>
        <w:rPr>
          <w:rFonts w:eastAsia="Times New Roman" w:cs="Times New Roman"/>
          <w:szCs w:val="24"/>
        </w:rPr>
      </w:pPr>
    </w:p>
    <w:p w14:paraId="6537AC34" w14:textId="07DBA5AF" w:rsidR="005F2282" w:rsidRPr="00B24726" w:rsidRDefault="004D3140" w:rsidP="00D1036F">
      <w:pPr>
        <w:pStyle w:val="ListParagraph"/>
        <w:numPr>
          <w:ilvl w:val="0"/>
          <w:numId w:val="43"/>
        </w:numPr>
        <w:spacing w:line="240" w:lineRule="auto"/>
        <w:rPr>
          <w:rFonts w:eastAsia="Times New Roman" w:cs="Times New Roman"/>
          <w:szCs w:val="24"/>
        </w:rPr>
      </w:pPr>
      <w:hyperlink r:id="rId505" w:history="1">
        <w:r w:rsidR="005F2282" w:rsidRPr="00B24726">
          <w:rPr>
            <w:rStyle w:val="Hyperlink"/>
            <w:rFonts w:eastAsia="Times New Roman" w:cs="Times New Roman"/>
            <w:szCs w:val="24"/>
          </w:rPr>
          <w:t>The Standards of Scholarship</w:t>
        </w:r>
      </w:hyperlink>
      <w:r w:rsidR="005F2282" w:rsidRPr="00B24726">
        <w:rPr>
          <w:rFonts w:eastAsia="Times New Roman" w:cs="Times New Roman"/>
          <w:szCs w:val="24"/>
        </w:rPr>
        <w:t xml:space="preserve"> defines the ratio of credit to hours, credit by examination, non-credit course grading option</w:t>
      </w:r>
      <w:r w:rsidR="00FE3B53">
        <w:rPr>
          <w:rFonts w:eastAsia="Times New Roman" w:cs="Times New Roman"/>
          <w:szCs w:val="24"/>
        </w:rPr>
        <w:t>s</w:t>
      </w:r>
      <w:r w:rsidR="005F2282" w:rsidRPr="00B24726">
        <w:rPr>
          <w:rFonts w:eastAsia="Times New Roman" w:cs="Times New Roman"/>
          <w:szCs w:val="24"/>
        </w:rPr>
        <w:t>, grading symbol</w:t>
      </w:r>
      <w:r w:rsidR="00FE3B53">
        <w:rPr>
          <w:rFonts w:eastAsia="Times New Roman" w:cs="Times New Roman"/>
          <w:szCs w:val="24"/>
        </w:rPr>
        <w:t>s</w:t>
      </w:r>
      <w:r w:rsidR="005F2282" w:rsidRPr="00B24726">
        <w:rPr>
          <w:rFonts w:eastAsia="Times New Roman" w:cs="Times New Roman"/>
          <w:szCs w:val="24"/>
        </w:rPr>
        <w:t>, grade point average calculation, appeals and dismissal, and course repetition.</w:t>
      </w:r>
    </w:p>
    <w:p w14:paraId="23D63377" w14:textId="77777777" w:rsidR="005F2282" w:rsidRPr="00B24726" w:rsidRDefault="005F2282" w:rsidP="005F2282">
      <w:pPr>
        <w:pStyle w:val="ListParagraph"/>
        <w:spacing w:line="240" w:lineRule="auto"/>
        <w:rPr>
          <w:rFonts w:eastAsia="Times New Roman" w:cs="Times New Roman"/>
          <w:szCs w:val="24"/>
        </w:rPr>
      </w:pPr>
    </w:p>
    <w:p w14:paraId="6B811746" w14:textId="29767A81" w:rsidR="005F2282" w:rsidRPr="00B24726" w:rsidRDefault="004D3140" w:rsidP="00D1036F">
      <w:pPr>
        <w:pStyle w:val="ListParagraph"/>
        <w:numPr>
          <w:ilvl w:val="0"/>
          <w:numId w:val="43"/>
        </w:numPr>
        <w:spacing w:line="240" w:lineRule="auto"/>
        <w:rPr>
          <w:rFonts w:eastAsia="Times New Roman" w:cs="Times New Roman"/>
          <w:szCs w:val="24"/>
        </w:rPr>
      </w:pPr>
      <w:hyperlink r:id="rId506" w:history="1">
        <w:r w:rsidR="005F2282" w:rsidRPr="00B24726">
          <w:rPr>
            <w:rStyle w:val="Hyperlink"/>
            <w:rFonts w:eastAsia="Times New Roman" w:cs="Times New Roman"/>
            <w:szCs w:val="24"/>
          </w:rPr>
          <w:t>Graduation Policies and Procedures</w:t>
        </w:r>
      </w:hyperlink>
      <w:r w:rsidR="005F2282" w:rsidRPr="00B24726">
        <w:rPr>
          <w:rFonts w:eastAsia="Times New Roman" w:cs="Times New Roman"/>
          <w:szCs w:val="24"/>
        </w:rPr>
        <w:t xml:space="preserve"> describe </w:t>
      </w:r>
      <w:r w:rsidR="00FE3B53">
        <w:rPr>
          <w:rFonts w:eastAsia="Times New Roman" w:cs="Times New Roman"/>
          <w:szCs w:val="24"/>
        </w:rPr>
        <w:t xml:space="preserve">the </w:t>
      </w:r>
      <w:r w:rsidR="005F2282" w:rsidRPr="00B24726">
        <w:rPr>
          <w:rFonts w:eastAsia="Times New Roman" w:cs="Times New Roman"/>
          <w:szCs w:val="24"/>
        </w:rPr>
        <w:t>number of credits required, the program requirements and course sequencing, grade point average, and other requirements for degree conferral.</w:t>
      </w:r>
    </w:p>
    <w:p w14:paraId="5266B75D"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49954A05" w14:textId="72903ACA" w:rsidR="005F2282" w:rsidRPr="00B24726" w:rsidRDefault="005F2282" w:rsidP="005F2282">
      <w:pPr>
        <w:spacing w:after="0" w:line="240" w:lineRule="auto"/>
        <w:rPr>
          <w:rFonts w:cs="Times New Roman"/>
          <w:b/>
          <w:szCs w:val="24"/>
        </w:rPr>
      </w:pPr>
      <w:r w:rsidRPr="00B24726">
        <w:rPr>
          <w:rFonts w:eastAsia="Times New Roman" w:cs="Times New Roman"/>
          <w:szCs w:val="24"/>
        </w:rPr>
        <w:t>Contra Costa College follows accepted practices in awarding of course credit and, ultimately, degrees and certificates. All courses have SLOs that have been developed by discipline faculty and that are based on mastery of course content.  Demonstrated mastery of course content is assessed through various mechanisms, including</w:t>
      </w:r>
      <w:r w:rsidR="00FE3B53">
        <w:rPr>
          <w:rFonts w:eastAsia="Times New Roman" w:cs="Times New Roman"/>
          <w:szCs w:val="24"/>
        </w:rPr>
        <w:t>, but not limited to,</w:t>
      </w:r>
      <w:r w:rsidRPr="00B24726">
        <w:rPr>
          <w:rFonts w:eastAsia="Times New Roman" w:cs="Times New Roman"/>
          <w:szCs w:val="24"/>
        </w:rPr>
        <w:t xml:space="preserve"> exams, writing assignments, </w:t>
      </w:r>
      <w:r w:rsidRPr="00B24726">
        <w:rPr>
          <w:rFonts w:eastAsia="Times New Roman" w:cs="Times New Roman"/>
          <w:szCs w:val="24"/>
        </w:rPr>
        <w:lastRenderedPageBreak/>
        <w:t>and lab projects.</w:t>
      </w:r>
      <w:r w:rsidR="00184B51">
        <w:rPr>
          <w:rFonts w:eastAsia="Times New Roman" w:cs="Times New Roman"/>
          <w:szCs w:val="24"/>
        </w:rPr>
        <w:t xml:space="preserve"> Currently, Contra Costa College does not offer courses that require clock-to-credit hour conversion.</w:t>
      </w:r>
    </w:p>
    <w:p w14:paraId="7F45767B" w14:textId="77777777" w:rsidR="005F2282" w:rsidRPr="00B24726" w:rsidRDefault="005F2282" w:rsidP="005F2282">
      <w:pPr>
        <w:spacing w:after="0" w:line="240" w:lineRule="auto"/>
        <w:rPr>
          <w:rFonts w:cs="Times New Roman"/>
          <w:b/>
          <w:szCs w:val="24"/>
        </w:rPr>
      </w:pPr>
    </w:p>
    <w:p w14:paraId="26DF56A1" w14:textId="7F155F1A" w:rsidR="005F2282" w:rsidRPr="00B24726" w:rsidRDefault="005F2282" w:rsidP="005F2282">
      <w:pPr>
        <w:spacing w:after="0" w:line="240" w:lineRule="auto"/>
        <w:rPr>
          <w:rFonts w:cs="Times New Roman"/>
          <w:b/>
          <w:szCs w:val="24"/>
        </w:rPr>
      </w:pPr>
      <w:r w:rsidRPr="00B24726">
        <w:rPr>
          <w:rFonts w:cs="Times New Roman"/>
          <w:b/>
          <w:szCs w:val="24"/>
        </w:rPr>
        <w:t xml:space="preserve">Evidence </w:t>
      </w:r>
    </w:p>
    <w:tbl>
      <w:tblPr>
        <w:tblStyle w:val="TableGrid"/>
        <w:tblW w:w="9555" w:type="dxa"/>
        <w:tblLook w:val="04A0" w:firstRow="1" w:lastRow="0" w:firstColumn="1" w:lastColumn="0" w:noHBand="0" w:noVBand="1"/>
      </w:tblPr>
      <w:tblGrid>
        <w:gridCol w:w="1075"/>
        <w:gridCol w:w="8480"/>
      </w:tblGrid>
      <w:tr w:rsidR="005F2282" w:rsidRPr="00B24726" w14:paraId="6B6B1732" w14:textId="77777777" w:rsidTr="00A97523">
        <w:tc>
          <w:tcPr>
            <w:tcW w:w="1075" w:type="dxa"/>
          </w:tcPr>
          <w:p w14:paraId="030D27C4" w14:textId="4010F523" w:rsidR="005F2282" w:rsidRPr="00B24726" w:rsidRDefault="004D3140" w:rsidP="0079544F">
            <w:pPr>
              <w:rPr>
                <w:rFonts w:cs="Times New Roman"/>
                <w:bCs/>
                <w:szCs w:val="24"/>
              </w:rPr>
            </w:pPr>
            <w:hyperlink r:id="rId507" w:history="1">
              <w:r w:rsidR="005F2282" w:rsidRPr="00A97523">
                <w:rPr>
                  <w:rStyle w:val="Hyperlink"/>
                  <w:rFonts w:cs="Times New Roman"/>
                  <w:bCs/>
                  <w:szCs w:val="24"/>
                </w:rPr>
                <w:t>II.A.9</w:t>
              </w:r>
              <w:r w:rsidR="00A97523">
                <w:rPr>
                  <w:rStyle w:val="Hyperlink"/>
                  <w:rFonts w:cs="Times New Roman"/>
                  <w:bCs/>
                  <w:szCs w:val="24"/>
                </w:rPr>
                <w:t>-</w:t>
              </w:r>
              <w:r w:rsidR="00A97523">
                <w:rPr>
                  <w:rStyle w:val="Hyperlink"/>
                </w:rPr>
                <w:t>1</w:t>
              </w:r>
            </w:hyperlink>
          </w:p>
        </w:tc>
        <w:tc>
          <w:tcPr>
            <w:tcW w:w="8480" w:type="dxa"/>
          </w:tcPr>
          <w:p w14:paraId="2ABB3849" w14:textId="2E76043D" w:rsidR="005F2282" w:rsidRPr="00B24726" w:rsidRDefault="00A97523" w:rsidP="0079544F">
            <w:pPr>
              <w:rPr>
                <w:rFonts w:cs="Times New Roman"/>
                <w:bCs/>
                <w:szCs w:val="24"/>
              </w:rPr>
            </w:pPr>
            <w:r>
              <w:rPr>
                <w:rFonts w:cs="Times New Roman"/>
                <w:bCs/>
                <w:szCs w:val="24"/>
              </w:rPr>
              <w:t>Code of Federal Regulation Part 600 Institutional Eligibility</w:t>
            </w:r>
          </w:p>
        </w:tc>
      </w:tr>
      <w:tr w:rsidR="00A97523" w:rsidRPr="00B24726" w14:paraId="16F7159F" w14:textId="77777777" w:rsidTr="00A97523">
        <w:tc>
          <w:tcPr>
            <w:tcW w:w="1075" w:type="dxa"/>
          </w:tcPr>
          <w:p w14:paraId="0665BF5F" w14:textId="3C564663" w:rsidR="00A97523" w:rsidRPr="00B24726" w:rsidRDefault="004D3140" w:rsidP="00A97523">
            <w:pPr>
              <w:rPr>
                <w:rFonts w:cs="Times New Roman"/>
                <w:bCs/>
                <w:szCs w:val="24"/>
              </w:rPr>
            </w:pPr>
            <w:hyperlink r:id="rId508" w:history="1">
              <w:r w:rsidR="00A97523" w:rsidRPr="00A97523">
                <w:rPr>
                  <w:rStyle w:val="Hyperlink"/>
                  <w:rFonts w:cs="Times New Roman"/>
                  <w:bCs/>
                  <w:szCs w:val="24"/>
                </w:rPr>
                <w:t>II.A.9</w:t>
              </w:r>
              <w:r w:rsidR="00A97523">
                <w:rPr>
                  <w:rStyle w:val="Hyperlink"/>
                  <w:rFonts w:cs="Times New Roman"/>
                  <w:bCs/>
                  <w:szCs w:val="24"/>
                </w:rPr>
                <w:t>-</w:t>
              </w:r>
              <w:r w:rsidR="00A97523">
                <w:rPr>
                  <w:rStyle w:val="Hyperlink"/>
                </w:rPr>
                <w:t>2</w:t>
              </w:r>
            </w:hyperlink>
          </w:p>
        </w:tc>
        <w:tc>
          <w:tcPr>
            <w:tcW w:w="8480" w:type="dxa"/>
          </w:tcPr>
          <w:p w14:paraId="086B49B3" w14:textId="6A8CB9C0" w:rsidR="00A97523" w:rsidRPr="00B24726" w:rsidRDefault="00A97523" w:rsidP="00A97523">
            <w:pPr>
              <w:rPr>
                <w:rFonts w:cs="Times New Roman"/>
                <w:bCs/>
                <w:szCs w:val="24"/>
              </w:rPr>
            </w:pPr>
            <w:r>
              <w:rPr>
                <w:rFonts w:cs="Times New Roman"/>
                <w:bCs/>
                <w:szCs w:val="24"/>
              </w:rPr>
              <w:t>Code of Federal Regulation Part 601 Institutional Requirements Related to Educational Loan</w:t>
            </w:r>
          </w:p>
        </w:tc>
      </w:tr>
      <w:tr w:rsidR="00A97523" w:rsidRPr="00B24726" w14:paraId="0E8E887F" w14:textId="77777777" w:rsidTr="00A97523">
        <w:tc>
          <w:tcPr>
            <w:tcW w:w="1075" w:type="dxa"/>
          </w:tcPr>
          <w:p w14:paraId="20053414" w14:textId="1AD67C11" w:rsidR="00A97523" w:rsidRPr="00B24726" w:rsidRDefault="004D3140" w:rsidP="00A97523">
            <w:pPr>
              <w:rPr>
                <w:rFonts w:cs="Times New Roman"/>
                <w:bCs/>
                <w:szCs w:val="24"/>
              </w:rPr>
            </w:pPr>
            <w:hyperlink w:anchor="IIA5" w:history="1">
              <w:r w:rsidR="00A97523" w:rsidRPr="00F5796D">
                <w:rPr>
                  <w:rStyle w:val="Hyperlink"/>
                  <w:rFonts w:cs="Times New Roman"/>
                  <w:bCs/>
                  <w:szCs w:val="24"/>
                </w:rPr>
                <w:t>II.A.9-3</w:t>
              </w:r>
            </w:hyperlink>
          </w:p>
        </w:tc>
        <w:tc>
          <w:tcPr>
            <w:tcW w:w="8480" w:type="dxa"/>
          </w:tcPr>
          <w:p w14:paraId="02ABA967" w14:textId="6B2762B8" w:rsidR="00A97523" w:rsidRPr="00B24726" w:rsidRDefault="00A97523" w:rsidP="00A97523">
            <w:pPr>
              <w:rPr>
                <w:rFonts w:cs="Times New Roman"/>
                <w:bCs/>
                <w:szCs w:val="24"/>
              </w:rPr>
            </w:pPr>
            <w:r>
              <w:rPr>
                <w:rFonts w:cs="Times New Roman"/>
                <w:bCs/>
                <w:szCs w:val="24"/>
              </w:rPr>
              <w:t>Standard II.A.5</w:t>
            </w:r>
          </w:p>
        </w:tc>
      </w:tr>
      <w:tr w:rsidR="00A97523" w:rsidRPr="00B24726" w14:paraId="54B4C4FE" w14:textId="77777777" w:rsidTr="00A97523">
        <w:tc>
          <w:tcPr>
            <w:tcW w:w="1075" w:type="dxa"/>
          </w:tcPr>
          <w:p w14:paraId="0D172CD6" w14:textId="6364FF93" w:rsidR="00A97523" w:rsidRPr="00B24726" w:rsidRDefault="004D3140" w:rsidP="00A97523">
            <w:pPr>
              <w:rPr>
                <w:rFonts w:cs="Times New Roman"/>
                <w:bCs/>
                <w:szCs w:val="24"/>
              </w:rPr>
            </w:pPr>
            <w:hyperlink r:id="rId509" w:history="1">
              <w:r w:rsidR="00A97523" w:rsidRPr="00A97523">
                <w:rPr>
                  <w:rStyle w:val="Hyperlink"/>
                  <w:rFonts w:cs="Times New Roman"/>
                  <w:bCs/>
                  <w:szCs w:val="24"/>
                </w:rPr>
                <w:t>II.A.9-4</w:t>
              </w:r>
            </w:hyperlink>
          </w:p>
        </w:tc>
        <w:tc>
          <w:tcPr>
            <w:tcW w:w="8480" w:type="dxa"/>
          </w:tcPr>
          <w:p w14:paraId="4D1FB6CD" w14:textId="02409A50" w:rsidR="00A97523" w:rsidRPr="00B24726" w:rsidRDefault="00A97523" w:rsidP="00A97523">
            <w:pPr>
              <w:rPr>
                <w:rFonts w:cs="Times New Roman"/>
                <w:bCs/>
                <w:szCs w:val="24"/>
              </w:rPr>
            </w:pPr>
            <w:r>
              <w:rPr>
                <w:rFonts w:cs="Times New Roman"/>
                <w:bCs/>
                <w:szCs w:val="24"/>
              </w:rPr>
              <w:t>Degree Types</w:t>
            </w:r>
          </w:p>
        </w:tc>
      </w:tr>
      <w:tr w:rsidR="00A97523" w:rsidRPr="00B24726" w14:paraId="47A9A520" w14:textId="77777777" w:rsidTr="00A97523">
        <w:tc>
          <w:tcPr>
            <w:tcW w:w="1075" w:type="dxa"/>
          </w:tcPr>
          <w:p w14:paraId="35F61B0B" w14:textId="179D885F" w:rsidR="00A97523" w:rsidRPr="00B24726" w:rsidRDefault="004D3140" w:rsidP="00A97523">
            <w:pPr>
              <w:rPr>
                <w:rFonts w:cs="Times New Roman"/>
                <w:bCs/>
                <w:szCs w:val="24"/>
              </w:rPr>
            </w:pPr>
            <w:hyperlink r:id="rId510" w:history="1">
              <w:r w:rsidR="00A97523" w:rsidRPr="00A97523">
                <w:rPr>
                  <w:rStyle w:val="Hyperlink"/>
                  <w:rFonts w:cs="Times New Roman"/>
                  <w:bCs/>
                  <w:szCs w:val="24"/>
                </w:rPr>
                <w:t>II.A.9-5</w:t>
              </w:r>
            </w:hyperlink>
          </w:p>
        </w:tc>
        <w:tc>
          <w:tcPr>
            <w:tcW w:w="8480" w:type="dxa"/>
          </w:tcPr>
          <w:p w14:paraId="3D783583" w14:textId="036CA2B1" w:rsidR="00A97523" w:rsidRPr="00B24726" w:rsidRDefault="00A97523" w:rsidP="00A97523">
            <w:pPr>
              <w:rPr>
                <w:rFonts w:cs="Times New Roman"/>
                <w:bCs/>
                <w:szCs w:val="24"/>
              </w:rPr>
            </w:pPr>
            <w:r w:rsidRPr="00B24726">
              <w:rPr>
                <w:rFonts w:cs="Times New Roman"/>
                <w:bCs/>
                <w:szCs w:val="24"/>
              </w:rPr>
              <w:t>Board Policy CI</w:t>
            </w:r>
            <w:r>
              <w:rPr>
                <w:rFonts w:cs="Times New Roman"/>
                <w:bCs/>
                <w:szCs w:val="24"/>
              </w:rPr>
              <w:t xml:space="preserve"> </w:t>
            </w:r>
            <w:r w:rsidRPr="00B24726">
              <w:rPr>
                <w:rFonts w:cs="Times New Roman"/>
                <w:bCs/>
                <w:szCs w:val="24"/>
              </w:rPr>
              <w:t>4001</w:t>
            </w:r>
          </w:p>
        </w:tc>
      </w:tr>
      <w:tr w:rsidR="00A97523" w:rsidRPr="00B24726" w14:paraId="7411C2BE" w14:textId="77777777" w:rsidTr="00A97523">
        <w:tc>
          <w:tcPr>
            <w:tcW w:w="1075" w:type="dxa"/>
          </w:tcPr>
          <w:p w14:paraId="5230A1DA" w14:textId="7F074BAF" w:rsidR="00A97523" w:rsidRPr="00B24726" w:rsidRDefault="004D3140" w:rsidP="00A97523">
            <w:pPr>
              <w:rPr>
                <w:rFonts w:cs="Times New Roman"/>
                <w:bCs/>
                <w:szCs w:val="24"/>
              </w:rPr>
            </w:pPr>
            <w:hyperlink r:id="rId511" w:history="1">
              <w:r w:rsidR="00A97523" w:rsidRPr="00A97523">
                <w:rPr>
                  <w:rStyle w:val="Hyperlink"/>
                  <w:rFonts w:cs="Times New Roman"/>
                  <w:bCs/>
                  <w:szCs w:val="24"/>
                </w:rPr>
                <w:t>II.A.9-6</w:t>
              </w:r>
            </w:hyperlink>
          </w:p>
        </w:tc>
        <w:tc>
          <w:tcPr>
            <w:tcW w:w="8480" w:type="dxa"/>
          </w:tcPr>
          <w:p w14:paraId="4CA86AB0" w14:textId="106BBE08" w:rsidR="00A97523" w:rsidRPr="00B24726" w:rsidRDefault="00A97523" w:rsidP="00A97523">
            <w:pPr>
              <w:rPr>
                <w:rFonts w:cs="Times New Roman"/>
                <w:bCs/>
                <w:szCs w:val="24"/>
              </w:rPr>
            </w:pPr>
            <w:r>
              <w:rPr>
                <w:rFonts w:cs="Times New Roman"/>
                <w:bCs/>
                <w:szCs w:val="24"/>
              </w:rPr>
              <w:t>Graduation Policies and Procedures</w:t>
            </w:r>
          </w:p>
        </w:tc>
      </w:tr>
    </w:tbl>
    <w:p w14:paraId="531C599D" w14:textId="77777777" w:rsidR="00065ACF" w:rsidRPr="005D5CA7" w:rsidRDefault="00065ACF" w:rsidP="00A95FFC">
      <w:pPr>
        <w:spacing w:after="0" w:line="240" w:lineRule="auto"/>
        <w:ind w:left="-647"/>
        <w:rPr>
          <w:rFonts w:cs="Times New Roman"/>
          <w:szCs w:val="24"/>
        </w:rPr>
      </w:pPr>
    </w:p>
    <w:p w14:paraId="01A6ABEA" w14:textId="128D5E8F" w:rsidR="00065ACF" w:rsidRPr="005D5CA7" w:rsidRDefault="00065ACF" w:rsidP="00DF4F8F">
      <w:pPr>
        <w:numPr>
          <w:ilvl w:val="1"/>
          <w:numId w:val="4"/>
        </w:numPr>
        <w:spacing w:after="0" w:line="240" w:lineRule="auto"/>
        <w:ind w:left="533"/>
        <w:jc w:val="left"/>
        <w:rPr>
          <w:rFonts w:cs="Times New Roman"/>
          <w:szCs w:val="24"/>
        </w:rPr>
      </w:pPr>
      <w:bookmarkStart w:id="99" w:name="IIA10acatransfer"/>
      <w:r w:rsidRPr="005D5CA7">
        <w:rPr>
          <w:rFonts w:cs="Times New Roman"/>
          <w:szCs w:val="24"/>
        </w:rPr>
        <w:t xml:space="preserve">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bookmarkEnd w:id="99"/>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608471" w14:textId="5D509490" w:rsidR="00764DEB" w:rsidRPr="00B24726" w:rsidRDefault="00764DEB" w:rsidP="00764DEB">
      <w:pPr>
        <w:spacing w:after="0" w:line="240" w:lineRule="auto"/>
        <w:rPr>
          <w:rFonts w:cs="Times New Roman"/>
          <w:b/>
          <w:bCs/>
          <w:szCs w:val="24"/>
        </w:rPr>
      </w:pPr>
      <w:r w:rsidRPr="00B24726">
        <w:rPr>
          <w:rFonts w:cs="Times New Roman"/>
          <w:b/>
          <w:szCs w:val="24"/>
        </w:rPr>
        <w:t>Transferring to Contra Costa College</w:t>
      </w:r>
      <w:r>
        <w:rPr>
          <w:rFonts w:cs="Times New Roman"/>
          <w:b/>
          <w:szCs w:val="24"/>
        </w:rPr>
        <w:t xml:space="preserve"> – </w:t>
      </w:r>
      <w:r w:rsidRPr="00B24726">
        <w:rPr>
          <w:rFonts w:eastAsia="Calibri" w:cs="Times New Roman"/>
          <w:szCs w:val="24"/>
        </w:rPr>
        <w:t xml:space="preserve">The College accepts transcripts and credits from institutions currently recognized by regional accrediting organizations as recognized by the US Department of Education.  </w:t>
      </w:r>
      <w:r w:rsidR="009C6103">
        <w:rPr>
          <w:rFonts w:eastAsia="Calibri" w:cs="Times New Roman"/>
          <w:szCs w:val="24"/>
        </w:rPr>
        <w:t>(</w:t>
      </w:r>
      <w:r w:rsidRPr="00B24726">
        <w:rPr>
          <w:rFonts w:eastAsia="Calibri" w:cs="Times New Roman"/>
          <w:szCs w:val="24"/>
        </w:rPr>
        <w:t>Contra Costa College Catalog</w:t>
      </w:r>
      <w:r w:rsidR="009C6103">
        <w:rPr>
          <w:rFonts w:eastAsia="Calibri" w:cs="Times New Roman"/>
          <w:szCs w:val="24"/>
        </w:rPr>
        <w:t xml:space="preserve">, </w:t>
      </w:r>
      <w:r w:rsidRPr="00B24726">
        <w:rPr>
          <w:rFonts w:eastAsia="Calibri" w:cs="Times New Roman"/>
          <w:szCs w:val="24"/>
        </w:rPr>
        <w:t>p</w:t>
      </w:r>
      <w:r w:rsidR="00E86F9B">
        <w:rPr>
          <w:rFonts w:eastAsia="Calibri" w:cs="Times New Roman"/>
          <w:szCs w:val="24"/>
        </w:rPr>
        <w:t>a</w:t>
      </w:r>
      <w:r w:rsidRPr="00B24726">
        <w:rPr>
          <w:rFonts w:eastAsia="Calibri" w:cs="Times New Roman"/>
          <w:szCs w:val="24"/>
        </w:rPr>
        <w:t>g</w:t>
      </w:r>
      <w:r w:rsidR="00E86F9B">
        <w:rPr>
          <w:rFonts w:eastAsia="Calibri" w:cs="Times New Roman"/>
          <w:szCs w:val="24"/>
        </w:rPr>
        <w:t xml:space="preserve">e </w:t>
      </w:r>
      <w:r w:rsidRPr="00B24726">
        <w:rPr>
          <w:rFonts w:eastAsia="Calibri" w:cs="Times New Roman"/>
          <w:szCs w:val="24"/>
        </w:rPr>
        <w:t>39).</w:t>
      </w:r>
      <w:r w:rsidR="00E86F9B">
        <w:rPr>
          <w:rFonts w:eastAsia="Calibri" w:cs="Times New Roman"/>
          <w:szCs w:val="24"/>
        </w:rPr>
        <w:t xml:space="preserve">  </w:t>
      </w:r>
      <w:r w:rsidRPr="00B24726">
        <w:rPr>
          <w:rFonts w:eastAsia="Calibri" w:cs="Times New Roman"/>
          <w:szCs w:val="24"/>
        </w:rPr>
        <w:t>When a student is using course work from other institutions, a member of the Admissions &amp; Records office evaluates the transfer coursework to ascertain transferability, and if questions arise, A&amp;R consults discipline faculty.  Policies in Standard II.A.9 govern how trans</w:t>
      </w:r>
      <w:r w:rsidR="00E86F9B">
        <w:rPr>
          <w:rFonts w:eastAsia="Calibri" w:cs="Times New Roman"/>
          <w:szCs w:val="24"/>
        </w:rPr>
        <w:t>f</w:t>
      </w:r>
      <w:r w:rsidRPr="00B24726">
        <w:rPr>
          <w:rFonts w:eastAsia="Calibri" w:cs="Times New Roman"/>
          <w:szCs w:val="24"/>
        </w:rPr>
        <w:t xml:space="preserve">er credits can be used to meet degree requirements. </w:t>
      </w:r>
    </w:p>
    <w:p w14:paraId="46C5C6C8" w14:textId="77777777" w:rsidR="00764DEB" w:rsidRPr="00B24726" w:rsidRDefault="00764DEB" w:rsidP="00764DEB">
      <w:pPr>
        <w:spacing w:after="0" w:line="240" w:lineRule="auto"/>
        <w:rPr>
          <w:rFonts w:cs="Times New Roman"/>
          <w:bCs/>
          <w:szCs w:val="24"/>
        </w:rPr>
      </w:pPr>
    </w:p>
    <w:p w14:paraId="21F4C976" w14:textId="776036F2" w:rsidR="00764DEB" w:rsidRDefault="00764DEB" w:rsidP="00764DEB">
      <w:pPr>
        <w:spacing w:after="0" w:line="240" w:lineRule="auto"/>
        <w:rPr>
          <w:rFonts w:eastAsia="Calibri" w:cs="Times New Roman"/>
          <w:szCs w:val="24"/>
        </w:rPr>
      </w:pPr>
      <w:r w:rsidRPr="00B24726">
        <w:rPr>
          <w:rFonts w:cs="Times New Roman"/>
          <w:b/>
          <w:szCs w:val="24"/>
        </w:rPr>
        <w:t>Transferring from Contra Costa College</w:t>
      </w:r>
      <w:r>
        <w:rPr>
          <w:rFonts w:cs="Times New Roman"/>
          <w:b/>
          <w:szCs w:val="24"/>
        </w:rPr>
        <w:t xml:space="preserve"> – </w:t>
      </w:r>
      <w:r w:rsidRPr="00B24726">
        <w:rPr>
          <w:rFonts w:eastAsia="Calibri" w:cs="Times New Roman"/>
          <w:szCs w:val="24"/>
        </w:rPr>
        <w:t>Contra Costa College supports students transfer</w:t>
      </w:r>
      <w:r w:rsidR="009C6103">
        <w:rPr>
          <w:rFonts w:eastAsia="Calibri" w:cs="Times New Roman"/>
          <w:szCs w:val="24"/>
        </w:rPr>
        <w:t>ring</w:t>
      </w:r>
      <w:r w:rsidRPr="00B24726">
        <w:rPr>
          <w:rFonts w:eastAsia="Calibri" w:cs="Times New Roman"/>
          <w:szCs w:val="24"/>
        </w:rPr>
        <w:t xml:space="preserve"> to California State University, University of California, California Independent Colleges and Universities, Historically Black Colleges and Universities and out-of-state public and private institutions.   The </w:t>
      </w:r>
      <w:hyperlink r:id="rId512" w:history="1">
        <w:r w:rsidRPr="00B24726">
          <w:rPr>
            <w:rStyle w:val="Hyperlink"/>
            <w:rFonts w:eastAsia="Calibri" w:cs="Times New Roman"/>
            <w:szCs w:val="24"/>
          </w:rPr>
          <w:t>Transfer Services</w:t>
        </w:r>
      </w:hyperlink>
      <w:r w:rsidRPr="00B24726">
        <w:rPr>
          <w:rFonts w:eastAsia="Calibri" w:cs="Times New Roman"/>
          <w:szCs w:val="24"/>
        </w:rPr>
        <w:t xml:space="preserve"> available to students include educational planning, college tours, workshops, assistance with application</w:t>
      </w:r>
      <w:r w:rsidR="009C6103">
        <w:rPr>
          <w:rFonts w:eastAsia="Calibri" w:cs="Times New Roman"/>
          <w:szCs w:val="24"/>
        </w:rPr>
        <w:t>s</w:t>
      </w:r>
      <w:r w:rsidRPr="00B24726">
        <w:rPr>
          <w:rFonts w:eastAsia="Calibri" w:cs="Times New Roman"/>
          <w:szCs w:val="24"/>
        </w:rPr>
        <w:t xml:space="preserve">, and </w:t>
      </w:r>
      <w:r w:rsidR="009C6103">
        <w:rPr>
          <w:rFonts w:eastAsia="Calibri" w:cs="Times New Roman"/>
          <w:szCs w:val="24"/>
        </w:rPr>
        <w:t xml:space="preserve">arranging </w:t>
      </w:r>
      <w:r w:rsidRPr="00B24726">
        <w:rPr>
          <w:rFonts w:eastAsia="Calibri" w:cs="Times New Roman"/>
          <w:szCs w:val="24"/>
        </w:rPr>
        <w:t>meeting</w:t>
      </w:r>
      <w:r w:rsidR="009C6103">
        <w:rPr>
          <w:rFonts w:eastAsia="Calibri" w:cs="Times New Roman"/>
          <w:szCs w:val="24"/>
        </w:rPr>
        <w:t>s</w:t>
      </w:r>
      <w:r w:rsidRPr="00B24726">
        <w:rPr>
          <w:rFonts w:eastAsia="Calibri" w:cs="Times New Roman"/>
          <w:szCs w:val="24"/>
        </w:rPr>
        <w:t xml:space="preserve"> with visiting college representatives.  Transfer Services also maintain</w:t>
      </w:r>
      <w:r w:rsidR="009C6103">
        <w:rPr>
          <w:rFonts w:eastAsia="Calibri" w:cs="Times New Roman"/>
          <w:szCs w:val="24"/>
        </w:rPr>
        <w:t>s</w:t>
      </w:r>
      <w:r w:rsidRPr="00B24726">
        <w:rPr>
          <w:rFonts w:eastAsia="Calibri" w:cs="Times New Roman"/>
          <w:szCs w:val="24"/>
        </w:rPr>
        <w:t xml:space="preserve"> transfer </w:t>
      </w:r>
      <w:hyperlink r:id="rId513" w:history="1">
        <w:r w:rsidRPr="00B24726">
          <w:rPr>
            <w:rStyle w:val="Hyperlink"/>
            <w:rFonts w:eastAsia="Calibri" w:cs="Times New Roman"/>
            <w:szCs w:val="24"/>
          </w:rPr>
          <w:t>agreements</w:t>
        </w:r>
      </w:hyperlink>
      <w:r w:rsidRPr="00B24726">
        <w:rPr>
          <w:rFonts w:eastAsia="Calibri" w:cs="Times New Roman"/>
          <w:szCs w:val="24"/>
        </w:rPr>
        <w:t xml:space="preserve"> and </w:t>
      </w:r>
      <w:hyperlink r:id="rId514" w:history="1">
        <w:r w:rsidRPr="00B24726">
          <w:rPr>
            <w:rStyle w:val="Hyperlink"/>
            <w:rFonts w:eastAsia="Calibri" w:cs="Times New Roman"/>
            <w:szCs w:val="24"/>
          </w:rPr>
          <w:t>options</w:t>
        </w:r>
      </w:hyperlink>
      <w:r w:rsidRPr="00B24726">
        <w:rPr>
          <w:rFonts w:eastAsia="Calibri" w:cs="Times New Roman"/>
          <w:szCs w:val="24"/>
        </w:rPr>
        <w:t xml:space="preserve"> with colleges and universities that Contra Costa College students transfer to.  The state-wide </w:t>
      </w:r>
      <w:hyperlink r:id="rId515" w:history="1">
        <w:r w:rsidRPr="00B24726">
          <w:rPr>
            <w:rStyle w:val="Hyperlink"/>
            <w:rFonts w:eastAsia="Calibri" w:cs="Times New Roman"/>
            <w:szCs w:val="24"/>
          </w:rPr>
          <w:t>articulation website</w:t>
        </w:r>
      </w:hyperlink>
      <w:r w:rsidRPr="00B24726">
        <w:rPr>
          <w:rFonts w:eastAsia="Calibri" w:cs="Times New Roman"/>
          <w:szCs w:val="24"/>
        </w:rPr>
        <w:t xml:space="preserve"> also provides students and counselors with transfer information to facilitate educational planning.</w:t>
      </w:r>
    </w:p>
    <w:p w14:paraId="4DD7627E" w14:textId="77777777" w:rsidR="00764DEB" w:rsidRPr="00B24726" w:rsidRDefault="00764DEB" w:rsidP="00BA0234">
      <w:pPr>
        <w:spacing w:after="0" w:line="240" w:lineRule="auto"/>
        <w:rPr>
          <w:rFonts w:eastAsia="Calibri" w:cs="Times New Roman"/>
          <w:szCs w:val="24"/>
        </w:rPr>
      </w:pPr>
    </w:p>
    <w:p w14:paraId="46E166D1" w14:textId="551631A5" w:rsidR="00764DEB" w:rsidRPr="00B24726" w:rsidRDefault="00764DEB" w:rsidP="00BA0234">
      <w:pPr>
        <w:spacing w:after="0" w:line="240" w:lineRule="auto"/>
        <w:rPr>
          <w:rFonts w:eastAsia="Calibri" w:cs="Times New Roman"/>
          <w:szCs w:val="24"/>
        </w:rPr>
      </w:pPr>
      <w:r w:rsidRPr="00B24726">
        <w:rPr>
          <w:rFonts w:eastAsia="Calibri" w:cs="Times New Roman"/>
          <w:szCs w:val="24"/>
        </w:rPr>
        <w:t xml:space="preserve">To further support student transfer of classes from and to other institutions, the College </w:t>
      </w:r>
      <w:hyperlink r:id="rId516" w:history="1">
        <w:r w:rsidRPr="003078B6">
          <w:rPr>
            <w:rStyle w:val="Hyperlink"/>
            <w:rFonts w:eastAsia="Calibri" w:cs="Times New Roman"/>
            <w:szCs w:val="24"/>
          </w:rPr>
          <w:t>Articulation Officer</w:t>
        </w:r>
      </w:hyperlink>
      <w:r w:rsidRPr="00B24726">
        <w:rPr>
          <w:rFonts w:eastAsia="Calibri" w:cs="Times New Roman"/>
          <w:szCs w:val="24"/>
        </w:rPr>
        <w:t>, a 40% Counseling Faculty release</w:t>
      </w:r>
      <w:r w:rsidR="009C6103">
        <w:rPr>
          <w:rFonts w:eastAsia="Calibri" w:cs="Times New Roman"/>
          <w:szCs w:val="24"/>
        </w:rPr>
        <w:t>-time</w:t>
      </w:r>
      <w:r w:rsidRPr="00B24726">
        <w:rPr>
          <w:rFonts w:eastAsia="Calibri" w:cs="Times New Roman"/>
          <w:szCs w:val="24"/>
        </w:rPr>
        <w:t xml:space="preserve"> position, attends regional articulation conferences yearly</w:t>
      </w:r>
      <w:r w:rsidR="009C6103">
        <w:rPr>
          <w:rFonts w:eastAsia="Calibri" w:cs="Times New Roman"/>
          <w:szCs w:val="24"/>
        </w:rPr>
        <w:t>, and</w:t>
      </w:r>
      <w:r w:rsidRPr="00B24726">
        <w:rPr>
          <w:rFonts w:eastAsia="Calibri" w:cs="Times New Roman"/>
          <w:szCs w:val="24"/>
        </w:rPr>
        <w:t xml:space="preserve"> completes the required UC/CSU program and course articulation update report to ensure a seamless articulation process for our student</w:t>
      </w:r>
      <w:r w:rsidR="009C6103">
        <w:rPr>
          <w:rFonts w:eastAsia="Calibri" w:cs="Times New Roman"/>
          <w:szCs w:val="24"/>
        </w:rPr>
        <w:t>s.</w:t>
      </w:r>
    </w:p>
    <w:p w14:paraId="79A3C53B" w14:textId="77777777" w:rsidR="00764DEB" w:rsidRPr="00764DEB" w:rsidRDefault="00764DEB" w:rsidP="00764DEB">
      <w:pPr>
        <w:spacing w:after="0" w:line="240" w:lineRule="auto"/>
        <w:rPr>
          <w:rFonts w:eastAsia="Calibri" w:cs="Times New Roman"/>
          <w:szCs w:val="24"/>
        </w:rPr>
      </w:pPr>
    </w:p>
    <w:p w14:paraId="50324D8C" w14:textId="5351868E" w:rsidR="00764DEB" w:rsidRPr="00B24726" w:rsidRDefault="00764DEB" w:rsidP="00764DEB">
      <w:pPr>
        <w:spacing w:after="0" w:line="240" w:lineRule="auto"/>
        <w:rPr>
          <w:rFonts w:cs="Times New Roman"/>
          <w:b/>
          <w:szCs w:val="24"/>
        </w:rPr>
      </w:pPr>
      <w:r w:rsidRPr="00B24726">
        <w:rPr>
          <w:rFonts w:cs="Times New Roman"/>
          <w:b/>
          <w:szCs w:val="24"/>
        </w:rPr>
        <w:t xml:space="preserve">Analysis and Evaluation </w:t>
      </w:r>
    </w:p>
    <w:p w14:paraId="34D5C3BC" w14:textId="66E06406" w:rsidR="00764DEB" w:rsidRPr="00B24726" w:rsidRDefault="00054F5B" w:rsidP="00764DEB">
      <w:pPr>
        <w:spacing w:after="0" w:line="240" w:lineRule="auto"/>
        <w:rPr>
          <w:rFonts w:cs="Times New Roman"/>
          <w:bCs/>
          <w:szCs w:val="24"/>
        </w:rPr>
      </w:pPr>
      <w:r>
        <w:rPr>
          <w:rFonts w:cs="Times New Roman"/>
          <w:bCs/>
          <w:szCs w:val="24"/>
        </w:rPr>
        <w:t xml:space="preserve">Contra Costa College is strongly engaged in the California C-ID system that allows for seamless transfer credits from the college to California State Universities and other community colleges in </w:t>
      </w:r>
      <w:r>
        <w:rPr>
          <w:rFonts w:cs="Times New Roman"/>
          <w:bCs/>
          <w:szCs w:val="24"/>
        </w:rPr>
        <w:lastRenderedPageBreak/>
        <w:t xml:space="preserve">California. </w:t>
      </w:r>
      <w:r w:rsidR="00764DEB" w:rsidRPr="00B24726">
        <w:rPr>
          <w:rFonts w:cs="Times New Roman"/>
          <w:bCs/>
          <w:szCs w:val="24"/>
        </w:rPr>
        <w:t xml:space="preserve">Contra Costa </w:t>
      </w:r>
      <w:r w:rsidR="00BA0234">
        <w:rPr>
          <w:rFonts w:cs="Times New Roman"/>
          <w:bCs/>
          <w:szCs w:val="24"/>
        </w:rPr>
        <w:t xml:space="preserve">College </w:t>
      </w:r>
      <w:r w:rsidR="00764DEB" w:rsidRPr="00B24726">
        <w:rPr>
          <w:rFonts w:cs="Times New Roman"/>
          <w:bCs/>
          <w:szCs w:val="24"/>
        </w:rPr>
        <w:t>supports students who are transferring into the college and/or transferring to one of its partner institution</w:t>
      </w:r>
      <w:r w:rsidR="00764DEB">
        <w:rPr>
          <w:rFonts w:cs="Times New Roman"/>
          <w:bCs/>
          <w:szCs w:val="24"/>
        </w:rPr>
        <w:t xml:space="preserve">s </w:t>
      </w:r>
      <w:r w:rsidR="00764DEB" w:rsidRPr="00B24726">
        <w:rPr>
          <w:rFonts w:cs="Times New Roman"/>
          <w:bCs/>
          <w:szCs w:val="24"/>
        </w:rPr>
        <w:t xml:space="preserve">by ensuring </w:t>
      </w:r>
      <w:r w:rsidR="009C6103">
        <w:rPr>
          <w:rFonts w:cs="Times New Roman"/>
          <w:bCs/>
          <w:szCs w:val="24"/>
        </w:rPr>
        <w:t xml:space="preserve">that </w:t>
      </w:r>
      <w:r w:rsidR="00764DEB" w:rsidRPr="00B24726">
        <w:rPr>
          <w:rFonts w:cs="Times New Roman"/>
          <w:bCs/>
          <w:szCs w:val="24"/>
        </w:rPr>
        <w:t>sound articulation policies and procedures</w:t>
      </w:r>
      <w:r w:rsidR="009C6103">
        <w:rPr>
          <w:rFonts w:cs="Times New Roman"/>
          <w:bCs/>
          <w:szCs w:val="24"/>
        </w:rPr>
        <w:t xml:space="preserve"> are followed</w:t>
      </w:r>
      <w:r w:rsidR="00764DEB" w:rsidRPr="00B24726">
        <w:rPr>
          <w:rFonts w:cs="Times New Roman"/>
          <w:bCs/>
          <w:szCs w:val="24"/>
        </w:rPr>
        <w:t>, services are available to students, and transfer articulation is current.</w:t>
      </w:r>
      <w:r>
        <w:rPr>
          <w:rFonts w:cs="Times New Roman"/>
          <w:bCs/>
          <w:szCs w:val="24"/>
        </w:rPr>
        <w:t xml:space="preserve">  </w:t>
      </w:r>
    </w:p>
    <w:p w14:paraId="07C2CEE7" w14:textId="77777777" w:rsidR="00764DEB" w:rsidRPr="00B24726" w:rsidRDefault="00764DEB" w:rsidP="00764DEB">
      <w:pPr>
        <w:spacing w:after="0" w:line="240" w:lineRule="auto"/>
        <w:rPr>
          <w:rFonts w:cs="Times New Roman"/>
          <w:bCs/>
          <w:szCs w:val="24"/>
        </w:rPr>
      </w:pPr>
    </w:p>
    <w:p w14:paraId="578831F5" w14:textId="77777777" w:rsidR="00764DEB" w:rsidRPr="00B24726" w:rsidRDefault="00764DEB" w:rsidP="00764DEB">
      <w:pPr>
        <w:spacing w:after="0" w:line="240" w:lineRule="auto"/>
        <w:rPr>
          <w:rFonts w:cs="Times New Roman"/>
          <w:b/>
          <w:szCs w:val="24"/>
        </w:rPr>
      </w:pPr>
      <w:r w:rsidRPr="00B24726">
        <w:rPr>
          <w:rFonts w:cs="Times New Roman"/>
          <w:b/>
          <w:szCs w:val="24"/>
        </w:rPr>
        <w:t>Evidence of Meeting the Standard</w:t>
      </w:r>
    </w:p>
    <w:tbl>
      <w:tblPr>
        <w:tblStyle w:val="TableGrid"/>
        <w:tblW w:w="9525" w:type="dxa"/>
        <w:tblLook w:val="04A0" w:firstRow="1" w:lastRow="0" w:firstColumn="1" w:lastColumn="0" w:noHBand="0" w:noVBand="1"/>
      </w:tblPr>
      <w:tblGrid>
        <w:gridCol w:w="1165"/>
        <w:gridCol w:w="8360"/>
      </w:tblGrid>
      <w:tr w:rsidR="00764DEB" w:rsidRPr="00B24726" w14:paraId="6FE41529" w14:textId="77777777" w:rsidTr="00E86F9B">
        <w:tc>
          <w:tcPr>
            <w:tcW w:w="1165" w:type="dxa"/>
          </w:tcPr>
          <w:p w14:paraId="1EF16D21" w14:textId="2B60A156" w:rsidR="00764DEB" w:rsidRPr="00B24726" w:rsidRDefault="004D3140" w:rsidP="0079544F">
            <w:pPr>
              <w:rPr>
                <w:rFonts w:cs="Times New Roman"/>
                <w:bCs/>
                <w:szCs w:val="24"/>
              </w:rPr>
            </w:pPr>
            <w:hyperlink r:id="rId517" w:history="1">
              <w:r w:rsidR="00764DEB" w:rsidRPr="00E86F9B">
                <w:rPr>
                  <w:rStyle w:val="Hyperlink"/>
                  <w:rFonts w:cs="Times New Roman"/>
                  <w:bCs/>
                  <w:szCs w:val="24"/>
                </w:rPr>
                <w:t>II.A.10-</w:t>
              </w:r>
              <w:r w:rsidR="00E86F9B" w:rsidRPr="00E86F9B">
                <w:rPr>
                  <w:rStyle w:val="Hyperlink"/>
                  <w:rFonts w:cs="Times New Roman"/>
                  <w:bCs/>
                  <w:szCs w:val="24"/>
                </w:rPr>
                <w:t>1</w:t>
              </w:r>
            </w:hyperlink>
          </w:p>
        </w:tc>
        <w:tc>
          <w:tcPr>
            <w:tcW w:w="8360" w:type="dxa"/>
          </w:tcPr>
          <w:p w14:paraId="2EF45EC2" w14:textId="231BED86" w:rsidR="00764DEB" w:rsidRPr="00B24726" w:rsidRDefault="00E86F9B" w:rsidP="0079544F">
            <w:pPr>
              <w:rPr>
                <w:rFonts w:cs="Times New Roman"/>
                <w:bCs/>
                <w:szCs w:val="24"/>
              </w:rPr>
            </w:pPr>
            <w:r>
              <w:rPr>
                <w:rFonts w:cs="Times New Roman"/>
                <w:bCs/>
                <w:szCs w:val="24"/>
              </w:rPr>
              <w:t>2019-20 Catalog</w:t>
            </w:r>
          </w:p>
        </w:tc>
      </w:tr>
      <w:tr w:rsidR="00764DEB" w:rsidRPr="00B24726" w14:paraId="1607C6E4" w14:textId="77777777" w:rsidTr="00E86F9B">
        <w:tc>
          <w:tcPr>
            <w:tcW w:w="1165" w:type="dxa"/>
          </w:tcPr>
          <w:p w14:paraId="1C0CBA30" w14:textId="49B7D662" w:rsidR="00764DEB" w:rsidRPr="00B24726" w:rsidRDefault="004D3140" w:rsidP="0079544F">
            <w:pPr>
              <w:rPr>
                <w:rFonts w:cs="Times New Roman"/>
                <w:bCs/>
                <w:szCs w:val="24"/>
              </w:rPr>
            </w:pPr>
            <w:hyperlink w:anchor="IIA9" w:history="1">
              <w:r w:rsidR="00764DEB" w:rsidRPr="0022538D">
                <w:rPr>
                  <w:rStyle w:val="Hyperlink"/>
                  <w:rFonts w:cs="Times New Roman"/>
                  <w:bCs/>
                  <w:szCs w:val="24"/>
                </w:rPr>
                <w:t>II.A.10-</w:t>
              </w:r>
              <w:r w:rsidR="0022538D" w:rsidRPr="0022538D">
                <w:rPr>
                  <w:rStyle w:val="Hyperlink"/>
                  <w:rFonts w:cs="Times New Roman"/>
                  <w:bCs/>
                  <w:szCs w:val="24"/>
                </w:rPr>
                <w:t>2</w:t>
              </w:r>
            </w:hyperlink>
          </w:p>
        </w:tc>
        <w:tc>
          <w:tcPr>
            <w:tcW w:w="8360" w:type="dxa"/>
          </w:tcPr>
          <w:p w14:paraId="2F4F7351" w14:textId="59F8EAED" w:rsidR="00764DEB" w:rsidRPr="00B24726" w:rsidRDefault="00E86F9B" w:rsidP="0079544F">
            <w:pPr>
              <w:rPr>
                <w:rFonts w:cs="Times New Roman"/>
                <w:bCs/>
                <w:szCs w:val="24"/>
              </w:rPr>
            </w:pPr>
            <w:r>
              <w:rPr>
                <w:rFonts w:cs="Times New Roman"/>
                <w:bCs/>
                <w:szCs w:val="24"/>
              </w:rPr>
              <w:t>Standard II.A.9</w:t>
            </w:r>
          </w:p>
        </w:tc>
      </w:tr>
      <w:tr w:rsidR="00764DEB" w:rsidRPr="00B24726" w14:paraId="1D36B84B" w14:textId="77777777" w:rsidTr="00E86F9B">
        <w:tc>
          <w:tcPr>
            <w:tcW w:w="1165" w:type="dxa"/>
          </w:tcPr>
          <w:p w14:paraId="2F205821" w14:textId="0EFE3EEF" w:rsidR="00764DEB" w:rsidRPr="00B24726" w:rsidRDefault="004D3140" w:rsidP="0079544F">
            <w:pPr>
              <w:rPr>
                <w:rFonts w:cs="Times New Roman"/>
                <w:bCs/>
                <w:szCs w:val="24"/>
              </w:rPr>
            </w:pPr>
            <w:hyperlink r:id="rId518" w:history="1">
              <w:r w:rsidR="00764DEB" w:rsidRPr="00B24726">
                <w:rPr>
                  <w:rStyle w:val="Hyperlink"/>
                  <w:rFonts w:cs="Times New Roman"/>
                  <w:bCs/>
                  <w:szCs w:val="24"/>
                </w:rPr>
                <w:t>II.A.10</w:t>
              </w:r>
              <w:r w:rsidR="0022538D">
                <w:rPr>
                  <w:rStyle w:val="Hyperlink"/>
                  <w:rFonts w:cs="Times New Roman"/>
                  <w:bCs/>
                  <w:szCs w:val="24"/>
                </w:rPr>
                <w:t>-</w:t>
              </w:r>
              <w:r w:rsidR="0022538D">
                <w:rPr>
                  <w:rStyle w:val="Hyperlink"/>
                </w:rPr>
                <w:t>3</w:t>
              </w:r>
            </w:hyperlink>
          </w:p>
        </w:tc>
        <w:tc>
          <w:tcPr>
            <w:tcW w:w="8360" w:type="dxa"/>
          </w:tcPr>
          <w:p w14:paraId="06E1BDB0" w14:textId="77777777" w:rsidR="00764DEB" w:rsidRPr="00B24726" w:rsidRDefault="00764DEB" w:rsidP="0079544F">
            <w:pPr>
              <w:rPr>
                <w:rFonts w:cs="Times New Roman"/>
                <w:bCs/>
                <w:szCs w:val="24"/>
              </w:rPr>
            </w:pPr>
            <w:r w:rsidRPr="00B24726">
              <w:rPr>
                <w:rFonts w:cs="Times New Roman"/>
                <w:bCs/>
                <w:szCs w:val="24"/>
              </w:rPr>
              <w:t>Contra Costa College Transfer Services</w:t>
            </w:r>
          </w:p>
        </w:tc>
      </w:tr>
      <w:tr w:rsidR="00E86F9B" w:rsidRPr="00B24726" w14:paraId="064E2254" w14:textId="77777777" w:rsidTr="00E86F9B">
        <w:tc>
          <w:tcPr>
            <w:tcW w:w="1165" w:type="dxa"/>
          </w:tcPr>
          <w:p w14:paraId="7E3245C8" w14:textId="58764BE0" w:rsidR="00E86F9B" w:rsidRPr="00B24726" w:rsidRDefault="004D3140" w:rsidP="003D3368">
            <w:pPr>
              <w:rPr>
                <w:rFonts w:cs="Times New Roman"/>
                <w:bCs/>
                <w:szCs w:val="24"/>
              </w:rPr>
            </w:pPr>
            <w:hyperlink r:id="rId519" w:history="1">
              <w:r w:rsidR="00E86F9B" w:rsidRPr="00E86F9B">
                <w:rPr>
                  <w:rStyle w:val="Hyperlink"/>
                  <w:rFonts w:cs="Times New Roman"/>
                  <w:bCs/>
                  <w:szCs w:val="24"/>
                </w:rPr>
                <w:t>II.A.10-4</w:t>
              </w:r>
            </w:hyperlink>
          </w:p>
        </w:tc>
        <w:tc>
          <w:tcPr>
            <w:tcW w:w="8360" w:type="dxa"/>
          </w:tcPr>
          <w:p w14:paraId="69ABFE78" w14:textId="6EDDB717" w:rsidR="00E86F9B" w:rsidRPr="00B24726" w:rsidRDefault="00E86F9B" w:rsidP="003D3368">
            <w:pPr>
              <w:rPr>
                <w:rFonts w:cs="Times New Roman"/>
                <w:bCs/>
                <w:szCs w:val="24"/>
              </w:rPr>
            </w:pPr>
            <w:r>
              <w:rPr>
                <w:rFonts w:cs="Times New Roman"/>
                <w:bCs/>
                <w:szCs w:val="24"/>
              </w:rPr>
              <w:t>Articulation Agreements</w:t>
            </w:r>
          </w:p>
        </w:tc>
      </w:tr>
      <w:tr w:rsidR="00E86F9B" w:rsidRPr="00B24726" w14:paraId="7B0C4F7F" w14:textId="77777777" w:rsidTr="00E86F9B">
        <w:tc>
          <w:tcPr>
            <w:tcW w:w="1165" w:type="dxa"/>
          </w:tcPr>
          <w:p w14:paraId="7E87B718" w14:textId="6D948C31" w:rsidR="00E86F9B" w:rsidRPr="00B24726" w:rsidRDefault="004D3140" w:rsidP="003D3368">
            <w:pPr>
              <w:rPr>
                <w:rFonts w:cs="Times New Roman"/>
                <w:bCs/>
                <w:szCs w:val="24"/>
              </w:rPr>
            </w:pPr>
            <w:hyperlink r:id="rId520" w:history="1">
              <w:r w:rsidR="00E86F9B" w:rsidRPr="00E86F9B">
                <w:rPr>
                  <w:rStyle w:val="Hyperlink"/>
                  <w:rFonts w:cs="Times New Roman"/>
                  <w:bCs/>
                  <w:szCs w:val="24"/>
                </w:rPr>
                <w:t>II.A.10-5</w:t>
              </w:r>
            </w:hyperlink>
          </w:p>
        </w:tc>
        <w:tc>
          <w:tcPr>
            <w:tcW w:w="8360" w:type="dxa"/>
          </w:tcPr>
          <w:p w14:paraId="378817F8" w14:textId="76CBED54" w:rsidR="00E86F9B" w:rsidRPr="00B24726" w:rsidRDefault="00E86F9B" w:rsidP="003D3368">
            <w:pPr>
              <w:rPr>
                <w:rFonts w:cs="Times New Roman"/>
                <w:bCs/>
                <w:szCs w:val="24"/>
              </w:rPr>
            </w:pPr>
            <w:r>
              <w:rPr>
                <w:rFonts w:cs="Times New Roman"/>
                <w:bCs/>
                <w:szCs w:val="24"/>
              </w:rPr>
              <w:t>Transfer Options</w:t>
            </w:r>
          </w:p>
        </w:tc>
      </w:tr>
      <w:tr w:rsidR="00E86F9B" w:rsidRPr="00B24726" w14:paraId="332A4480" w14:textId="77777777" w:rsidTr="00E86F9B">
        <w:tc>
          <w:tcPr>
            <w:tcW w:w="1165" w:type="dxa"/>
          </w:tcPr>
          <w:p w14:paraId="2252A324" w14:textId="45AA3007" w:rsidR="00E86F9B" w:rsidRPr="00B24726" w:rsidRDefault="004D3140" w:rsidP="003D3368">
            <w:pPr>
              <w:rPr>
                <w:rFonts w:cs="Times New Roman"/>
                <w:bCs/>
                <w:szCs w:val="24"/>
              </w:rPr>
            </w:pPr>
            <w:hyperlink r:id="rId521" w:history="1">
              <w:r w:rsidR="00E86F9B" w:rsidRPr="00E86F9B">
                <w:rPr>
                  <w:rStyle w:val="Hyperlink"/>
                  <w:rFonts w:cs="Times New Roman"/>
                  <w:bCs/>
                  <w:szCs w:val="24"/>
                </w:rPr>
                <w:t>II.A.10-6</w:t>
              </w:r>
            </w:hyperlink>
          </w:p>
        </w:tc>
        <w:tc>
          <w:tcPr>
            <w:tcW w:w="8360" w:type="dxa"/>
          </w:tcPr>
          <w:p w14:paraId="5749540C" w14:textId="26CFBFDC" w:rsidR="00E86F9B" w:rsidRPr="00B24726" w:rsidRDefault="00E86F9B" w:rsidP="003D3368">
            <w:pPr>
              <w:rPr>
                <w:rFonts w:cs="Times New Roman"/>
                <w:bCs/>
                <w:szCs w:val="24"/>
              </w:rPr>
            </w:pPr>
            <w:r>
              <w:rPr>
                <w:rFonts w:cs="Times New Roman"/>
                <w:bCs/>
                <w:szCs w:val="24"/>
              </w:rPr>
              <w:t>Articulation Website</w:t>
            </w:r>
          </w:p>
        </w:tc>
      </w:tr>
      <w:tr w:rsidR="00E86F9B" w:rsidRPr="00B24726" w14:paraId="05E79C97" w14:textId="77777777" w:rsidTr="00E86F9B">
        <w:tc>
          <w:tcPr>
            <w:tcW w:w="1165" w:type="dxa"/>
          </w:tcPr>
          <w:p w14:paraId="005060C8" w14:textId="679ECE15" w:rsidR="00E86F9B" w:rsidRPr="003078B6" w:rsidRDefault="004D3140" w:rsidP="003D3368">
            <w:pPr>
              <w:rPr>
                <w:rFonts w:cs="Times New Roman"/>
                <w:bCs/>
                <w:szCs w:val="24"/>
              </w:rPr>
            </w:pPr>
            <w:hyperlink r:id="rId522" w:history="1">
              <w:r w:rsidR="00E86F9B" w:rsidRPr="003078B6">
                <w:rPr>
                  <w:rStyle w:val="Hyperlink"/>
                  <w:rFonts w:cs="Times New Roman"/>
                  <w:bCs/>
                  <w:szCs w:val="24"/>
                </w:rPr>
                <w:t>II.A.10-7</w:t>
              </w:r>
            </w:hyperlink>
          </w:p>
        </w:tc>
        <w:tc>
          <w:tcPr>
            <w:tcW w:w="8360" w:type="dxa"/>
          </w:tcPr>
          <w:p w14:paraId="269D919B" w14:textId="79BA22B0" w:rsidR="00D71EC4" w:rsidRPr="003078B6" w:rsidRDefault="00E86F9B" w:rsidP="003D3368">
            <w:pPr>
              <w:rPr>
                <w:rFonts w:cs="Times New Roman"/>
                <w:bCs/>
                <w:szCs w:val="24"/>
              </w:rPr>
            </w:pPr>
            <w:r w:rsidRPr="003078B6">
              <w:rPr>
                <w:rFonts w:cs="Times New Roman"/>
                <w:bCs/>
                <w:szCs w:val="24"/>
              </w:rPr>
              <w:t>Articulation Officer</w:t>
            </w:r>
            <w:r w:rsidR="003078B6">
              <w:rPr>
                <w:rFonts w:cs="Times New Roman"/>
                <w:bCs/>
                <w:szCs w:val="24"/>
              </w:rPr>
              <w:t xml:space="preserve"> and Training Request</w:t>
            </w:r>
          </w:p>
        </w:tc>
      </w:tr>
    </w:tbl>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DF4F8F">
      <w:pPr>
        <w:numPr>
          <w:ilvl w:val="1"/>
          <w:numId w:val="4"/>
        </w:numPr>
        <w:spacing w:after="0" w:line="240" w:lineRule="auto"/>
        <w:ind w:left="533"/>
        <w:jc w:val="left"/>
        <w:rPr>
          <w:rFonts w:cs="Times New Roman"/>
          <w:szCs w:val="24"/>
        </w:rPr>
      </w:pPr>
      <w:bookmarkStart w:id="100" w:name="IIA11acageneraloutcomes"/>
      <w:r w:rsidRPr="005D5CA7">
        <w:rPr>
          <w:rFonts w:cs="Times New Roman"/>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bookmarkEnd w:id="100"/>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BD1F70" w14:textId="4F7B7B14"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All CCC programs have program level student learning outcomes (PLO’s), which are listed in the college catalog and online in the various </w:t>
      </w:r>
      <w:hyperlink r:id="rId523" w:history="1">
        <w:r w:rsidRPr="00B24726">
          <w:rPr>
            <w:rStyle w:val="Hyperlink"/>
            <w:rFonts w:eastAsia="Times New Roman" w:cs="Times New Roman"/>
            <w:szCs w:val="24"/>
          </w:rPr>
          <w:t>academic department sites</w:t>
        </w:r>
      </w:hyperlink>
      <w:r w:rsidR="00054F5B">
        <w:rPr>
          <w:rFonts w:eastAsia="Times New Roman" w:cs="Times New Roman"/>
          <w:szCs w:val="24"/>
        </w:rPr>
        <w:t xml:space="preserve"> and</w:t>
      </w:r>
      <w:r w:rsidRPr="00B24726">
        <w:rPr>
          <w:rFonts w:eastAsia="Times New Roman" w:cs="Times New Roman"/>
          <w:szCs w:val="24"/>
        </w:rPr>
        <w:t xml:space="preserve"> </w:t>
      </w:r>
      <w:hyperlink r:id="rId524" w:history="1">
        <w:r w:rsidR="00054F5B" w:rsidRPr="00054F5B">
          <w:rPr>
            <w:rStyle w:val="Hyperlink"/>
            <w:rFonts w:eastAsia="Times New Roman" w:cs="Times New Roman"/>
            <w:szCs w:val="24"/>
          </w:rPr>
          <w:t>catalog</w:t>
        </w:r>
      </w:hyperlink>
      <w:r w:rsidR="00054F5B">
        <w:rPr>
          <w:rFonts w:eastAsia="Times New Roman" w:cs="Times New Roman"/>
          <w:szCs w:val="24"/>
        </w:rPr>
        <w:t xml:space="preserve">.  </w:t>
      </w:r>
      <w:r w:rsidRPr="00B24726">
        <w:rPr>
          <w:rFonts w:eastAsia="Times New Roman" w:cs="Times New Roman"/>
          <w:szCs w:val="24"/>
        </w:rPr>
        <w:t xml:space="preserve">These PLO’s have been developed by discipline faculty to represent the skills and knowledge students will achieve by completion of the relevant course sequences.   SLO’s and PLO’s are also </w:t>
      </w:r>
      <w:r w:rsidR="002E51F4">
        <w:rPr>
          <w:rFonts w:eastAsia="Times New Roman" w:cs="Times New Roman"/>
          <w:szCs w:val="24"/>
        </w:rPr>
        <w:t xml:space="preserve">designed to </w:t>
      </w:r>
      <w:r w:rsidRPr="00B24726">
        <w:rPr>
          <w:rFonts w:eastAsia="Times New Roman" w:cs="Times New Roman"/>
          <w:szCs w:val="24"/>
        </w:rPr>
        <w:t>align with Institutional Learning Outcomes</w:t>
      </w:r>
      <w:r w:rsidR="002E51F4">
        <w:rPr>
          <w:rFonts w:eastAsia="Times New Roman" w:cs="Times New Roman"/>
          <w:szCs w:val="24"/>
        </w:rPr>
        <w:t xml:space="preserve"> as shown in the </w:t>
      </w:r>
      <w:hyperlink r:id="rId525" w:history="1">
        <w:r w:rsidR="002E51F4" w:rsidRPr="002E51F4">
          <w:rPr>
            <w:rStyle w:val="Hyperlink"/>
            <w:rFonts w:eastAsia="Times New Roman" w:cs="Times New Roman"/>
            <w:szCs w:val="24"/>
          </w:rPr>
          <w:t>SLO Assessment Flow Diagram</w:t>
        </w:r>
      </w:hyperlink>
      <w:r w:rsidR="002E51F4">
        <w:rPr>
          <w:rFonts w:eastAsia="Times New Roman" w:cs="Times New Roman"/>
          <w:szCs w:val="24"/>
        </w:rPr>
        <w:t>.</w:t>
      </w:r>
    </w:p>
    <w:p w14:paraId="0745A730" w14:textId="4F2D9CEF" w:rsidR="00FA013C" w:rsidRDefault="00764DEB" w:rsidP="00764DEB">
      <w:pPr>
        <w:spacing w:line="240" w:lineRule="auto"/>
        <w:rPr>
          <w:rFonts w:eastAsia="Times New Roman" w:cs="Times New Roman"/>
          <w:szCs w:val="24"/>
        </w:rPr>
      </w:pPr>
      <w:r w:rsidRPr="00B24726">
        <w:rPr>
          <w:rFonts w:eastAsia="Times New Roman" w:cs="Times New Roman"/>
          <w:szCs w:val="24"/>
        </w:rPr>
        <w:t xml:space="preserve">Furthermore, all associate degree programs, whether for transfer or not, require students to complete a sequence of courses that give learners a depth and breadth of learning experiences.  </w:t>
      </w:r>
      <w:hyperlink r:id="rId526" w:history="1">
        <w:r w:rsidRPr="00B24726">
          <w:rPr>
            <w:rStyle w:val="Hyperlink"/>
            <w:rFonts w:eastAsia="Times New Roman" w:cs="Times New Roman"/>
            <w:szCs w:val="24"/>
          </w:rPr>
          <w:t>Board Policy 4011</w:t>
        </w:r>
      </w:hyperlink>
      <w:r w:rsidRPr="00B24726">
        <w:rPr>
          <w:rFonts w:eastAsia="Times New Roman" w:cs="Times New Roman"/>
          <w:szCs w:val="24"/>
        </w:rPr>
        <w:t xml:space="preserve"> states that </w:t>
      </w:r>
      <w:r w:rsidR="006251E1">
        <w:rPr>
          <w:rFonts w:eastAsia="Times New Roman" w:cs="Times New Roman"/>
          <w:szCs w:val="24"/>
        </w:rPr>
        <w:t xml:space="preserve">the </w:t>
      </w:r>
      <w:r w:rsidRPr="00B24726">
        <w:rPr>
          <w:rFonts w:eastAsia="Times New Roman" w:cs="Times New Roman"/>
          <w:szCs w:val="24"/>
        </w:rPr>
        <w:t>General Education component of curriculum developed at Contra Costa College is intended for learners to better “self-understanding and the ability to evaluate and appreciate the physical environment</w:t>
      </w:r>
      <w:r w:rsidR="006251E1">
        <w:rPr>
          <w:rFonts w:eastAsia="Times New Roman" w:cs="Times New Roman"/>
          <w:szCs w:val="24"/>
        </w:rPr>
        <w:t>,</w:t>
      </w:r>
      <w:r w:rsidRPr="00B24726">
        <w:rPr>
          <w:rFonts w:eastAsia="Times New Roman" w:cs="Times New Roman"/>
          <w:szCs w:val="24"/>
        </w:rPr>
        <w:t xml:space="preserve"> culture, and society in which one lives.</w:t>
      </w:r>
      <w:r w:rsidR="006251E1">
        <w:rPr>
          <w:rFonts w:eastAsia="Times New Roman" w:cs="Times New Roman"/>
          <w:szCs w:val="24"/>
        </w:rPr>
        <w:t>”</w:t>
      </w:r>
    </w:p>
    <w:p w14:paraId="306BED3F" w14:textId="11141EAC" w:rsidR="00764DEB" w:rsidRDefault="00764DEB" w:rsidP="00764DEB">
      <w:pPr>
        <w:spacing w:line="240" w:lineRule="auto"/>
        <w:rPr>
          <w:rFonts w:eastAsia="Times New Roman" w:cs="Times New Roman"/>
          <w:szCs w:val="24"/>
        </w:rPr>
      </w:pPr>
      <w:r w:rsidRPr="00B24726">
        <w:rPr>
          <w:rFonts w:eastAsia="Times New Roman" w:cs="Times New Roman"/>
          <w:szCs w:val="24"/>
        </w:rPr>
        <w:t>General Education requirements includ</w:t>
      </w:r>
      <w:r w:rsidR="002E51F4">
        <w:rPr>
          <w:rFonts w:eastAsia="Times New Roman" w:cs="Times New Roman"/>
          <w:szCs w:val="24"/>
        </w:rPr>
        <w:t>ing</w:t>
      </w:r>
      <w:r w:rsidRPr="00B24726">
        <w:rPr>
          <w:rFonts w:eastAsia="Times New Roman" w:cs="Times New Roman"/>
          <w:szCs w:val="24"/>
        </w:rPr>
        <w:t xml:space="preserve"> courses in communication competency, information competency, quantitative competency, analytic inquiry skills, ethical reasoning, and the ability to engage diverse perspectives, along with the specific requirements of each individual program </w:t>
      </w:r>
      <w:r w:rsidR="002E51F4">
        <w:rPr>
          <w:rFonts w:eastAsia="Times New Roman" w:cs="Times New Roman"/>
          <w:szCs w:val="24"/>
        </w:rPr>
        <w:t xml:space="preserve">are listed in the </w:t>
      </w:r>
      <w:hyperlink r:id="rId527" w:history="1">
        <w:r w:rsidR="002E51F4" w:rsidRPr="00656D06">
          <w:rPr>
            <w:rStyle w:val="Hyperlink"/>
            <w:rFonts w:eastAsia="Times New Roman" w:cs="Times New Roman"/>
            <w:szCs w:val="24"/>
          </w:rPr>
          <w:t>Contra Costa College Graduation Requirement</w:t>
        </w:r>
        <w:r w:rsidR="00941DAF">
          <w:rPr>
            <w:rStyle w:val="Hyperlink"/>
            <w:rFonts w:eastAsia="Times New Roman" w:cs="Times New Roman"/>
            <w:szCs w:val="24"/>
          </w:rPr>
          <w:t>s</w:t>
        </w:r>
        <w:r w:rsidR="002E51F4" w:rsidRPr="00656D06">
          <w:rPr>
            <w:rStyle w:val="Hyperlink"/>
            <w:rFonts w:eastAsia="Times New Roman" w:cs="Times New Roman"/>
            <w:szCs w:val="24"/>
          </w:rPr>
          <w:t xml:space="preserve"> for the Associate Degree</w:t>
        </w:r>
      </w:hyperlink>
      <w:r w:rsidR="00BA0499">
        <w:rPr>
          <w:rFonts w:eastAsia="Times New Roman" w:cs="Times New Roman"/>
          <w:szCs w:val="24"/>
        </w:rPr>
        <w:t>.</w:t>
      </w:r>
    </w:p>
    <w:p w14:paraId="39AE904D"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78E2A3C6"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The college meets the standard.  All degree programs require students to complete breadth requirements, whether for a local or transfer degree.  These breadth requirements ensure that students achieve the various competencies outlined in the standard, by completing courses in a variety of disciplines, each of which has student learning outcomes that are regularly assessed by discipline faculty.  Program-specific learning outcomes are achieved through the completion of program-specific courses and course sequences.</w:t>
      </w:r>
    </w:p>
    <w:p w14:paraId="37795065" w14:textId="5EF8107B"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764DEB" w:rsidRPr="00B24726" w14:paraId="58DAA9EB" w14:textId="77777777" w:rsidTr="00D71EC4">
        <w:tc>
          <w:tcPr>
            <w:tcW w:w="1165" w:type="dxa"/>
          </w:tcPr>
          <w:p w14:paraId="440E099C" w14:textId="3E8FFA33" w:rsidR="00764DEB" w:rsidRPr="00B24726" w:rsidRDefault="004D3140" w:rsidP="0079544F">
            <w:pPr>
              <w:rPr>
                <w:rFonts w:cs="Times New Roman"/>
                <w:bCs/>
                <w:szCs w:val="24"/>
              </w:rPr>
            </w:pPr>
            <w:hyperlink r:id="rId528" w:history="1">
              <w:r w:rsidR="002E51F4" w:rsidRPr="002E51F4">
                <w:rPr>
                  <w:rStyle w:val="Hyperlink"/>
                  <w:rFonts w:cs="Times New Roman"/>
                  <w:bCs/>
                  <w:szCs w:val="24"/>
                </w:rPr>
                <w:t>II.A.11-</w:t>
              </w:r>
            </w:hyperlink>
            <w:r w:rsidR="00D71EC4">
              <w:rPr>
                <w:rStyle w:val="Hyperlink"/>
                <w:rFonts w:cs="Times New Roman"/>
                <w:bCs/>
                <w:szCs w:val="24"/>
              </w:rPr>
              <w:t>1</w:t>
            </w:r>
          </w:p>
        </w:tc>
        <w:tc>
          <w:tcPr>
            <w:tcW w:w="8360" w:type="dxa"/>
          </w:tcPr>
          <w:p w14:paraId="6993741F" w14:textId="562991D8" w:rsidR="00764DEB" w:rsidRPr="00B24726" w:rsidRDefault="002E51F4" w:rsidP="0079544F">
            <w:pPr>
              <w:rPr>
                <w:rFonts w:cs="Times New Roman"/>
                <w:bCs/>
                <w:szCs w:val="24"/>
              </w:rPr>
            </w:pPr>
            <w:r>
              <w:rPr>
                <w:rFonts w:cs="Times New Roman"/>
                <w:bCs/>
                <w:szCs w:val="24"/>
              </w:rPr>
              <w:t xml:space="preserve">Academic Departments and Program </w:t>
            </w:r>
          </w:p>
        </w:tc>
      </w:tr>
      <w:tr w:rsidR="00054F5B" w:rsidRPr="00B24726" w14:paraId="0B18D2AD" w14:textId="77777777" w:rsidTr="00D71EC4">
        <w:tc>
          <w:tcPr>
            <w:tcW w:w="1165" w:type="dxa"/>
          </w:tcPr>
          <w:p w14:paraId="05B871D4" w14:textId="692EF5B7" w:rsidR="00054F5B" w:rsidRDefault="004D3140" w:rsidP="0079544F">
            <w:hyperlink r:id="rId529" w:history="1">
              <w:r w:rsidR="00054F5B" w:rsidRPr="00054F5B">
                <w:rPr>
                  <w:rStyle w:val="Hyperlink"/>
                </w:rPr>
                <w:t>II.A.11-2</w:t>
              </w:r>
            </w:hyperlink>
          </w:p>
        </w:tc>
        <w:tc>
          <w:tcPr>
            <w:tcW w:w="8360" w:type="dxa"/>
          </w:tcPr>
          <w:p w14:paraId="0FF37D41" w14:textId="555FD544" w:rsidR="00054F5B" w:rsidRDefault="009267CB" w:rsidP="0079544F">
            <w:pPr>
              <w:rPr>
                <w:rFonts w:cs="Times New Roman"/>
                <w:bCs/>
                <w:szCs w:val="24"/>
              </w:rPr>
            </w:pPr>
            <w:r>
              <w:rPr>
                <w:rFonts w:cs="Times New Roman"/>
                <w:bCs/>
                <w:szCs w:val="24"/>
              </w:rPr>
              <w:t>Catalog</w:t>
            </w:r>
          </w:p>
        </w:tc>
      </w:tr>
      <w:tr w:rsidR="002E51F4" w:rsidRPr="00B24726" w14:paraId="6F5F4C29" w14:textId="77777777" w:rsidTr="00D71EC4">
        <w:tc>
          <w:tcPr>
            <w:tcW w:w="1165" w:type="dxa"/>
          </w:tcPr>
          <w:p w14:paraId="3C7F4C29" w14:textId="23EA6188" w:rsidR="002E51F4" w:rsidRDefault="004D3140" w:rsidP="002E51F4">
            <w:pPr>
              <w:rPr>
                <w:rFonts w:cs="Times New Roman"/>
                <w:bCs/>
                <w:szCs w:val="24"/>
              </w:rPr>
            </w:pPr>
            <w:hyperlink r:id="rId530" w:history="1">
              <w:r w:rsidR="002E51F4" w:rsidRPr="002E51F4">
                <w:rPr>
                  <w:rStyle w:val="Hyperlink"/>
                  <w:rFonts w:cs="Times New Roman"/>
                  <w:bCs/>
                  <w:szCs w:val="24"/>
                </w:rPr>
                <w:t>II.A.11-</w:t>
              </w:r>
            </w:hyperlink>
            <w:r w:rsidR="009267CB">
              <w:rPr>
                <w:rStyle w:val="Hyperlink"/>
                <w:rFonts w:cs="Times New Roman"/>
                <w:bCs/>
                <w:szCs w:val="24"/>
              </w:rPr>
              <w:t>3</w:t>
            </w:r>
          </w:p>
        </w:tc>
        <w:tc>
          <w:tcPr>
            <w:tcW w:w="8360" w:type="dxa"/>
          </w:tcPr>
          <w:p w14:paraId="7A998A65" w14:textId="54F5F9A3" w:rsidR="002E51F4" w:rsidRPr="00B24726" w:rsidRDefault="002E51F4" w:rsidP="002E51F4">
            <w:pPr>
              <w:rPr>
                <w:rFonts w:cs="Times New Roman"/>
                <w:bCs/>
                <w:szCs w:val="24"/>
              </w:rPr>
            </w:pPr>
            <w:r>
              <w:rPr>
                <w:rFonts w:cs="Times New Roman"/>
                <w:bCs/>
                <w:szCs w:val="24"/>
              </w:rPr>
              <w:t>SLO Assessment Flow Diagram</w:t>
            </w:r>
          </w:p>
        </w:tc>
      </w:tr>
      <w:tr w:rsidR="002E51F4" w:rsidRPr="00B24726" w14:paraId="346D3D90" w14:textId="77777777" w:rsidTr="00D71EC4">
        <w:tc>
          <w:tcPr>
            <w:tcW w:w="1165" w:type="dxa"/>
          </w:tcPr>
          <w:p w14:paraId="57B58259" w14:textId="71AC56AD" w:rsidR="002E51F4" w:rsidRPr="00B24726" w:rsidRDefault="004D3140" w:rsidP="002E51F4">
            <w:pPr>
              <w:rPr>
                <w:rFonts w:cs="Times New Roman"/>
                <w:bCs/>
                <w:szCs w:val="24"/>
              </w:rPr>
            </w:pPr>
            <w:hyperlink r:id="rId531" w:history="1">
              <w:r w:rsidR="002E51F4" w:rsidRPr="002E51F4">
                <w:rPr>
                  <w:rStyle w:val="Hyperlink"/>
                  <w:rFonts w:cs="Times New Roman"/>
                  <w:bCs/>
                  <w:szCs w:val="24"/>
                </w:rPr>
                <w:t>II.A.11-</w:t>
              </w:r>
            </w:hyperlink>
            <w:r w:rsidR="009267CB">
              <w:rPr>
                <w:rStyle w:val="Hyperlink"/>
                <w:rFonts w:cs="Times New Roman"/>
                <w:bCs/>
                <w:szCs w:val="24"/>
              </w:rPr>
              <w:t>4</w:t>
            </w:r>
          </w:p>
        </w:tc>
        <w:tc>
          <w:tcPr>
            <w:tcW w:w="8360" w:type="dxa"/>
          </w:tcPr>
          <w:p w14:paraId="69567256" w14:textId="61150B97" w:rsidR="002E51F4" w:rsidRPr="00B24726" w:rsidRDefault="002E51F4" w:rsidP="002E51F4">
            <w:pPr>
              <w:rPr>
                <w:rFonts w:cs="Times New Roman"/>
                <w:bCs/>
                <w:szCs w:val="24"/>
              </w:rPr>
            </w:pPr>
            <w:r>
              <w:rPr>
                <w:rFonts w:cs="Times New Roman"/>
                <w:bCs/>
                <w:szCs w:val="24"/>
              </w:rPr>
              <w:t>Board Policy 4011 Philosophy and Requirements for Associate Degree and General Education</w:t>
            </w:r>
          </w:p>
        </w:tc>
      </w:tr>
      <w:tr w:rsidR="002E51F4" w:rsidRPr="00B24726" w14:paraId="01C70C8C" w14:textId="77777777" w:rsidTr="00D71EC4">
        <w:tc>
          <w:tcPr>
            <w:tcW w:w="1165" w:type="dxa"/>
          </w:tcPr>
          <w:p w14:paraId="5DDF7B80" w14:textId="7B86147E" w:rsidR="002E51F4" w:rsidRPr="00B24726" w:rsidRDefault="004D3140" w:rsidP="002E51F4">
            <w:pPr>
              <w:rPr>
                <w:rFonts w:cs="Times New Roman"/>
                <w:bCs/>
                <w:szCs w:val="24"/>
              </w:rPr>
            </w:pPr>
            <w:hyperlink r:id="rId532" w:history="1">
              <w:r w:rsidR="002E51F4" w:rsidRPr="00656D06">
                <w:rPr>
                  <w:rStyle w:val="Hyperlink"/>
                  <w:rFonts w:cs="Times New Roman"/>
                  <w:bCs/>
                  <w:szCs w:val="24"/>
                </w:rPr>
                <w:t>II.A.11-</w:t>
              </w:r>
            </w:hyperlink>
            <w:r w:rsidR="009267CB">
              <w:rPr>
                <w:rStyle w:val="Hyperlink"/>
                <w:rFonts w:cs="Times New Roman"/>
                <w:bCs/>
                <w:szCs w:val="24"/>
              </w:rPr>
              <w:t>5</w:t>
            </w:r>
          </w:p>
        </w:tc>
        <w:tc>
          <w:tcPr>
            <w:tcW w:w="8360" w:type="dxa"/>
          </w:tcPr>
          <w:p w14:paraId="329463D7" w14:textId="39625CDC" w:rsidR="002E51F4" w:rsidRPr="00B24726" w:rsidRDefault="00BA0499" w:rsidP="002E51F4">
            <w:pPr>
              <w:rPr>
                <w:rFonts w:cs="Times New Roman"/>
                <w:bCs/>
                <w:szCs w:val="24"/>
              </w:rPr>
            </w:pPr>
            <w:r>
              <w:rPr>
                <w:rFonts w:cs="Times New Roman"/>
                <w:bCs/>
                <w:szCs w:val="24"/>
              </w:rPr>
              <w:t>Contra Costa College Graduation Requirement for Associate Degree</w:t>
            </w:r>
          </w:p>
        </w:tc>
      </w:tr>
      <w:tr w:rsidR="002E51F4" w:rsidRPr="00B24726" w14:paraId="15A9BD8B" w14:textId="77777777" w:rsidTr="00D71EC4">
        <w:tc>
          <w:tcPr>
            <w:tcW w:w="1165" w:type="dxa"/>
          </w:tcPr>
          <w:p w14:paraId="3146D447" w14:textId="61CD2A78" w:rsidR="002E51F4" w:rsidRPr="00B24726" w:rsidRDefault="004D3140" w:rsidP="002E51F4">
            <w:pPr>
              <w:rPr>
                <w:rFonts w:cs="Times New Roman"/>
                <w:bCs/>
                <w:szCs w:val="24"/>
              </w:rPr>
            </w:pPr>
            <w:hyperlink r:id="rId533" w:history="1">
              <w:r w:rsidR="002E51F4" w:rsidRPr="00B24726">
                <w:rPr>
                  <w:rStyle w:val="Hyperlink"/>
                  <w:rFonts w:cs="Times New Roman"/>
                  <w:bCs/>
                  <w:szCs w:val="24"/>
                </w:rPr>
                <w:t>II.A.11-</w:t>
              </w:r>
            </w:hyperlink>
            <w:r w:rsidR="009267CB">
              <w:rPr>
                <w:rStyle w:val="Hyperlink"/>
                <w:rFonts w:cs="Times New Roman"/>
                <w:bCs/>
                <w:szCs w:val="24"/>
              </w:rPr>
              <w:t>6</w:t>
            </w:r>
          </w:p>
        </w:tc>
        <w:tc>
          <w:tcPr>
            <w:tcW w:w="8360" w:type="dxa"/>
          </w:tcPr>
          <w:p w14:paraId="054A7CFE" w14:textId="77777777" w:rsidR="002E51F4" w:rsidRPr="00B24726" w:rsidRDefault="002E51F4" w:rsidP="002E51F4">
            <w:pPr>
              <w:rPr>
                <w:rFonts w:cs="Times New Roman"/>
                <w:bCs/>
                <w:szCs w:val="24"/>
              </w:rPr>
            </w:pPr>
            <w:r w:rsidRPr="00B24726">
              <w:rPr>
                <w:rFonts w:cs="Times New Roman"/>
                <w:bCs/>
                <w:szCs w:val="24"/>
              </w:rPr>
              <w:t>Contra Costa College District Board Policy 4011</w:t>
            </w:r>
          </w:p>
        </w:tc>
      </w:tr>
    </w:tbl>
    <w:p w14:paraId="50184BE9" w14:textId="77777777" w:rsidR="00065ACF" w:rsidRPr="005D5CA7" w:rsidRDefault="00065ACF" w:rsidP="00A95FFC">
      <w:pPr>
        <w:spacing w:after="0" w:line="240" w:lineRule="auto"/>
        <w:ind w:left="-647"/>
        <w:rPr>
          <w:rFonts w:cs="Times New Roman"/>
          <w:szCs w:val="24"/>
        </w:rPr>
      </w:pPr>
    </w:p>
    <w:p w14:paraId="4F2510D2" w14:textId="058B1EB9" w:rsidR="00065ACF" w:rsidRPr="005D5CA7" w:rsidRDefault="00065ACF" w:rsidP="00DF4F8F">
      <w:pPr>
        <w:numPr>
          <w:ilvl w:val="1"/>
          <w:numId w:val="4"/>
        </w:numPr>
        <w:spacing w:after="0" w:line="240" w:lineRule="auto"/>
        <w:ind w:left="533"/>
        <w:jc w:val="left"/>
        <w:rPr>
          <w:rFonts w:cs="Times New Roman"/>
          <w:szCs w:val="24"/>
        </w:rPr>
      </w:pPr>
      <w:bookmarkStart w:id="101" w:name="IIA12acagened"/>
      <w:r w:rsidRPr="005D5CA7">
        <w:rPr>
          <w:rFonts w:cs="Times New Roman"/>
          <w:szCs w:val="24"/>
        </w:rPr>
        <w:t>The institution requires of all</w:t>
      </w:r>
      <w:r w:rsidR="00FA013C">
        <w:rPr>
          <w:rFonts w:cs="Times New Roman"/>
          <w:szCs w:val="24"/>
        </w:rPr>
        <w:t xml:space="preserve"> </w:t>
      </w:r>
      <w:r w:rsidRPr="005D5CA7">
        <w:rPr>
          <w:rFonts w:cs="Times New Roman"/>
          <w:szCs w:val="24"/>
        </w:rPr>
        <w:t>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w:t>
      </w:r>
    </w:p>
    <w:bookmarkEnd w:id="101"/>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221726D" w14:textId="3E117F8A" w:rsidR="00764DEB" w:rsidRPr="00B24726" w:rsidRDefault="00764DEB" w:rsidP="00764DEB">
      <w:pPr>
        <w:spacing w:after="0" w:line="240" w:lineRule="auto"/>
        <w:rPr>
          <w:rFonts w:cs="Times New Roman"/>
          <w:szCs w:val="24"/>
        </w:rPr>
      </w:pPr>
      <w:r w:rsidRPr="00B24726">
        <w:rPr>
          <w:rFonts w:cs="Times New Roman"/>
          <w:szCs w:val="24"/>
        </w:rPr>
        <w:t>The associate degrees conferred by Contra Costa</w:t>
      </w:r>
      <w:r w:rsidR="00BA0234">
        <w:rPr>
          <w:rFonts w:cs="Times New Roman"/>
          <w:szCs w:val="24"/>
        </w:rPr>
        <w:t xml:space="preserve"> College</w:t>
      </w:r>
      <w:r w:rsidRPr="00B24726">
        <w:rPr>
          <w:rFonts w:cs="Times New Roman"/>
          <w:szCs w:val="24"/>
        </w:rPr>
        <w:t xml:space="preserve"> require the following General Education components listed below.  These requirements are also listed</w:t>
      </w:r>
      <w:r w:rsidR="000D0CCE">
        <w:rPr>
          <w:rFonts w:cs="Times New Roman"/>
          <w:szCs w:val="24"/>
        </w:rPr>
        <w:t xml:space="preserve"> in the Catalog (page 60),</w:t>
      </w:r>
      <w:r w:rsidRPr="00B24726">
        <w:rPr>
          <w:rFonts w:cs="Times New Roman"/>
          <w:szCs w:val="24"/>
        </w:rPr>
        <w:t xml:space="preserve"> with corresponding courses that meet the respective requirements.  </w:t>
      </w:r>
    </w:p>
    <w:p w14:paraId="482F9E88" w14:textId="77777777" w:rsidR="00764DEB" w:rsidRPr="00B24726" w:rsidRDefault="00764DEB" w:rsidP="00764DEB">
      <w:pPr>
        <w:spacing w:after="0" w:line="240" w:lineRule="auto"/>
        <w:rPr>
          <w:rFonts w:cs="Times New Roman"/>
          <w:szCs w:val="24"/>
        </w:rPr>
      </w:pPr>
    </w:p>
    <w:p w14:paraId="65E1A690"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A. Natural Sciences </w:t>
      </w:r>
    </w:p>
    <w:p w14:paraId="1CBFD661"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B. Social and Behavioral Science </w:t>
      </w:r>
    </w:p>
    <w:p w14:paraId="06900894"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C. Humanities </w:t>
      </w:r>
    </w:p>
    <w:p w14:paraId="5EA5D83A" w14:textId="77777777" w:rsidR="00764DEB" w:rsidRPr="00B24726" w:rsidRDefault="00764DEB" w:rsidP="00764DEB">
      <w:pPr>
        <w:spacing w:after="0" w:line="240" w:lineRule="auto"/>
        <w:ind w:left="720"/>
        <w:rPr>
          <w:rFonts w:cs="Times New Roman"/>
          <w:szCs w:val="24"/>
        </w:rPr>
      </w:pPr>
      <w:r w:rsidRPr="00B24726">
        <w:rPr>
          <w:rFonts w:cs="Times New Roman"/>
          <w:szCs w:val="24"/>
        </w:rPr>
        <w:t>D. Language and Rationality Courses.  Such courses include:</w:t>
      </w:r>
    </w:p>
    <w:p w14:paraId="1B650755"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 English Composition Courses fulfilling the written composition requirement</w:t>
      </w:r>
    </w:p>
    <w:p w14:paraId="0DD70EB1"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 xml:space="preserve">shall be designed to include both expository and argumentative writing. </w:t>
      </w:r>
    </w:p>
    <w:p w14:paraId="0E5B425E"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(ii) Communication and Analytical Thinking Courses fulfilling the</w:t>
      </w:r>
    </w:p>
    <w:p w14:paraId="5E0DCE1D" w14:textId="77777777" w:rsidR="00764DEB" w:rsidRPr="00B24726" w:rsidRDefault="00764DEB" w:rsidP="00764DEB">
      <w:pPr>
        <w:spacing w:after="0" w:line="240" w:lineRule="auto"/>
        <w:ind w:left="1440"/>
        <w:rPr>
          <w:rFonts w:cs="Times New Roman"/>
          <w:szCs w:val="24"/>
        </w:rPr>
      </w:pPr>
      <w:r w:rsidRPr="00B24726">
        <w:rPr>
          <w:rFonts w:cs="Times New Roman"/>
          <w:szCs w:val="24"/>
        </w:rPr>
        <w:t xml:space="preserve">communication and analytical thinking requirement include oral communication, mathematics, logic, statistics, computer languages and programming, and related disciplines. </w:t>
      </w:r>
      <w:r w:rsidRPr="00B24726">
        <w:rPr>
          <w:rFonts w:cs="Times New Roman"/>
          <w:szCs w:val="24"/>
        </w:rPr>
        <w:cr/>
      </w:r>
    </w:p>
    <w:p w14:paraId="52A910B1" w14:textId="04F801F1" w:rsidR="00764DEB" w:rsidRPr="00B24726" w:rsidRDefault="00764DEB" w:rsidP="00764DEB">
      <w:pPr>
        <w:spacing w:after="0" w:line="240" w:lineRule="auto"/>
        <w:rPr>
          <w:rFonts w:cs="Times New Roman"/>
          <w:szCs w:val="24"/>
        </w:rPr>
      </w:pPr>
      <w:r w:rsidRPr="00B24726">
        <w:rPr>
          <w:rFonts w:cs="Times New Roman"/>
          <w:szCs w:val="24"/>
        </w:rPr>
        <w:t xml:space="preserve">Similarly, transfer degrees </w:t>
      </w:r>
      <w:r w:rsidR="000D0CCE">
        <w:rPr>
          <w:rFonts w:cs="Times New Roman"/>
          <w:szCs w:val="24"/>
        </w:rPr>
        <w:t>also</w:t>
      </w:r>
      <w:r w:rsidRPr="00B24726">
        <w:rPr>
          <w:rFonts w:cs="Times New Roman"/>
          <w:szCs w:val="24"/>
        </w:rPr>
        <w:t xml:space="preserve"> require</w:t>
      </w:r>
      <w:r w:rsidR="000D0CCE">
        <w:rPr>
          <w:rFonts w:cs="Times New Roman"/>
          <w:szCs w:val="24"/>
        </w:rPr>
        <w:t xml:space="preserve"> a</w:t>
      </w:r>
      <w:r w:rsidRPr="00B24726">
        <w:rPr>
          <w:rFonts w:cs="Times New Roman"/>
          <w:szCs w:val="24"/>
        </w:rPr>
        <w:t xml:space="preserve"> set of general education courses, depending on the transfer agreement.  For example, the Intersegmental General Education Transfer Curriculum (IGETC) satisfies the lower-division general education requirements for any California State University (CSU) or University of California (UC) campus.  However, students can also use a CSU Transfer specific General Education Pattern as well.  These models can be found </w:t>
      </w:r>
      <w:r w:rsidR="000D0CCE">
        <w:rPr>
          <w:rFonts w:cs="Times New Roman"/>
          <w:szCs w:val="24"/>
        </w:rPr>
        <w:t>i</w:t>
      </w:r>
      <w:r w:rsidRPr="00B24726">
        <w:rPr>
          <w:rFonts w:cs="Times New Roman"/>
          <w:szCs w:val="24"/>
        </w:rPr>
        <w:t xml:space="preserve">n the </w:t>
      </w:r>
      <w:hyperlink r:id="rId534" w:history="1">
        <w:r w:rsidRPr="00B24726">
          <w:rPr>
            <w:rStyle w:val="Hyperlink"/>
            <w:rFonts w:cs="Times New Roman"/>
            <w:szCs w:val="24"/>
          </w:rPr>
          <w:t>catalog</w:t>
        </w:r>
      </w:hyperlink>
      <w:r w:rsidRPr="00B24726">
        <w:rPr>
          <w:rFonts w:cs="Times New Roman"/>
          <w:szCs w:val="24"/>
        </w:rPr>
        <w:t xml:space="preserve"> (Pages 66-70).  Course</w:t>
      </w:r>
      <w:r w:rsidR="000D0CCE">
        <w:rPr>
          <w:rFonts w:cs="Times New Roman"/>
          <w:szCs w:val="24"/>
        </w:rPr>
        <w:t>s</w:t>
      </w:r>
      <w:r w:rsidRPr="00B24726">
        <w:rPr>
          <w:rFonts w:cs="Times New Roman"/>
          <w:szCs w:val="24"/>
        </w:rPr>
        <w:t xml:space="preserve"> that meet General Education for transfer </w:t>
      </w:r>
      <w:r w:rsidR="000D0CCE">
        <w:rPr>
          <w:rFonts w:cs="Times New Roman"/>
          <w:szCs w:val="24"/>
        </w:rPr>
        <w:t xml:space="preserve">requirements </w:t>
      </w:r>
      <w:r w:rsidRPr="00B24726">
        <w:rPr>
          <w:rFonts w:cs="Times New Roman"/>
          <w:szCs w:val="24"/>
        </w:rPr>
        <w:t xml:space="preserve">go through a formal approval process facilitated and coordinated by the state chancellor’s </w:t>
      </w:r>
      <w:hyperlink r:id="rId535" w:history="1">
        <w:r w:rsidRPr="00B24726">
          <w:rPr>
            <w:rStyle w:val="Hyperlink"/>
            <w:rFonts w:cs="Times New Roman"/>
            <w:szCs w:val="24"/>
          </w:rPr>
          <w:t>Transfer and Articulation Program</w:t>
        </w:r>
      </w:hyperlink>
      <w:r w:rsidRPr="00B24726">
        <w:rPr>
          <w:rFonts w:cs="Times New Roman"/>
          <w:szCs w:val="24"/>
        </w:rPr>
        <w:t>.</w:t>
      </w:r>
    </w:p>
    <w:p w14:paraId="3AF22E31" w14:textId="77777777" w:rsidR="00764DEB" w:rsidRPr="00B24726" w:rsidRDefault="00764DEB" w:rsidP="00764DEB">
      <w:pPr>
        <w:spacing w:after="0" w:line="240" w:lineRule="auto"/>
        <w:rPr>
          <w:rFonts w:cs="Times New Roman"/>
          <w:szCs w:val="24"/>
        </w:rPr>
      </w:pPr>
    </w:p>
    <w:p w14:paraId="77E2EA1C" w14:textId="77777777" w:rsidR="00764DEB" w:rsidRPr="00B24726" w:rsidRDefault="00764DEB" w:rsidP="00764DEB">
      <w:pPr>
        <w:spacing w:after="0" w:line="240" w:lineRule="auto"/>
        <w:rPr>
          <w:rFonts w:cs="Times New Roman"/>
          <w:b/>
          <w:bCs/>
          <w:szCs w:val="24"/>
        </w:rPr>
      </w:pPr>
      <w:r w:rsidRPr="00B24726">
        <w:rPr>
          <w:rFonts w:cs="Times New Roman"/>
          <w:b/>
          <w:bCs/>
          <w:szCs w:val="24"/>
        </w:rPr>
        <w:t>General Education Inclusion</w:t>
      </w:r>
    </w:p>
    <w:p w14:paraId="573C2BFB" w14:textId="396F3F1D" w:rsidR="00764DEB" w:rsidRPr="00B24726" w:rsidRDefault="00764DEB" w:rsidP="00764DEB">
      <w:pPr>
        <w:spacing w:after="0" w:line="240" w:lineRule="auto"/>
        <w:rPr>
          <w:rFonts w:cs="Times New Roman"/>
          <w:szCs w:val="24"/>
        </w:rPr>
      </w:pPr>
      <w:r w:rsidRPr="00B24726">
        <w:rPr>
          <w:rFonts w:cs="Times New Roman"/>
          <w:szCs w:val="24"/>
        </w:rPr>
        <w:t xml:space="preserve">When faculty develop or revise a course, it goes through the Curriculum Instruction Committee for review and approval.  Additionally, it goes through an articulation approval process at the </w:t>
      </w:r>
      <w:hyperlink r:id="rId536" w:history="1">
        <w:r w:rsidRPr="00B24726">
          <w:rPr>
            <w:rStyle w:val="Hyperlink"/>
            <w:rFonts w:cs="Times New Roman"/>
            <w:szCs w:val="24"/>
          </w:rPr>
          <w:t>state level</w:t>
        </w:r>
      </w:hyperlink>
      <w:r w:rsidRPr="00B24726">
        <w:rPr>
          <w:rFonts w:cs="Times New Roman"/>
          <w:szCs w:val="24"/>
        </w:rPr>
        <w:t xml:space="preserve"> to ensure:</w:t>
      </w:r>
    </w:p>
    <w:p w14:paraId="3A70271B" w14:textId="77777777"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lastRenderedPageBreak/>
        <w:t>Articulation to a General Education area.</w:t>
      </w:r>
    </w:p>
    <w:p w14:paraId="3B4894A8" w14:textId="7B7A2623" w:rsidR="00764DEB" w:rsidRPr="00C11713" w:rsidRDefault="00764DEB" w:rsidP="00D1036F">
      <w:pPr>
        <w:pStyle w:val="ListParagraph"/>
        <w:numPr>
          <w:ilvl w:val="0"/>
          <w:numId w:val="46"/>
        </w:numPr>
        <w:spacing w:after="0" w:line="240" w:lineRule="auto"/>
        <w:rPr>
          <w:rFonts w:cs="Times New Roman"/>
          <w:szCs w:val="24"/>
        </w:rPr>
      </w:pPr>
      <w:r w:rsidRPr="00C11713">
        <w:rPr>
          <w:rFonts w:cs="Times New Roman"/>
          <w:szCs w:val="24"/>
        </w:rPr>
        <w:t>Consistency in course numbering</w:t>
      </w:r>
      <w:r w:rsidR="00C11713">
        <w:rPr>
          <w:rFonts w:cs="Times New Roman"/>
          <w:szCs w:val="24"/>
        </w:rPr>
        <w:t xml:space="preserve"> and </w:t>
      </w:r>
      <w:r w:rsidRPr="00C11713">
        <w:rPr>
          <w:rFonts w:cs="Times New Roman"/>
          <w:szCs w:val="24"/>
        </w:rPr>
        <w:t>Transferability</w:t>
      </w:r>
      <w:r w:rsidR="00C11713">
        <w:rPr>
          <w:rFonts w:cs="Times New Roman"/>
          <w:szCs w:val="24"/>
        </w:rPr>
        <w:t xml:space="preserve"> (CID Memo)</w:t>
      </w:r>
    </w:p>
    <w:p w14:paraId="6A7BC805" w14:textId="6A2B885B"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 xml:space="preserve">Inclusion into the </w:t>
      </w:r>
      <w:hyperlink r:id="rId537" w:history="1">
        <w:r w:rsidRPr="00C11713">
          <w:rPr>
            <w:rStyle w:val="Hyperlink"/>
            <w:rFonts w:cs="Times New Roman"/>
            <w:szCs w:val="24"/>
          </w:rPr>
          <w:t>Assist.org</w:t>
        </w:r>
      </w:hyperlink>
      <w:r w:rsidRPr="00B24726">
        <w:rPr>
          <w:rFonts w:cs="Times New Roman"/>
          <w:szCs w:val="24"/>
        </w:rPr>
        <w:t xml:space="preserve"> database.</w:t>
      </w:r>
    </w:p>
    <w:p w14:paraId="29B5639A" w14:textId="15231181" w:rsidR="00764DEB" w:rsidRPr="00B24726" w:rsidRDefault="00764DEB" w:rsidP="00764DEB">
      <w:pPr>
        <w:spacing w:after="0" w:line="240" w:lineRule="auto"/>
        <w:rPr>
          <w:rFonts w:cs="Times New Roman"/>
          <w:bCs/>
          <w:szCs w:val="24"/>
        </w:rPr>
      </w:pPr>
    </w:p>
    <w:p w14:paraId="2EBAC11F"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4D8F8240" w14:textId="377C46BA" w:rsidR="00764DEB" w:rsidRDefault="00EA0831" w:rsidP="00764DEB">
      <w:pPr>
        <w:spacing w:after="0" w:line="240" w:lineRule="auto"/>
        <w:rPr>
          <w:rFonts w:cs="Times New Roman"/>
          <w:bCs/>
          <w:szCs w:val="24"/>
        </w:rPr>
      </w:pPr>
      <w:r>
        <w:rPr>
          <w:rFonts w:cs="Times New Roman"/>
          <w:bCs/>
          <w:szCs w:val="24"/>
        </w:rPr>
        <w:t>Courses in d</w:t>
      </w:r>
      <w:r w:rsidR="00D71EC4">
        <w:rPr>
          <w:rFonts w:cs="Times New Roman"/>
          <w:bCs/>
          <w:szCs w:val="24"/>
        </w:rPr>
        <w:t xml:space="preserve">egrees and programs at Contra Costa College follow set requirements for transferability. </w:t>
      </w:r>
      <w:r>
        <w:rPr>
          <w:rFonts w:cs="Times New Roman"/>
          <w:bCs/>
          <w:szCs w:val="24"/>
        </w:rPr>
        <w:t xml:space="preserve"> Institutional Learning Outcomes support the development of knowledge and skills in computation, communication, and other general education areas</w:t>
      </w:r>
      <w:r w:rsidR="000D0CCE">
        <w:rPr>
          <w:rFonts w:cs="Times New Roman"/>
          <w:bCs/>
          <w:szCs w:val="24"/>
        </w:rPr>
        <w:t>,</w:t>
      </w:r>
      <w:r>
        <w:rPr>
          <w:rFonts w:cs="Times New Roman"/>
          <w:bCs/>
          <w:szCs w:val="24"/>
        </w:rPr>
        <w:t xml:space="preserve"> as well as critical thinking and citizenship.</w:t>
      </w:r>
    </w:p>
    <w:p w14:paraId="68072355" w14:textId="77777777" w:rsidR="00EA0831" w:rsidRPr="00B24726" w:rsidRDefault="00EA0831" w:rsidP="00764DEB">
      <w:pPr>
        <w:spacing w:after="0" w:line="240" w:lineRule="auto"/>
        <w:rPr>
          <w:rFonts w:cs="Times New Roman"/>
          <w:bCs/>
          <w:szCs w:val="24"/>
        </w:rPr>
      </w:pPr>
    </w:p>
    <w:p w14:paraId="1584AFBD" w14:textId="6C000811"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764DEB" w:rsidRPr="00B24726" w14:paraId="7350CAD9" w14:textId="77777777" w:rsidTr="00EA0831">
        <w:tc>
          <w:tcPr>
            <w:tcW w:w="1165" w:type="dxa"/>
          </w:tcPr>
          <w:p w14:paraId="43CE6681" w14:textId="151F0E1F" w:rsidR="00764DEB" w:rsidRPr="00C11713" w:rsidRDefault="004D3140" w:rsidP="0079544F">
            <w:pPr>
              <w:rPr>
                <w:rFonts w:cs="Times New Roman"/>
                <w:bCs/>
                <w:szCs w:val="24"/>
              </w:rPr>
            </w:pPr>
            <w:hyperlink r:id="rId538" w:history="1">
              <w:r w:rsidR="00764DEB" w:rsidRPr="00C11713">
                <w:rPr>
                  <w:rStyle w:val="Hyperlink"/>
                  <w:rFonts w:cs="Times New Roman"/>
                  <w:bCs/>
                  <w:szCs w:val="24"/>
                </w:rPr>
                <w:t>II.A.12-</w:t>
              </w:r>
            </w:hyperlink>
            <w:r w:rsidR="00EA0831">
              <w:rPr>
                <w:rStyle w:val="Hyperlink"/>
                <w:rFonts w:cs="Times New Roman"/>
                <w:bCs/>
                <w:szCs w:val="24"/>
              </w:rPr>
              <w:t>1</w:t>
            </w:r>
          </w:p>
        </w:tc>
        <w:tc>
          <w:tcPr>
            <w:tcW w:w="8333" w:type="dxa"/>
          </w:tcPr>
          <w:p w14:paraId="603F313D" w14:textId="5E89B03F" w:rsidR="00764DEB" w:rsidRPr="00C11713" w:rsidRDefault="00C11713" w:rsidP="0079544F">
            <w:pPr>
              <w:rPr>
                <w:rFonts w:cs="Times New Roman"/>
                <w:bCs/>
                <w:szCs w:val="24"/>
              </w:rPr>
            </w:pPr>
            <w:r>
              <w:rPr>
                <w:rFonts w:cs="Times New Roman"/>
                <w:bCs/>
                <w:szCs w:val="24"/>
              </w:rPr>
              <w:t>2019-20</w:t>
            </w:r>
            <w:r w:rsidR="00764DEB" w:rsidRPr="00C11713">
              <w:rPr>
                <w:rFonts w:cs="Times New Roman"/>
                <w:bCs/>
                <w:szCs w:val="24"/>
              </w:rPr>
              <w:t xml:space="preserve"> Catalog</w:t>
            </w:r>
          </w:p>
        </w:tc>
      </w:tr>
      <w:tr w:rsidR="00764DEB" w:rsidRPr="00B24726" w14:paraId="7FC09244" w14:textId="77777777" w:rsidTr="00EA0831">
        <w:tc>
          <w:tcPr>
            <w:tcW w:w="1165" w:type="dxa"/>
          </w:tcPr>
          <w:p w14:paraId="7D82D0ED" w14:textId="4935CFE4" w:rsidR="00764DEB" w:rsidRPr="00C11713" w:rsidRDefault="004D3140" w:rsidP="0079544F">
            <w:pPr>
              <w:rPr>
                <w:rFonts w:cs="Times New Roman"/>
                <w:bCs/>
                <w:szCs w:val="24"/>
              </w:rPr>
            </w:pPr>
            <w:hyperlink r:id="rId539" w:history="1">
              <w:r w:rsidR="00764DEB" w:rsidRPr="00C11713">
                <w:rPr>
                  <w:rStyle w:val="Hyperlink"/>
                  <w:rFonts w:cs="Times New Roman"/>
                  <w:bCs/>
                  <w:szCs w:val="24"/>
                </w:rPr>
                <w:t>II.A.12-</w:t>
              </w:r>
            </w:hyperlink>
            <w:r w:rsidR="00EA0831">
              <w:rPr>
                <w:rStyle w:val="Hyperlink"/>
                <w:rFonts w:cs="Times New Roman"/>
                <w:bCs/>
                <w:szCs w:val="24"/>
              </w:rPr>
              <w:t>2</w:t>
            </w:r>
          </w:p>
        </w:tc>
        <w:tc>
          <w:tcPr>
            <w:tcW w:w="8333" w:type="dxa"/>
          </w:tcPr>
          <w:p w14:paraId="1E961C18" w14:textId="77777777" w:rsidR="00764DEB" w:rsidRPr="00C11713" w:rsidRDefault="00764DEB" w:rsidP="0079544F">
            <w:pPr>
              <w:rPr>
                <w:rFonts w:cs="Times New Roman"/>
                <w:bCs/>
                <w:szCs w:val="24"/>
              </w:rPr>
            </w:pPr>
            <w:r w:rsidRPr="00C11713">
              <w:rPr>
                <w:rFonts w:cs="Times New Roman"/>
                <w:bCs/>
                <w:szCs w:val="24"/>
              </w:rPr>
              <w:t>California Community Colleges Transfer and Articulation Program.</w:t>
            </w:r>
          </w:p>
        </w:tc>
      </w:tr>
      <w:tr w:rsidR="00C11713" w:rsidRPr="00B24726" w14:paraId="2DB00573" w14:textId="77777777" w:rsidTr="00EA0831">
        <w:tc>
          <w:tcPr>
            <w:tcW w:w="1165" w:type="dxa"/>
          </w:tcPr>
          <w:p w14:paraId="67EEBA78" w14:textId="307531AD" w:rsidR="00C11713" w:rsidRPr="00C11713" w:rsidRDefault="004D3140" w:rsidP="0079544F">
            <w:pPr>
              <w:rPr>
                <w:bCs/>
              </w:rPr>
            </w:pPr>
            <w:hyperlink r:id="rId540" w:history="1">
              <w:r w:rsidR="00C11713" w:rsidRPr="00C11713">
                <w:rPr>
                  <w:rStyle w:val="Hyperlink"/>
                  <w:bCs/>
                </w:rPr>
                <w:t>II.A.12-</w:t>
              </w:r>
            </w:hyperlink>
            <w:r w:rsidR="00EA0831">
              <w:rPr>
                <w:rStyle w:val="Hyperlink"/>
                <w:bCs/>
              </w:rPr>
              <w:t>3</w:t>
            </w:r>
          </w:p>
        </w:tc>
        <w:tc>
          <w:tcPr>
            <w:tcW w:w="8333" w:type="dxa"/>
          </w:tcPr>
          <w:p w14:paraId="4C7488C7" w14:textId="2C406AFD" w:rsidR="00C11713" w:rsidRPr="00C11713" w:rsidRDefault="00C11713" w:rsidP="0079544F">
            <w:pPr>
              <w:rPr>
                <w:rFonts w:cs="Times New Roman"/>
                <w:bCs/>
                <w:szCs w:val="24"/>
              </w:rPr>
            </w:pPr>
            <w:r>
              <w:rPr>
                <w:rFonts w:cs="Times New Roman"/>
                <w:bCs/>
                <w:szCs w:val="24"/>
              </w:rPr>
              <w:t>Policy Change: C-ID Course Approval and Associate Degree Transfer (ADTs) Memo 2017</w:t>
            </w:r>
          </w:p>
        </w:tc>
      </w:tr>
      <w:tr w:rsidR="00764DEB" w:rsidRPr="00B24726" w14:paraId="17CF6AE2" w14:textId="77777777" w:rsidTr="00EA0831">
        <w:tc>
          <w:tcPr>
            <w:tcW w:w="1165" w:type="dxa"/>
          </w:tcPr>
          <w:p w14:paraId="19B83AD5" w14:textId="1AFF7724" w:rsidR="00764DEB" w:rsidRPr="00C11713" w:rsidRDefault="004D3140" w:rsidP="0079544F">
            <w:pPr>
              <w:rPr>
                <w:rFonts w:cs="Times New Roman"/>
                <w:bCs/>
                <w:szCs w:val="24"/>
              </w:rPr>
            </w:pPr>
            <w:hyperlink r:id="rId541" w:history="1">
              <w:r w:rsidR="00FA013C" w:rsidRPr="00C11713">
                <w:rPr>
                  <w:rStyle w:val="Hyperlink"/>
                  <w:rFonts w:cs="Times New Roman"/>
                  <w:bCs/>
                  <w:szCs w:val="24"/>
                </w:rPr>
                <w:t>II.A.12-</w:t>
              </w:r>
            </w:hyperlink>
            <w:r w:rsidR="00EA0831">
              <w:rPr>
                <w:rStyle w:val="Hyperlink"/>
                <w:rFonts w:cs="Times New Roman"/>
                <w:bCs/>
                <w:szCs w:val="24"/>
              </w:rPr>
              <w:t>4</w:t>
            </w:r>
          </w:p>
        </w:tc>
        <w:tc>
          <w:tcPr>
            <w:tcW w:w="8333" w:type="dxa"/>
          </w:tcPr>
          <w:p w14:paraId="4BB5C83B" w14:textId="7AADC157" w:rsidR="00764DEB" w:rsidRPr="00C11713" w:rsidRDefault="00C11713" w:rsidP="0079544F">
            <w:pPr>
              <w:rPr>
                <w:rFonts w:cs="Times New Roman"/>
                <w:bCs/>
                <w:szCs w:val="24"/>
              </w:rPr>
            </w:pPr>
            <w:r>
              <w:rPr>
                <w:rFonts w:cs="Times New Roman"/>
                <w:bCs/>
                <w:szCs w:val="24"/>
              </w:rPr>
              <w:t>SB 1440 Student Transfer Achievement Reform Act and SB 415 Common Course Numbering System Memo 2012</w:t>
            </w:r>
            <w:r w:rsidR="00FA013C" w:rsidRPr="00C11713">
              <w:rPr>
                <w:rFonts w:cs="Times New Roman"/>
                <w:bCs/>
                <w:szCs w:val="24"/>
              </w:rPr>
              <w:t xml:space="preserve"> </w:t>
            </w:r>
          </w:p>
        </w:tc>
      </w:tr>
    </w:tbl>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DF4F8F">
      <w:pPr>
        <w:numPr>
          <w:ilvl w:val="1"/>
          <w:numId w:val="4"/>
        </w:numPr>
        <w:spacing w:after="0" w:line="240" w:lineRule="auto"/>
        <w:ind w:left="533"/>
        <w:jc w:val="left"/>
        <w:rPr>
          <w:rFonts w:cs="Times New Roman"/>
          <w:szCs w:val="24"/>
        </w:rPr>
      </w:pPr>
      <w:bookmarkStart w:id="102" w:name="IIA13acafocus"/>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bookmarkEnd w:id="102"/>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CECACFB" w14:textId="35B22337" w:rsidR="00764DEB" w:rsidRPr="00B24726" w:rsidRDefault="00764DEB" w:rsidP="00764DEB">
      <w:pPr>
        <w:spacing w:after="0"/>
        <w:rPr>
          <w:rFonts w:eastAsia="Calibri" w:cs="Times New Roman"/>
          <w:szCs w:val="24"/>
        </w:rPr>
      </w:pPr>
      <w:r w:rsidRPr="00B24726">
        <w:rPr>
          <w:rFonts w:eastAsia="Calibri" w:cs="Times New Roman"/>
          <w:szCs w:val="24"/>
        </w:rPr>
        <w:t>Contra Costa College currently offers a rich variety of degrees and certificates that have focused study on one area of inquiry or discipline and key theories and practices appropriate for the certificate of achievement or associate degree level to give students the opportunity to learn and master key theories and competency of an area or disciplinary core.</w:t>
      </w:r>
      <w:r>
        <w:rPr>
          <w:rFonts w:eastAsia="Calibri" w:cs="Times New Roman"/>
          <w:szCs w:val="24"/>
        </w:rPr>
        <w:t xml:space="preserve">  Each program </w:t>
      </w:r>
      <w:r w:rsidR="00D500D3">
        <w:rPr>
          <w:rFonts w:eastAsia="Calibri" w:cs="Times New Roman"/>
          <w:szCs w:val="24"/>
        </w:rPr>
        <w:t>i</w:t>
      </w:r>
      <w:r>
        <w:rPr>
          <w:rFonts w:eastAsia="Calibri" w:cs="Times New Roman"/>
          <w:szCs w:val="24"/>
        </w:rPr>
        <w:t xml:space="preserve">n the </w:t>
      </w:r>
      <w:hyperlink r:id="rId542" w:history="1">
        <w:r>
          <w:rPr>
            <w:rStyle w:val="Hyperlink"/>
            <w:rFonts w:eastAsia="Calibri" w:cs="Times New Roman"/>
            <w:szCs w:val="24"/>
          </w:rPr>
          <w:t>c</w:t>
        </w:r>
        <w:r w:rsidRPr="00B24726">
          <w:rPr>
            <w:rStyle w:val="Hyperlink"/>
            <w:rFonts w:eastAsia="Calibri" w:cs="Times New Roman"/>
            <w:szCs w:val="24"/>
          </w:rPr>
          <w:t>atalog</w:t>
        </w:r>
      </w:hyperlink>
      <w:r>
        <w:rPr>
          <w:rFonts w:eastAsia="Calibri" w:cs="Times New Roman"/>
          <w:szCs w:val="24"/>
        </w:rPr>
        <w:t xml:space="preserve"> (page 63) list</w:t>
      </w:r>
      <w:r w:rsidR="00D500D3">
        <w:rPr>
          <w:rFonts w:eastAsia="Calibri" w:cs="Times New Roman"/>
          <w:szCs w:val="24"/>
        </w:rPr>
        <w:t>s</w:t>
      </w:r>
      <w:r>
        <w:rPr>
          <w:rFonts w:eastAsia="Calibri" w:cs="Times New Roman"/>
          <w:szCs w:val="24"/>
        </w:rPr>
        <w:t xml:space="preserve"> required core courses, grade requirement</w:t>
      </w:r>
      <w:r w:rsidR="00D500D3">
        <w:rPr>
          <w:rFonts w:eastAsia="Calibri" w:cs="Times New Roman"/>
          <w:szCs w:val="24"/>
        </w:rPr>
        <w:t>s</w:t>
      </w:r>
      <w:r>
        <w:rPr>
          <w:rFonts w:eastAsia="Calibri" w:cs="Times New Roman"/>
          <w:szCs w:val="24"/>
        </w:rPr>
        <w:t>, and program learning outcome</w:t>
      </w:r>
      <w:r w:rsidR="00D500D3">
        <w:rPr>
          <w:rFonts w:eastAsia="Calibri" w:cs="Times New Roman"/>
          <w:szCs w:val="24"/>
        </w:rPr>
        <w:t>s</w:t>
      </w:r>
      <w:r>
        <w:rPr>
          <w:rFonts w:eastAsia="Calibri" w:cs="Times New Roman"/>
          <w:szCs w:val="24"/>
        </w:rPr>
        <w:t xml:space="preserve">, demonstrating a clear focus on what students will be learning and </w:t>
      </w:r>
      <w:r w:rsidR="00D500D3">
        <w:rPr>
          <w:rFonts w:eastAsia="Calibri" w:cs="Times New Roman"/>
          <w:szCs w:val="24"/>
        </w:rPr>
        <w:t xml:space="preserve">the </w:t>
      </w:r>
      <w:r>
        <w:rPr>
          <w:rFonts w:eastAsia="Calibri" w:cs="Times New Roman"/>
          <w:szCs w:val="24"/>
        </w:rPr>
        <w:t>level of mastery</w:t>
      </w:r>
      <w:r w:rsidR="00D500D3">
        <w:rPr>
          <w:rFonts w:eastAsia="Calibri" w:cs="Times New Roman"/>
          <w:szCs w:val="24"/>
        </w:rPr>
        <w:t xml:space="preserve"> achieved</w:t>
      </w:r>
      <w:r>
        <w:rPr>
          <w:rFonts w:eastAsia="Calibri" w:cs="Times New Roman"/>
          <w:szCs w:val="24"/>
        </w:rPr>
        <w:t>.</w:t>
      </w:r>
    </w:p>
    <w:p w14:paraId="2EB4E4CA" w14:textId="77777777" w:rsidR="00764DEB" w:rsidRPr="00B24726" w:rsidRDefault="00764DEB" w:rsidP="00764DEB">
      <w:pPr>
        <w:spacing w:after="0"/>
        <w:rPr>
          <w:rFonts w:eastAsia="Calibri" w:cs="Times New Roman"/>
          <w:szCs w:val="24"/>
        </w:rPr>
      </w:pPr>
    </w:p>
    <w:p w14:paraId="6CB9D76C" w14:textId="77777777" w:rsidR="00764DEB" w:rsidRPr="00B24726" w:rsidRDefault="00764DEB" w:rsidP="00764DEB">
      <w:pPr>
        <w:spacing w:after="0"/>
        <w:rPr>
          <w:rFonts w:eastAsia="Times New Roman" w:cs="Times New Roman"/>
          <w:szCs w:val="24"/>
        </w:rPr>
      </w:pPr>
      <w:r w:rsidRPr="00B24726">
        <w:rPr>
          <w:rFonts w:eastAsia="Calibri" w:cs="Times New Roman"/>
          <w:szCs w:val="24"/>
        </w:rPr>
        <w:t xml:space="preserve">All degree programs and certificates are created by college faculty with careful consideration of competencies required for student success within each field of study.  </w:t>
      </w:r>
      <w:r w:rsidRPr="00B24726">
        <w:rPr>
          <w:rFonts w:eastAsia="Times New Roman" w:cs="Times New Roman"/>
          <w:szCs w:val="24"/>
        </w:rPr>
        <w:t xml:space="preserve">All Associate Degrees require a minimum of 18 units of study from within the discipline with a grade of “C” or better.   Transfer degrees also adhere to the Course Identification [CID] requirements to ensure that students master the foundation necessary for their selected program as detailed in the IGETC or transfer agreements detailed in the </w:t>
      </w:r>
      <w:hyperlink r:id="rId543" w:history="1">
        <w:r w:rsidRPr="00B24726">
          <w:rPr>
            <w:rStyle w:val="Hyperlink"/>
            <w:rFonts w:eastAsia="Times New Roman" w:cs="Times New Roman"/>
            <w:szCs w:val="24"/>
          </w:rPr>
          <w:t>catalog</w:t>
        </w:r>
      </w:hyperlink>
      <w:r w:rsidRPr="00B24726">
        <w:rPr>
          <w:rFonts w:eastAsia="Times New Roman" w:cs="Times New Roman"/>
          <w:szCs w:val="24"/>
        </w:rPr>
        <w:t xml:space="preserve"> (page 66-69).</w:t>
      </w:r>
    </w:p>
    <w:p w14:paraId="308A335C" w14:textId="77777777" w:rsidR="00764DEB" w:rsidRPr="00B24726" w:rsidRDefault="00764DEB" w:rsidP="00764DEB">
      <w:pPr>
        <w:spacing w:after="0"/>
        <w:rPr>
          <w:rFonts w:eastAsia="Times New Roman" w:cs="Times New Roman"/>
          <w:szCs w:val="24"/>
        </w:rPr>
      </w:pPr>
    </w:p>
    <w:p w14:paraId="10A22997" w14:textId="0DFDC010" w:rsidR="003078B6" w:rsidRDefault="00764DEB" w:rsidP="00764DEB">
      <w:pPr>
        <w:spacing w:after="0"/>
        <w:rPr>
          <w:rFonts w:eastAsia="Times New Roman" w:cs="Times New Roman"/>
          <w:szCs w:val="24"/>
        </w:rPr>
      </w:pPr>
      <w:r w:rsidRPr="00B24726">
        <w:rPr>
          <w:rFonts w:eastAsia="Times New Roman" w:cs="Times New Roman"/>
          <w:szCs w:val="24"/>
        </w:rPr>
        <w:t xml:space="preserve">Career Education (CE) </w:t>
      </w:r>
      <w:r w:rsidR="00D500D3">
        <w:rPr>
          <w:rFonts w:eastAsia="Times New Roman" w:cs="Times New Roman"/>
          <w:szCs w:val="24"/>
        </w:rPr>
        <w:t xml:space="preserve">programs </w:t>
      </w:r>
      <w:r w:rsidRPr="00B24726">
        <w:rPr>
          <w:rFonts w:eastAsia="Times New Roman" w:cs="Times New Roman"/>
          <w:szCs w:val="24"/>
        </w:rPr>
        <w:t xml:space="preserve">follow a stringent process as well. CE programs work in collaboration with industry partners and/or accrediting agencies in determining appropriate course requirements.  These processes ensure that any student receiving a degree in a specific </w:t>
      </w:r>
      <w:r w:rsidRPr="00B24726">
        <w:rPr>
          <w:rFonts w:eastAsia="Times New Roman" w:cs="Times New Roman"/>
          <w:szCs w:val="24"/>
        </w:rPr>
        <w:lastRenderedPageBreak/>
        <w:t xml:space="preserve">field has mastered the necessary competencies for said field.  </w:t>
      </w:r>
      <w:r w:rsidR="00A20018">
        <w:rPr>
          <w:rFonts w:eastAsia="Times New Roman" w:cs="Times New Roman"/>
          <w:szCs w:val="24"/>
        </w:rPr>
        <w:t xml:space="preserve">External accreditation for programs and their expiration year are listed in Standard </w:t>
      </w:r>
      <w:hyperlink w:anchor="IC1Integrity" w:history="1">
        <w:r w:rsidR="00A20018" w:rsidRPr="00A20018">
          <w:rPr>
            <w:rStyle w:val="Hyperlink"/>
            <w:rFonts w:eastAsia="Times New Roman" w:cs="Times New Roman"/>
            <w:szCs w:val="24"/>
          </w:rPr>
          <w:t>I.C.1</w:t>
        </w:r>
      </w:hyperlink>
      <w:r w:rsidR="00A20018">
        <w:rPr>
          <w:rFonts w:eastAsia="Times New Roman" w:cs="Times New Roman"/>
          <w:szCs w:val="24"/>
        </w:rPr>
        <w:t>.</w:t>
      </w:r>
    </w:p>
    <w:p w14:paraId="156E3300" w14:textId="77777777" w:rsidR="003078B6" w:rsidRDefault="003078B6" w:rsidP="00764DEB">
      <w:pPr>
        <w:spacing w:after="0"/>
        <w:rPr>
          <w:rFonts w:eastAsia="Times New Roman" w:cs="Times New Roman"/>
          <w:szCs w:val="24"/>
        </w:rPr>
      </w:pPr>
    </w:p>
    <w:p w14:paraId="40E12444" w14:textId="5ABDD970" w:rsidR="00764DEB" w:rsidRPr="00B24726" w:rsidRDefault="00764DEB" w:rsidP="00764DEB">
      <w:pPr>
        <w:spacing w:after="0"/>
        <w:rPr>
          <w:rFonts w:eastAsia="Calibri" w:cs="Times New Roman"/>
          <w:szCs w:val="24"/>
        </w:rPr>
      </w:pPr>
      <w:r w:rsidRPr="00B24726">
        <w:rPr>
          <w:rFonts w:eastAsia="Times New Roman" w:cs="Times New Roman"/>
          <w:szCs w:val="24"/>
        </w:rPr>
        <w:t>For example,</w:t>
      </w:r>
      <w:r w:rsidRPr="00B24726">
        <w:rPr>
          <w:rFonts w:eastAsia="Calibri" w:cs="Times New Roman"/>
          <w:szCs w:val="24"/>
        </w:rPr>
        <w:t xml:space="preserve"> in the Nursing/CNA Department, when developing new courses, </w:t>
      </w:r>
      <w:r w:rsidR="00D500D3">
        <w:rPr>
          <w:rFonts w:eastAsia="Calibri" w:cs="Times New Roman"/>
          <w:szCs w:val="24"/>
        </w:rPr>
        <w:t xml:space="preserve">faculty base </w:t>
      </w:r>
      <w:r w:rsidRPr="00B24726">
        <w:rPr>
          <w:rFonts w:eastAsia="Calibri" w:cs="Times New Roman"/>
          <w:szCs w:val="24"/>
        </w:rPr>
        <w:t xml:space="preserve">standards on the requirements of the relevant regulatory bodies – The Board of Registered Nursing for the Nursing Program and The Department of Public Health for the CNA Program. Once courses are developed within the department, they are approved by the appropriate State regulatory body. Furthermore, the Nursing/CNA certificates and degrees are based on required courses designated by the Board of Registered Nursing.  </w:t>
      </w:r>
    </w:p>
    <w:p w14:paraId="1839285C" w14:textId="77777777" w:rsidR="00764DEB" w:rsidRPr="00B24726" w:rsidRDefault="00764DEB" w:rsidP="00764DEB">
      <w:pPr>
        <w:spacing w:after="0"/>
        <w:rPr>
          <w:rFonts w:eastAsia="Calibri" w:cs="Times New Roman"/>
          <w:szCs w:val="24"/>
        </w:rPr>
      </w:pPr>
    </w:p>
    <w:p w14:paraId="1505ADC9" w14:textId="404B7D4C" w:rsidR="00F56B4B" w:rsidRPr="005D5CA7" w:rsidRDefault="00764DEB" w:rsidP="00A95FFC">
      <w:pPr>
        <w:spacing w:after="0" w:line="240" w:lineRule="auto"/>
        <w:rPr>
          <w:rFonts w:cs="Times New Roman"/>
          <w:b/>
          <w:szCs w:val="24"/>
        </w:rPr>
      </w:pPr>
      <w:r w:rsidRPr="00B24726">
        <w:rPr>
          <w:rFonts w:eastAsia="Calibri" w:cs="Times New Roman"/>
          <w:szCs w:val="24"/>
        </w:rPr>
        <w:t xml:space="preserve">Similarly, in </w:t>
      </w:r>
      <w:r>
        <w:rPr>
          <w:rFonts w:eastAsia="Calibri" w:cs="Times New Roman"/>
          <w:szCs w:val="24"/>
        </w:rPr>
        <w:t>the</w:t>
      </w:r>
      <w:r w:rsidRPr="00B24726">
        <w:rPr>
          <w:rFonts w:eastAsia="Calibri" w:cs="Times New Roman"/>
          <w:szCs w:val="24"/>
        </w:rPr>
        <w:t xml:space="preserve"> Automotive Department, classes are developed using industry standards.  The department uses their Advisory Committee’s input and the already established standards of the Automotive Service Excellence (ASE) Educational Foundation which serves to link program standards to the industry. </w:t>
      </w:r>
      <w:r w:rsidR="00E86F9B">
        <w:rPr>
          <w:rFonts w:eastAsia="Calibri" w:cs="Times New Roman"/>
          <w:szCs w:val="24"/>
        </w:rPr>
        <w:t>The Contra Costa College Automotive Department is</w:t>
      </w:r>
      <w:r w:rsidRPr="00B24726">
        <w:rPr>
          <w:rFonts w:eastAsia="Calibri" w:cs="Times New Roman"/>
          <w:szCs w:val="24"/>
        </w:rPr>
        <w:t xml:space="preserve"> an ASE Educational Foundation certified program.  The ASE also has specific requirements for majors in the Automotive field.  When developing </w:t>
      </w:r>
      <w:r w:rsidR="00D500D3">
        <w:rPr>
          <w:rFonts w:eastAsia="Calibri" w:cs="Times New Roman"/>
          <w:szCs w:val="24"/>
        </w:rPr>
        <w:t>the</w:t>
      </w:r>
      <w:r w:rsidRPr="00B24726">
        <w:rPr>
          <w:rFonts w:eastAsia="Calibri" w:cs="Times New Roman"/>
          <w:szCs w:val="24"/>
        </w:rPr>
        <w:t xml:space="preserve"> major program,</w:t>
      </w:r>
      <w:r>
        <w:rPr>
          <w:rFonts w:eastAsia="Calibri" w:cs="Times New Roman"/>
          <w:szCs w:val="24"/>
        </w:rPr>
        <w:t xml:space="preserve"> faculty</w:t>
      </w:r>
      <w:r w:rsidRPr="00B24726">
        <w:rPr>
          <w:rFonts w:eastAsia="Calibri" w:cs="Times New Roman"/>
          <w:szCs w:val="24"/>
        </w:rPr>
        <w:t xml:space="preserve"> created courses that met the standards of the ASE Education Foundation Certification.</w:t>
      </w:r>
    </w:p>
    <w:p w14:paraId="15E8BFE1" w14:textId="77777777" w:rsidR="000E6F6B" w:rsidRPr="005D5CA7" w:rsidRDefault="000E6F6B" w:rsidP="00A95FFC">
      <w:pPr>
        <w:spacing w:after="0" w:line="240" w:lineRule="auto"/>
        <w:rPr>
          <w:rFonts w:cs="Times New Roman"/>
          <w:szCs w:val="24"/>
        </w:rPr>
      </w:pPr>
    </w:p>
    <w:p w14:paraId="0548C552" w14:textId="77777777" w:rsidR="003078B6" w:rsidRDefault="00764DEB" w:rsidP="003078B6">
      <w:pPr>
        <w:spacing w:after="0" w:line="240" w:lineRule="auto"/>
        <w:rPr>
          <w:rFonts w:cs="Times New Roman"/>
          <w:b/>
          <w:szCs w:val="24"/>
        </w:rPr>
      </w:pPr>
      <w:r w:rsidRPr="00B24726">
        <w:rPr>
          <w:rFonts w:cs="Times New Roman"/>
          <w:b/>
          <w:szCs w:val="24"/>
        </w:rPr>
        <w:t>Analysis and Evaluation</w:t>
      </w:r>
    </w:p>
    <w:p w14:paraId="0ED9DC38" w14:textId="3DFE19EB" w:rsidR="003078B6" w:rsidRPr="003078B6" w:rsidRDefault="003078B6" w:rsidP="003078B6">
      <w:pPr>
        <w:spacing w:after="0" w:line="240" w:lineRule="auto"/>
        <w:rPr>
          <w:rFonts w:cs="Times New Roman"/>
          <w:b/>
          <w:szCs w:val="24"/>
        </w:rPr>
      </w:pPr>
      <w:r>
        <w:rPr>
          <w:rFonts w:cs="Times New Roman"/>
          <w:bCs/>
          <w:szCs w:val="24"/>
        </w:rPr>
        <w:t xml:space="preserve">Contra Costa College </w:t>
      </w:r>
      <w:r w:rsidRPr="005D5CA7">
        <w:rPr>
          <w:rFonts w:cs="Times New Roman"/>
          <w:szCs w:val="24"/>
        </w:rPr>
        <w:t xml:space="preserve">programs include focused study in at least one area of inquiry . </w:t>
      </w:r>
      <w:r>
        <w:rPr>
          <w:rFonts w:cs="Times New Roman"/>
          <w:szCs w:val="24"/>
        </w:rPr>
        <w:t>Transfer degrees adhere to CID requirements to meet transfer requirements and agreements.  CE programs also adhere to programmatic requirements set forth by accreditation agencies, regulatory</w:t>
      </w:r>
      <w:r w:rsidR="00A20018">
        <w:rPr>
          <w:rFonts w:cs="Times New Roman"/>
          <w:szCs w:val="24"/>
        </w:rPr>
        <w:t xml:space="preserve"> and </w:t>
      </w:r>
      <w:r>
        <w:rPr>
          <w:rFonts w:cs="Times New Roman"/>
          <w:szCs w:val="24"/>
        </w:rPr>
        <w:t xml:space="preserve">licensing bodies, and industry. </w:t>
      </w:r>
    </w:p>
    <w:p w14:paraId="643AF0E2" w14:textId="77777777" w:rsidR="00764DEB" w:rsidRPr="00B24726" w:rsidRDefault="00764DEB" w:rsidP="00764DEB">
      <w:pPr>
        <w:spacing w:after="0" w:line="240" w:lineRule="auto"/>
        <w:rPr>
          <w:rFonts w:cs="Times New Roman"/>
          <w:bCs/>
          <w:szCs w:val="24"/>
        </w:rPr>
      </w:pPr>
    </w:p>
    <w:p w14:paraId="4437F6A0" w14:textId="77777777"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443F6B" w:rsidRPr="00B24726" w14:paraId="5689730C" w14:textId="77777777" w:rsidTr="00A20018">
        <w:tc>
          <w:tcPr>
            <w:tcW w:w="1165" w:type="dxa"/>
          </w:tcPr>
          <w:p w14:paraId="31FD40E0" w14:textId="62AA4E20" w:rsidR="00443F6B" w:rsidRPr="00B24726" w:rsidRDefault="004D3140" w:rsidP="00443F6B">
            <w:pPr>
              <w:rPr>
                <w:rFonts w:cs="Times New Roman"/>
                <w:b/>
                <w:szCs w:val="24"/>
              </w:rPr>
            </w:pPr>
            <w:hyperlink r:id="rId544" w:history="1">
              <w:r w:rsidR="00443F6B" w:rsidRPr="00C11713">
                <w:rPr>
                  <w:rStyle w:val="Hyperlink"/>
                  <w:rFonts w:cs="Times New Roman"/>
                  <w:bCs/>
                  <w:szCs w:val="24"/>
                </w:rPr>
                <w:t>II.A.1</w:t>
              </w:r>
              <w:r w:rsidR="00443F6B">
                <w:rPr>
                  <w:rStyle w:val="Hyperlink"/>
                  <w:rFonts w:cs="Times New Roman"/>
                  <w:bCs/>
                  <w:szCs w:val="24"/>
                </w:rPr>
                <w:t>3</w:t>
              </w:r>
              <w:r w:rsidR="00A20018">
                <w:rPr>
                  <w:rStyle w:val="Hyperlink"/>
                  <w:rFonts w:cs="Times New Roman"/>
                  <w:bCs/>
                  <w:szCs w:val="24"/>
                </w:rPr>
                <w:t>-</w:t>
              </w:r>
              <w:r w:rsidR="00A20018">
                <w:rPr>
                  <w:rStyle w:val="Hyperlink"/>
                </w:rPr>
                <w:t>1</w:t>
              </w:r>
            </w:hyperlink>
          </w:p>
        </w:tc>
        <w:tc>
          <w:tcPr>
            <w:tcW w:w="8333" w:type="dxa"/>
          </w:tcPr>
          <w:p w14:paraId="5BAEA8AA" w14:textId="0B1AF717" w:rsidR="00443F6B" w:rsidRPr="00B24726" w:rsidRDefault="00443F6B" w:rsidP="00443F6B">
            <w:pPr>
              <w:rPr>
                <w:rFonts w:cs="Times New Roman"/>
                <w:b/>
                <w:szCs w:val="24"/>
              </w:rPr>
            </w:pPr>
            <w:r>
              <w:rPr>
                <w:rFonts w:cs="Times New Roman"/>
                <w:bCs/>
                <w:szCs w:val="24"/>
              </w:rPr>
              <w:t>2019-20</w:t>
            </w:r>
            <w:r w:rsidRPr="00C11713">
              <w:rPr>
                <w:rFonts w:cs="Times New Roman"/>
                <w:bCs/>
                <w:szCs w:val="24"/>
              </w:rPr>
              <w:t xml:space="preserve"> Catalog</w:t>
            </w:r>
          </w:p>
        </w:tc>
      </w:tr>
      <w:tr w:rsidR="00443F6B" w:rsidRPr="00B24726" w14:paraId="70BDF620" w14:textId="77777777" w:rsidTr="00A20018">
        <w:tc>
          <w:tcPr>
            <w:tcW w:w="1165" w:type="dxa"/>
          </w:tcPr>
          <w:p w14:paraId="1B753B6F" w14:textId="45719819" w:rsidR="00443F6B" w:rsidRPr="00A20018" w:rsidRDefault="004D3140" w:rsidP="00443F6B">
            <w:pPr>
              <w:rPr>
                <w:rFonts w:cs="Times New Roman"/>
                <w:bCs/>
                <w:szCs w:val="24"/>
              </w:rPr>
            </w:pPr>
            <w:hyperlink w:anchor="IC1Integrity" w:history="1">
              <w:r w:rsidR="00443F6B" w:rsidRPr="00A20018">
                <w:rPr>
                  <w:rStyle w:val="Hyperlink"/>
                  <w:rFonts w:cs="Times New Roman"/>
                  <w:bCs/>
                  <w:szCs w:val="24"/>
                </w:rPr>
                <w:t>II.A.13-</w:t>
              </w:r>
              <w:r w:rsidR="00A20018" w:rsidRPr="00A20018">
                <w:rPr>
                  <w:rStyle w:val="Hyperlink"/>
                  <w:rFonts w:cs="Times New Roman"/>
                  <w:bCs/>
                  <w:szCs w:val="24"/>
                </w:rPr>
                <w:t>2</w:t>
              </w:r>
            </w:hyperlink>
          </w:p>
        </w:tc>
        <w:tc>
          <w:tcPr>
            <w:tcW w:w="8333" w:type="dxa"/>
          </w:tcPr>
          <w:p w14:paraId="7B75C971" w14:textId="46C5C01C" w:rsidR="00443F6B" w:rsidRPr="00A20018" w:rsidRDefault="00A20018" w:rsidP="00443F6B">
            <w:pPr>
              <w:rPr>
                <w:rFonts w:cs="Times New Roman"/>
                <w:bCs/>
                <w:szCs w:val="24"/>
              </w:rPr>
            </w:pPr>
            <w:r w:rsidRPr="00A20018">
              <w:rPr>
                <w:rFonts w:cs="Times New Roman"/>
                <w:bCs/>
                <w:szCs w:val="24"/>
              </w:rPr>
              <w:t>S</w:t>
            </w:r>
            <w:r>
              <w:rPr>
                <w:rFonts w:cs="Times New Roman"/>
                <w:bCs/>
                <w:szCs w:val="24"/>
              </w:rPr>
              <w:t>tandard I.C.1</w:t>
            </w:r>
          </w:p>
        </w:tc>
      </w:tr>
    </w:tbl>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DF4F8F">
      <w:pPr>
        <w:numPr>
          <w:ilvl w:val="1"/>
          <w:numId w:val="4"/>
        </w:numPr>
        <w:spacing w:after="0" w:line="240" w:lineRule="auto"/>
        <w:ind w:left="533"/>
        <w:jc w:val="left"/>
        <w:rPr>
          <w:rFonts w:cs="Times New Roman"/>
          <w:szCs w:val="24"/>
        </w:rPr>
      </w:pPr>
      <w:bookmarkStart w:id="103" w:name="IIA14acaCTE"/>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bookmarkEnd w:id="103"/>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258EF3" w14:textId="72C57C6C" w:rsidR="00407D1E" w:rsidRDefault="00407D1E" w:rsidP="00407D1E">
      <w:pPr>
        <w:spacing w:line="240" w:lineRule="auto"/>
        <w:rPr>
          <w:rFonts w:eastAsia="Calibri" w:cs="Times New Roman"/>
          <w:szCs w:val="24"/>
        </w:rPr>
      </w:pPr>
      <w:r w:rsidRPr="00B24726">
        <w:rPr>
          <w:rFonts w:eastAsia="Calibri" w:cs="Times New Roman"/>
          <w:szCs w:val="24"/>
        </w:rPr>
        <w:t xml:space="preserve">The institution verifies and maintains currency of employment opportunities and other external factors in all its career-technical disciplines. Graduates of Contra Costa College’s Career Technical Education (CTE) programs are well prepared to enter their chosen job and career paths. The Nursing Program, for example, is accredited by the California Board of Registered Nursing and the California Board of Vocational Nurse Examiners.  The Automotive Program has received NATEF Industry Certification.  </w:t>
      </w:r>
    </w:p>
    <w:p w14:paraId="26E9E92E" w14:textId="2CDFB65D" w:rsidR="00407D1E" w:rsidRPr="00B24726" w:rsidRDefault="00443F6B" w:rsidP="00407D1E">
      <w:pPr>
        <w:spacing w:line="240" w:lineRule="auto"/>
        <w:rPr>
          <w:rFonts w:eastAsia="Calibri" w:cs="Times New Roman"/>
          <w:szCs w:val="24"/>
        </w:rPr>
      </w:pPr>
      <w:r>
        <w:rPr>
          <w:rFonts w:eastAsia="Calibri" w:cs="Times New Roman"/>
          <w:szCs w:val="24"/>
        </w:rPr>
        <w:t xml:space="preserve">The </w:t>
      </w:r>
      <w:r w:rsidR="00A20018">
        <w:rPr>
          <w:rFonts w:eastAsia="Calibri" w:cs="Times New Roman"/>
          <w:szCs w:val="24"/>
        </w:rPr>
        <w:t xml:space="preserve">Career Education </w:t>
      </w:r>
      <w:hyperlink r:id="rId545" w:history="1">
        <w:r w:rsidR="00407D1E" w:rsidRPr="00A20018">
          <w:rPr>
            <w:rStyle w:val="Hyperlink"/>
            <w:rFonts w:eastAsia="Calibri" w:cs="Times New Roman"/>
            <w:szCs w:val="24"/>
          </w:rPr>
          <w:t>website</w:t>
        </w:r>
      </w:hyperlink>
      <w:r w:rsidR="00407D1E" w:rsidRPr="00B24726">
        <w:rPr>
          <w:rFonts w:eastAsia="Calibri" w:cs="Times New Roman"/>
          <w:szCs w:val="24"/>
        </w:rPr>
        <w:t xml:space="preserve"> maintains current information of external requirements and other factors related to career-technical degree and certificate programs and current information about employment opportunities.  The website has a page specifically dedicated to career education, which features easily navigable links to all career-education programs</w:t>
      </w:r>
      <w:r w:rsidR="00407D1E">
        <w:rPr>
          <w:rFonts w:eastAsia="Calibri" w:cs="Times New Roman"/>
          <w:szCs w:val="24"/>
        </w:rPr>
        <w:t xml:space="preserve">. </w:t>
      </w:r>
      <w:r w:rsidR="00407D1E" w:rsidRPr="00B24726">
        <w:rPr>
          <w:rFonts w:eastAsia="Calibri" w:cs="Times New Roman"/>
          <w:szCs w:val="24"/>
        </w:rPr>
        <w:t xml:space="preserve"> </w:t>
      </w:r>
    </w:p>
    <w:p w14:paraId="76A34893" w14:textId="2B129DC2" w:rsidR="00407D1E" w:rsidRDefault="00407D1E" w:rsidP="00407D1E">
      <w:pPr>
        <w:spacing w:line="240" w:lineRule="auto"/>
        <w:rPr>
          <w:rFonts w:eastAsia="Calibri" w:cs="Times New Roman"/>
          <w:szCs w:val="24"/>
        </w:rPr>
      </w:pPr>
      <w:r>
        <w:rPr>
          <w:rFonts w:eastAsia="Calibri" w:cs="Times New Roman"/>
          <w:szCs w:val="24"/>
        </w:rPr>
        <w:lastRenderedPageBreak/>
        <w:t>Contra Costa College also report</w:t>
      </w:r>
      <w:r w:rsidR="00D500D3">
        <w:rPr>
          <w:rFonts w:eastAsia="Calibri" w:cs="Times New Roman"/>
          <w:szCs w:val="24"/>
        </w:rPr>
        <w:t>s</w:t>
      </w:r>
      <w:r>
        <w:rPr>
          <w:rFonts w:eastAsia="Calibri" w:cs="Times New Roman"/>
          <w:szCs w:val="24"/>
        </w:rPr>
        <w:t xml:space="preserve"> job placement and licensure information to ACCJC in annual and midterm reports</w:t>
      </w:r>
      <w:r w:rsidR="000E169A">
        <w:rPr>
          <w:rFonts w:eastAsia="Calibri" w:cs="Times New Roman"/>
          <w:szCs w:val="24"/>
        </w:rPr>
        <w:t xml:space="preserve"> found on the Contra Costa College Accreditation </w:t>
      </w:r>
      <w:hyperlink r:id="rId546" w:history="1">
        <w:r w:rsidR="000E169A" w:rsidRPr="000E169A">
          <w:rPr>
            <w:rStyle w:val="Hyperlink"/>
            <w:rFonts w:eastAsia="Calibri" w:cs="Times New Roman"/>
            <w:szCs w:val="24"/>
          </w:rPr>
          <w:t>website</w:t>
        </w:r>
      </w:hyperlink>
      <w:r w:rsidR="000E169A">
        <w:rPr>
          <w:rFonts w:eastAsia="Calibri" w:cs="Times New Roman"/>
          <w:szCs w:val="24"/>
        </w:rPr>
        <w:t>.</w:t>
      </w:r>
      <w:r>
        <w:rPr>
          <w:rFonts w:eastAsia="Calibri" w:cs="Times New Roman"/>
          <w:szCs w:val="24"/>
        </w:rPr>
        <w:t xml:space="preserve">  Aggregated data on Career and Technical education completers’ employment can also be found on the state’s LaunchBoard </w:t>
      </w:r>
      <w:hyperlink r:id="rId547" w:history="1">
        <w:r w:rsidRPr="002F1D2A">
          <w:rPr>
            <w:rStyle w:val="Hyperlink"/>
            <w:rFonts w:eastAsia="Calibri" w:cs="Times New Roman"/>
            <w:szCs w:val="24"/>
          </w:rPr>
          <w:t>Student Success Metrics website</w:t>
        </w:r>
      </w:hyperlink>
      <w:r>
        <w:rPr>
          <w:rFonts w:eastAsia="Calibri" w:cs="Times New Roman"/>
          <w:szCs w:val="24"/>
        </w:rPr>
        <w:t xml:space="preserve">.  The College also completed a </w:t>
      </w:r>
      <w:r w:rsidR="00D500D3">
        <w:rPr>
          <w:rFonts w:eastAsia="Calibri" w:cs="Times New Roman"/>
          <w:szCs w:val="24"/>
        </w:rPr>
        <w:t xml:space="preserve">follow-up </w:t>
      </w:r>
      <w:hyperlink r:id="rId548" w:history="1">
        <w:r w:rsidRPr="00844BFD">
          <w:rPr>
            <w:rStyle w:val="Hyperlink"/>
            <w:rFonts w:eastAsia="Calibri" w:cs="Times New Roman"/>
            <w:szCs w:val="24"/>
          </w:rPr>
          <w:t>survey</w:t>
        </w:r>
      </w:hyperlink>
      <w:r>
        <w:rPr>
          <w:rFonts w:eastAsia="Calibri" w:cs="Times New Roman"/>
          <w:szCs w:val="24"/>
        </w:rPr>
        <w:t xml:space="preserve"> on 203 respondents to identify the impact of their training to their employment.  The survey results show that completing Contra Costa College CTE courses and training lead</w:t>
      </w:r>
      <w:r w:rsidR="00D500D3">
        <w:rPr>
          <w:rFonts w:eastAsia="Calibri" w:cs="Times New Roman"/>
          <w:szCs w:val="24"/>
        </w:rPr>
        <w:t>s</w:t>
      </w:r>
      <w:r>
        <w:rPr>
          <w:rFonts w:eastAsia="Calibri" w:cs="Times New Roman"/>
          <w:szCs w:val="24"/>
        </w:rPr>
        <w:t xml:space="preserve"> to positive employment outcomes.  Many students are working in the fields they trained for and are earning greater wages.</w:t>
      </w:r>
    </w:p>
    <w:p w14:paraId="03D6E66C" w14:textId="6B0BB887" w:rsidR="00A20018" w:rsidRPr="00BE284A" w:rsidRDefault="00A20018" w:rsidP="00A20018">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w:t>
      </w:r>
      <w:r w:rsidR="000E169A">
        <w:rPr>
          <w:rFonts w:eastAsia="Times New Roman" w:cs="Times New Roman"/>
          <w:szCs w:val="24"/>
        </w:rPr>
        <w:t xml:space="preserve">The list below shows programs with Advisory Committee and meeting dates.  </w:t>
      </w:r>
      <w:r>
        <w:rPr>
          <w:rFonts w:eastAsia="Times New Roman" w:cs="Times New Roman"/>
          <w:szCs w:val="24"/>
        </w:rPr>
        <w:t xml:space="preserve">Here are examples </w:t>
      </w:r>
      <w:r w:rsidR="00844BFD">
        <w:rPr>
          <w:rFonts w:eastAsia="Times New Roman" w:cs="Times New Roman"/>
          <w:szCs w:val="24"/>
        </w:rPr>
        <w:t xml:space="preserve">of </w:t>
      </w:r>
      <w:r>
        <w:rPr>
          <w:rFonts w:eastAsia="Times New Roman" w:cs="Times New Roman"/>
          <w:szCs w:val="24"/>
        </w:rPr>
        <w:t xml:space="preserve">Nursing </w:t>
      </w:r>
      <w:hyperlink r:id="rId549" w:history="1">
        <w:r w:rsidR="00844BFD" w:rsidRPr="00844BFD">
          <w:rPr>
            <w:rStyle w:val="Hyperlink"/>
            <w:rFonts w:eastAsia="Times New Roman" w:cs="Times New Roman"/>
            <w:szCs w:val="24"/>
          </w:rPr>
          <w:t>minutes</w:t>
        </w:r>
      </w:hyperlink>
      <w:r w:rsidR="00844BFD">
        <w:rPr>
          <w:rFonts w:eastAsia="Times New Roman" w:cs="Times New Roman"/>
          <w:szCs w:val="24"/>
        </w:rPr>
        <w:t xml:space="preserve"> </w:t>
      </w:r>
      <w:r>
        <w:rPr>
          <w:rFonts w:eastAsia="Times New Roman" w:cs="Times New Roman"/>
          <w:szCs w:val="24"/>
        </w:rPr>
        <w:t xml:space="preserve">and Early Childhood Education Advisory Committee </w:t>
      </w:r>
      <w:hyperlink r:id="rId550" w:history="1">
        <w:r w:rsidR="00844BFD" w:rsidRPr="00844BFD">
          <w:rPr>
            <w:rStyle w:val="Hyperlink"/>
            <w:rFonts w:eastAsia="Times New Roman" w:cs="Times New Roman"/>
            <w:szCs w:val="24"/>
          </w:rPr>
          <w:t>minutes</w:t>
        </w:r>
      </w:hyperlink>
      <w:r w:rsidR="000E169A">
        <w:rPr>
          <w:rFonts w:eastAsia="Times New Roman" w:cs="Times New Roman"/>
          <w:szCs w:val="24"/>
        </w:rPr>
        <w:t xml:space="preserve"> that show discussions on enrollment and selection of students, program features, partnerships, licensure, and placement and employment.</w:t>
      </w:r>
    </w:p>
    <w:tbl>
      <w:tblPr>
        <w:tblW w:w="9350" w:type="dxa"/>
        <w:tblCellMar>
          <w:left w:w="0" w:type="dxa"/>
          <w:right w:w="0" w:type="dxa"/>
        </w:tblCellMar>
        <w:tblLook w:val="04A0" w:firstRow="1" w:lastRow="0" w:firstColumn="1" w:lastColumn="0" w:noHBand="0" w:noVBand="1"/>
      </w:tblPr>
      <w:tblGrid>
        <w:gridCol w:w="4490"/>
        <w:gridCol w:w="4860"/>
      </w:tblGrid>
      <w:tr w:rsidR="00A20018" w:rsidRPr="000A62BD" w14:paraId="0A35597E"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526E29" w14:textId="77777777" w:rsidR="00A20018" w:rsidRPr="00BE284A" w:rsidRDefault="00A20018"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90C31" w14:textId="77777777" w:rsidR="00A20018" w:rsidRPr="00BE284A" w:rsidRDefault="00A20018" w:rsidP="00BE284A">
            <w:pPr>
              <w:jc w:val="center"/>
              <w:rPr>
                <w:rFonts w:cs="Times New Roman"/>
                <w:b/>
                <w:bCs/>
              </w:rPr>
            </w:pPr>
            <w:r w:rsidRPr="00BE284A">
              <w:rPr>
                <w:rFonts w:cs="Times New Roman"/>
                <w:b/>
                <w:bCs/>
              </w:rPr>
              <w:t>Meeting Dates</w:t>
            </w:r>
          </w:p>
        </w:tc>
      </w:tr>
      <w:tr w:rsidR="00A20018" w:rsidRPr="000A62BD" w14:paraId="569312A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6F843" w14:textId="77777777" w:rsidR="00A20018" w:rsidRPr="00BE284A" w:rsidRDefault="00A20018" w:rsidP="0003142B">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55EF2BC" w14:textId="77777777" w:rsidR="00A20018" w:rsidRPr="00BE284A" w:rsidRDefault="00A20018" w:rsidP="0003142B">
            <w:pPr>
              <w:rPr>
                <w:rFonts w:cs="Times New Roman"/>
              </w:rPr>
            </w:pPr>
            <w:r w:rsidRPr="00BE284A">
              <w:rPr>
                <w:rFonts w:cs="Times New Roman"/>
              </w:rPr>
              <w:t>10-14-2016</w:t>
            </w:r>
          </w:p>
        </w:tc>
      </w:tr>
      <w:tr w:rsidR="00A20018" w:rsidRPr="000A62BD" w14:paraId="53ECB1C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064C4" w14:textId="77777777" w:rsidR="00A20018" w:rsidRPr="00BE284A" w:rsidRDefault="00A20018" w:rsidP="0003142B">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8669EF3" w14:textId="77777777" w:rsidR="00A20018" w:rsidRPr="00BE284A" w:rsidRDefault="00A20018" w:rsidP="0003142B">
            <w:pPr>
              <w:rPr>
                <w:rFonts w:cs="Times New Roman"/>
              </w:rPr>
            </w:pPr>
            <w:r w:rsidRPr="00BE284A">
              <w:rPr>
                <w:rFonts w:cs="Times New Roman"/>
              </w:rPr>
              <w:t xml:space="preserve">08-21-2019 &amp; 01-23-2020  </w:t>
            </w:r>
          </w:p>
        </w:tc>
      </w:tr>
      <w:tr w:rsidR="00A20018" w:rsidRPr="000A62BD" w14:paraId="4DD5F2D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6C4561" w14:textId="77777777" w:rsidR="00A20018" w:rsidRPr="00BE284A" w:rsidRDefault="00A20018" w:rsidP="0003142B">
            <w:pPr>
              <w:rPr>
                <w:rFonts w:cs="Times New Roman"/>
              </w:rPr>
            </w:pPr>
            <w:r w:rsidRPr="00BE284A">
              <w:rPr>
                <w:rFonts w:cs="Times New Roman"/>
              </w:rPr>
              <w:t>BioTechnology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6AE7546" w14:textId="77777777" w:rsidR="00A20018" w:rsidRPr="00BE284A" w:rsidRDefault="00A20018" w:rsidP="0003142B">
            <w:pPr>
              <w:rPr>
                <w:rFonts w:cs="Times New Roman"/>
              </w:rPr>
            </w:pPr>
            <w:r w:rsidRPr="00BE284A">
              <w:rPr>
                <w:rFonts w:cs="Times New Roman"/>
              </w:rPr>
              <w:t>12-20-2019</w:t>
            </w:r>
          </w:p>
        </w:tc>
      </w:tr>
      <w:tr w:rsidR="00A20018" w:rsidRPr="000A62BD" w14:paraId="7C0294E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D312D4" w14:textId="77777777" w:rsidR="00A20018" w:rsidRPr="00BE284A" w:rsidRDefault="00A20018" w:rsidP="0003142B">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386233B" w14:textId="77777777" w:rsidR="00A20018" w:rsidRPr="00BE284A" w:rsidRDefault="00A20018" w:rsidP="0003142B">
            <w:pPr>
              <w:rPr>
                <w:rFonts w:cs="Times New Roman"/>
              </w:rPr>
            </w:pPr>
            <w:r w:rsidRPr="00BE284A">
              <w:rPr>
                <w:rFonts w:cs="Times New Roman"/>
              </w:rPr>
              <w:t>05-02-2019</w:t>
            </w:r>
          </w:p>
        </w:tc>
      </w:tr>
      <w:tr w:rsidR="00A20018" w:rsidRPr="000A62BD" w14:paraId="7955F79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184A1A" w14:textId="77777777" w:rsidR="00A20018" w:rsidRPr="00BE284A" w:rsidRDefault="00A20018" w:rsidP="0003142B">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0DF809D"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0C7F6D5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7BBDC" w14:textId="77777777" w:rsidR="00A20018" w:rsidRPr="00BE284A" w:rsidRDefault="00A20018" w:rsidP="0003142B">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BED1B2" w14:textId="77777777" w:rsidR="00A20018" w:rsidRPr="00BE284A" w:rsidRDefault="00A20018" w:rsidP="0003142B">
            <w:pPr>
              <w:rPr>
                <w:rFonts w:cs="Times New Roman"/>
              </w:rPr>
            </w:pPr>
            <w:r w:rsidRPr="00BE284A">
              <w:rPr>
                <w:rFonts w:cs="Times New Roman"/>
              </w:rPr>
              <w:t>11-18-2019 &amp; 12-09-2019</w:t>
            </w:r>
          </w:p>
        </w:tc>
      </w:tr>
      <w:tr w:rsidR="00A20018" w:rsidRPr="000A62BD" w14:paraId="57C8947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933825" w14:textId="77777777" w:rsidR="00A20018" w:rsidRPr="00BE284A" w:rsidRDefault="00A20018" w:rsidP="0003142B">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DDD8F21"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537D932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F585C2" w14:textId="77777777" w:rsidR="00A20018" w:rsidRPr="00BE284A" w:rsidRDefault="00A20018" w:rsidP="0003142B">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A19311B" w14:textId="77777777" w:rsidR="00A20018" w:rsidRPr="00BE284A" w:rsidRDefault="00A20018" w:rsidP="0003142B">
            <w:pPr>
              <w:rPr>
                <w:rFonts w:cs="Times New Roman"/>
              </w:rPr>
            </w:pPr>
            <w:r w:rsidRPr="00BE284A">
              <w:rPr>
                <w:rFonts w:cs="Times New Roman"/>
              </w:rPr>
              <w:t>02-11-2019</w:t>
            </w:r>
          </w:p>
        </w:tc>
      </w:tr>
      <w:tr w:rsidR="00A20018" w:rsidRPr="000A62BD" w14:paraId="48D1D3A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4124C" w14:textId="77777777" w:rsidR="00A20018" w:rsidRPr="00BE284A" w:rsidRDefault="00A20018" w:rsidP="0003142B">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CBEA521" w14:textId="77777777" w:rsidR="00A20018" w:rsidRPr="00BE284A" w:rsidRDefault="00A20018" w:rsidP="0003142B">
            <w:pPr>
              <w:rPr>
                <w:rFonts w:cs="Times New Roman"/>
              </w:rPr>
            </w:pPr>
            <w:r w:rsidRPr="00BE284A">
              <w:rPr>
                <w:rFonts w:cs="Times New Roman"/>
              </w:rPr>
              <w:t>05-03-2019</w:t>
            </w:r>
          </w:p>
        </w:tc>
      </w:tr>
      <w:tr w:rsidR="00A20018" w:rsidRPr="000A62BD" w14:paraId="1E731996"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B29B3E" w14:textId="77777777" w:rsidR="00A20018" w:rsidRPr="00BE284A" w:rsidRDefault="00A20018" w:rsidP="0003142B">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2FA7BFB" w14:textId="77777777" w:rsidR="00A20018" w:rsidRPr="00BE284A" w:rsidRDefault="00A20018" w:rsidP="0003142B">
            <w:pPr>
              <w:rPr>
                <w:rFonts w:cs="Times New Roman"/>
              </w:rPr>
            </w:pPr>
            <w:r w:rsidRPr="00BE284A">
              <w:rPr>
                <w:rFonts w:cs="Times New Roman"/>
              </w:rPr>
              <w:t>12-14-2018</w:t>
            </w:r>
          </w:p>
        </w:tc>
      </w:tr>
      <w:tr w:rsidR="00A20018" w:rsidRPr="000A62BD" w14:paraId="5F97A80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A95B52" w14:textId="77777777" w:rsidR="00A20018" w:rsidRPr="00BE284A" w:rsidRDefault="00A20018" w:rsidP="0003142B">
            <w:pPr>
              <w:rPr>
                <w:rFonts w:cs="Times New Roman"/>
              </w:rPr>
            </w:pPr>
            <w:r w:rsidRPr="00BE284A">
              <w:rPr>
                <w:rFonts w:cs="Times New Roman"/>
              </w:rPr>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C212BBC" w14:textId="77777777" w:rsidR="00A20018" w:rsidRPr="00BE284A" w:rsidRDefault="00A20018" w:rsidP="0003142B">
            <w:pPr>
              <w:rPr>
                <w:rFonts w:cs="Times New Roman"/>
              </w:rPr>
            </w:pPr>
            <w:r w:rsidRPr="00BE284A">
              <w:rPr>
                <w:rFonts w:cs="Times New Roman"/>
              </w:rPr>
              <w:t>01-22-2020</w:t>
            </w:r>
          </w:p>
        </w:tc>
      </w:tr>
      <w:tr w:rsidR="00A20018" w:rsidRPr="000A62BD" w14:paraId="6DA00530"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71C58" w14:textId="77777777" w:rsidR="00A20018" w:rsidRPr="00BE284A" w:rsidRDefault="00A20018" w:rsidP="0003142B">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9A72E18" w14:textId="77777777" w:rsidR="00A20018" w:rsidRPr="00BE284A" w:rsidRDefault="00A20018" w:rsidP="0003142B">
            <w:pPr>
              <w:rPr>
                <w:rFonts w:cs="Times New Roman"/>
              </w:rPr>
            </w:pPr>
            <w:r w:rsidRPr="00BE284A">
              <w:rPr>
                <w:rFonts w:cs="Times New Roman"/>
              </w:rPr>
              <w:t>12-10-2019</w:t>
            </w:r>
          </w:p>
        </w:tc>
      </w:tr>
    </w:tbl>
    <w:p w14:paraId="0B79A6E1" w14:textId="77777777" w:rsidR="000E169A" w:rsidRDefault="000E169A" w:rsidP="00443F6B">
      <w:pPr>
        <w:spacing w:after="0" w:line="240" w:lineRule="auto"/>
        <w:rPr>
          <w:rFonts w:cs="Times New Roman"/>
          <w:b/>
          <w:szCs w:val="24"/>
        </w:rPr>
      </w:pPr>
    </w:p>
    <w:p w14:paraId="53104C2C" w14:textId="3D65F520" w:rsidR="00407D1E" w:rsidRDefault="00407D1E" w:rsidP="00443F6B">
      <w:pPr>
        <w:spacing w:after="0" w:line="240" w:lineRule="auto"/>
        <w:rPr>
          <w:rFonts w:cs="Times New Roman"/>
          <w:b/>
          <w:szCs w:val="24"/>
        </w:rPr>
      </w:pPr>
      <w:r w:rsidRPr="00B24726">
        <w:rPr>
          <w:rFonts w:cs="Times New Roman"/>
          <w:b/>
          <w:szCs w:val="24"/>
        </w:rPr>
        <w:t>Analysis and Evaluation</w:t>
      </w:r>
    </w:p>
    <w:p w14:paraId="740B0D88" w14:textId="3535DF40" w:rsidR="00443F6B" w:rsidRPr="00443F6B" w:rsidRDefault="00443F6B" w:rsidP="00443F6B">
      <w:pPr>
        <w:spacing w:after="0" w:line="240" w:lineRule="auto"/>
        <w:rPr>
          <w:rFonts w:cs="Times New Roman"/>
          <w:bCs/>
          <w:szCs w:val="24"/>
        </w:rPr>
      </w:pPr>
      <w:r>
        <w:rPr>
          <w:rFonts w:cs="Times New Roman"/>
          <w:bCs/>
          <w:szCs w:val="24"/>
        </w:rPr>
        <w:t>Contra Costa College Career Education degrees and certificate</w:t>
      </w:r>
      <w:r w:rsidR="00D500D3">
        <w:rPr>
          <w:rFonts w:cs="Times New Roman"/>
          <w:bCs/>
          <w:szCs w:val="24"/>
        </w:rPr>
        <w:t>s</w:t>
      </w:r>
      <w:r>
        <w:rPr>
          <w:rFonts w:cs="Times New Roman"/>
          <w:bCs/>
          <w:szCs w:val="24"/>
        </w:rPr>
        <w:t xml:space="preserve"> are designed to focus on one program of study with specialized area</w:t>
      </w:r>
      <w:r w:rsidR="00D500D3">
        <w:rPr>
          <w:rFonts w:cs="Times New Roman"/>
          <w:bCs/>
          <w:szCs w:val="24"/>
        </w:rPr>
        <w:t>s</w:t>
      </w:r>
      <w:r>
        <w:rPr>
          <w:rFonts w:cs="Times New Roman"/>
          <w:bCs/>
          <w:szCs w:val="24"/>
        </w:rPr>
        <w:t xml:space="preserve"> to develop specific skills.  Degrees also include selection </w:t>
      </w:r>
      <w:r>
        <w:rPr>
          <w:rFonts w:cs="Times New Roman"/>
          <w:bCs/>
          <w:szCs w:val="24"/>
        </w:rPr>
        <w:lastRenderedPageBreak/>
        <w:t>of interdisciplinary courses to support the brea</w:t>
      </w:r>
      <w:r w:rsidR="00D500D3">
        <w:rPr>
          <w:rFonts w:cs="Times New Roman"/>
          <w:bCs/>
          <w:szCs w:val="24"/>
        </w:rPr>
        <w:t>d</w:t>
      </w:r>
      <w:r>
        <w:rPr>
          <w:rFonts w:cs="Times New Roman"/>
          <w:bCs/>
          <w:szCs w:val="24"/>
        </w:rPr>
        <w:t>th of student learning that leads to comprehensive mastery of skills and competencies required for the degree and/or for licensure/certification examination</w:t>
      </w:r>
      <w:r w:rsidR="00D500D3">
        <w:rPr>
          <w:rFonts w:cs="Times New Roman"/>
          <w:bCs/>
          <w:szCs w:val="24"/>
        </w:rPr>
        <w:t>s</w:t>
      </w:r>
      <w:r>
        <w:rPr>
          <w:rFonts w:cs="Times New Roman"/>
          <w:bCs/>
          <w:szCs w:val="24"/>
        </w:rPr>
        <w:t>.</w:t>
      </w:r>
    </w:p>
    <w:p w14:paraId="14753A1C" w14:textId="77777777" w:rsidR="00443F6B" w:rsidRDefault="00443F6B" w:rsidP="00407D1E">
      <w:pPr>
        <w:spacing w:after="0" w:line="240" w:lineRule="auto"/>
        <w:rPr>
          <w:rFonts w:cs="Times New Roman"/>
          <w:b/>
          <w:szCs w:val="24"/>
        </w:rPr>
      </w:pPr>
    </w:p>
    <w:p w14:paraId="4BA19E84" w14:textId="5E559656" w:rsidR="00407D1E" w:rsidRPr="00B24726" w:rsidRDefault="00407D1E" w:rsidP="00407D1E">
      <w:pPr>
        <w:spacing w:after="0" w:line="240" w:lineRule="auto"/>
        <w:rPr>
          <w:rFonts w:cs="Times New Roman"/>
          <w:b/>
          <w:szCs w:val="24"/>
        </w:rPr>
      </w:pPr>
      <w:r w:rsidRPr="00B24726">
        <w:rPr>
          <w:rFonts w:cs="Times New Roman"/>
          <w:b/>
          <w:szCs w:val="24"/>
        </w:rPr>
        <w:t xml:space="preserve">Evidence </w:t>
      </w:r>
    </w:p>
    <w:tbl>
      <w:tblPr>
        <w:tblStyle w:val="TableGrid"/>
        <w:tblW w:w="9525" w:type="dxa"/>
        <w:tblLook w:val="04A0" w:firstRow="1" w:lastRow="0" w:firstColumn="1" w:lastColumn="0" w:noHBand="0" w:noVBand="1"/>
      </w:tblPr>
      <w:tblGrid>
        <w:gridCol w:w="1165"/>
        <w:gridCol w:w="8360"/>
      </w:tblGrid>
      <w:tr w:rsidR="00A20018" w:rsidRPr="002F1D2A" w14:paraId="18ED3761" w14:textId="77777777" w:rsidTr="000E169A">
        <w:tc>
          <w:tcPr>
            <w:tcW w:w="1165" w:type="dxa"/>
          </w:tcPr>
          <w:p w14:paraId="65F20BD6" w14:textId="5A843CBE" w:rsidR="00A20018" w:rsidRPr="00443F6B" w:rsidRDefault="004D3140" w:rsidP="00A20018">
            <w:pPr>
              <w:rPr>
                <w:rFonts w:cs="Times New Roman"/>
                <w:bCs/>
                <w:szCs w:val="24"/>
                <w:highlight w:val="yellow"/>
              </w:rPr>
            </w:pPr>
            <w:hyperlink r:id="rId551" w:history="1">
              <w:r w:rsidR="00A20018" w:rsidRPr="002F1D2A">
                <w:rPr>
                  <w:rStyle w:val="Hyperlink"/>
                  <w:rFonts w:cs="Times New Roman"/>
                  <w:bCs/>
                  <w:szCs w:val="24"/>
                </w:rPr>
                <w:t>II.A.14-</w:t>
              </w:r>
            </w:hyperlink>
            <w:r w:rsidR="000E169A">
              <w:rPr>
                <w:rStyle w:val="Hyperlink"/>
                <w:rFonts w:cs="Times New Roman"/>
                <w:bCs/>
                <w:szCs w:val="24"/>
              </w:rPr>
              <w:t>1</w:t>
            </w:r>
          </w:p>
        </w:tc>
        <w:tc>
          <w:tcPr>
            <w:tcW w:w="8360" w:type="dxa"/>
          </w:tcPr>
          <w:p w14:paraId="11BCF41A" w14:textId="12962D2E" w:rsidR="00A20018" w:rsidRPr="00443F6B" w:rsidRDefault="00A20018" w:rsidP="00A20018">
            <w:pPr>
              <w:rPr>
                <w:rFonts w:cs="Times New Roman"/>
                <w:bCs/>
                <w:szCs w:val="24"/>
                <w:highlight w:val="yellow"/>
              </w:rPr>
            </w:pPr>
            <w:r>
              <w:rPr>
                <w:rFonts w:cs="Times New Roman"/>
                <w:bCs/>
                <w:szCs w:val="24"/>
              </w:rPr>
              <w:t>Contra Costa College Career Education</w:t>
            </w:r>
          </w:p>
        </w:tc>
      </w:tr>
      <w:tr w:rsidR="00407D1E" w:rsidRPr="002F1D2A" w14:paraId="3A5FCFF8" w14:textId="77777777" w:rsidTr="000E169A">
        <w:tc>
          <w:tcPr>
            <w:tcW w:w="1165" w:type="dxa"/>
          </w:tcPr>
          <w:p w14:paraId="18F16E59" w14:textId="60259528" w:rsidR="00407D1E" w:rsidRDefault="004D3140" w:rsidP="0079544F">
            <w:pPr>
              <w:rPr>
                <w:rFonts w:cs="Times New Roman"/>
                <w:bCs/>
                <w:szCs w:val="24"/>
              </w:rPr>
            </w:pPr>
            <w:hyperlink r:id="rId552" w:history="1">
              <w:r w:rsidR="00407D1E" w:rsidRPr="002F1D2A">
                <w:rPr>
                  <w:rStyle w:val="Hyperlink"/>
                  <w:rFonts w:cs="Times New Roman"/>
                  <w:bCs/>
                  <w:szCs w:val="24"/>
                </w:rPr>
                <w:t>II.A.14-</w:t>
              </w:r>
            </w:hyperlink>
            <w:r w:rsidR="00844BFD">
              <w:rPr>
                <w:rStyle w:val="Hyperlink"/>
                <w:rFonts w:cs="Times New Roman"/>
                <w:bCs/>
                <w:szCs w:val="24"/>
              </w:rPr>
              <w:t>2</w:t>
            </w:r>
          </w:p>
        </w:tc>
        <w:tc>
          <w:tcPr>
            <w:tcW w:w="8360" w:type="dxa"/>
          </w:tcPr>
          <w:p w14:paraId="01231817" w14:textId="77777777" w:rsidR="00407D1E" w:rsidRDefault="00407D1E" w:rsidP="0079544F">
            <w:pPr>
              <w:rPr>
                <w:rFonts w:cs="Times New Roman"/>
                <w:bCs/>
                <w:szCs w:val="24"/>
              </w:rPr>
            </w:pPr>
            <w:r>
              <w:rPr>
                <w:rFonts w:cs="Times New Roman"/>
                <w:bCs/>
                <w:szCs w:val="24"/>
              </w:rPr>
              <w:t>Contra Costa College Accreditation</w:t>
            </w:r>
          </w:p>
        </w:tc>
      </w:tr>
      <w:tr w:rsidR="00407D1E" w:rsidRPr="002F1D2A" w14:paraId="517BCF76" w14:textId="77777777" w:rsidTr="000E169A">
        <w:tc>
          <w:tcPr>
            <w:tcW w:w="1165" w:type="dxa"/>
          </w:tcPr>
          <w:p w14:paraId="08BA3DFB" w14:textId="248C42ED" w:rsidR="00407D1E" w:rsidRPr="002F1D2A" w:rsidRDefault="004D3140" w:rsidP="0079544F">
            <w:pPr>
              <w:rPr>
                <w:rFonts w:cs="Times New Roman"/>
                <w:bCs/>
                <w:szCs w:val="24"/>
              </w:rPr>
            </w:pPr>
            <w:hyperlink r:id="rId553" w:history="1">
              <w:r w:rsidR="00407D1E" w:rsidRPr="002F1D2A">
                <w:rPr>
                  <w:rStyle w:val="Hyperlink"/>
                  <w:rFonts w:cs="Times New Roman"/>
                  <w:bCs/>
                  <w:szCs w:val="24"/>
                </w:rPr>
                <w:t>II.A.14-</w:t>
              </w:r>
            </w:hyperlink>
            <w:r w:rsidR="00844BFD">
              <w:rPr>
                <w:rStyle w:val="Hyperlink"/>
                <w:rFonts w:cs="Times New Roman"/>
                <w:bCs/>
                <w:szCs w:val="24"/>
              </w:rPr>
              <w:t>3</w:t>
            </w:r>
          </w:p>
        </w:tc>
        <w:tc>
          <w:tcPr>
            <w:tcW w:w="8360" w:type="dxa"/>
          </w:tcPr>
          <w:p w14:paraId="6BE87FCD" w14:textId="77777777" w:rsidR="00407D1E" w:rsidRPr="002F1D2A" w:rsidRDefault="00407D1E" w:rsidP="0079544F">
            <w:pPr>
              <w:rPr>
                <w:rFonts w:cs="Times New Roman"/>
                <w:bCs/>
                <w:szCs w:val="24"/>
              </w:rPr>
            </w:pPr>
            <w:r>
              <w:rPr>
                <w:rFonts w:cs="Times New Roman"/>
                <w:bCs/>
                <w:szCs w:val="24"/>
              </w:rPr>
              <w:t>LaunchBoard Student Success Metrics</w:t>
            </w:r>
          </w:p>
        </w:tc>
      </w:tr>
      <w:tr w:rsidR="00844BFD" w:rsidRPr="002F1D2A" w14:paraId="0673F560" w14:textId="77777777" w:rsidTr="000E169A">
        <w:tc>
          <w:tcPr>
            <w:tcW w:w="1165" w:type="dxa"/>
          </w:tcPr>
          <w:p w14:paraId="15A1629A" w14:textId="251CF2DD" w:rsidR="00844BFD" w:rsidRDefault="004D3140" w:rsidP="00844BFD">
            <w:hyperlink r:id="rId554" w:history="1">
              <w:r w:rsidR="00844BFD" w:rsidRPr="00844BFD">
                <w:rPr>
                  <w:rStyle w:val="Hyperlink"/>
                  <w:rFonts w:cs="Times New Roman"/>
                  <w:bCs/>
                  <w:szCs w:val="24"/>
                </w:rPr>
                <w:t>II.A.14-</w:t>
              </w:r>
              <w:r w:rsidR="00844BFD">
                <w:rPr>
                  <w:rStyle w:val="Hyperlink"/>
                  <w:rFonts w:cs="Times New Roman"/>
                  <w:bCs/>
                  <w:szCs w:val="24"/>
                </w:rPr>
                <w:t>4</w:t>
              </w:r>
            </w:hyperlink>
          </w:p>
        </w:tc>
        <w:tc>
          <w:tcPr>
            <w:tcW w:w="8360" w:type="dxa"/>
          </w:tcPr>
          <w:p w14:paraId="6B50665D" w14:textId="3FE97E15" w:rsidR="00844BFD" w:rsidRDefault="00844BFD" w:rsidP="00844BFD">
            <w:pPr>
              <w:rPr>
                <w:rFonts w:cs="Times New Roman"/>
                <w:bCs/>
                <w:szCs w:val="24"/>
              </w:rPr>
            </w:pPr>
            <w:r>
              <w:rPr>
                <w:rFonts w:cs="Times New Roman"/>
                <w:bCs/>
                <w:szCs w:val="24"/>
              </w:rPr>
              <w:t>Contra Costa College Career &amp; Technical Education Employment Outcomes Survey</w:t>
            </w:r>
          </w:p>
        </w:tc>
      </w:tr>
      <w:tr w:rsidR="00844BFD" w:rsidRPr="002F1D2A" w14:paraId="65891A3F" w14:textId="77777777" w:rsidTr="000E169A">
        <w:tc>
          <w:tcPr>
            <w:tcW w:w="1165" w:type="dxa"/>
          </w:tcPr>
          <w:p w14:paraId="294F020E" w14:textId="6389E931" w:rsidR="00844BFD" w:rsidRDefault="004D3140" w:rsidP="00844BFD">
            <w:hyperlink r:id="rId555" w:history="1">
              <w:r w:rsidR="00844BFD" w:rsidRPr="00844BFD">
                <w:rPr>
                  <w:rStyle w:val="Hyperlink"/>
                </w:rPr>
                <w:t>II.A.14-5</w:t>
              </w:r>
            </w:hyperlink>
          </w:p>
        </w:tc>
        <w:tc>
          <w:tcPr>
            <w:tcW w:w="8360" w:type="dxa"/>
          </w:tcPr>
          <w:p w14:paraId="570E9579" w14:textId="400D140C" w:rsidR="00844BFD" w:rsidRDefault="00844BFD" w:rsidP="00844BFD">
            <w:pPr>
              <w:rPr>
                <w:rFonts w:cs="Times New Roman"/>
                <w:bCs/>
                <w:szCs w:val="24"/>
              </w:rPr>
            </w:pPr>
            <w:r>
              <w:rPr>
                <w:szCs w:val="24"/>
              </w:rPr>
              <w:t>Nursing Advisory Committee Minutes 01-22-2020</w:t>
            </w:r>
          </w:p>
        </w:tc>
      </w:tr>
      <w:tr w:rsidR="00844BFD" w:rsidRPr="002F1D2A" w14:paraId="4F848B0B" w14:textId="77777777" w:rsidTr="000E169A">
        <w:tc>
          <w:tcPr>
            <w:tcW w:w="1165" w:type="dxa"/>
          </w:tcPr>
          <w:p w14:paraId="4C5B84B1" w14:textId="01FD1BC3" w:rsidR="00844BFD" w:rsidRDefault="004D3140" w:rsidP="00844BFD">
            <w:hyperlink r:id="rId556" w:history="1">
              <w:r w:rsidR="00844BFD" w:rsidRPr="00844BFD">
                <w:rPr>
                  <w:rStyle w:val="Hyperlink"/>
                </w:rPr>
                <w:t>II.A.14-6</w:t>
              </w:r>
            </w:hyperlink>
          </w:p>
        </w:tc>
        <w:tc>
          <w:tcPr>
            <w:tcW w:w="8360" w:type="dxa"/>
          </w:tcPr>
          <w:p w14:paraId="6DFE4AB2" w14:textId="7BA02659" w:rsidR="00844BFD" w:rsidRDefault="00844BFD" w:rsidP="00844BFD">
            <w:pPr>
              <w:rPr>
                <w:rFonts w:cs="Times New Roman"/>
                <w:bCs/>
                <w:szCs w:val="24"/>
              </w:rPr>
            </w:pPr>
            <w:r>
              <w:rPr>
                <w:szCs w:val="24"/>
              </w:rPr>
              <w:t>Early Childhood Education Committee Minutes 11-25-2019</w:t>
            </w:r>
          </w:p>
        </w:tc>
      </w:tr>
    </w:tbl>
    <w:p w14:paraId="68ECF04D" w14:textId="77777777" w:rsidR="000E6F6B" w:rsidRPr="005D5CA7" w:rsidRDefault="000E6F6B" w:rsidP="00A95FFC">
      <w:pPr>
        <w:spacing w:after="0" w:line="240" w:lineRule="auto"/>
        <w:rPr>
          <w:rFonts w:cs="Times New Roman"/>
          <w:b/>
          <w:szCs w:val="24"/>
        </w:rPr>
      </w:pPr>
    </w:p>
    <w:p w14:paraId="3F98A97F" w14:textId="77777777" w:rsidR="00065ACF" w:rsidRPr="005D5CA7" w:rsidRDefault="00065ACF" w:rsidP="00DF4F8F">
      <w:pPr>
        <w:numPr>
          <w:ilvl w:val="1"/>
          <w:numId w:val="4"/>
        </w:numPr>
        <w:spacing w:after="0" w:line="240" w:lineRule="auto"/>
        <w:ind w:left="533"/>
        <w:jc w:val="left"/>
        <w:rPr>
          <w:rFonts w:cs="Times New Roman"/>
          <w:szCs w:val="24"/>
        </w:rPr>
      </w:pPr>
      <w:bookmarkStart w:id="104" w:name="IIA15acaprogelim"/>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bookmarkEnd w:id="104"/>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7D39B1B" w14:textId="55C8FC53" w:rsidR="00A57C65" w:rsidRDefault="00A57C65" w:rsidP="00A57C65">
      <w:pPr>
        <w:spacing w:line="240" w:lineRule="auto"/>
        <w:rPr>
          <w:rFonts w:eastAsia="Times New Roman" w:cs="Times New Roman"/>
          <w:szCs w:val="24"/>
        </w:rPr>
      </w:pPr>
      <w:r w:rsidRPr="00B24726">
        <w:rPr>
          <w:rFonts w:eastAsia="Times New Roman" w:cs="Times New Roman"/>
          <w:szCs w:val="24"/>
        </w:rPr>
        <w:t>The college ensures enrolled students can complete their education in a timely manner as evidence</w:t>
      </w:r>
      <w:r w:rsidR="00AB5CDF">
        <w:rPr>
          <w:rFonts w:eastAsia="Times New Roman" w:cs="Times New Roman"/>
          <w:szCs w:val="24"/>
        </w:rPr>
        <w:t>d</w:t>
      </w:r>
      <w:r w:rsidRPr="00B24726">
        <w:rPr>
          <w:rFonts w:eastAsia="Times New Roman" w:cs="Times New Roman"/>
          <w:szCs w:val="24"/>
        </w:rPr>
        <w:t xml:space="preserve"> by the College procedure manual and </w:t>
      </w:r>
      <w:r w:rsidR="00AB5CDF">
        <w:rPr>
          <w:rFonts w:eastAsia="Times New Roman" w:cs="Times New Roman"/>
          <w:szCs w:val="24"/>
        </w:rPr>
        <w:t xml:space="preserve">the process for </w:t>
      </w:r>
      <w:r w:rsidRPr="00B24726">
        <w:rPr>
          <w:rFonts w:eastAsia="Times New Roman" w:cs="Times New Roman"/>
          <w:szCs w:val="24"/>
        </w:rPr>
        <w:t>making proper updates in the college catalog. In some cases, programmatic c</w:t>
      </w:r>
      <w:r w:rsidR="00D758CB">
        <w:rPr>
          <w:rFonts w:eastAsia="Times New Roman" w:cs="Times New Roman"/>
          <w:szCs w:val="24"/>
        </w:rPr>
        <w:t>hanges, suspension, or discontinuance</w:t>
      </w:r>
      <w:r w:rsidRPr="00B24726">
        <w:rPr>
          <w:rFonts w:eastAsia="Times New Roman" w:cs="Times New Roman"/>
          <w:szCs w:val="24"/>
        </w:rPr>
        <w:t xml:space="preserve"> require immediate response due to change</w:t>
      </w:r>
      <w:r w:rsidR="00AB5CDF">
        <w:rPr>
          <w:rFonts w:eastAsia="Times New Roman" w:cs="Times New Roman"/>
          <w:szCs w:val="24"/>
        </w:rPr>
        <w:t>s</w:t>
      </w:r>
      <w:r w:rsidRPr="00B24726">
        <w:rPr>
          <w:rFonts w:eastAsia="Times New Roman" w:cs="Times New Roman"/>
          <w:szCs w:val="24"/>
        </w:rPr>
        <w:t xml:space="preserve"> in state licensure</w:t>
      </w:r>
      <w:r w:rsidR="00D758CB">
        <w:rPr>
          <w:rFonts w:eastAsia="Times New Roman" w:cs="Times New Roman"/>
          <w:szCs w:val="24"/>
        </w:rPr>
        <w:t xml:space="preserve"> requirements</w:t>
      </w:r>
      <w:r w:rsidR="00BA0234">
        <w:rPr>
          <w:rFonts w:eastAsia="Times New Roman" w:cs="Times New Roman"/>
          <w:szCs w:val="24"/>
        </w:rPr>
        <w:t xml:space="preserve"> or accreditation standards</w:t>
      </w:r>
      <w:r w:rsidRPr="00B24726">
        <w:rPr>
          <w:rFonts w:eastAsia="Times New Roman" w:cs="Times New Roman"/>
          <w:szCs w:val="24"/>
        </w:rPr>
        <w:t xml:space="preserve">. </w:t>
      </w:r>
      <w:r w:rsidR="00D758CB">
        <w:rPr>
          <w:rFonts w:eastAsia="Times New Roman" w:cs="Times New Roman"/>
          <w:szCs w:val="24"/>
        </w:rPr>
        <w:t xml:space="preserve">The Contra Costa College Procedures Handbook Policy </w:t>
      </w:r>
      <w:hyperlink r:id="rId557" w:history="1">
        <w:r w:rsidR="00D758CB" w:rsidRPr="00EF0FE1">
          <w:rPr>
            <w:rStyle w:val="Hyperlink"/>
            <w:rFonts w:eastAsia="Times New Roman" w:cs="Times New Roman"/>
            <w:szCs w:val="24"/>
          </w:rPr>
          <w:t>E5005</w:t>
        </w:r>
      </w:hyperlink>
      <w:r w:rsidR="00D758CB">
        <w:rPr>
          <w:rFonts w:eastAsia="Times New Roman" w:cs="Times New Roman"/>
          <w:szCs w:val="24"/>
        </w:rPr>
        <w:t xml:space="preserve">, adopted by College Council in 2012 provides guidance and direction in how to process these modifications.  For example, one strategy that can be utilized is for </w:t>
      </w:r>
      <w:r w:rsidRPr="00B24726">
        <w:rPr>
          <w:rFonts w:eastAsia="Times New Roman" w:cs="Times New Roman"/>
          <w:szCs w:val="24"/>
        </w:rPr>
        <w:t xml:space="preserve">Program Leads </w:t>
      </w:r>
      <w:r w:rsidR="00D758CB">
        <w:rPr>
          <w:rFonts w:eastAsia="Times New Roman" w:cs="Times New Roman"/>
          <w:szCs w:val="24"/>
        </w:rPr>
        <w:t xml:space="preserve">to seek </w:t>
      </w:r>
      <w:r w:rsidRPr="00B24726">
        <w:rPr>
          <w:rFonts w:eastAsia="Times New Roman" w:cs="Times New Roman"/>
          <w:szCs w:val="24"/>
        </w:rPr>
        <w:t xml:space="preserve">opportunities for students to meet program and licensing requirements by utilizing other existing courses </w:t>
      </w:r>
      <w:r w:rsidR="00D758CB">
        <w:rPr>
          <w:rFonts w:eastAsia="Times New Roman" w:cs="Times New Roman"/>
          <w:szCs w:val="24"/>
        </w:rPr>
        <w:t>through</w:t>
      </w:r>
      <w:r w:rsidRPr="00B24726">
        <w:rPr>
          <w:rFonts w:eastAsia="Times New Roman" w:cs="Times New Roman"/>
          <w:szCs w:val="24"/>
        </w:rPr>
        <w:t xml:space="preserve"> substitution</w:t>
      </w:r>
      <w:r w:rsidR="00046F1C">
        <w:rPr>
          <w:rFonts w:eastAsia="Times New Roman" w:cs="Times New Roman"/>
          <w:szCs w:val="24"/>
        </w:rPr>
        <w:t xml:space="preserve">.  This </w:t>
      </w:r>
      <w:r w:rsidR="00022327">
        <w:rPr>
          <w:rFonts w:eastAsia="Times New Roman" w:cs="Times New Roman"/>
          <w:szCs w:val="24"/>
        </w:rPr>
        <w:t>substitution model was</w:t>
      </w:r>
      <w:r w:rsidR="00046F1C">
        <w:rPr>
          <w:rFonts w:eastAsia="Times New Roman" w:cs="Times New Roman"/>
          <w:szCs w:val="24"/>
        </w:rPr>
        <w:t xml:space="preserve"> utilized by the college to ensure that students who needed</w:t>
      </w:r>
      <w:r w:rsidR="001A4E69">
        <w:rPr>
          <w:rFonts w:eastAsia="Times New Roman" w:cs="Times New Roman"/>
          <w:szCs w:val="24"/>
        </w:rPr>
        <w:t xml:space="preserve"> to complete medic courses that were</w:t>
      </w:r>
      <w:r w:rsidR="00022327">
        <w:rPr>
          <w:rFonts w:eastAsia="Times New Roman" w:cs="Times New Roman"/>
          <w:szCs w:val="24"/>
        </w:rPr>
        <w:t xml:space="preserve"> no longer offered</w:t>
      </w:r>
      <w:r w:rsidR="00046F1C">
        <w:rPr>
          <w:rFonts w:eastAsia="Times New Roman" w:cs="Times New Roman"/>
          <w:szCs w:val="24"/>
        </w:rPr>
        <w:t xml:space="preserve"> can utilize a</w:t>
      </w:r>
      <w:r w:rsidR="00022327">
        <w:rPr>
          <w:rFonts w:eastAsia="Times New Roman" w:cs="Times New Roman"/>
          <w:szCs w:val="24"/>
        </w:rPr>
        <w:t>nother course</w:t>
      </w:r>
      <w:r w:rsidR="00046F1C">
        <w:rPr>
          <w:rFonts w:eastAsia="Times New Roman" w:cs="Times New Roman"/>
          <w:szCs w:val="24"/>
        </w:rPr>
        <w:t xml:space="preserve"> to complete requirement as described in this </w:t>
      </w:r>
      <w:hyperlink r:id="rId558" w:history="1">
        <w:r w:rsidR="00046F1C" w:rsidRPr="00046F1C">
          <w:rPr>
            <w:rStyle w:val="Hyperlink"/>
            <w:rFonts w:eastAsia="Times New Roman" w:cs="Times New Roman"/>
            <w:szCs w:val="24"/>
          </w:rPr>
          <w:t>memo/form</w:t>
        </w:r>
      </w:hyperlink>
      <w:r w:rsidR="00046F1C">
        <w:rPr>
          <w:rFonts w:eastAsia="Times New Roman" w:cs="Times New Roman"/>
          <w:szCs w:val="24"/>
        </w:rPr>
        <w:t>.</w:t>
      </w:r>
      <w:r w:rsidRPr="00B24726">
        <w:rPr>
          <w:rFonts w:eastAsia="Times New Roman" w:cs="Times New Roman"/>
          <w:szCs w:val="24"/>
        </w:rPr>
        <w:t xml:space="preserve"> </w:t>
      </w:r>
    </w:p>
    <w:p w14:paraId="7BF2128D" w14:textId="77777777" w:rsidR="00A57C65" w:rsidRPr="00B24726" w:rsidRDefault="00A57C65" w:rsidP="00A57C65">
      <w:pPr>
        <w:spacing w:after="0" w:line="240" w:lineRule="auto"/>
        <w:rPr>
          <w:rFonts w:cs="Times New Roman"/>
          <w:b/>
          <w:szCs w:val="24"/>
        </w:rPr>
      </w:pPr>
      <w:r w:rsidRPr="00B24726">
        <w:rPr>
          <w:rFonts w:cs="Times New Roman"/>
          <w:b/>
          <w:szCs w:val="24"/>
        </w:rPr>
        <w:t>Analysis and Evaluation</w:t>
      </w:r>
    </w:p>
    <w:p w14:paraId="7E923D08" w14:textId="76B03052"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At this time, program leads are submitting blanket course substitutions when program changes have taken place. After further review, we determined that the college methodology and process need to be updated to meet current institutional processes and standards. This process will be developed and housed </w:t>
      </w:r>
      <w:r w:rsidR="00AB5CDF">
        <w:rPr>
          <w:rFonts w:eastAsia="Times New Roman" w:cs="Times New Roman"/>
          <w:szCs w:val="24"/>
        </w:rPr>
        <w:t>in</w:t>
      </w:r>
      <w:r w:rsidRPr="00B24726">
        <w:rPr>
          <w:rFonts w:eastAsia="Times New Roman" w:cs="Times New Roman"/>
          <w:szCs w:val="24"/>
        </w:rPr>
        <w:t xml:space="preserve"> a section of the Curriculum and Instruction Committee manual, in consultation with our sister colleges and </w:t>
      </w:r>
      <w:r w:rsidR="00AB5CDF">
        <w:rPr>
          <w:rFonts w:eastAsia="Times New Roman" w:cs="Times New Roman"/>
          <w:szCs w:val="24"/>
        </w:rPr>
        <w:t xml:space="preserve">with </w:t>
      </w:r>
      <w:r w:rsidRPr="00B24726">
        <w:rPr>
          <w:rFonts w:eastAsia="Times New Roman" w:cs="Times New Roman"/>
          <w:szCs w:val="24"/>
        </w:rPr>
        <w:t xml:space="preserve">Admissions and Records. </w:t>
      </w:r>
    </w:p>
    <w:p w14:paraId="4B3C4674" w14:textId="5A2CF546" w:rsidR="00A57C65" w:rsidRPr="00B24726" w:rsidRDefault="00A57C65" w:rsidP="00A57C65">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A57C65" w:rsidRPr="00B24726" w14:paraId="12304453" w14:textId="77777777" w:rsidTr="001A4E69">
        <w:tc>
          <w:tcPr>
            <w:tcW w:w="1165" w:type="dxa"/>
          </w:tcPr>
          <w:p w14:paraId="3FA5C033" w14:textId="38E2A782" w:rsidR="00A57C65" w:rsidRPr="0079544F" w:rsidRDefault="004D3140" w:rsidP="0079544F">
            <w:pPr>
              <w:rPr>
                <w:rFonts w:cs="Times New Roman"/>
                <w:bCs/>
                <w:szCs w:val="24"/>
              </w:rPr>
            </w:pPr>
            <w:hyperlink r:id="rId559" w:history="1">
              <w:r w:rsidR="00A57C65" w:rsidRPr="00EF0FE1">
                <w:rPr>
                  <w:rStyle w:val="Hyperlink"/>
                  <w:rFonts w:cs="Times New Roman"/>
                  <w:bCs/>
                  <w:szCs w:val="24"/>
                </w:rPr>
                <w:t>II.A.15-</w:t>
              </w:r>
            </w:hyperlink>
            <w:r w:rsidR="001A4E69">
              <w:rPr>
                <w:rStyle w:val="Hyperlink"/>
                <w:rFonts w:cs="Times New Roman"/>
                <w:bCs/>
                <w:szCs w:val="24"/>
              </w:rPr>
              <w:t>1</w:t>
            </w:r>
          </w:p>
        </w:tc>
        <w:tc>
          <w:tcPr>
            <w:tcW w:w="8360" w:type="dxa"/>
          </w:tcPr>
          <w:p w14:paraId="54CB3154" w14:textId="46C4A82E" w:rsidR="00A57C65" w:rsidRPr="0079544F" w:rsidRDefault="00EF0FE1" w:rsidP="0079544F">
            <w:pPr>
              <w:rPr>
                <w:rFonts w:cs="Times New Roman"/>
                <w:bCs/>
                <w:szCs w:val="24"/>
              </w:rPr>
            </w:pPr>
            <w:r>
              <w:rPr>
                <w:rFonts w:cs="Times New Roman"/>
                <w:bCs/>
                <w:szCs w:val="24"/>
              </w:rPr>
              <w:t xml:space="preserve">College Procedures Handbook Policy E5005 </w:t>
            </w:r>
            <w:r w:rsidR="006B136A">
              <w:rPr>
                <w:rFonts w:cs="Times New Roman"/>
                <w:bCs/>
                <w:szCs w:val="24"/>
              </w:rPr>
              <w:t>Program Discontinuation</w:t>
            </w:r>
          </w:p>
        </w:tc>
      </w:tr>
      <w:tr w:rsidR="00A57C65" w:rsidRPr="00B24726" w14:paraId="69C7A93C" w14:textId="77777777" w:rsidTr="001A4E69">
        <w:tc>
          <w:tcPr>
            <w:tcW w:w="1165" w:type="dxa"/>
          </w:tcPr>
          <w:p w14:paraId="60B9F1B4" w14:textId="5E76B679" w:rsidR="00A57C65" w:rsidRPr="0079544F" w:rsidRDefault="004D3140" w:rsidP="0079544F">
            <w:pPr>
              <w:rPr>
                <w:rFonts w:cs="Times New Roman"/>
                <w:bCs/>
                <w:szCs w:val="24"/>
              </w:rPr>
            </w:pPr>
            <w:hyperlink r:id="rId560" w:history="1">
              <w:r w:rsidR="00A57C65" w:rsidRPr="00656D06">
                <w:rPr>
                  <w:rStyle w:val="Hyperlink"/>
                  <w:rFonts w:cs="Times New Roman"/>
                  <w:bCs/>
                  <w:szCs w:val="24"/>
                </w:rPr>
                <w:t>II.A.15-</w:t>
              </w:r>
            </w:hyperlink>
            <w:r w:rsidR="001A4E69">
              <w:rPr>
                <w:rStyle w:val="Hyperlink"/>
                <w:rFonts w:cs="Times New Roman"/>
                <w:bCs/>
                <w:szCs w:val="24"/>
              </w:rPr>
              <w:t>2</w:t>
            </w:r>
          </w:p>
        </w:tc>
        <w:tc>
          <w:tcPr>
            <w:tcW w:w="8360" w:type="dxa"/>
          </w:tcPr>
          <w:p w14:paraId="587A6027" w14:textId="187A09CE" w:rsidR="00A57C65" w:rsidRPr="0079544F" w:rsidRDefault="0022538D" w:rsidP="0079544F">
            <w:pPr>
              <w:rPr>
                <w:rFonts w:cs="Times New Roman"/>
                <w:bCs/>
                <w:szCs w:val="24"/>
              </w:rPr>
            </w:pPr>
            <w:r>
              <w:rPr>
                <w:rFonts w:cs="Times New Roman"/>
                <w:bCs/>
                <w:szCs w:val="24"/>
              </w:rPr>
              <w:t>Medic</w:t>
            </w:r>
            <w:r w:rsidR="001A4E69">
              <w:rPr>
                <w:rFonts w:cs="Times New Roman"/>
                <w:bCs/>
                <w:szCs w:val="24"/>
              </w:rPr>
              <w:t xml:space="preserve">al Assisting Program </w:t>
            </w:r>
            <w:r w:rsidR="00D04097">
              <w:rPr>
                <w:rFonts w:cs="Times New Roman"/>
                <w:bCs/>
                <w:szCs w:val="24"/>
              </w:rPr>
              <w:t>Memo</w:t>
            </w:r>
            <w:r w:rsidR="001A4E69">
              <w:rPr>
                <w:rFonts w:cs="Times New Roman"/>
                <w:bCs/>
                <w:szCs w:val="24"/>
              </w:rPr>
              <w:t xml:space="preserve"> 04-08-2019</w:t>
            </w:r>
          </w:p>
        </w:tc>
      </w:tr>
    </w:tbl>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DF4F8F">
      <w:pPr>
        <w:numPr>
          <w:ilvl w:val="1"/>
          <w:numId w:val="4"/>
        </w:numPr>
        <w:spacing w:after="0" w:line="240" w:lineRule="auto"/>
        <w:ind w:left="533"/>
        <w:jc w:val="left"/>
        <w:rPr>
          <w:rFonts w:cs="Times New Roman"/>
          <w:szCs w:val="24"/>
        </w:rPr>
      </w:pPr>
      <w:bookmarkStart w:id="105" w:name="IIA16acaprogrev"/>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bookmarkEnd w:id="105"/>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38E67EC2" w14:textId="44DDFCCD" w:rsidR="00A57C65" w:rsidRDefault="00A57C65" w:rsidP="00A57C65">
      <w:pPr>
        <w:spacing w:after="0" w:line="240" w:lineRule="auto"/>
        <w:rPr>
          <w:rFonts w:cs="Times New Roman"/>
          <w:bCs/>
          <w:szCs w:val="24"/>
        </w:rPr>
      </w:pPr>
      <w:r w:rsidRPr="002A14A9">
        <w:rPr>
          <w:rFonts w:cs="Times New Roman"/>
          <w:bCs/>
          <w:szCs w:val="24"/>
        </w:rPr>
        <w:lastRenderedPageBreak/>
        <w:t>Contra Costa College</w:t>
      </w:r>
      <w:r>
        <w:rPr>
          <w:rFonts w:cs="Times New Roman"/>
          <w:bCs/>
          <w:szCs w:val="24"/>
        </w:rPr>
        <w:t xml:space="preserve"> courses, regardless of delivery methods and location, are evaluated on a regular cycle.  As reported in Standard </w:t>
      </w:r>
      <w:hyperlink w:anchor="IB2" w:history="1">
        <w:r w:rsidRPr="00065F23">
          <w:rPr>
            <w:rStyle w:val="Hyperlink"/>
            <w:rFonts w:cs="Times New Roman"/>
            <w:bCs/>
            <w:szCs w:val="24"/>
          </w:rPr>
          <w:t>I.B.2</w:t>
        </w:r>
      </w:hyperlink>
      <w:r>
        <w:rPr>
          <w:rFonts w:cs="Times New Roman"/>
          <w:bCs/>
          <w:szCs w:val="24"/>
        </w:rPr>
        <w:t>, all courses have identified learning outcomes that are aligned with program level outcomes and both are assessed periodically and results are used to validate outcomes, revise outcomes, inform strategies for improvement, and support requests for resources.</w:t>
      </w:r>
      <w:r w:rsidR="00065F23">
        <w:rPr>
          <w:rFonts w:cs="Times New Roman"/>
          <w:bCs/>
          <w:szCs w:val="24"/>
        </w:rPr>
        <w:t xml:space="preserve">  Here’s an example of the Emergency Medical Technician Program’s program </w:t>
      </w:r>
      <w:hyperlink r:id="rId561" w:history="1">
        <w:r w:rsidR="00065F23" w:rsidRPr="00D04097">
          <w:rPr>
            <w:rStyle w:val="Hyperlink"/>
            <w:rFonts w:cs="Times New Roman"/>
            <w:bCs/>
            <w:szCs w:val="24"/>
          </w:rPr>
          <w:t>review</w:t>
        </w:r>
      </w:hyperlink>
      <w:r w:rsidR="00065F23">
        <w:rPr>
          <w:rFonts w:cs="Times New Roman"/>
          <w:bCs/>
          <w:szCs w:val="24"/>
        </w:rPr>
        <w:t xml:space="preserve"> and </w:t>
      </w:r>
      <w:hyperlink r:id="rId562" w:history="1">
        <w:r w:rsidR="00065F23" w:rsidRPr="00D04097">
          <w:rPr>
            <w:rStyle w:val="Hyperlink"/>
            <w:rFonts w:cs="Times New Roman"/>
            <w:bCs/>
            <w:szCs w:val="24"/>
          </w:rPr>
          <w:t>recommendation</w:t>
        </w:r>
      </w:hyperlink>
      <w:r w:rsidR="00AB5CDF">
        <w:rPr>
          <w:rStyle w:val="Hyperlink"/>
          <w:rFonts w:cs="Times New Roman"/>
          <w:bCs/>
          <w:szCs w:val="24"/>
        </w:rPr>
        <w:t>s</w:t>
      </w:r>
      <w:r w:rsidR="00065F23">
        <w:rPr>
          <w:rFonts w:cs="Times New Roman"/>
          <w:bCs/>
          <w:szCs w:val="24"/>
        </w:rPr>
        <w:t>.</w:t>
      </w:r>
    </w:p>
    <w:p w14:paraId="7D99A161" w14:textId="77777777" w:rsidR="00A57C65" w:rsidRDefault="00A57C65" w:rsidP="00A57C65">
      <w:pPr>
        <w:spacing w:after="0" w:line="240" w:lineRule="auto"/>
        <w:rPr>
          <w:rFonts w:cs="Times New Roman"/>
          <w:bCs/>
          <w:szCs w:val="24"/>
        </w:rPr>
      </w:pPr>
    </w:p>
    <w:p w14:paraId="09D0FC54" w14:textId="1577060E" w:rsidR="00A57C65" w:rsidRDefault="00A57C65" w:rsidP="00A57C65">
      <w:pPr>
        <w:spacing w:after="0" w:line="240" w:lineRule="auto"/>
        <w:rPr>
          <w:rFonts w:cs="Times New Roman"/>
          <w:szCs w:val="24"/>
        </w:rPr>
      </w:pPr>
      <w:r>
        <w:rPr>
          <w:rFonts w:cs="Times New Roman"/>
          <w:bCs/>
          <w:szCs w:val="24"/>
        </w:rPr>
        <w:t xml:space="preserve">Career Education programs also go through a self-study every two years, a full program review </w:t>
      </w:r>
      <w:r w:rsidRPr="0022538D">
        <w:rPr>
          <w:rFonts w:cs="Times New Roman"/>
          <w:bCs/>
          <w:szCs w:val="24"/>
        </w:rPr>
        <w:t>with SLOA Report</w:t>
      </w:r>
      <w:r>
        <w:rPr>
          <w:rFonts w:cs="Times New Roman"/>
          <w:bCs/>
          <w:szCs w:val="24"/>
        </w:rPr>
        <w:t xml:space="preserve"> every four years, and</w:t>
      </w:r>
      <w:r w:rsidR="00AB5CDF">
        <w:rPr>
          <w:rFonts w:cs="Times New Roman"/>
          <w:bCs/>
          <w:szCs w:val="24"/>
        </w:rPr>
        <w:t>,</w:t>
      </w:r>
      <w:r>
        <w:rPr>
          <w:rFonts w:cs="Times New Roman"/>
          <w:bCs/>
          <w:szCs w:val="24"/>
        </w:rPr>
        <w:t xml:space="preserve"> during the intervening two year period, a Program Review Update is also completed as documented in the</w:t>
      </w:r>
      <w:r>
        <w:rPr>
          <w:rFonts w:cs="Times New Roman"/>
          <w:szCs w:val="24"/>
        </w:rPr>
        <w:t xml:space="preserve"> </w:t>
      </w:r>
      <w:hyperlink r:id="rId563" w:history="1">
        <w:r w:rsidRPr="0070570B">
          <w:rPr>
            <w:rStyle w:val="Hyperlink"/>
            <w:rFonts w:cs="Times New Roman"/>
            <w:szCs w:val="24"/>
          </w:rPr>
          <w:t>Program Review</w:t>
        </w:r>
        <w:r>
          <w:rPr>
            <w:rStyle w:val="Hyperlink"/>
            <w:rFonts w:cs="Times New Roman"/>
            <w:szCs w:val="24"/>
          </w:rPr>
          <w:t xml:space="preserve"> and Student Learning Outcomes Assessment Report</w:t>
        </w:r>
        <w:r w:rsidRPr="0070570B">
          <w:rPr>
            <w:rStyle w:val="Hyperlink"/>
            <w:rFonts w:cs="Times New Roman"/>
            <w:szCs w:val="24"/>
          </w:rPr>
          <w:t xml:space="preserve"> Instruction </w:t>
        </w:r>
        <w:r>
          <w:rPr>
            <w:rStyle w:val="Hyperlink"/>
            <w:rFonts w:cs="Times New Roman"/>
            <w:szCs w:val="24"/>
          </w:rPr>
          <w:t xml:space="preserve">and </w:t>
        </w:r>
        <w:r w:rsidRPr="0070570B">
          <w:rPr>
            <w:rStyle w:val="Hyperlink"/>
            <w:rFonts w:cs="Times New Roman"/>
            <w:szCs w:val="24"/>
          </w:rPr>
          <w:t>FAQ’s</w:t>
        </w:r>
      </w:hyperlink>
      <w:r w:rsidRPr="0070570B">
        <w:rPr>
          <w:rFonts w:cs="Times New Roman"/>
          <w:szCs w:val="24"/>
        </w:rPr>
        <w:t xml:space="preserve">. </w:t>
      </w:r>
    </w:p>
    <w:p w14:paraId="316CE02F" w14:textId="77777777" w:rsidR="00A57C65" w:rsidRDefault="00A57C65" w:rsidP="00A57C65">
      <w:pPr>
        <w:spacing w:after="0" w:line="240" w:lineRule="auto"/>
        <w:rPr>
          <w:rFonts w:cs="Times New Roman"/>
          <w:bCs/>
          <w:szCs w:val="24"/>
        </w:rPr>
      </w:pPr>
    </w:p>
    <w:p w14:paraId="38E1315C" w14:textId="603AA78F"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Additionally, all programs are expected to create an annual unit plan, in which they report on progress toward accomplishing the goals and recommendations identified in the program review</w:t>
      </w:r>
      <w:r w:rsidR="00065F23">
        <w:rPr>
          <w:rFonts w:eastAsia="Times New Roman" w:cs="Times New Roman"/>
          <w:szCs w:val="24"/>
        </w:rPr>
        <w:t>.</w:t>
      </w:r>
      <w:r w:rsidRPr="00B24726">
        <w:rPr>
          <w:rFonts w:eastAsia="Times New Roman" w:cs="Times New Roman"/>
          <w:szCs w:val="24"/>
        </w:rPr>
        <w:t xml:space="preserve">  </w:t>
      </w:r>
      <w:r w:rsidR="00065F23">
        <w:rPr>
          <w:rFonts w:eastAsia="Times New Roman" w:cs="Times New Roman"/>
          <w:szCs w:val="24"/>
        </w:rPr>
        <w:t>Academic</w:t>
      </w:r>
      <w:r w:rsidRPr="00B24726">
        <w:rPr>
          <w:rFonts w:eastAsia="Times New Roman" w:cs="Times New Roman"/>
          <w:szCs w:val="24"/>
        </w:rPr>
        <w:t xml:space="preserve"> units are also required to conduct content review on all their course offerings.  Courses are reviewed every six years, as departments conduct content reviews, which are then submitted to the CIC </w:t>
      </w:r>
      <w:r w:rsidR="00065F23">
        <w:rPr>
          <w:rFonts w:eastAsia="Times New Roman" w:cs="Times New Roman"/>
          <w:szCs w:val="24"/>
        </w:rPr>
        <w:t xml:space="preserve">and listed </w:t>
      </w:r>
      <w:r w:rsidR="00AB5CDF">
        <w:rPr>
          <w:rFonts w:eastAsia="Times New Roman" w:cs="Times New Roman"/>
          <w:szCs w:val="24"/>
        </w:rPr>
        <w:t>on</w:t>
      </w:r>
      <w:r w:rsidR="00065F23">
        <w:rPr>
          <w:rFonts w:eastAsia="Times New Roman" w:cs="Times New Roman"/>
          <w:szCs w:val="24"/>
        </w:rPr>
        <w:t xml:space="preserve"> its agenda </w:t>
      </w:r>
      <w:r w:rsidRPr="00B24726">
        <w:rPr>
          <w:rFonts w:eastAsia="Times New Roman" w:cs="Times New Roman"/>
          <w:szCs w:val="24"/>
        </w:rPr>
        <w:t>for approval.</w:t>
      </w:r>
    </w:p>
    <w:p w14:paraId="322F586F" w14:textId="1D782FC4"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The program review process requires departments to include a set of goals for the following cycle.  Those goals are endorsed through the program review validation process.  The program review validation team evaluates the effectiveness of the department </w:t>
      </w:r>
      <w:r w:rsidR="002E55BB">
        <w:rPr>
          <w:rFonts w:eastAsia="Times New Roman" w:cs="Times New Roman"/>
          <w:szCs w:val="24"/>
        </w:rPr>
        <w:t>through</w:t>
      </w:r>
      <w:r w:rsidRPr="00B24726">
        <w:rPr>
          <w:rFonts w:eastAsia="Times New Roman" w:cs="Times New Roman"/>
          <w:szCs w:val="24"/>
        </w:rPr>
        <w:t xml:space="preserve"> their stated goal</w:t>
      </w:r>
      <w:r w:rsidR="002E55BB">
        <w:rPr>
          <w:rFonts w:eastAsia="Times New Roman" w:cs="Times New Roman"/>
          <w:szCs w:val="24"/>
        </w:rPr>
        <w:t>s</w:t>
      </w:r>
      <w:r w:rsidRPr="00B24726">
        <w:rPr>
          <w:rFonts w:eastAsia="Times New Roman" w:cs="Times New Roman"/>
          <w:szCs w:val="24"/>
        </w:rPr>
        <w:t xml:space="preserve">.  Changes and/or improvements are recommended </w:t>
      </w:r>
      <w:r w:rsidR="002E55BB">
        <w:rPr>
          <w:rFonts w:eastAsia="Times New Roman" w:cs="Times New Roman"/>
          <w:szCs w:val="24"/>
        </w:rPr>
        <w:t xml:space="preserve">by the validation team back to the department as shown in this previous validation and </w:t>
      </w:r>
      <w:hyperlink r:id="rId564" w:history="1">
        <w:r w:rsidR="002E55BB" w:rsidRPr="00046F1C">
          <w:rPr>
            <w:rStyle w:val="Hyperlink"/>
            <w:rFonts w:eastAsia="Times New Roman" w:cs="Times New Roman"/>
            <w:szCs w:val="24"/>
          </w:rPr>
          <w:t>recommendation</w:t>
        </w:r>
      </w:hyperlink>
      <w:r w:rsidR="002E55BB">
        <w:rPr>
          <w:rFonts w:eastAsia="Times New Roman" w:cs="Times New Roman"/>
          <w:szCs w:val="24"/>
        </w:rPr>
        <w:t xml:space="preserve"> feedback to ESL in 2017-18</w:t>
      </w:r>
      <w:r w:rsidRPr="00B24726">
        <w:rPr>
          <w:rFonts w:eastAsia="Times New Roman" w:cs="Times New Roman"/>
          <w:szCs w:val="24"/>
        </w:rPr>
        <w:t xml:space="preserve">. </w:t>
      </w:r>
    </w:p>
    <w:p w14:paraId="587A9F3F" w14:textId="021C3A13" w:rsidR="00A57C65" w:rsidRPr="00AA239F" w:rsidRDefault="00A57C65" w:rsidP="00AA239F">
      <w:pPr>
        <w:spacing w:line="240" w:lineRule="auto"/>
        <w:rPr>
          <w:rFonts w:eastAsia="Times New Roman" w:cs="Times New Roman"/>
          <w:szCs w:val="24"/>
        </w:rPr>
      </w:pPr>
      <w:r w:rsidRPr="00B24726">
        <w:rPr>
          <w:rFonts w:eastAsia="Times New Roman" w:cs="Times New Roman"/>
          <w:szCs w:val="24"/>
        </w:rPr>
        <w:t xml:space="preserve">This program review process is consistently followed for all college programs, regardless of the type of program.  The results of program evaluations are also used in institutional planning.  The Budget Committee at Contra Costa College uses program reviews </w:t>
      </w:r>
      <w:r w:rsidR="00046F1C">
        <w:rPr>
          <w:rFonts w:eastAsia="Times New Roman" w:cs="Times New Roman"/>
          <w:szCs w:val="24"/>
        </w:rPr>
        <w:t xml:space="preserve">and </w:t>
      </w:r>
      <w:r w:rsidR="00AB5CDF">
        <w:rPr>
          <w:rFonts w:eastAsia="Times New Roman" w:cs="Times New Roman"/>
          <w:szCs w:val="24"/>
        </w:rPr>
        <w:t xml:space="preserve">a </w:t>
      </w:r>
      <w:r w:rsidR="00046F1C">
        <w:rPr>
          <w:rFonts w:eastAsia="Times New Roman" w:cs="Times New Roman"/>
          <w:szCs w:val="24"/>
        </w:rPr>
        <w:t xml:space="preserve">resource allocation </w:t>
      </w:r>
      <w:hyperlink r:id="rId565" w:history="1">
        <w:r w:rsidR="00046F1C" w:rsidRPr="00046F1C">
          <w:rPr>
            <w:rStyle w:val="Hyperlink"/>
            <w:rFonts w:eastAsia="Times New Roman" w:cs="Times New Roman"/>
            <w:szCs w:val="24"/>
          </w:rPr>
          <w:t>rubric</w:t>
        </w:r>
      </w:hyperlink>
      <w:r w:rsidRPr="00B24726">
        <w:rPr>
          <w:rFonts w:eastAsia="Times New Roman" w:cs="Times New Roman"/>
          <w:szCs w:val="24"/>
        </w:rPr>
        <w:t xml:space="preserve"> for funding considerations</w:t>
      </w:r>
      <w:r>
        <w:rPr>
          <w:rFonts w:eastAsia="Times New Roman" w:cs="Times New Roman"/>
          <w:szCs w:val="24"/>
        </w:rPr>
        <w:t xml:space="preserve"> and as part of the continuous cycle of improvement. </w:t>
      </w:r>
      <w:r w:rsidR="00EA0831">
        <w:rPr>
          <w:rFonts w:eastAsia="Times New Roman" w:cs="Times New Roman"/>
          <w:szCs w:val="24"/>
        </w:rPr>
        <w:t xml:space="preserve"> Here’s an example of an </w:t>
      </w:r>
      <w:hyperlink r:id="rId566" w:history="1">
        <w:r w:rsidR="00EA0831" w:rsidRPr="00EA0831">
          <w:rPr>
            <w:rStyle w:val="Hyperlink"/>
            <w:rFonts w:eastAsia="Times New Roman" w:cs="Times New Roman"/>
            <w:szCs w:val="24"/>
          </w:rPr>
          <w:t>email</w:t>
        </w:r>
      </w:hyperlink>
      <w:r w:rsidR="00EA0831">
        <w:rPr>
          <w:rFonts w:eastAsia="Times New Roman" w:cs="Times New Roman"/>
          <w:szCs w:val="24"/>
        </w:rPr>
        <w:t xml:space="preserve"> sharing information about the budget allocation process, the budget conditions, and allocation of faculty.</w:t>
      </w:r>
      <w:r w:rsidR="0047224B">
        <w:rPr>
          <w:rFonts w:eastAsia="Times New Roman" w:cs="Times New Roman"/>
          <w:szCs w:val="24"/>
        </w:rPr>
        <w:t xml:space="preserve"> Budget Committee </w:t>
      </w:r>
      <w:hyperlink r:id="rId567" w:history="1">
        <w:r w:rsidR="0047224B" w:rsidRPr="0047224B">
          <w:rPr>
            <w:rStyle w:val="Hyperlink"/>
            <w:rFonts w:eastAsia="Times New Roman" w:cs="Times New Roman"/>
            <w:szCs w:val="24"/>
          </w:rPr>
          <w:t>Agendas and Minutes</w:t>
        </w:r>
      </w:hyperlink>
      <w:r w:rsidR="0047224B">
        <w:rPr>
          <w:rFonts w:eastAsia="Times New Roman" w:cs="Times New Roman"/>
          <w:szCs w:val="24"/>
        </w:rPr>
        <w:t xml:space="preserve"> are also archived and posted online.</w:t>
      </w: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D3A8C66" w14:textId="0498B480" w:rsidR="006B136A" w:rsidRDefault="00AA239F" w:rsidP="00A95FFC">
      <w:pPr>
        <w:spacing w:after="0" w:line="240" w:lineRule="auto"/>
        <w:rPr>
          <w:rFonts w:cs="Times New Roman"/>
          <w:szCs w:val="24"/>
        </w:rPr>
      </w:pPr>
      <w:r>
        <w:rPr>
          <w:rFonts w:cs="Times New Roman"/>
          <w:szCs w:val="24"/>
        </w:rPr>
        <w:t>All instructional programs at Contra Costa College go through annual</w:t>
      </w:r>
      <w:r w:rsidR="00AB5CDF">
        <w:rPr>
          <w:rFonts w:cs="Times New Roman"/>
          <w:szCs w:val="24"/>
        </w:rPr>
        <w:t xml:space="preserve"> unit plan reviews and </w:t>
      </w:r>
      <w:r>
        <w:rPr>
          <w:rFonts w:cs="Times New Roman"/>
          <w:szCs w:val="24"/>
        </w:rPr>
        <w:t xml:space="preserve"> comprehensive </w:t>
      </w:r>
      <w:r w:rsidR="00AB5CDF">
        <w:rPr>
          <w:rFonts w:cs="Times New Roman"/>
          <w:szCs w:val="24"/>
        </w:rPr>
        <w:t xml:space="preserve">program </w:t>
      </w:r>
      <w:r>
        <w:rPr>
          <w:rFonts w:cs="Times New Roman"/>
          <w:szCs w:val="24"/>
        </w:rPr>
        <w:t>review</w:t>
      </w:r>
      <w:r w:rsidR="00AB5CDF">
        <w:rPr>
          <w:rFonts w:cs="Times New Roman"/>
          <w:szCs w:val="24"/>
        </w:rPr>
        <w:t>s every four years</w:t>
      </w:r>
      <w:r>
        <w:rPr>
          <w:rFonts w:cs="Times New Roman"/>
          <w:szCs w:val="24"/>
        </w:rPr>
        <w:t>.  Career Education programs also go through a self-study every two years to ensure currency and effectiveness.  Results are reviewed by the Validation Committee and recommendations for follow up are provided.</w:t>
      </w:r>
    </w:p>
    <w:p w14:paraId="48F6CB54" w14:textId="77777777" w:rsidR="00AA239F" w:rsidRPr="00AA239F" w:rsidRDefault="00AA239F" w:rsidP="00A95FFC">
      <w:pPr>
        <w:spacing w:after="0" w:line="240" w:lineRule="auto"/>
        <w:rPr>
          <w:rFonts w:cs="Times New Roman"/>
          <w:szCs w:val="24"/>
        </w:rPr>
      </w:pPr>
    </w:p>
    <w:p w14:paraId="0C9AAF76" w14:textId="6CFCB435" w:rsidR="006B136A" w:rsidRPr="00B24726" w:rsidRDefault="006B136A" w:rsidP="006B136A">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6B136A" w:rsidRPr="00B24726" w14:paraId="12E02F0F" w14:textId="77777777" w:rsidTr="0047224B">
        <w:tc>
          <w:tcPr>
            <w:tcW w:w="1165" w:type="dxa"/>
          </w:tcPr>
          <w:p w14:paraId="254A071A" w14:textId="53192FB4" w:rsidR="006B136A" w:rsidRPr="0079544F" w:rsidRDefault="004D3140" w:rsidP="003D3368">
            <w:pPr>
              <w:rPr>
                <w:rFonts w:cs="Times New Roman"/>
                <w:bCs/>
                <w:szCs w:val="24"/>
              </w:rPr>
            </w:pPr>
            <w:hyperlink w:anchor="IB2" w:history="1">
              <w:r w:rsidR="006B136A" w:rsidRPr="00AA239F">
                <w:rPr>
                  <w:rStyle w:val="Hyperlink"/>
                  <w:rFonts w:cs="Times New Roman"/>
                  <w:bCs/>
                  <w:szCs w:val="24"/>
                </w:rPr>
                <w:t>II.A.1</w:t>
              </w:r>
              <w:r w:rsidR="0022538D" w:rsidRPr="00AA239F">
                <w:rPr>
                  <w:rStyle w:val="Hyperlink"/>
                  <w:rFonts w:cs="Times New Roman"/>
                  <w:bCs/>
                  <w:szCs w:val="24"/>
                </w:rPr>
                <w:t>6</w:t>
              </w:r>
              <w:r w:rsidR="006B136A" w:rsidRPr="00AA239F">
                <w:rPr>
                  <w:rStyle w:val="Hyperlink"/>
                  <w:rFonts w:cs="Times New Roman"/>
                  <w:bCs/>
                  <w:szCs w:val="24"/>
                </w:rPr>
                <w:t>-</w:t>
              </w:r>
            </w:hyperlink>
            <w:r w:rsidR="0047224B">
              <w:rPr>
                <w:rStyle w:val="Hyperlink"/>
                <w:rFonts w:cs="Times New Roman"/>
                <w:bCs/>
                <w:szCs w:val="24"/>
              </w:rPr>
              <w:t>1</w:t>
            </w:r>
          </w:p>
        </w:tc>
        <w:tc>
          <w:tcPr>
            <w:tcW w:w="8360" w:type="dxa"/>
          </w:tcPr>
          <w:p w14:paraId="23FF43FE" w14:textId="48DF5BF0" w:rsidR="006B136A" w:rsidRPr="0079544F" w:rsidRDefault="00065F23" w:rsidP="003D3368">
            <w:pPr>
              <w:rPr>
                <w:rFonts w:cs="Times New Roman"/>
                <w:bCs/>
                <w:szCs w:val="24"/>
              </w:rPr>
            </w:pPr>
            <w:r>
              <w:rPr>
                <w:rFonts w:cs="Times New Roman"/>
                <w:bCs/>
                <w:szCs w:val="24"/>
              </w:rPr>
              <w:t>Standard I.B.2</w:t>
            </w:r>
          </w:p>
        </w:tc>
      </w:tr>
      <w:tr w:rsidR="006B136A" w:rsidRPr="00B24726" w14:paraId="537CA84D" w14:textId="77777777" w:rsidTr="0047224B">
        <w:tc>
          <w:tcPr>
            <w:tcW w:w="1165" w:type="dxa"/>
          </w:tcPr>
          <w:p w14:paraId="3D7A0660" w14:textId="5238ED15" w:rsidR="006B136A" w:rsidRPr="0079544F" w:rsidRDefault="004D3140" w:rsidP="003D3368">
            <w:pPr>
              <w:rPr>
                <w:rFonts w:cs="Times New Roman"/>
                <w:bCs/>
                <w:szCs w:val="24"/>
              </w:rPr>
            </w:pPr>
            <w:hyperlink r:id="rId568" w:history="1">
              <w:r w:rsidR="006B136A" w:rsidRPr="00D04097">
                <w:rPr>
                  <w:rStyle w:val="Hyperlink"/>
                  <w:rFonts w:cs="Times New Roman"/>
                  <w:bCs/>
                  <w:szCs w:val="24"/>
                </w:rPr>
                <w:t>II.A.1</w:t>
              </w:r>
              <w:r w:rsidR="0022538D" w:rsidRPr="00D04097">
                <w:rPr>
                  <w:rStyle w:val="Hyperlink"/>
                  <w:rFonts w:cs="Times New Roman"/>
                  <w:bCs/>
                  <w:szCs w:val="24"/>
                </w:rPr>
                <w:t>6</w:t>
              </w:r>
              <w:r w:rsidR="006B136A" w:rsidRPr="00D04097">
                <w:rPr>
                  <w:rStyle w:val="Hyperlink"/>
                  <w:rFonts w:cs="Times New Roman"/>
                  <w:bCs/>
                  <w:szCs w:val="24"/>
                </w:rPr>
                <w:t>-</w:t>
              </w:r>
            </w:hyperlink>
            <w:r w:rsidR="0047224B">
              <w:rPr>
                <w:rStyle w:val="Hyperlink"/>
                <w:rFonts w:cs="Times New Roman"/>
                <w:bCs/>
                <w:szCs w:val="24"/>
              </w:rPr>
              <w:t>2</w:t>
            </w:r>
          </w:p>
        </w:tc>
        <w:tc>
          <w:tcPr>
            <w:tcW w:w="8360" w:type="dxa"/>
          </w:tcPr>
          <w:p w14:paraId="0D5365FF" w14:textId="025DD9C8" w:rsidR="006B136A" w:rsidRPr="0079544F" w:rsidRDefault="00065F23" w:rsidP="003D3368">
            <w:pPr>
              <w:rPr>
                <w:rFonts w:cs="Times New Roman"/>
                <w:bCs/>
                <w:szCs w:val="24"/>
              </w:rPr>
            </w:pPr>
            <w:r>
              <w:rPr>
                <w:rFonts w:cs="Times New Roman"/>
                <w:bCs/>
                <w:szCs w:val="24"/>
              </w:rPr>
              <w:t>EMT 2018-19 Program Review</w:t>
            </w:r>
          </w:p>
        </w:tc>
      </w:tr>
      <w:tr w:rsidR="00065F23" w:rsidRPr="0079544F" w14:paraId="294A3913" w14:textId="77777777" w:rsidTr="0047224B">
        <w:tc>
          <w:tcPr>
            <w:tcW w:w="1165" w:type="dxa"/>
          </w:tcPr>
          <w:p w14:paraId="15EEDA32" w14:textId="6CEC1F5C" w:rsidR="00065F23" w:rsidRPr="0079544F" w:rsidRDefault="004D3140" w:rsidP="00020005">
            <w:pPr>
              <w:rPr>
                <w:rFonts w:cs="Times New Roman"/>
                <w:bCs/>
                <w:szCs w:val="24"/>
              </w:rPr>
            </w:pPr>
            <w:hyperlink r:id="rId569" w:history="1">
              <w:r w:rsidR="00065F23" w:rsidRPr="00D04097">
                <w:rPr>
                  <w:rStyle w:val="Hyperlink"/>
                  <w:rFonts w:cs="Times New Roman"/>
                  <w:bCs/>
                  <w:szCs w:val="24"/>
                </w:rPr>
                <w:t>II.A.16-</w:t>
              </w:r>
            </w:hyperlink>
            <w:r w:rsidR="0047224B">
              <w:rPr>
                <w:rStyle w:val="Hyperlink"/>
                <w:rFonts w:cs="Times New Roman"/>
                <w:bCs/>
                <w:szCs w:val="24"/>
              </w:rPr>
              <w:t>3</w:t>
            </w:r>
          </w:p>
        </w:tc>
        <w:tc>
          <w:tcPr>
            <w:tcW w:w="8360" w:type="dxa"/>
          </w:tcPr>
          <w:p w14:paraId="07357806" w14:textId="5197CE28" w:rsidR="00065F23" w:rsidRPr="0079544F" w:rsidRDefault="00065F23" w:rsidP="00020005">
            <w:pPr>
              <w:rPr>
                <w:rFonts w:cs="Times New Roman"/>
                <w:bCs/>
                <w:szCs w:val="24"/>
              </w:rPr>
            </w:pPr>
            <w:r>
              <w:rPr>
                <w:rFonts w:cs="Times New Roman"/>
                <w:bCs/>
                <w:szCs w:val="24"/>
              </w:rPr>
              <w:t>EMT 2018-19 Program Review Recommendation</w:t>
            </w:r>
          </w:p>
        </w:tc>
      </w:tr>
      <w:tr w:rsidR="00065F23" w:rsidRPr="0079544F" w14:paraId="2F6677F5" w14:textId="77777777" w:rsidTr="0047224B">
        <w:tc>
          <w:tcPr>
            <w:tcW w:w="1165" w:type="dxa"/>
          </w:tcPr>
          <w:p w14:paraId="1F7C5EE7" w14:textId="397BF95E" w:rsidR="00065F23" w:rsidRPr="0079544F" w:rsidRDefault="004D3140" w:rsidP="00020005">
            <w:pPr>
              <w:rPr>
                <w:rFonts w:cs="Times New Roman"/>
                <w:bCs/>
                <w:szCs w:val="24"/>
              </w:rPr>
            </w:pPr>
            <w:hyperlink r:id="rId570" w:history="1">
              <w:r w:rsidR="00065F23" w:rsidRPr="00065F23">
                <w:rPr>
                  <w:rStyle w:val="Hyperlink"/>
                  <w:rFonts w:cs="Times New Roman"/>
                  <w:bCs/>
                  <w:szCs w:val="24"/>
                </w:rPr>
                <w:t>II.A.16-</w:t>
              </w:r>
            </w:hyperlink>
            <w:r w:rsidR="0047224B">
              <w:rPr>
                <w:rStyle w:val="Hyperlink"/>
                <w:rFonts w:cs="Times New Roman"/>
                <w:bCs/>
                <w:szCs w:val="24"/>
              </w:rPr>
              <w:t>4</w:t>
            </w:r>
          </w:p>
        </w:tc>
        <w:tc>
          <w:tcPr>
            <w:tcW w:w="8360" w:type="dxa"/>
          </w:tcPr>
          <w:p w14:paraId="015184F6" w14:textId="17DA6FDC" w:rsidR="00065F23" w:rsidRPr="0079544F" w:rsidRDefault="00065F23" w:rsidP="00020005">
            <w:pPr>
              <w:rPr>
                <w:rFonts w:cs="Times New Roman"/>
                <w:bCs/>
                <w:szCs w:val="24"/>
              </w:rPr>
            </w:pPr>
            <w:r>
              <w:rPr>
                <w:rFonts w:cs="Times New Roman"/>
                <w:bCs/>
                <w:szCs w:val="24"/>
              </w:rPr>
              <w:t>Program Review and Student Learning Outcomes Assessment Report Instruction and FAQ’s.</w:t>
            </w:r>
          </w:p>
        </w:tc>
      </w:tr>
      <w:tr w:rsidR="00065F23" w:rsidRPr="0079544F" w14:paraId="4371ED17" w14:textId="77777777" w:rsidTr="0047224B">
        <w:tc>
          <w:tcPr>
            <w:tcW w:w="1165" w:type="dxa"/>
          </w:tcPr>
          <w:p w14:paraId="0914BA64" w14:textId="641A692E" w:rsidR="00065F23" w:rsidRPr="0079544F" w:rsidRDefault="004D3140" w:rsidP="00020005">
            <w:pPr>
              <w:rPr>
                <w:rFonts w:cs="Times New Roman"/>
                <w:bCs/>
                <w:szCs w:val="24"/>
              </w:rPr>
            </w:pPr>
            <w:hyperlink r:id="rId571" w:history="1">
              <w:r w:rsidR="00065F23" w:rsidRPr="00D04097">
                <w:rPr>
                  <w:rStyle w:val="Hyperlink"/>
                  <w:rFonts w:cs="Times New Roman"/>
                  <w:bCs/>
                  <w:szCs w:val="24"/>
                </w:rPr>
                <w:t>II.A.16-</w:t>
              </w:r>
            </w:hyperlink>
            <w:r w:rsidR="0047224B">
              <w:rPr>
                <w:rStyle w:val="Hyperlink"/>
                <w:rFonts w:cs="Times New Roman"/>
                <w:bCs/>
                <w:szCs w:val="24"/>
              </w:rPr>
              <w:t>5</w:t>
            </w:r>
          </w:p>
        </w:tc>
        <w:tc>
          <w:tcPr>
            <w:tcW w:w="8360" w:type="dxa"/>
          </w:tcPr>
          <w:p w14:paraId="7B3F38C6" w14:textId="7509CF06" w:rsidR="00065F23" w:rsidRPr="0079544F" w:rsidRDefault="002E55BB" w:rsidP="00020005">
            <w:pPr>
              <w:rPr>
                <w:rFonts w:cs="Times New Roman"/>
                <w:bCs/>
                <w:szCs w:val="24"/>
              </w:rPr>
            </w:pPr>
            <w:r>
              <w:rPr>
                <w:rFonts w:cs="Times New Roman"/>
                <w:bCs/>
                <w:szCs w:val="24"/>
              </w:rPr>
              <w:t>Curriculum Instruction Committee Agenda April 22, 2019</w:t>
            </w:r>
          </w:p>
        </w:tc>
      </w:tr>
      <w:tr w:rsidR="00065F23" w:rsidRPr="0079544F" w14:paraId="3BA0BEDC" w14:textId="77777777" w:rsidTr="0047224B">
        <w:tc>
          <w:tcPr>
            <w:tcW w:w="1165" w:type="dxa"/>
          </w:tcPr>
          <w:p w14:paraId="04A175D5" w14:textId="64420856" w:rsidR="00065F23" w:rsidRPr="0079544F" w:rsidRDefault="004D3140" w:rsidP="00020005">
            <w:pPr>
              <w:rPr>
                <w:rFonts w:cs="Times New Roman"/>
                <w:bCs/>
                <w:szCs w:val="24"/>
              </w:rPr>
            </w:pPr>
            <w:hyperlink r:id="rId572" w:history="1">
              <w:r w:rsidR="00065F23" w:rsidRPr="0038085C">
                <w:rPr>
                  <w:rStyle w:val="Hyperlink"/>
                  <w:rFonts w:cs="Times New Roman"/>
                  <w:bCs/>
                  <w:szCs w:val="24"/>
                </w:rPr>
                <w:t>II.A.16-</w:t>
              </w:r>
            </w:hyperlink>
            <w:r w:rsidR="0047224B">
              <w:rPr>
                <w:rStyle w:val="Hyperlink"/>
                <w:rFonts w:cs="Times New Roman"/>
                <w:bCs/>
                <w:szCs w:val="24"/>
              </w:rPr>
              <w:t>6</w:t>
            </w:r>
          </w:p>
        </w:tc>
        <w:tc>
          <w:tcPr>
            <w:tcW w:w="8360" w:type="dxa"/>
          </w:tcPr>
          <w:p w14:paraId="41322420" w14:textId="6CA12E7A" w:rsidR="00065F23" w:rsidRPr="0079544F" w:rsidRDefault="002E55BB" w:rsidP="00020005">
            <w:pPr>
              <w:rPr>
                <w:rFonts w:cs="Times New Roman"/>
                <w:bCs/>
                <w:szCs w:val="24"/>
              </w:rPr>
            </w:pPr>
            <w:r>
              <w:rPr>
                <w:rFonts w:cs="Times New Roman"/>
                <w:bCs/>
                <w:szCs w:val="24"/>
              </w:rPr>
              <w:t>Validation and Recommendation Form ESL 2017-18</w:t>
            </w:r>
          </w:p>
        </w:tc>
      </w:tr>
      <w:tr w:rsidR="00046F1C" w:rsidRPr="0079544F" w14:paraId="0B6507F6" w14:textId="77777777" w:rsidTr="0047224B">
        <w:tc>
          <w:tcPr>
            <w:tcW w:w="1165" w:type="dxa"/>
          </w:tcPr>
          <w:p w14:paraId="3F7F3BDA" w14:textId="5446CA65" w:rsidR="00046F1C" w:rsidRDefault="004D3140" w:rsidP="00020005">
            <w:hyperlink r:id="rId573" w:history="1">
              <w:r w:rsidR="00046F1C" w:rsidRPr="00834A50">
                <w:rPr>
                  <w:rStyle w:val="Hyperlink"/>
                </w:rPr>
                <w:t>II.A.16-</w:t>
              </w:r>
            </w:hyperlink>
            <w:r w:rsidR="0047224B">
              <w:rPr>
                <w:rStyle w:val="Hyperlink"/>
              </w:rPr>
              <w:t>7</w:t>
            </w:r>
          </w:p>
        </w:tc>
        <w:tc>
          <w:tcPr>
            <w:tcW w:w="8360" w:type="dxa"/>
          </w:tcPr>
          <w:p w14:paraId="0F27F815" w14:textId="5941552D" w:rsidR="00046F1C" w:rsidRDefault="00834A50" w:rsidP="00020005">
            <w:pPr>
              <w:rPr>
                <w:rFonts w:cs="Times New Roman"/>
                <w:bCs/>
                <w:szCs w:val="24"/>
              </w:rPr>
            </w:pPr>
            <w:r>
              <w:rPr>
                <w:rFonts w:cs="Times New Roman"/>
                <w:bCs/>
                <w:szCs w:val="24"/>
              </w:rPr>
              <w:t>Resource Allocation Rubric 2019-20</w:t>
            </w:r>
          </w:p>
        </w:tc>
      </w:tr>
      <w:tr w:rsidR="00EA0831" w:rsidRPr="0079544F" w14:paraId="45FD0C73" w14:textId="77777777" w:rsidTr="0047224B">
        <w:tc>
          <w:tcPr>
            <w:tcW w:w="1165" w:type="dxa"/>
          </w:tcPr>
          <w:p w14:paraId="4BAD032E" w14:textId="718F023B" w:rsidR="00EA0831" w:rsidRDefault="004D3140" w:rsidP="00020005">
            <w:hyperlink r:id="rId574" w:history="1">
              <w:r w:rsidR="00EA0831" w:rsidRPr="0047224B">
                <w:rPr>
                  <w:rStyle w:val="Hyperlink"/>
                </w:rPr>
                <w:t>II.A.16</w:t>
              </w:r>
              <w:r w:rsidR="0047224B">
                <w:rPr>
                  <w:rStyle w:val="Hyperlink"/>
                </w:rPr>
                <w:t>-8</w:t>
              </w:r>
            </w:hyperlink>
          </w:p>
        </w:tc>
        <w:tc>
          <w:tcPr>
            <w:tcW w:w="8360" w:type="dxa"/>
          </w:tcPr>
          <w:p w14:paraId="475FEC67" w14:textId="6BB5F30A" w:rsidR="00EA0831" w:rsidRDefault="0047224B" w:rsidP="00020005">
            <w:pPr>
              <w:rPr>
                <w:rFonts w:cs="Times New Roman"/>
                <w:bCs/>
                <w:szCs w:val="24"/>
              </w:rPr>
            </w:pPr>
            <w:r>
              <w:rPr>
                <w:rFonts w:cs="Times New Roman"/>
                <w:bCs/>
                <w:szCs w:val="24"/>
              </w:rPr>
              <w:t>Email about Faculty Allocation and Budget</w:t>
            </w:r>
          </w:p>
        </w:tc>
      </w:tr>
      <w:tr w:rsidR="005862C4" w:rsidRPr="0079544F" w14:paraId="2782E403" w14:textId="77777777" w:rsidTr="0047224B">
        <w:tc>
          <w:tcPr>
            <w:tcW w:w="1165" w:type="dxa"/>
          </w:tcPr>
          <w:p w14:paraId="54031F12" w14:textId="45ADF461" w:rsidR="005862C4" w:rsidRPr="0079544F" w:rsidRDefault="004D3140" w:rsidP="00020005">
            <w:pPr>
              <w:rPr>
                <w:rFonts w:cs="Times New Roman"/>
                <w:bCs/>
                <w:szCs w:val="24"/>
              </w:rPr>
            </w:pPr>
            <w:hyperlink r:id="rId575" w:history="1">
              <w:r w:rsidR="005862C4" w:rsidRPr="0047224B">
                <w:rPr>
                  <w:rStyle w:val="Hyperlink"/>
                  <w:rFonts w:cs="Times New Roman"/>
                  <w:bCs/>
                  <w:szCs w:val="24"/>
                </w:rPr>
                <w:t>II.A.1</w:t>
              </w:r>
              <w:r w:rsidR="0047224B">
                <w:rPr>
                  <w:rStyle w:val="Hyperlink"/>
                  <w:rFonts w:cs="Times New Roman"/>
                  <w:bCs/>
                  <w:szCs w:val="24"/>
                </w:rPr>
                <w:t>6</w:t>
              </w:r>
              <w:r w:rsidR="0047224B">
                <w:rPr>
                  <w:rStyle w:val="Hyperlink"/>
                </w:rPr>
                <w:t>-9</w:t>
              </w:r>
            </w:hyperlink>
          </w:p>
        </w:tc>
        <w:tc>
          <w:tcPr>
            <w:tcW w:w="8360" w:type="dxa"/>
          </w:tcPr>
          <w:p w14:paraId="16CBE7A8" w14:textId="643C9D7D" w:rsidR="005862C4" w:rsidRDefault="005862C4" w:rsidP="00020005">
            <w:pPr>
              <w:rPr>
                <w:rFonts w:cs="Times New Roman"/>
                <w:bCs/>
                <w:szCs w:val="24"/>
              </w:rPr>
            </w:pPr>
            <w:r w:rsidRPr="0047224B">
              <w:rPr>
                <w:rFonts w:cs="Times New Roman"/>
                <w:bCs/>
                <w:szCs w:val="24"/>
              </w:rPr>
              <w:t xml:space="preserve">Budget </w:t>
            </w:r>
            <w:r w:rsidR="0047224B">
              <w:rPr>
                <w:rFonts w:cs="Times New Roman"/>
                <w:bCs/>
                <w:szCs w:val="24"/>
              </w:rPr>
              <w:t>Committee Agenda and</w:t>
            </w:r>
            <w:r w:rsidRPr="0047224B">
              <w:rPr>
                <w:rFonts w:cs="Times New Roman"/>
                <w:bCs/>
                <w:szCs w:val="24"/>
              </w:rPr>
              <w:t xml:space="preserve"> </w:t>
            </w:r>
            <w:r w:rsidR="00AA239F" w:rsidRPr="0047224B">
              <w:rPr>
                <w:rFonts w:cs="Times New Roman"/>
                <w:bCs/>
                <w:szCs w:val="24"/>
              </w:rPr>
              <w:t>Minutes</w:t>
            </w:r>
          </w:p>
        </w:tc>
      </w:tr>
    </w:tbl>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6019318B"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[insert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DF4F8F">
      <w:pPr>
        <w:pStyle w:val="Heading3"/>
        <w:numPr>
          <w:ilvl w:val="0"/>
          <w:numId w:val="4"/>
        </w:numPr>
        <w:rPr>
          <w:rFonts w:ascii="Times New Roman" w:hAnsi="Times New Roman" w:cs="Times New Roman"/>
        </w:rPr>
      </w:pPr>
      <w:bookmarkStart w:id="106" w:name="_Toc34028409"/>
      <w:r w:rsidRPr="005D5CA7">
        <w:rPr>
          <w:rFonts w:ascii="Times New Roman" w:hAnsi="Times New Roman" w:cs="Times New Roman"/>
        </w:rPr>
        <w:t>Library and Learning Support Services</w:t>
      </w:r>
      <w:bookmarkEnd w:id="106"/>
    </w:p>
    <w:p w14:paraId="777AD7D2" w14:textId="77777777" w:rsidR="00FA74A6" w:rsidRPr="005D5CA7" w:rsidRDefault="00FA74A6" w:rsidP="00A95FFC">
      <w:pPr>
        <w:spacing w:after="0" w:line="240" w:lineRule="auto"/>
        <w:rPr>
          <w:rFonts w:eastAsia="Trebuchet MS" w:cs="Times New Roman"/>
          <w:b/>
          <w:bCs/>
          <w:szCs w:val="24"/>
        </w:rPr>
      </w:pPr>
    </w:p>
    <w:p w14:paraId="3EB681A9" w14:textId="64555C15"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07" w:name="IIB1Librar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sufficient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bookmarkEnd w:id="107"/>
      <w:r w:rsidRPr="005D5CA7">
        <w:rPr>
          <w:rFonts w:ascii="Times New Roman" w:hAnsi="Times New Roman" w:cs="Times New Roman"/>
          <w:spacing w:val="-1"/>
          <w:szCs w:val="24"/>
        </w:rPr>
        <w:t>.</w:t>
      </w:r>
      <w:r w:rsidRPr="005D5CA7">
        <w:rPr>
          <w:rFonts w:ascii="Times New Roman" w:hAnsi="Times New Roman" w:cs="Times New Roman"/>
          <w:spacing w:val="1"/>
          <w:szCs w:val="24"/>
        </w:rPr>
        <w:t xml:space="preserve"> </w:t>
      </w:r>
    </w:p>
    <w:p w14:paraId="7A98F94C" w14:textId="77777777" w:rsidR="00B02A4D" w:rsidRPr="005D5CA7" w:rsidRDefault="00B02A4D" w:rsidP="00A95FFC">
      <w:pPr>
        <w:spacing w:after="0" w:line="240" w:lineRule="auto"/>
        <w:rPr>
          <w:rFonts w:cs="Times New Roman"/>
          <w:b/>
          <w:szCs w:val="24"/>
        </w:rPr>
      </w:pPr>
    </w:p>
    <w:p w14:paraId="59A0CEB2" w14:textId="70E160C7" w:rsidR="00B02A4D" w:rsidRDefault="00B02A4D" w:rsidP="00A95FFC">
      <w:pPr>
        <w:spacing w:after="0" w:line="240" w:lineRule="auto"/>
        <w:rPr>
          <w:rFonts w:cs="Times New Roman"/>
          <w:b/>
          <w:szCs w:val="24"/>
        </w:rPr>
      </w:pPr>
      <w:r w:rsidRPr="005D5CA7">
        <w:rPr>
          <w:rFonts w:cs="Times New Roman"/>
          <w:b/>
          <w:szCs w:val="24"/>
        </w:rPr>
        <w:t>Evidence of Meeting the Standard</w:t>
      </w:r>
    </w:p>
    <w:p w14:paraId="60645DA1" w14:textId="7151508A" w:rsidR="00152927" w:rsidRDefault="001E4CCC" w:rsidP="00002C51">
      <w:pPr>
        <w:spacing w:after="0" w:line="240" w:lineRule="auto"/>
        <w:rPr>
          <w:rFonts w:cs="Times New Roman"/>
          <w:szCs w:val="24"/>
        </w:rPr>
      </w:pPr>
      <w:r>
        <w:rPr>
          <w:rFonts w:cs="Times New Roman"/>
          <w:b/>
          <w:szCs w:val="24"/>
        </w:rPr>
        <w:t>Library and Learning Support Services -</w:t>
      </w:r>
      <w:r w:rsidR="00416DD2">
        <w:rPr>
          <w:rFonts w:cs="Times New Roman"/>
          <w:b/>
          <w:szCs w:val="24"/>
        </w:rPr>
        <w:t xml:space="preserve"> </w:t>
      </w:r>
      <w:r w:rsidR="00416DD2">
        <w:rPr>
          <w:rFonts w:cs="Times New Roman"/>
          <w:szCs w:val="24"/>
        </w:rPr>
        <w:t>All college instructional programs and their students are equally supported by the</w:t>
      </w:r>
      <w:r>
        <w:rPr>
          <w:rFonts w:cs="Times New Roman"/>
          <w:b/>
          <w:szCs w:val="24"/>
        </w:rPr>
        <w:t xml:space="preserve"> </w:t>
      </w:r>
      <w:hyperlink r:id="rId576" w:history="1">
        <w:r w:rsidR="00002C51" w:rsidRPr="00D63515">
          <w:rPr>
            <w:rStyle w:val="Hyperlink"/>
            <w:rFonts w:cs="Times New Roman"/>
            <w:szCs w:val="24"/>
          </w:rPr>
          <w:t>Contra Costa College</w:t>
        </w:r>
        <w:r w:rsidR="00A93C1F" w:rsidRPr="00D63515">
          <w:rPr>
            <w:rStyle w:val="Hyperlink"/>
            <w:rFonts w:cs="Times New Roman"/>
            <w:szCs w:val="24"/>
          </w:rPr>
          <w:t xml:space="preserve"> Library</w:t>
        </w:r>
      </w:hyperlink>
      <w:r w:rsidR="00A93C1F" w:rsidRPr="00D63515">
        <w:rPr>
          <w:rFonts w:cs="Times New Roman"/>
          <w:szCs w:val="24"/>
        </w:rPr>
        <w:t xml:space="preserve"> </w:t>
      </w:r>
      <w:r w:rsidR="00D63515">
        <w:rPr>
          <w:rFonts w:cs="Times New Roman"/>
          <w:szCs w:val="24"/>
        </w:rPr>
        <w:t xml:space="preserve">and </w:t>
      </w:r>
      <w:hyperlink r:id="rId577" w:history="1">
        <w:r w:rsidR="00A93C1F" w:rsidRPr="00D63515">
          <w:rPr>
            <w:rStyle w:val="Hyperlink"/>
            <w:rFonts w:cs="Times New Roman"/>
            <w:szCs w:val="24"/>
          </w:rPr>
          <w:t>Learning Resource Center</w:t>
        </w:r>
      </w:hyperlink>
      <w:r w:rsidR="00416DD2">
        <w:rPr>
          <w:rFonts w:cs="Times New Roman"/>
          <w:szCs w:val="24"/>
        </w:rPr>
        <w:t>.  The library and center</w:t>
      </w:r>
      <w:r w:rsidR="00002C51">
        <w:rPr>
          <w:rFonts w:cs="Times New Roman"/>
          <w:szCs w:val="24"/>
        </w:rPr>
        <w:t xml:space="preserve"> offer</w:t>
      </w:r>
      <w:r w:rsidR="00A93C1F">
        <w:rPr>
          <w:rFonts w:cs="Times New Roman"/>
          <w:szCs w:val="24"/>
        </w:rPr>
        <w:t xml:space="preserve"> a list of </w:t>
      </w:r>
      <w:hyperlink r:id="rId578" w:history="1">
        <w:r w:rsidR="00A93C1F" w:rsidRPr="00152927">
          <w:rPr>
            <w:rStyle w:val="Hyperlink"/>
            <w:rFonts w:cs="Times New Roman"/>
            <w:szCs w:val="24"/>
          </w:rPr>
          <w:t>services</w:t>
        </w:r>
      </w:hyperlink>
      <w:r w:rsidR="00A93C1F">
        <w:rPr>
          <w:rFonts w:cs="Times New Roman"/>
          <w:szCs w:val="24"/>
        </w:rPr>
        <w:t xml:space="preserve"> </w:t>
      </w:r>
      <w:r>
        <w:rPr>
          <w:rFonts w:cs="Times New Roman"/>
          <w:szCs w:val="24"/>
        </w:rPr>
        <w:t>including</w:t>
      </w:r>
      <w:r w:rsidR="00A93C1F">
        <w:rPr>
          <w:rFonts w:cs="Times New Roman"/>
          <w:szCs w:val="24"/>
        </w:rPr>
        <w:t xml:space="preserve"> </w:t>
      </w:r>
      <w:r w:rsidR="00152927">
        <w:rPr>
          <w:rFonts w:cs="Times New Roman"/>
          <w:szCs w:val="24"/>
        </w:rPr>
        <w:t xml:space="preserve">print and electronic </w:t>
      </w:r>
      <w:r w:rsidR="00FE03EE">
        <w:rPr>
          <w:rFonts w:cs="Times New Roman"/>
          <w:szCs w:val="24"/>
        </w:rPr>
        <w:t>materials</w:t>
      </w:r>
      <w:r w:rsidR="00152927">
        <w:rPr>
          <w:rFonts w:cs="Times New Roman"/>
          <w:szCs w:val="24"/>
        </w:rPr>
        <w:t>, workshops on information competency and technology tools, document printing, video/media access</w:t>
      </w:r>
      <w:r>
        <w:rPr>
          <w:rFonts w:cs="Times New Roman"/>
          <w:szCs w:val="24"/>
        </w:rPr>
        <w:t>, and a Book Loan Program to name a few.  In addition:</w:t>
      </w:r>
    </w:p>
    <w:p w14:paraId="212287C8" w14:textId="77777777" w:rsidR="00152927" w:rsidRDefault="00152927" w:rsidP="00002C51">
      <w:pPr>
        <w:spacing w:after="0" w:line="240" w:lineRule="auto"/>
        <w:rPr>
          <w:rFonts w:cs="Times New Roman"/>
          <w:szCs w:val="24"/>
        </w:rPr>
      </w:pPr>
    </w:p>
    <w:p w14:paraId="5E8AE6EE" w14:textId="4109D454" w:rsidR="00825610" w:rsidRDefault="00825610" w:rsidP="00D1036F">
      <w:pPr>
        <w:pStyle w:val="ListParagraph"/>
        <w:numPr>
          <w:ilvl w:val="0"/>
          <w:numId w:val="77"/>
        </w:numPr>
        <w:spacing w:after="0" w:line="240" w:lineRule="auto"/>
        <w:rPr>
          <w:rFonts w:cs="Times New Roman"/>
          <w:szCs w:val="24"/>
        </w:rPr>
      </w:pPr>
      <w:r w:rsidRPr="00825610">
        <w:rPr>
          <w:rFonts w:cs="Times New Roman"/>
          <w:szCs w:val="24"/>
        </w:rPr>
        <w:t>At least one librarian is</w:t>
      </w:r>
      <w:r w:rsidR="00FE03EE">
        <w:rPr>
          <w:rFonts w:cs="Times New Roman"/>
          <w:szCs w:val="24"/>
        </w:rPr>
        <w:t xml:space="preserve"> always</w:t>
      </w:r>
      <w:r w:rsidRPr="00825610">
        <w:rPr>
          <w:rFonts w:cs="Times New Roman"/>
          <w:szCs w:val="24"/>
        </w:rPr>
        <w:t xml:space="preserve"> on duty during open hours: </w:t>
      </w:r>
    </w:p>
    <w:p w14:paraId="69979913" w14:textId="77777777" w:rsid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52.5 hours per week in 18-week semesters</w:t>
      </w:r>
    </w:p>
    <w:p w14:paraId="68084A85" w14:textId="151AEFB9" w:rsidR="00825610" w:rsidRP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 xml:space="preserve">43 hours per week in 6 week summer sessions. </w:t>
      </w:r>
    </w:p>
    <w:p w14:paraId="2925104C" w14:textId="3982BFE3" w:rsidR="00152927" w:rsidRDefault="00152927" w:rsidP="00D1036F">
      <w:pPr>
        <w:pStyle w:val="ListParagraph"/>
        <w:numPr>
          <w:ilvl w:val="0"/>
          <w:numId w:val="76"/>
        </w:numPr>
        <w:spacing w:after="0" w:line="240" w:lineRule="auto"/>
        <w:rPr>
          <w:rFonts w:cs="Times New Roman"/>
          <w:szCs w:val="24"/>
        </w:rPr>
      </w:pPr>
      <w:r w:rsidRPr="00152927">
        <w:rPr>
          <w:rFonts w:cs="Times New Roman"/>
          <w:szCs w:val="24"/>
        </w:rPr>
        <w:t>P</w:t>
      </w:r>
      <w:r w:rsidR="00002C51" w:rsidRPr="00152927">
        <w:rPr>
          <w:rFonts w:cs="Times New Roman"/>
          <w:szCs w:val="24"/>
        </w:rPr>
        <w:t>rint and electronic sources</w:t>
      </w:r>
      <w:r w:rsidR="0043052C">
        <w:rPr>
          <w:rFonts w:cs="Times New Roman"/>
          <w:szCs w:val="24"/>
        </w:rPr>
        <w:t>/online references</w:t>
      </w:r>
      <w:r w:rsidR="00002C51" w:rsidRPr="00152927">
        <w:rPr>
          <w:rFonts w:cs="Times New Roman"/>
          <w:szCs w:val="24"/>
        </w:rPr>
        <w:t xml:space="preserve"> are </w:t>
      </w:r>
      <w:r w:rsidR="00A93C1F" w:rsidRPr="00152927">
        <w:rPr>
          <w:rFonts w:cs="Times New Roman"/>
          <w:szCs w:val="24"/>
        </w:rPr>
        <w:t>constantly updated to ensure that the quality</w:t>
      </w:r>
      <w:r w:rsidRPr="00152927">
        <w:rPr>
          <w:rFonts w:cs="Times New Roman"/>
          <w:szCs w:val="24"/>
        </w:rPr>
        <w:t xml:space="preserve"> </w:t>
      </w:r>
      <w:r w:rsidR="00A93C1F" w:rsidRPr="00152927">
        <w:rPr>
          <w:rFonts w:cs="Times New Roman"/>
          <w:szCs w:val="24"/>
        </w:rPr>
        <w:t>and availability</w:t>
      </w:r>
      <w:r w:rsidR="00002C51" w:rsidRPr="00152927">
        <w:rPr>
          <w:rFonts w:cs="Times New Roman"/>
          <w:szCs w:val="24"/>
        </w:rPr>
        <w:t xml:space="preserve"> support </w:t>
      </w:r>
      <w:r w:rsidR="00A93C1F" w:rsidRPr="00152927">
        <w:rPr>
          <w:rFonts w:cs="Times New Roman"/>
          <w:szCs w:val="24"/>
        </w:rPr>
        <w:t xml:space="preserve">students and faculty in their </w:t>
      </w:r>
      <w:r w:rsidR="00002C51" w:rsidRPr="00152927">
        <w:rPr>
          <w:rFonts w:cs="Times New Roman"/>
          <w:szCs w:val="24"/>
        </w:rPr>
        <w:t>educational programs</w:t>
      </w:r>
      <w:r w:rsidRPr="00152927">
        <w:rPr>
          <w:rFonts w:cs="Times New Roman"/>
          <w:szCs w:val="24"/>
        </w:rPr>
        <w:t xml:space="preserve"> </w:t>
      </w:r>
      <w:r w:rsidR="00002C51" w:rsidRPr="00152927">
        <w:rPr>
          <w:rFonts w:cs="Times New Roman"/>
          <w:szCs w:val="24"/>
        </w:rPr>
        <w:t xml:space="preserve">regardless of location or </w:t>
      </w:r>
      <w:r w:rsidRPr="00152927">
        <w:rPr>
          <w:rFonts w:cs="Times New Roman"/>
          <w:szCs w:val="24"/>
        </w:rPr>
        <w:t>mode</w:t>
      </w:r>
      <w:r w:rsidR="00002C51" w:rsidRPr="00152927">
        <w:rPr>
          <w:rFonts w:cs="Times New Roman"/>
          <w:szCs w:val="24"/>
        </w:rPr>
        <w:t xml:space="preserve"> of </w:t>
      </w:r>
      <w:r w:rsidRPr="00152927">
        <w:rPr>
          <w:rFonts w:cs="Times New Roman"/>
          <w:szCs w:val="24"/>
        </w:rPr>
        <w:t xml:space="preserve">course </w:t>
      </w:r>
      <w:r w:rsidR="00002C51" w:rsidRPr="00152927">
        <w:rPr>
          <w:rFonts w:cs="Times New Roman"/>
          <w:szCs w:val="24"/>
        </w:rPr>
        <w:t xml:space="preserve">delivery. </w:t>
      </w:r>
    </w:p>
    <w:p w14:paraId="01243F86" w14:textId="02D6BB00" w:rsidR="00152927" w:rsidRDefault="001E4CCC" w:rsidP="00D1036F">
      <w:pPr>
        <w:pStyle w:val="ListParagraph"/>
        <w:numPr>
          <w:ilvl w:val="0"/>
          <w:numId w:val="76"/>
        </w:numPr>
        <w:spacing w:after="0" w:line="240" w:lineRule="auto"/>
        <w:rPr>
          <w:rFonts w:cs="Times New Roman"/>
          <w:szCs w:val="24"/>
        </w:rPr>
      </w:pPr>
      <w:r>
        <w:rPr>
          <w:rFonts w:cs="Times New Roman"/>
          <w:szCs w:val="24"/>
        </w:rPr>
        <w:t>Available l</w:t>
      </w:r>
      <w:r w:rsidR="00002C51" w:rsidRPr="00152927">
        <w:rPr>
          <w:rFonts w:cs="Times New Roman"/>
          <w:szCs w:val="24"/>
        </w:rPr>
        <w:t>ibrary resources</w:t>
      </w:r>
      <w:r w:rsidR="00152927">
        <w:rPr>
          <w:rFonts w:cs="Times New Roman"/>
          <w:szCs w:val="24"/>
        </w:rPr>
        <w:t>,</w:t>
      </w:r>
      <w:r w:rsidR="00002C51" w:rsidRPr="00152927">
        <w:rPr>
          <w:rFonts w:cs="Times New Roman"/>
          <w:szCs w:val="24"/>
        </w:rPr>
        <w:t xml:space="preserve"> as of June 30, 2017</w:t>
      </w:r>
      <w:r w:rsidR="00152927">
        <w:rPr>
          <w:rFonts w:cs="Times New Roman"/>
          <w:szCs w:val="24"/>
        </w:rPr>
        <w:t xml:space="preserve">, </w:t>
      </w:r>
      <w:r w:rsidR="00002C51" w:rsidRPr="00152927">
        <w:rPr>
          <w:rFonts w:cs="Times New Roman"/>
          <w:szCs w:val="24"/>
        </w:rPr>
        <w:t xml:space="preserve">include a reference and general collection of 54,905 volumes and an additional 51,705 e-books. </w:t>
      </w:r>
    </w:p>
    <w:p w14:paraId="79AA3179" w14:textId="193D90EC"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In 2015-2016, 2,465 volumes</w:t>
      </w:r>
      <w:r w:rsidR="001E4CCC">
        <w:rPr>
          <w:rFonts w:cs="Times New Roman"/>
          <w:szCs w:val="24"/>
        </w:rPr>
        <w:t xml:space="preserve"> were added</w:t>
      </w:r>
      <w:r w:rsidRPr="00152927">
        <w:rPr>
          <w:rFonts w:cs="Times New Roman"/>
          <w:szCs w:val="24"/>
        </w:rPr>
        <w:t xml:space="preserve"> to the collection and </w:t>
      </w:r>
      <w:r w:rsidR="001E4CCC" w:rsidRPr="00152927">
        <w:rPr>
          <w:rFonts w:cs="Times New Roman"/>
          <w:szCs w:val="24"/>
        </w:rPr>
        <w:t xml:space="preserve">24,033 items </w:t>
      </w:r>
      <w:r w:rsidR="001E4CCC">
        <w:rPr>
          <w:rFonts w:cs="Times New Roman"/>
          <w:szCs w:val="24"/>
        </w:rPr>
        <w:t xml:space="preserve">were </w:t>
      </w:r>
      <w:r w:rsidRPr="00152927">
        <w:rPr>
          <w:rFonts w:cs="Times New Roman"/>
          <w:szCs w:val="24"/>
        </w:rPr>
        <w:t xml:space="preserve">circulated. </w:t>
      </w:r>
    </w:p>
    <w:p w14:paraId="26CC3C22" w14:textId="762F4233"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 xml:space="preserve">In 2016-2017, 2,654 volumes were added </w:t>
      </w:r>
      <w:r w:rsidR="00152927" w:rsidRPr="00152927">
        <w:rPr>
          <w:rFonts w:cs="Times New Roman"/>
          <w:szCs w:val="24"/>
        </w:rPr>
        <w:t xml:space="preserve">to the collection </w:t>
      </w:r>
      <w:r w:rsidRPr="00152927">
        <w:rPr>
          <w:rFonts w:cs="Times New Roman"/>
          <w:szCs w:val="24"/>
        </w:rPr>
        <w:t>and 18,667 items</w:t>
      </w:r>
      <w:r w:rsidR="001E4CCC">
        <w:rPr>
          <w:rFonts w:cs="Times New Roman"/>
          <w:szCs w:val="24"/>
        </w:rPr>
        <w:t xml:space="preserve"> were</w:t>
      </w:r>
      <w:r w:rsidRPr="00152927">
        <w:rPr>
          <w:rFonts w:cs="Times New Roman"/>
          <w:szCs w:val="24"/>
        </w:rPr>
        <w:t xml:space="preserve"> circulated. </w:t>
      </w:r>
    </w:p>
    <w:p w14:paraId="030451E0" w14:textId="65D9E58A" w:rsid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 xml:space="preserve">Library subscribes to 63 print periodicals and 44 </w:t>
      </w:r>
      <w:hyperlink r:id="rId579" w:history="1">
        <w:r w:rsidRPr="00EF5BA5">
          <w:rPr>
            <w:rStyle w:val="Hyperlink"/>
            <w:rFonts w:cs="Times New Roman"/>
            <w:szCs w:val="24"/>
          </w:rPr>
          <w:t>online databases</w:t>
        </w:r>
      </w:hyperlink>
      <w:r w:rsidR="0043052C" w:rsidRPr="0049688F">
        <w:rPr>
          <w:rFonts w:cs="Times New Roman"/>
          <w:szCs w:val="24"/>
        </w:rPr>
        <w:t>.</w:t>
      </w:r>
      <w:r w:rsidRPr="0049688F">
        <w:rPr>
          <w:rFonts w:cs="Times New Roman"/>
          <w:szCs w:val="24"/>
        </w:rPr>
        <w:t xml:space="preserve"> </w:t>
      </w:r>
    </w:p>
    <w:p w14:paraId="300DDA66" w14:textId="00837BD2" w:rsidR="00825610" w:rsidRDefault="001348AD" w:rsidP="00D1036F">
      <w:pPr>
        <w:pStyle w:val="ListParagraph"/>
        <w:numPr>
          <w:ilvl w:val="0"/>
          <w:numId w:val="76"/>
        </w:numPr>
        <w:spacing w:after="0" w:line="240" w:lineRule="auto"/>
        <w:rPr>
          <w:rFonts w:cs="Times New Roman"/>
          <w:szCs w:val="24"/>
        </w:rPr>
      </w:pPr>
      <w:r>
        <w:rPr>
          <w:rFonts w:cs="Times New Roman"/>
          <w:szCs w:val="24"/>
        </w:rPr>
        <w:t>Service</w:t>
      </w:r>
      <w:r w:rsidR="00FE03EE">
        <w:rPr>
          <w:rFonts w:cs="Times New Roman"/>
          <w:szCs w:val="24"/>
        </w:rPr>
        <w:t>s</w:t>
      </w:r>
      <w:r>
        <w:rPr>
          <w:rFonts w:cs="Times New Roman"/>
          <w:szCs w:val="24"/>
        </w:rPr>
        <w:t xml:space="preserve"> available online</w:t>
      </w:r>
      <w:r w:rsidR="00825610">
        <w:rPr>
          <w:rFonts w:cs="Times New Roman"/>
          <w:szCs w:val="24"/>
        </w:rPr>
        <w:t>:</w:t>
      </w:r>
    </w:p>
    <w:p w14:paraId="395D285C" w14:textId="1473CF0C" w:rsidR="00825610" w:rsidRDefault="004D3140" w:rsidP="00D1036F">
      <w:pPr>
        <w:pStyle w:val="ListParagraph"/>
        <w:numPr>
          <w:ilvl w:val="1"/>
          <w:numId w:val="76"/>
        </w:numPr>
        <w:spacing w:after="0" w:line="240" w:lineRule="auto"/>
        <w:rPr>
          <w:rFonts w:cs="Times New Roman"/>
          <w:szCs w:val="24"/>
        </w:rPr>
      </w:pPr>
      <w:hyperlink r:id="rId580" w:history="1">
        <w:r w:rsidR="0049688F" w:rsidRPr="0049688F">
          <w:rPr>
            <w:rStyle w:val="Hyperlink"/>
            <w:rFonts w:cs="Times New Roman"/>
            <w:szCs w:val="24"/>
          </w:rPr>
          <w:t>Online Chat</w:t>
        </w:r>
      </w:hyperlink>
      <w:r w:rsidR="0049688F">
        <w:rPr>
          <w:rFonts w:cs="Times New Roman"/>
          <w:szCs w:val="24"/>
        </w:rPr>
        <w:t xml:space="preserve"> with a librarian is available</w:t>
      </w:r>
      <w:r w:rsidR="00825610">
        <w:rPr>
          <w:rFonts w:cs="Times New Roman"/>
          <w:szCs w:val="24"/>
        </w:rPr>
        <w:t xml:space="preserve"> 24/7 for research and bibliographic support</w:t>
      </w:r>
      <w:r w:rsidR="0049688F">
        <w:rPr>
          <w:rFonts w:cs="Times New Roman"/>
          <w:szCs w:val="24"/>
        </w:rPr>
        <w:t>.</w:t>
      </w:r>
    </w:p>
    <w:p w14:paraId="3B8EDAC5" w14:textId="575A0F38" w:rsidR="00825610" w:rsidRPr="00825610" w:rsidRDefault="00825610" w:rsidP="00D1036F">
      <w:pPr>
        <w:pStyle w:val="ListParagraph"/>
        <w:numPr>
          <w:ilvl w:val="1"/>
          <w:numId w:val="76"/>
        </w:numPr>
        <w:spacing w:after="0" w:line="240" w:lineRule="auto"/>
        <w:rPr>
          <w:rFonts w:cs="Times New Roman"/>
          <w:szCs w:val="24"/>
        </w:rPr>
      </w:pPr>
      <w:r>
        <w:rPr>
          <w:rFonts w:cs="Times New Roman"/>
          <w:szCs w:val="24"/>
        </w:rPr>
        <w:t>O</w:t>
      </w:r>
      <w:r w:rsidRPr="00825610">
        <w:rPr>
          <w:rFonts w:cs="Times New Roman"/>
          <w:szCs w:val="24"/>
        </w:rPr>
        <w:t xml:space="preserve">nline databases </w:t>
      </w:r>
      <w:r w:rsidR="00FE03EE">
        <w:rPr>
          <w:rFonts w:cs="Times New Roman"/>
          <w:szCs w:val="24"/>
        </w:rPr>
        <w:t xml:space="preserve">are </w:t>
      </w:r>
      <w:r w:rsidRPr="00825610">
        <w:rPr>
          <w:rFonts w:cs="Times New Roman"/>
          <w:szCs w:val="24"/>
        </w:rPr>
        <w:t xml:space="preserve">available 24/7 </w:t>
      </w:r>
      <w:r>
        <w:rPr>
          <w:rFonts w:cs="Times New Roman"/>
          <w:szCs w:val="24"/>
        </w:rPr>
        <w:t>from anywhere.</w:t>
      </w:r>
    </w:p>
    <w:p w14:paraId="40FA8CF8" w14:textId="1A42BF1C" w:rsidR="00825610" w:rsidRDefault="00825610" w:rsidP="00D1036F">
      <w:pPr>
        <w:pStyle w:val="ListParagraph"/>
        <w:numPr>
          <w:ilvl w:val="0"/>
          <w:numId w:val="76"/>
        </w:numPr>
        <w:spacing w:after="0" w:line="240" w:lineRule="auto"/>
        <w:rPr>
          <w:rFonts w:cs="Times New Roman"/>
          <w:szCs w:val="24"/>
        </w:rPr>
      </w:pPr>
      <w:r>
        <w:rPr>
          <w:rFonts w:cs="Times New Roman"/>
          <w:szCs w:val="24"/>
        </w:rPr>
        <w:t>Computers and Computer Lab Areas are available to students to use:</w:t>
      </w:r>
    </w:p>
    <w:p w14:paraId="47E326B8" w14:textId="578BA742"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lastRenderedPageBreak/>
        <w:t>27 computers, as well as a printing statio</w:t>
      </w:r>
      <w:r>
        <w:rPr>
          <w:rFonts w:cs="Times New Roman"/>
          <w:szCs w:val="24"/>
        </w:rPr>
        <w:t xml:space="preserve">n </w:t>
      </w:r>
      <w:r w:rsidR="00FE03EE">
        <w:rPr>
          <w:rFonts w:cs="Times New Roman"/>
          <w:szCs w:val="24"/>
        </w:rPr>
        <w:t>in the</w:t>
      </w:r>
      <w:r>
        <w:rPr>
          <w:rFonts w:cs="Times New Roman"/>
          <w:szCs w:val="24"/>
        </w:rPr>
        <w:t xml:space="preserve"> main Learning Resource Center lab</w:t>
      </w:r>
      <w:r w:rsidRPr="00825610">
        <w:rPr>
          <w:rFonts w:cs="Times New Roman"/>
          <w:szCs w:val="24"/>
        </w:rPr>
        <w:t xml:space="preserve">. </w:t>
      </w:r>
    </w:p>
    <w:p w14:paraId="60FBDE0F" w14:textId="6C797B29"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35 computers available for student use</w:t>
      </w:r>
      <w:r>
        <w:rPr>
          <w:rFonts w:cs="Times New Roman"/>
          <w:szCs w:val="24"/>
        </w:rPr>
        <w:t xml:space="preserve"> in Library and Learning Resource Center Conference Room </w:t>
      </w:r>
      <w:r w:rsidR="00FE03EE">
        <w:rPr>
          <w:rFonts w:cs="Times New Roman"/>
          <w:szCs w:val="24"/>
        </w:rPr>
        <w:t>(L-</w:t>
      </w:r>
      <w:r>
        <w:rPr>
          <w:rFonts w:cs="Times New Roman"/>
          <w:szCs w:val="24"/>
        </w:rPr>
        <w:t>125</w:t>
      </w:r>
      <w:r w:rsidR="00FE03EE">
        <w:rPr>
          <w:rFonts w:cs="Times New Roman"/>
          <w:szCs w:val="24"/>
        </w:rPr>
        <w:t>)</w:t>
      </w:r>
      <w:r w:rsidRPr="00825610">
        <w:rPr>
          <w:rFonts w:cs="Times New Roman"/>
          <w:szCs w:val="24"/>
        </w:rPr>
        <w:t xml:space="preserve">. </w:t>
      </w:r>
    </w:p>
    <w:p w14:paraId="50E32E7F" w14:textId="239C62D3" w:rsidR="00825610" w:rsidRP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 xml:space="preserve">92 computers (desktops and laptops) are available to students </w:t>
      </w:r>
      <w:r w:rsidR="00FE03EE">
        <w:rPr>
          <w:rFonts w:cs="Times New Roman"/>
          <w:szCs w:val="24"/>
        </w:rPr>
        <w:t>in</w:t>
      </w:r>
      <w:r w:rsidRPr="00825610">
        <w:rPr>
          <w:rFonts w:cs="Times New Roman"/>
          <w:szCs w:val="24"/>
        </w:rPr>
        <w:t xml:space="preserve"> the </w:t>
      </w:r>
      <w:r w:rsidR="00FE03EE">
        <w:rPr>
          <w:rFonts w:cs="Times New Roman"/>
          <w:szCs w:val="24"/>
        </w:rPr>
        <w:t xml:space="preserve">main </w:t>
      </w:r>
      <w:r w:rsidRPr="00825610">
        <w:rPr>
          <w:rFonts w:cs="Times New Roman"/>
          <w:szCs w:val="24"/>
        </w:rPr>
        <w:t>Library</w:t>
      </w:r>
      <w:r w:rsidR="00FE03EE">
        <w:rPr>
          <w:rFonts w:cs="Times New Roman"/>
          <w:szCs w:val="24"/>
        </w:rPr>
        <w:t xml:space="preserve"> area</w:t>
      </w:r>
      <w:r w:rsidRPr="00825610">
        <w:rPr>
          <w:rFonts w:cs="Times New Roman"/>
          <w:szCs w:val="24"/>
        </w:rPr>
        <w:t xml:space="preserve">. </w:t>
      </w:r>
    </w:p>
    <w:p w14:paraId="138BBD8F" w14:textId="17F30EB9" w:rsidR="0043052C" w:rsidRP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The Library also offers instruction</w:t>
      </w:r>
      <w:r w:rsidR="001E4CCC" w:rsidRPr="0049688F">
        <w:rPr>
          <w:rFonts w:cs="Times New Roman"/>
          <w:szCs w:val="24"/>
        </w:rPr>
        <w:t xml:space="preserve"> and tutorials</w:t>
      </w:r>
      <w:r w:rsidRPr="0049688F">
        <w:rPr>
          <w:rFonts w:cs="Times New Roman"/>
          <w:szCs w:val="24"/>
        </w:rPr>
        <w:t xml:space="preserve"> for library use which include:</w:t>
      </w:r>
    </w:p>
    <w:p w14:paraId="33E9CBB7" w14:textId="228D1BEE" w:rsidR="0043052C" w:rsidRDefault="004D3140" w:rsidP="00D1036F">
      <w:pPr>
        <w:pStyle w:val="ListParagraph"/>
        <w:numPr>
          <w:ilvl w:val="1"/>
          <w:numId w:val="76"/>
        </w:numPr>
        <w:spacing w:after="0" w:line="240" w:lineRule="auto"/>
        <w:rPr>
          <w:rFonts w:cs="Times New Roman"/>
          <w:szCs w:val="24"/>
        </w:rPr>
      </w:pPr>
      <w:hyperlink r:id="rId581" w:history="1">
        <w:r w:rsidR="00002C51" w:rsidRPr="00EF5BA5">
          <w:rPr>
            <w:rStyle w:val="Hyperlink"/>
            <w:rFonts w:cs="Times New Roman"/>
            <w:szCs w:val="24"/>
          </w:rPr>
          <w:t>Library Stud</w:t>
        </w:r>
        <w:r w:rsidR="00EF5BA5">
          <w:rPr>
            <w:rStyle w:val="Hyperlink"/>
            <w:rFonts w:cs="Times New Roman"/>
            <w:szCs w:val="24"/>
          </w:rPr>
          <w:t>ies</w:t>
        </w:r>
        <w:r w:rsidR="00002C51" w:rsidRPr="00EF5BA5">
          <w:rPr>
            <w:rStyle w:val="Hyperlink"/>
            <w:rFonts w:cs="Times New Roman"/>
            <w:szCs w:val="24"/>
          </w:rPr>
          <w:t xml:space="preserve"> 11</w:t>
        </w:r>
        <w:r w:rsidR="00EF5BA5">
          <w:rPr>
            <w:rStyle w:val="Hyperlink"/>
            <w:rFonts w:cs="Times New Roman"/>
            <w:szCs w:val="24"/>
          </w:rPr>
          <w:t>0A</w:t>
        </w:r>
      </w:hyperlink>
      <w:r w:rsidR="00002C51" w:rsidRPr="00152927">
        <w:rPr>
          <w:rFonts w:cs="Times New Roman"/>
          <w:szCs w:val="24"/>
        </w:rPr>
        <w:t xml:space="preserve"> </w:t>
      </w:r>
      <w:r w:rsidR="0043052C">
        <w:rPr>
          <w:rFonts w:cs="Times New Roman"/>
          <w:szCs w:val="24"/>
        </w:rPr>
        <w:t xml:space="preserve">- </w:t>
      </w:r>
      <w:r w:rsidR="00002C51" w:rsidRPr="0043052C">
        <w:rPr>
          <w:rFonts w:cs="Times New Roman"/>
          <w:szCs w:val="24"/>
        </w:rPr>
        <w:t>Library and Information Research Skills course is a one-unit transferrable course that introduces students to a variety of print and electronic sources as well as ferreting out credible sources online</w:t>
      </w:r>
      <w:r w:rsidR="0043052C">
        <w:rPr>
          <w:rFonts w:cs="Times New Roman"/>
          <w:szCs w:val="24"/>
        </w:rPr>
        <w:t>.</w:t>
      </w:r>
      <w:r w:rsidR="00002C51" w:rsidRPr="0043052C">
        <w:rPr>
          <w:rFonts w:cs="Times New Roman"/>
          <w:szCs w:val="24"/>
        </w:rPr>
        <w:t xml:space="preserve"> </w:t>
      </w:r>
    </w:p>
    <w:p w14:paraId="24F65F9E" w14:textId="5F128D56" w:rsidR="0043052C" w:rsidRDefault="0043052C" w:rsidP="00D1036F">
      <w:pPr>
        <w:pStyle w:val="ListParagraph"/>
        <w:numPr>
          <w:ilvl w:val="1"/>
          <w:numId w:val="76"/>
        </w:numPr>
        <w:spacing w:after="0" w:line="240" w:lineRule="auto"/>
        <w:rPr>
          <w:rFonts w:cs="Times New Roman"/>
          <w:szCs w:val="24"/>
        </w:rPr>
      </w:pPr>
      <w:r>
        <w:rPr>
          <w:rFonts w:cs="Times New Roman"/>
          <w:szCs w:val="24"/>
        </w:rPr>
        <w:t>L</w:t>
      </w:r>
      <w:r w:rsidR="00002C51" w:rsidRPr="0043052C">
        <w:rPr>
          <w:rFonts w:cs="Times New Roman"/>
          <w:szCs w:val="24"/>
        </w:rPr>
        <w:t xml:space="preserve">ibrary research skills </w:t>
      </w:r>
      <w:hyperlink r:id="rId582" w:history="1">
        <w:r w:rsidR="00002C51" w:rsidRPr="00EF5BA5">
          <w:rPr>
            <w:rStyle w:val="Hyperlink"/>
            <w:rFonts w:cs="Times New Roman"/>
            <w:szCs w:val="24"/>
          </w:rPr>
          <w:t>workshops</w:t>
        </w:r>
      </w:hyperlink>
      <w:r w:rsidR="00002C51" w:rsidRPr="0043052C">
        <w:rPr>
          <w:rFonts w:cs="Times New Roman"/>
          <w:szCs w:val="24"/>
        </w:rPr>
        <w:t xml:space="preserve"> </w:t>
      </w:r>
      <w:r w:rsidR="00FE03EE">
        <w:rPr>
          <w:rFonts w:cs="Times New Roman"/>
          <w:szCs w:val="24"/>
        </w:rPr>
        <w:t xml:space="preserve">are </w:t>
      </w:r>
      <w:r w:rsidR="00002C51" w:rsidRPr="0043052C">
        <w:rPr>
          <w:rFonts w:cs="Times New Roman"/>
          <w:szCs w:val="24"/>
        </w:rPr>
        <w:t>offered once every semester</w:t>
      </w:r>
      <w:r>
        <w:rPr>
          <w:rFonts w:cs="Times New Roman"/>
          <w:szCs w:val="24"/>
        </w:rPr>
        <w:t>.</w:t>
      </w:r>
    </w:p>
    <w:p w14:paraId="50BD3BBB" w14:textId="188F71F4" w:rsidR="0043052C" w:rsidRDefault="004D3140" w:rsidP="00D1036F">
      <w:pPr>
        <w:pStyle w:val="ListParagraph"/>
        <w:numPr>
          <w:ilvl w:val="1"/>
          <w:numId w:val="76"/>
        </w:numPr>
        <w:spacing w:after="0" w:line="240" w:lineRule="auto"/>
        <w:rPr>
          <w:rFonts w:cs="Times New Roman"/>
          <w:szCs w:val="24"/>
        </w:rPr>
      </w:pPr>
      <w:hyperlink r:id="rId583" w:history="1">
        <w:r w:rsidR="0043052C" w:rsidRPr="00EF5BA5">
          <w:rPr>
            <w:rStyle w:val="Hyperlink"/>
            <w:rFonts w:cs="Times New Roman"/>
            <w:szCs w:val="24"/>
          </w:rPr>
          <w:t>L</w:t>
        </w:r>
        <w:r w:rsidR="00002C51" w:rsidRPr="00EF5BA5">
          <w:rPr>
            <w:rStyle w:val="Hyperlink"/>
            <w:rFonts w:cs="Times New Roman"/>
            <w:szCs w:val="24"/>
          </w:rPr>
          <w:t>ibrary orientations</w:t>
        </w:r>
      </w:hyperlink>
      <w:r w:rsidR="00002C51" w:rsidRPr="0043052C">
        <w:rPr>
          <w:rFonts w:cs="Times New Roman"/>
          <w:szCs w:val="24"/>
        </w:rPr>
        <w:t xml:space="preserve"> </w:t>
      </w:r>
      <w:r w:rsidR="00FE03EE">
        <w:rPr>
          <w:rFonts w:cs="Times New Roman"/>
          <w:szCs w:val="24"/>
        </w:rPr>
        <w:t xml:space="preserve">are offered </w:t>
      </w:r>
      <w:r w:rsidR="00002C51" w:rsidRPr="0043052C">
        <w:rPr>
          <w:rFonts w:cs="Times New Roman"/>
          <w:szCs w:val="24"/>
        </w:rPr>
        <w:t>in the Library or in classrooms to meet the needs and assignments of individual classes</w:t>
      </w:r>
      <w:r w:rsidR="0043052C">
        <w:rPr>
          <w:rFonts w:cs="Times New Roman"/>
          <w:szCs w:val="24"/>
        </w:rPr>
        <w:t>.</w:t>
      </w:r>
      <w:r w:rsidR="00002C51" w:rsidRPr="0043052C">
        <w:rPr>
          <w:rFonts w:cs="Times New Roman"/>
          <w:szCs w:val="24"/>
        </w:rPr>
        <w:t xml:space="preserve">  </w:t>
      </w:r>
    </w:p>
    <w:p w14:paraId="588730AC" w14:textId="55A175FA" w:rsidR="00EF5BA5" w:rsidRDefault="00EF5BA5" w:rsidP="00D1036F">
      <w:pPr>
        <w:pStyle w:val="ListParagraph"/>
        <w:numPr>
          <w:ilvl w:val="1"/>
          <w:numId w:val="76"/>
        </w:numPr>
        <w:spacing w:after="0" w:line="240" w:lineRule="auto"/>
        <w:rPr>
          <w:rFonts w:cs="Times New Roman"/>
          <w:szCs w:val="24"/>
        </w:rPr>
      </w:pPr>
      <w:r>
        <w:rPr>
          <w:rFonts w:cs="Times New Roman"/>
          <w:szCs w:val="24"/>
        </w:rPr>
        <w:t>Self-paced Contra Costa College Library Information Competency Skills Tutorial (</w:t>
      </w:r>
      <w:hyperlink r:id="rId584" w:history="1">
        <w:r w:rsidRPr="00EF5BA5">
          <w:rPr>
            <w:rStyle w:val="Hyperlink"/>
            <w:rFonts w:cs="Times New Roman"/>
            <w:szCs w:val="24"/>
          </w:rPr>
          <w:t>CLICS</w:t>
        </w:r>
      </w:hyperlink>
      <w:r>
        <w:rPr>
          <w:rFonts w:cs="Times New Roman"/>
          <w:szCs w:val="24"/>
        </w:rPr>
        <w:t>) module.</w:t>
      </w:r>
    </w:p>
    <w:p w14:paraId="10026DD0" w14:textId="4859E30D" w:rsidR="00002C51" w:rsidRDefault="0043052C" w:rsidP="00D1036F">
      <w:pPr>
        <w:pStyle w:val="ListParagraph"/>
        <w:numPr>
          <w:ilvl w:val="1"/>
          <w:numId w:val="76"/>
        </w:numPr>
        <w:spacing w:after="0" w:line="240" w:lineRule="auto"/>
        <w:rPr>
          <w:rFonts w:cs="Times New Roman"/>
          <w:szCs w:val="24"/>
        </w:rPr>
      </w:pPr>
      <w:r>
        <w:rPr>
          <w:rFonts w:cs="Times New Roman"/>
          <w:szCs w:val="24"/>
        </w:rPr>
        <w:t>O</w:t>
      </w:r>
      <w:r w:rsidR="00002C51" w:rsidRPr="0043052C">
        <w:rPr>
          <w:rFonts w:cs="Times New Roman"/>
          <w:szCs w:val="24"/>
        </w:rPr>
        <w:t>ne-on-one instruction with reference desk librarians when the library is open.</w:t>
      </w:r>
    </w:p>
    <w:p w14:paraId="483B8BAB" w14:textId="16B74B7E" w:rsidR="00002C51" w:rsidRDefault="00F95580" w:rsidP="00D1036F">
      <w:pPr>
        <w:pStyle w:val="ListParagraph"/>
        <w:numPr>
          <w:ilvl w:val="1"/>
          <w:numId w:val="76"/>
        </w:numPr>
        <w:spacing w:after="0" w:line="240" w:lineRule="auto"/>
        <w:rPr>
          <w:rFonts w:cs="Times New Roman"/>
          <w:szCs w:val="24"/>
        </w:rPr>
      </w:pPr>
      <w:r>
        <w:rPr>
          <w:rFonts w:cs="Times New Roman"/>
          <w:szCs w:val="24"/>
        </w:rPr>
        <w:t xml:space="preserve">Online library </w:t>
      </w:r>
      <w:hyperlink r:id="rId585" w:history="1">
        <w:r w:rsidRPr="00F95580">
          <w:rPr>
            <w:rStyle w:val="Hyperlink"/>
            <w:rFonts w:cs="Times New Roman"/>
            <w:szCs w:val="24"/>
          </w:rPr>
          <w:t>tour</w:t>
        </w:r>
      </w:hyperlink>
      <w:r>
        <w:rPr>
          <w:rFonts w:cs="Times New Roman"/>
          <w:szCs w:val="24"/>
        </w:rPr>
        <w:t>.</w:t>
      </w:r>
    </w:p>
    <w:p w14:paraId="10D7D274" w14:textId="77777777" w:rsidR="00416DD2" w:rsidRPr="00F95580" w:rsidRDefault="00416DD2" w:rsidP="00416DD2">
      <w:pPr>
        <w:pStyle w:val="ListParagraph"/>
        <w:spacing w:after="0" w:line="240" w:lineRule="auto"/>
        <w:ind w:left="1800"/>
        <w:rPr>
          <w:rFonts w:cs="Times New Roman"/>
          <w:szCs w:val="24"/>
        </w:rPr>
      </w:pPr>
    </w:p>
    <w:p w14:paraId="10E40CC6" w14:textId="5BFD1263" w:rsidR="00416DD2" w:rsidRPr="00416DD2" w:rsidRDefault="00416DD2" w:rsidP="00416DD2">
      <w:pPr>
        <w:autoSpaceDE w:val="0"/>
        <w:autoSpaceDN w:val="0"/>
        <w:adjustRightInd w:val="0"/>
        <w:spacing w:after="0"/>
        <w:rPr>
          <w:rFonts w:cs="Times New Roman"/>
          <w:b/>
          <w:bCs/>
          <w:szCs w:val="24"/>
        </w:rPr>
      </w:pPr>
      <w:r w:rsidRPr="00416DD2">
        <w:rPr>
          <w:rFonts w:cs="Times New Roman"/>
          <w:b/>
          <w:bCs/>
          <w:szCs w:val="24"/>
        </w:rPr>
        <w:t>Learning Support Services</w:t>
      </w:r>
    </w:p>
    <w:p w14:paraId="7D7678EB" w14:textId="613B91FA" w:rsidR="00002C51" w:rsidRDefault="00416DD2" w:rsidP="00416DD2">
      <w:pPr>
        <w:autoSpaceDE w:val="0"/>
        <w:autoSpaceDN w:val="0"/>
        <w:adjustRightInd w:val="0"/>
        <w:spacing w:after="0"/>
        <w:rPr>
          <w:rFonts w:cs="Times New Roman"/>
          <w:szCs w:val="24"/>
        </w:rPr>
      </w:pPr>
      <w:r>
        <w:rPr>
          <w:rFonts w:cs="Times New Roman"/>
          <w:szCs w:val="24"/>
        </w:rPr>
        <w:t>In addition to the Library and Learning Resource Center, other learning support services are available on campus.  C</w:t>
      </w:r>
      <w:r w:rsidR="00002C51">
        <w:rPr>
          <w:rFonts w:cs="Times New Roman"/>
          <w:szCs w:val="24"/>
        </w:rPr>
        <w:t>ampus-wide tutoring at Contra Costa College offers a variety of academic support services for students to increase levels of student achievement and learning as part, all of which are available to students enrolled in ENGL-875N or MATH-875N</w:t>
      </w:r>
      <w:r>
        <w:rPr>
          <w:rFonts w:cs="Times New Roman"/>
          <w:szCs w:val="24"/>
        </w:rPr>
        <w:t xml:space="preserve">.  </w:t>
      </w:r>
      <w:r w:rsidR="001348AD">
        <w:rPr>
          <w:rFonts w:cs="Times New Roman"/>
          <w:szCs w:val="24"/>
        </w:rPr>
        <w:t>Information about</w:t>
      </w:r>
      <w:r>
        <w:rPr>
          <w:rFonts w:cs="Times New Roman"/>
          <w:szCs w:val="24"/>
        </w:rPr>
        <w:t xml:space="preserve"> tutoring services and locations</w:t>
      </w:r>
      <w:r w:rsidR="001348AD">
        <w:rPr>
          <w:rFonts w:cs="Times New Roman"/>
          <w:szCs w:val="24"/>
        </w:rPr>
        <w:t xml:space="preserve"> listed below </w:t>
      </w:r>
      <w:r w:rsidR="00FE03EE">
        <w:rPr>
          <w:rFonts w:cs="Times New Roman"/>
          <w:szCs w:val="24"/>
        </w:rPr>
        <w:t>is</w:t>
      </w:r>
      <w:r w:rsidR="001348AD">
        <w:rPr>
          <w:rFonts w:cs="Times New Roman"/>
          <w:szCs w:val="24"/>
        </w:rPr>
        <w:t xml:space="preserve"> also </w:t>
      </w:r>
      <w:r w:rsidR="00FE03EE">
        <w:rPr>
          <w:rFonts w:cs="Times New Roman"/>
          <w:szCs w:val="24"/>
        </w:rPr>
        <w:t>located</w:t>
      </w:r>
      <w:r w:rsidR="001348AD">
        <w:rPr>
          <w:rFonts w:cs="Times New Roman"/>
          <w:szCs w:val="24"/>
        </w:rPr>
        <w:t xml:space="preserve"> on the Tutoring </w:t>
      </w:r>
      <w:hyperlink r:id="rId586" w:history="1">
        <w:r w:rsidR="001348AD" w:rsidRPr="001348AD">
          <w:rPr>
            <w:rStyle w:val="Hyperlink"/>
            <w:rFonts w:cs="Times New Roman"/>
            <w:szCs w:val="24"/>
          </w:rPr>
          <w:t>website</w:t>
        </w:r>
      </w:hyperlink>
      <w:r>
        <w:rPr>
          <w:rFonts w:cs="Times New Roman"/>
          <w:szCs w:val="24"/>
        </w:rPr>
        <w:t>:</w:t>
      </w:r>
    </w:p>
    <w:p w14:paraId="670257A1" w14:textId="77777777" w:rsidR="00AF48CF" w:rsidRDefault="00AF48CF" w:rsidP="00416DD2">
      <w:pPr>
        <w:autoSpaceDE w:val="0"/>
        <w:autoSpaceDN w:val="0"/>
        <w:adjustRightInd w:val="0"/>
        <w:spacing w:after="0"/>
        <w:rPr>
          <w:rFonts w:cs="Times New Roman"/>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02C51" w:rsidRPr="006D6CD7" w14:paraId="579B698F" w14:textId="77777777" w:rsidTr="0079544F">
        <w:tc>
          <w:tcPr>
            <w:tcW w:w="4665" w:type="dxa"/>
            <w:tcBorders>
              <w:top w:val="single" w:sz="6" w:space="0" w:color="auto"/>
              <w:left w:val="single" w:sz="6" w:space="0" w:color="auto"/>
              <w:bottom w:val="single" w:sz="6" w:space="0" w:color="auto"/>
              <w:right w:val="single" w:sz="6" w:space="0" w:color="auto"/>
            </w:tcBorders>
            <w:shd w:val="clear" w:color="auto" w:fill="000000"/>
            <w:hideMark/>
          </w:tcPr>
          <w:p w14:paraId="4509BF8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Academic Support Service </w:t>
            </w:r>
          </w:p>
        </w:tc>
        <w:tc>
          <w:tcPr>
            <w:tcW w:w="4665" w:type="dxa"/>
            <w:tcBorders>
              <w:top w:val="single" w:sz="6" w:space="0" w:color="auto"/>
              <w:left w:val="nil"/>
              <w:bottom w:val="single" w:sz="6" w:space="0" w:color="auto"/>
              <w:right w:val="single" w:sz="6" w:space="0" w:color="auto"/>
            </w:tcBorders>
            <w:shd w:val="clear" w:color="auto" w:fill="000000"/>
            <w:hideMark/>
          </w:tcPr>
          <w:p w14:paraId="2205E7D4"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Overview </w:t>
            </w:r>
          </w:p>
        </w:tc>
      </w:tr>
      <w:tr w:rsidR="00002C51" w:rsidRPr="006D6CD7" w14:paraId="65EFFD7C"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002D7FF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Math Lab </w:t>
            </w:r>
          </w:p>
        </w:tc>
        <w:tc>
          <w:tcPr>
            <w:tcW w:w="4665" w:type="dxa"/>
            <w:tcBorders>
              <w:top w:val="nil"/>
              <w:left w:val="nil"/>
              <w:bottom w:val="single" w:sz="6" w:space="0" w:color="auto"/>
              <w:right w:val="single" w:sz="6" w:space="0" w:color="auto"/>
            </w:tcBorders>
            <w:shd w:val="clear" w:color="auto" w:fill="auto"/>
            <w:hideMark/>
          </w:tcPr>
          <w:p w14:paraId="6C9331F2" w14:textId="2AFDDC68" w:rsidR="00AF48CF" w:rsidRPr="00AF48CF"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Faculty and peer tutoring for students enrolled in math classes</w:t>
            </w:r>
            <w:r w:rsidR="008D10BA">
              <w:rPr>
                <w:rFonts w:eastAsia="Times New Roman" w:cs="Times New Roman"/>
                <w:szCs w:val="24"/>
              </w:rPr>
              <w:t xml:space="preserve"> and</w:t>
            </w:r>
            <w:r w:rsidRPr="006D6CD7">
              <w:rPr>
                <w:rFonts w:eastAsia="Times New Roman" w:cs="Times New Roman"/>
                <w:szCs w:val="24"/>
              </w:rPr>
              <w:t xml:space="preserve"> available for all levels of math.  The Math Lab is located on the second floor of the Applied Arts building, in room AA-210.  The Math Lab is open from Monday through Thursday, from 9:00 am to 3:00 pm. </w:t>
            </w:r>
          </w:p>
        </w:tc>
      </w:tr>
      <w:tr w:rsidR="00002C51" w:rsidRPr="006D6CD7" w14:paraId="27F2C0F6" w14:textId="77777777" w:rsidTr="00825610">
        <w:tc>
          <w:tcPr>
            <w:tcW w:w="4665" w:type="dxa"/>
            <w:tcBorders>
              <w:top w:val="nil"/>
              <w:left w:val="single" w:sz="6" w:space="0" w:color="auto"/>
              <w:bottom w:val="single" w:sz="4" w:space="0" w:color="auto"/>
              <w:right w:val="single" w:sz="6" w:space="0" w:color="auto"/>
            </w:tcBorders>
            <w:shd w:val="clear" w:color="auto" w:fill="auto"/>
            <w:hideMark/>
          </w:tcPr>
          <w:p w14:paraId="42DC6DE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CSE (Center for Science Excellence) </w:t>
            </w:r>
          </w:p>
        </w:tc>
        <w:tc>
          <w:tcPr>
            <w:tcW w:w="4665" w:type="dxa"/>
            <w:tcBorders>
              <w:top w:val="nil"/>
              <w:left w:val="nil"/>
              <w:bottom w:val="single" w:sz="4" w:space="0" w:color="auto"/>
              <w:right w:val="single" w:sz="6" w:space="0" w:color="auto"/>
            </w:tcBorders>
            <w:shd w:val="clear" w:color="auto" w:fill="auto"/>
            <w:hideMark/>
          </w:tcPr>
          <w:p w14:paraId="5C49B097" w14:textId="77777777" w:rsidR="00825610"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Peer tutoring for students enrolled in STEM classes; subjects include biology, biotechnology, microbiology, anatomy, astronomy, computer science, physics, general chemistry, organic chemistry, engineering, and math.  The CSE is located on the first floor of the Physical Sciences building in room PS-109.  The CSE is open from Monday through Thursday, from 9:00 am to 5:00 pm</w:t>
            </w:r>
            <w:r w:rsidR="00416DD2">
              <w:rPr>
                <w:rFonts w:eastAsia="Times New Roman" w:cs="Times New Roman"/>
                <w:szCs w:val="24"/>
              </w:rPr>
              <w:t>.</w:t>
            </w:r>
          </w:p>
          <w:p w14:paraId="1D718B1E" w14:textId="579AF99B" w:rsidR="00AF48CF" w:rsidRPr="00AF48CF" w:rsidRDefault="00AF48CF" w:rsidP="00AF48CF">
            <w:pPr>
              <w:spacing w:after="0" w:line="240" w:lineRule="auto"/>
              <w:jc w:val="center"/>
              <w:textAlignment w:val="baseline"/>
              <w:rPr>
                <w:rFonts w:eastAsia="Times New Roman" w:cs="Times New Roman"/>
                <w:szCs w:val="24"/>
              </w:rPr>
            </w:pPr>
          </w:p>
        </w:tc>
      </w:tr>
      <w:tr w:rsidR="00002C51" w:rsidRPr="006D6CD7" w14:paraId="189EDCA7" w14:textId="77777777" w:rsidTr="00825610">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26E166A6"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Speech Lab </w:t>
            </w:r>
          </w:p>
        </w:tc>
        <w:tc>
          <w:tcPr>
            <w:tcW w:w="4665" w:type="dxa"/>
            <w:tcBorders>
              <w:top w:val="single" w:sz="4" w:space="0" w:color="auto"/>
              <w:left w:val="nil"/>
              <w:bottom w:val="single" w:sz="6" w:space="0" w:color="auto"/>
              <w:right w:val="single" w:sz="6" w:space="0" w:color="auto"/>
            </w:tcBorders>
            <w:shd w:val="clear" w:color="auto" w:fill="auto"/>
            <w:hideMark/>
          </w:tcPr>
          <w:p w14:paraId="302BBA82" w14:textId="38D3C765"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Peer tutoring for students enrolled in speech classes; tutors are available for help with topics </w:t>
            </w:r>
            <w:r w:rsidRPr="006D6CD7">
              <w:rPr>
                <w:rFonts w:eastAsia="Times New Roman" w:cs="Times New Roman"/>
                <w:szCs w:val="24"/>
              </w:rPr>
              <w:lastRenderedPageBreak/>
              <w:t>including choosing topics for a speech, researching information, organizing ideas, and doing oral presentations.  The Speech Lab is located on the first floor of the Applied Arts building in room AA-113C.  The Speech Lab is open Tuesday and Thursday from 11:00 am to 3:00 pm, and by appointment</w:t>
            </w:r>
            <w:r w:rsidR="00416DD2">
              <w:rPr>
                <w:rFonts w:eastAsia="Times New Roman" w:cs="Times New Roman"/>
                <w:szCs w:val="24"/>
              </w:rPr>
              <w:t>.</w:t>
            </w:r>
            <w:r w:rsidRPr="006D6CD7">
              <w:rPr>
                <w:rFonts w:eastAsia="Times New Roman" w:cs="Times New Roman"/>
                <w:szCs w:val="24"/>
              </w:rPr>
              <w:t> </w:t>
            </w:r>
          </w:p>
        </w:tc>
      </w:tr>
      <w:tr w:rsidR="00002C51" w:rsidRPr="006D6CD7" w14:paraId="6A607ABF" w14:textId="77777777" w:rsidTr="00AF48CF">
        <w:tc>
          <w:tcPr>
            <w:tcW w:w="4665" w:type="dxa"/>
            <w:tcBorders>
              <w:top w:val="nil"/>
              <w:left w:val="single" w:sz="6" w:space="0" w:color="auto"/>
              <w:bottom w:val="single" w:sz="4" w:space="0" w:color="auto"/>
              <w:right w:val="single" w:sz="6" w:space="0" w:color="auto"/>
            </w:tcBorders>
            <w:shd w:val="clear" w:color="auto" w:fill="auto"/>
            <w:hideMark/>
          </w:tcPr>
          <w:p w14:paraId="2183BAD3"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lastRenderedPageBreak/>
              <w:t>Early Childhood Education Tutoring </w:t>
            </w:r>
          </w:p>
        </w:tc>
        <w:tc>
          <w:tcPr>
            <w:tcW w:w="4665" w:type="dxa"/>
            <w:tcBorders>
              <w:top w:val="nil"/>
              <w:left w:val="nil"/>
              <w:bottom w:val="single" w:sz="4" w:space="0" w:color="auto"/>
              <w:right w:val="single" w:sz="6" w:space="0" w:color="auto"/>
            </w:tcBorders>
            <w:shd w:val="clear" w:color="auto" w:fill="auto"/>
            <w:hideMark/>
          </w:tcPr>
          <w:p w14:paraId="55F50836" w14:textId="6CE8A790" w:rsidR="00AF48CF" w:rsidRDefault="00002C51" w:rsidP="001348AD">
            <w:pPr>
              <w:spacing w:after="0" w:line="240" w:lineRule="auto"/>
              <w:jc w:val="center"/>
              <w:textAlignment w:val="baseline"/>
              <w:rPr>
                <w:rFonts w:eastAsia="Times New Roman" w:cs="Times New Roman"/>
                <w:szCs w:val="24"/>
              </w:rPr>
            </w:pPr>
            <w:r w:rsidRPr="006D6CD7">
              <w:rPr>
                <w:rFonts w:eastAsia="Times New Roman" w:cs="Times New Roman"/>
                <w:szCs w:val="24"/>
              </w:rPr>
              <w:t>Tutoring for students enrolled in Early Childhood Education classes, located on the third floor of the General Education building in room GE-304.  Early Childhood Education Tutoring is open Monday through Thursday from 2:00 pm to 7:00 pm</w:t>
            </w:r>
            <w:r w:rsidR="00416DD2">
              <w:rPr>
                <w:rFonts w:eastAsia="Times New Roman" w:cs="Times New Roman"/>
                <w:szCs w:val="24"/>
              </w:rPr>
              <w:t>.</w:t>
            </w:r>
          </w:p>
          <w:p w14:paraId="55A3076B" w14:textId="5FE8AC2E" w:rsidR="00AF48CF" w:rsidRPr="006D6CD7" w:rsidRDefault="00AF48CF" w:rsidP="0079544F">
            <w:pPr>
              <w:spacing w:after="0" w:line="240" w:lineRule="auto"/>
              <w:jc w:val="center"/>
              <w:textAlignment w:val="baseline"/>
              <w:rPr>
                <w:rFonts w:ascii="Segoe UI" w:eastAsia="Times New Roman" w:hAnsi="Segoe UI" w:cs="Segoe UI"/>
                <w:sz w:val="18"/>
                <w:szCs w:val="18"/>
              </w:rPr>
            </w:pPr>
          </w:p>
        </w:tc>
      </w:tr>
      <w:tr w:rsidR="00002C51" w:rsidRPr="006D6CD7" w14:paraId="72A6136F" w14:textId="77777777" w:rsidTr="00AF48CF">
        <w:trPr>
          <w:trHeight w:val="600"/>
        </w:trPr>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1251DA4A" w14:textId="4940F87B" w:rsidR="00002C51" w:rsidRPr="006D6CD7" w:rsidRDefault="00002C51" w:rsidP="00AF48C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LRC (Learning Resource Center)</w:t>
            </w:r>
          </w:p>
        </w:tc>
        <w:tc>
          <w:tcPr>
            <w:tcW w:w="4665" w:type="dxa"/>
            <w:tcBorders>
              <w:top w:val="single" w:sz="4" w:space="0" w:color="auto"/>
              <w:left w:val="nil"/>
              <w:bottom w:val="single" w:sz="6" w:space="0" w:color="auto"/>
              <w:right w:val="single" w:sz="6" w:space="0" w:color="auto"/>
            </w:tcBorders>
            <w:shd w:val="clear" w:color="auto" w:fill="auto"/>
            <w:hideMark/>
          </w:tcPr>
          <w:p w14:paraId="693007BF" w14:textId="78076F60"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Faculty and peer tutoring for all Contra Costa College students; faculty are available for English courses (reading, writing, and ESL) and peer tutors are available for English, math, and all other courses.  The LRC offers a supportive tutoring and studying environment with tutoring areas, a conference room, several study rooms, and computers available for academic use.  The LRC is located in the Library, to the right of the entrance (LLRC-121).  The LRC is open Monday through Thursday from 8:30 am to 8:00 pm and on Friday and Saturday from 9:15 am to 2:00 pm.  Tutors are available on a first-come, first-served basis. </w:t>
            </w:r>
          </w:p>
        </w:tc>
      </w:tr>
      <w:tr w:rsidR="00002C51" w:rsidRPr="006D6CD7" w14:paraId="180D19C5"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68447C7D"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Online Tutoring (NetTutor) </w:t>
            </w:r>
          </w:p>
        </w:tc>
        <w:tc>
          <w:tcPr>
            <w:tcW w:w="4665" w:type="dxa"/>
            <w:tcBorders>
              <w:top w:val="nil"/>
              <w:left w:val="nil"/>
              <w:bottom w:val="single" w:sz="6" w:space="0" w:color="auto"/>
              <w:right w:val="single" w:sz="6" w:space="0" w:color="auto"/>
            </w:tcBorders>
            <w:shd w:val="clear" w:color="auto" w:fill="auto"/>
            <w:hideMark/>
          </w:tcPr>
          <w:p w14:paraId="2668A84B" w14:textId="38E6265B"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NetTutor Online Tutoring is available 24/7 for Contra Costa College students if they need help when the other numerous centers on campus are closed or busy. NetTutor is available through the student portal, </w:t>
            </w:r>
            <w:hyperlink r:id="rId587" w:history="1">
              <w:r w:rsidR="001348AD" w:rsidRPr="001348AD">
                <w:rPr>
                  <w:rStyle w:val="Hyperlink"/>
                  <w:rFonts w:eastAsia="Times New Roman" w:cs="Times New Roman"/>
                  <w:szCs w:val="24"/>
                </w:rPr>
                <w:t>Insite</w:t>
              </w:r>
            </w:hyperlink>
            <w:r w:rsidRPr="006D6CD7">
              <w:rPr>
                <w:rFonts w:eastAsia="Times New Roman" w:cs="Times New Roman"/>
                <w:szCs w:val="24"/>
              </w:rPr>
              <w:t>. </w:t>
            </w:r>
          </w:p>
        </w:tc>
      </w:tr>
      <w:tr w:rsidR="00002C51" w:rsidRPr="006D6CD7" w14:paraId="4BAFC8A2"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9A249D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Peer Led Team Learning (</w:t>
            </w:r>
            <w:r w:rsidRPr="006D6CD7">
              <w:rPr>
                <w:rFonts w:eastAsia="Times New Roman" w:cs="Times New Roman"/>
                <w:szCs w:val="24"/>
              </w:rPr>
              <w:t>PLTL</w:t>
            </w:r>
            <w:r>
              <w:rPr>
                <w:rFonts w:eastAsia="Times New Roman" w:cs="Times New Roman"/>
                <w:szCs w:val="24"/>
              </w:rPr>
              <w:t>)</w:t>
            </w:r>
            <w:r w:rsidRPr="006D6CD7">
              <w:rPr>
                <w:rFonts w:eastAsia="Times New Roman" w:cs="Times New Roman"/>
                <w:szCs w:val="24"/>
              </w:rPr>
              <w:t>/Embedded Tutors </w:t>
            </w:r>
          </w:p>
        </w:tc>
        <w:tc>
          <w:tcPr>
            <w:tcW w:w="4665" w:type="dxa"/>
            <w:tcBorders>
              <w:top w:val="nil"/>
              <w:left w:val="nil"/>
              <w:bottom w:val="single" w:sz="6" w:space="0" w:color="auto"/>
              <w:right w:val="single" w:sz="6" w:space="0" w:color="auto"/>
            </w:tcBorders>
            <w:shd w:val="clear" w:color="auto" w:fill="auto"/>
            <w:hideMark/>
          </w:tcPr>
          <w:p w14:paraId="71F7D4E8" w14:textId="5581EF5B" w:rsidR="00002C51" w:rsidRPr="006D6CD7" w:rsidRDefault="00002C51" w:rsidP="008A33D5">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Embedded tutors are enrolled in the class that they tutor; they attend and participate in class meetings as well as meetings with the teacher outside of class.  Embedded tutors have already taken the class and hold the knowledge needed to help their fellow students.  They hold Peer-Led Team Learning (PLTL) sessions outside of class, usually in the LRC or Math Lab.  These sessions are group study sessions, which allow the students to interact with each other and the tutor to further their understanding of the subject.</w:t>
            </w:r>
          </w:p>
        </w:tc>
      </w:tr>
    </w:tbl>
    <w:p w14:paraId="749F163B" w14:textId="77777777" w:rsidR="001348AD" w:rsidRDefault="001348AD" w:rsidP="00002C51">
      <w:pPr>
        <w:spacing w:after="0" w:line="240" w:lineRule="auto"/>
        <w:rPr>
          <w:rFonts w:cs="Times New Roman"/>
          <w:szCs w:val="24"/>
        </w:rPr>
      </w:pPr>
    </w:p>
    <w:p w14:paraId="6177211B" w14:textId="77777777" w:rsidR="00002C51" w:rsidRPr="006B0A00" w:rsidRDefault="00002C51" w:rsidP="00002C51">
      <w:pPr>
        <w:spacing w:after="0" w:line="240" w:lineRule="auto"/>
        <w:rPr>
          <w:rFonts w:cs="Times New Roman"/>
          <w:b/>
          <w:bCs/>
          <w:szCs w:val="24"/>
        </w:rPr>
      </w:pPr>
      <w:r w:rsidRPr="6733D626">
        <w:rPr>
          <w:rFonts w:cs="Times New Roman"/>
          <w:b/>
          <w:bCs/>
          <w:szCs w:val="24"/>
        </w:rPr>
        <w:t xml:space="preserve">Analysis and Evaluation </w:t>
      </w:r>
    </w:p>
    <w:p w14:paraId="38C53EB0" w14:textId="455C084D" w:rsidR="00002C51" w:rsidRPr="005D5CA7" w:rsidRDefault="00A93C1F" w:rsidP="00002C51">
      <w:pPr>
        <w:spacing w:after="0" w:line="240" w:lineRule="auto"/>
        <w:rPr>
          <w:rFonts w:cs="Times New Roman"/>
          <w:szCs w:val="24"/>
        </w:rPr>
      </w:pPr>
      <w:r>
        <w:rPr>
          <w:rFonts w:cs="Times New Roman"/>
          <w:szCs w:val="24"/>
        </w:rPr>
        <w:lastRenderedPageBreak/>
        <w:t xml:space="preserve">The college </w:t>
      </w:r>
      <w:r w:rsidR="00664157">
        <w:rPr>
          <w:rFonts w:cs="Times New Roman"/>
          <w:szCs w:val="24"/>
        </w:rPr>
        <w:t>provides a comprehensive list of</w:t>
      </w:r>
      <w:r>
        <w:rPr>
          <w:rFonts w:cs="Times New Roman"/>
          <w:szCs w:val="24"/>
        </w:rPr>
        <w:t xml:space="preserve"> library and learning support services</w:t>
      </w:r>
      <w:r w:rsidR="00664157">
        <w:rPr>
          <w:rFonts w:cs="Times New Roman"/>
          <w:szCs w:val="24"/>
        </w:rPr>
        <w:t>.  The</w:t>
      </w:r>
      <w:r w:rsidR="00020005">
        <w:rPr>
          <w:rFonts w:cs="Times New Roman"/>
          <w:szCs w:val="24"/>
        </w:rPr>
        <w:t>re are a</w:t>
      </w:r>
      <w:r w:rsidR="00664157">
        <w:rPr>
          <w:rFonts w:cs="Times New Roman"/>
          <w:szCs w:val="24"/>
        </w:rPr>
        <w:t xml:space="preserve"> variety of </w:t>
      </w:r>
      <w:r w:rsidR="00020005">
        <w:rPr>
          <w:rFonts w:cs="Times New Roman"/>
          <w:szCs w:val="24"/>
        </w:rPr>
        <w:t>services available</w:t>
      </w:r>
      <w:r w:rsidR="00664157">
        <w:rPr>
          <w:rFonts w:cs="Times New Roman"/>
          <w:szCs w:val="24"/>
        </w:rPr>
        <w:t xml:space="preserve"> to </w:t>
      </w:r>
      <w:r w:rsidR="00020005">
        <w:rPr>
          <w:rFonts w:cs="Times New Roman"/>
          <w:szCs w:val="24"/>
        </w:rPr>
        <w:t xml:space="preserve">all </w:t>
      </w:r>
      <w:r w:rsidR="00664157">
        <w:rPr>
          <w:rFonts w:cs="Times New Roman"/>
          <w:szCs w:val="24"/>
        </w:rPr>
        <w:t xml:space="preserve">students and staff including a </w:t>
      </w:r>
      <w:r w:rsidR="00020005">
        <w:rPr>
          <w:rFonts w:cs="Times New Roman"/>
          <w:szCs w:val="24"/>
        </w:rPr>
        <w:t xml:space="preserve">quality </w:t>
      </w:r>
      <w:r w:rsidR="00664157">
        <w:rPr>
          <w:rFonts w:cs="Times New Roman"/>
          <w:szCs w:val="24"/>
        </w:rPr>
        <w:t>library and learning resource center</w:t>
      </w:r>
      <w:r w:rsidR="00020005">
        <w:rPr>
          <w:rFonts w:cs="Times New Roman"/>
          <w:szCs w:val="24"/>
        </w:rPr>
        <w:t xml:space="preserve"> and campus-wide tutoring services.  The library has a growing collection of references, periodicals, and databases</w:t>
      </w:r>
      <w:r>
        <w:rPr>
          <w:rFonts w:cs="Times New Roman"/>
          <w:szCs w:val="24"/>
        </w:rPr>
        <w:t>.</w:t>
      </w:r>
      <w:r w:rsidR="00020005">
        <w:rPr>
          <w:rFonts w:cs="Times New Roman"/>
          <w:szCs w:val="24"/>
        </w:rPr>
        <w:t xml:space="preserve">  Librarians provide instruction to students on how to access and utilize these sources, workshops, and one-on-one services. The college also has tutoring services and computer labs to further support learning and success.  These services are available in-person and online for all students.</w:t>
      </w:r>
    </w:p>
    <w:p w14:paraId="27B18CE6" w14:textId="77777777" w:rsidR="00002C51" w:rsidRDefault="00002C51" w:rsidP="00002C51">
      <w:pPr>
        <w:spacing w:after="0" w:line="240" w:lineRule="auto"/>
        <w:rPr>
          <w:rFonts w:cs="Times New Roman"/>
          <w:szCs w:val="24"/>
        </w:rPr>
      </w:pPr>
    </w:p>
    <w:p w14:paraId="28501052" w14:textId="402270D3" w:rsidR="00002C51" w:rsidRDefault="00002C51" w:rsidP="00002C51">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002C51" w:rsidRPr="001E4CCC" w14:paraId="19DE1F93" w14:textId="77777777" w:rsidTr="00C61CF2">
        <w:tc>
          <w:tcPr>
            <w:tcW w:w="1165" w:type="dxa"/>
          </w:tcPr>
          <w:p w14:paraId="228EDEE0" w14:textId="18986453" w:rsidR="00002C51" w:rsidRPr="001E4CCC" w:rsidRDefault="004D3140" w:rsidP="0079544F">
            <w:pPr>
              <w:rPr>
                <w:rFonts w:cs="Times New Roman"/>
                <w:bCs/>
                <w:szCs w:val="24"/>
              </w:rPr>
            </w:pPr>
            <w:hyperlink r:id="rId588" w:history="1">
              <w:r w:rsidR="0079544F" w:rsidRPr="001E4CCC">
                <w:rPr>
                  <w:rStyle w:val="Hyperlink"/>
                  <w:rFonts w:cs="Times New Roman"/>
                  <w:bCs/>
                  <w:szCs w:val="24"/>
                </w:rPr>
                <w:t>II.B.1</w:t>
              </w:r>
              <w:r w:rsidR="001E4CCC">
                <w:rPr>
                  <w:rStyle w:val="Hyperlink"/>
                  <w:rFonts w:cs="Times New Roman"/>
                  <w:bCs/>
                  <w:szCs w:val="24"/>
                </w:rPr>
                <w:t>-</w:t>
              </w:r>
              <w:r w:rsidR="001E4CCC">
                <w:rPr>
                  <w:rStyle w:val="Hyperlink"/>
                </w:rPr>
                <w:t>1</w:t>
              </w:r>
            </w:hyperlink>
          </w:p>
        </w:tc>
        <w:tc>
          <w:tcPr>
            <w:tcW w:w="8494" w:type="dxa"/>
          </w:tcPr>
          <w:p w14:paraId="5E08FCFB" w14:textId="3A8980E9" w:rsidR="00002C51" w:rsidRPr="001E4CCC" w:rsidRDefault="00002C51" w:rsidP="0079544F">
            <w:pPr>
              <w:rPr>
                <w:rFonts w:cs="Times New Roman"/>
                <w:bCs/>
                <w:szCs w:val="24"/>
              </w:rPr>
            </w:pPr>
            <w:r w:rsidRPr="001E4CCC">
              <w:rPr>
                <w:rFonts w:cs="Times New Roman"/>
                <w:bCs/>
                <w:szCs w:val="24"/>
              </w:rPr>
              <w:t>Library Website</w:t>
            </w:r>
          </w:p>
        </w:tc>
      </w:tr>
      <w:tr w:rsidR="0079544F" w:rsidRPr="001E4CCC" w14:paraId="7865581E" w14:textId="77777777" w:rsidTr="00C61CF2">
        <w:tc>
          <w:tcPr>
            <w:tcW w:w="1165" w:type="dxa"/>
          </w:tcPr>
          <w:p w14:paraId="796DFD93" w14:textId="691FD01C" w:rsidR="0079544F" w:rsidRPr="001E4CCC" w:rsidRDefault="004D3140" w:rsidP="0079544F">
            <w:pPr>
              <w:rPr>
                <w:rFonts w:cs="Times New Roman"/>
                <w:bCs/>
                <w:szCs w:val="24"/>
              </w:rPr>
            </w:pPr>
            <w:hyperlink r:id="rId589" w:history="1">
              <w:r w:rsidR="0079544F" w:rsidRPr="001E4CCC">
                <w:rPr>
                  <w:rStyle w:val="Hyperlink"/>
                  <w:rFonts w:cs="Times New Roman"/>
                  <w:bCs/>
                  <w:szCs w:val="24"/>
                </w:rPr>
                <w:t>II.B.1-</w:t>
              </w:r>
              <w:r w:rsidR="001E4CCC" w:rsidRPr="001E4CCC">
                <w:rPr>
                  <w:rStyle w:val="Hyperlink"/>
                  <w:rFonts w:cs="Times New Roman"/>
                  <w:bCs/>
                  <w:szCs w:val="24"/>
                </w:rPr>
                <w:t>2</w:t>
              </w:r>
            </w:hyperlink>
          </w:p>
        </w:tc>
        <w:tc>
          <w:tcPr>
            <w:tcW w:w="8494" w:type="dxa"/>
          </w:tcPr>
          <w:p w14:paraId="0BA5F2EE" w14:textId="77ECEE70" w:rsidR="0079544F" w:rsidRPr="001E4CCC" w:rsidRDefault="0079544F" w:rsidP="0079544F">
            <w:pPr>
              <w:rPr>
                <w:rFonts w:cs="Times New Roman"/>
                <w:bCs/>
                <w:szCs w:val="24"/>
              </w:rPr>
            </w:pPr>
            <w:r w:rsidRPr="001E4CCC">
              <w:rPr>
                <w:rFonts w:cs="Times New Roman"/>
                <w:bCs/>
                <w:szCs w:val="24"/>
              </w:rPr>
              <w:t>Library Se</w:t>
            </w:r>
            <w:r w:rsidR="001E4CCC">
              <w:rPr>
                <w:rFonts w:cs="Times New Roman"/>
                <w:bCs/>
                <w:szCs w:val="24"/>
              </w:rPr>
              <w:t>rvices</w:t>
            </w:r>
          </w:p>
        </w:tc>
      </w:tr>
      <w:tr w:rsidR="0043052C" w:rsidRPr="001E4CCC" w14:paraId="4D93DE59" w14:textId="77777777" w:rsidTr="00C61CF2">
        <w:tc>
          <w:tcPr>
            <w:tcW w:w="1165" w:type="dxa"/>
          </w:tcPr>
          <w:p w14:paraId="065270CD" w14:textId="78F8BED0" w:rsidR="0043052C" w:rsidRPr="001E4CCC" w:rsidRDefault="004D3140" w:rsidP="0043052C">
            <w:pPr>
              <w:rPr>
                <w:rFonts w:cs="Times New Roman"/>
                <w:bCs/>
                <w:szCs w:val="24"/>
              </w:rPr>
            </w:pPr>
            <w:hyperlink r:id="rId590" w:history="1">
              <w:r w:rsidR="0043052C" w:rsidRPr="0038085C">
                <w:rPr>
                  <w:rStyle w:val="Hyperlink"/>
                  <w:rFonts w:cs="Times New Roman"/>
                  <w:bCs/>
                  <w:szCs w:val="24"/>
                </w:rPr>
                <w:t>II.B.1-</w:t>
              </w:r>
            </w:hyperlink>
            <w:r w:rsidR="00C61CF2">
              <w:rPr>
                <w:rStyle w:val="Hyperlink"/>
                <w:rFonts w:cs="Times New Roman"/>
                <w:bCs/>
                <w:szCs w:val="24"/>
              </w:rPr>
              <w:t>3</w:t>
            </w:r>
          </w:p>
        </w:tc>
        <w:tc>
          <w:tcPr>
            <w:tcW w:w="8494" w:type="dxa"/>
          </w:tcPr>
          <w:p w14:paraId="23BE10B6" w14:textId="10CC4967" w:rsidR="0043052C" w:rsidRDefault="0043052C" w:rsidP="0043052C">
            <w:pPr>
              <w:rPr>
                <w:rFonts w:cs="Times New Roman"/>
                <w:bCs/>
                <w:szCs w:val="24"/>
              </w:rPr>
            </w:pPr>
            <w:r>
              <w:rPr>
                <w:rFonts w:cs="Times New Roman"/>
                <w:bCs/>
                <w:szCs w:val="24"/>
              </w:rPr>
              <w:t>Library Online Reference Services</w:t>
            </w:r>
          </w:p>
        </w:tc>
      </w:tr>
      <w:tr w:rsidR="0043052C" w:rsidRPr="001E4CCC" w14:paraId="3CCC5780" w14:textId="77777777" w:rsidTr="00C61CF2">
        <w:tc>
          <w:tcPr>
            <w:tcW w:w="1165" w:type="dxa"/>
          </w:tcPr>
          <w:p w14:paraId="13E34CEB" w14:textId="79BD2147" w:rsidR="0043052C" w:rsidRPr="001E4CCC" w:rsidRDefault="004D3140" w:rsidP="0043052C">
            <w:pPr>
              <w:rPr>
                <w:rFonts w:cs="Times New Roman"/>
                <w:bCs/>
                <w:szCs w:val="24"/>
              </w:rPr>
            </w:pPr>
            <w:hyperlink r:id="rId591" w:history="1">
              <w:r w:rsidR="0043052C" w:rsidRPr="0038085C">
                <w:rPr>
                  <w:rStyle w:val="Hyperlink"/>
                  <w:rFonts w:cs="Times New Roman"/>
                  <w:bCs/>
                  <w:szCs w:val="24"/>
                </w:rPr>
                <w:t>II.B.1-</w:t>
              </w:r>
            </w:hyperlink>
            <w:r w:rsidR="00C61CF2">
              <w:rPr>
                <w:rStyle w:val="Hyperlink"/>
                <w:rFonts w:cs="Times New Roman"/>
                <w:bCs/>
                <w:szCs w:val="24"/>
              </w:rPr>
              <w:t>4</w:t>
            </w:r>
          </w:p>
        </w:tc>
        <w:tc>
          <w:tcPr>
            <w:tcW w:w="8494" w:type="dxa"/>
          </w:tcPr>
          <w:p w14:paraId="120AA0ED" w14:textId="6E12CBD0" w:rsidR="0043052C" w:rsidRPr="001E4CCC" w:rsidRDefault="0043052C" w:rsidP="0043052C">
            <w:pPr>
              <w:rPr>
                <w:rFonts w:cs="Times New Roman"/>
                <w:bCs/>
                <w:szCs w:val="24"/>
              </w:rPr>
            </w:pPr>
            <w:r>
              <w:rPr>
                <w:rFonts w:cs="Times New Roman"/>
                <w:bCs/>
                <w:szCs w:val="24"/>
              </w:rPr>
              <w:t>Library Fact Sheet</w:t>
            </w:r>
          </w:p>
        </w:tc>
      </w:tr>
      <w:tr w:rsidR="0043052C" w:rsidRPr="001E4CCC" w14:paraId="475CB930" w14:textId="77777777" w:rsidTr="00C61CF2">
        <w:tc>
          <w:tcPr>
            <w:tcW w:w="1165" w:type="dxa"/>
          </w:tcPr>
          <w:p w14:paraId="39727945" w14:textId="67B29A66" w:rsidR="0043052C" w:rsidRPr="001E4CCC" w:rsidRDefault="004D3140" w:rsidP="0043052C">
            <w:pPr>
              <w:rPr>
                <w:rFonts w:cs="Times New Roman"/>
                <w:bCs/>
                <w:szCs w:val="24"/>
              </w:rPr>
            </w:pPr>
            <w:hyperlink r:id="rId592" w:history="1">
              <w:r w:rsidR="0043052C" w:rsidRPr="0038085C">
                <w:rPr>
                  <w:rStyle w:val="Hyperlink"/>
                  <w:rFonts w:cs="Times New Roman"/>
                  <w:bCs/>
                  <w:szCs w:val="24"/>
                </w:rPr>
                <w:t>II.B.1-</w:t>
              </w:r>
            </w:hyperlink>
            <w:r w:rsidR="00C61CF2">
              <w:rPr>
                <w:rStyle w:val="Hyperlink"/>
                <w:rFonts w:cs="Times New Roman"/>
                <w:bCs/>
                <w:szCs w:val="24"/>
              </w:rPr>
              <w:t>5</w:t>
            </w:r>
          </w:p>
        </w:tc>
        <w:tc>
          <w:tcPr>
            <w:tcW w:w="8494" w:type="dxa"/>
          </w:tcPr>
          <w:p w14:paraId="77A31B56" w14:textId="60CCADC6" w:rsidR="0043052C" w:rsidRPr="001E4CCC" w:rsidRDefault="0043052C" w:rsidP="0043052C">
            <w:pPr>
              <w:rPr>
                <w:rFonts w:cs="Times New Roman"/>
                <w:bCs/>
                <w:szCs w:val="24"/>
              </w:rPr>
            </w:pPr>
            <w:r>
              <w:rPr>
                <w:rFonts w:cs="Times New Roman"/>
                <w:bCs/>
                <w:szCs w:val="24"/>
              </w:rPr>
              <w:t>Volume Added 2015-16</w:t>
            </w:r>
          </w:p>
        </w:tc>
      </w:tr>
      <w:tr w:rsidR="0043052C" w:rsidRPr="001E4CCC" w14:paraId="3D1565C9" w14:textId="77777777" w:rsidTr="00C61CF2">
        <w:tc>
          <w:tcPr>
            <w:tcW w:w="1165" w:type="dxa"/>
          </w:tcPr>
          <w:p w14:paraId="7AD4F16C" w14:textId="49DA33C4" w:rsidR="0043052C" w:rsidRPr="001E4CCC" w:rsidRDefault="004D3140" w:rsidP="0043052C">
            <w:pPr>
              <w:rPr>
                <w:rFonts w:cs="Times New Roman"/>
                <w:bCs/>
                <w:szCs w:val="24"/>
              </w:rPr>
            </w:pPr>
            <w:hyperlink r:id="rId593" w:history="1">
              <w:r w:rsidR="0043052C" w:rsidRPr="0038085C">
                <w:rPr>
                  <w:rStyle w:val="Hyperlink"/>
                  <w:rFonts w:cs="Times New Roman"/>
                  <w:bCs/>
                  <w:szCs w:val="24"/>
                </w:rPr>
                <w:t>II.B.1-</w:t>
              </w:r>
            </w:hyperlink>
            <w:r w:rsidR="00C61CF2">
              <w:rPr>
                <w:rStyle w:val="Hyperlink"/>
                <w:rFonts w:cs="Times New Roman"/>
                <w:bCs/>
                <w:szCs w:val="24"/>
              </w:rPr>
              <w:t>6</w:t>
            </w:r>
          </w:p>
        </w:tc>
        <w:tc>
          <w:tcPr>
            <w:tcW w:w="8494" w:type="dxa"/>
          </w:tcPr>
          <w:p w14:paraId="563EAA3A" w14:textId="2273D66E" w:rsidR="0043052C" w:rsidRPr="001E4CCC" w:rsidRDefault="0043052C" w:rsidP="0043052C">
            <w:pPr>
              <w:rPr>
                <w:rFonts w:cs="Times New Roman"/>
                <w:bCs/>
                <w:szCs w:val="24"/>
              </w:rPr>
            </w:pPr>
            <w:r>
              <w:rPr>
                <w:rFonts w:cs="Times New Roman"/>
                <w:bCs/>
                <w:szCs w:val="24"/>
              </w:rPr>
              <w:t>Volume Added 2016-17</w:t>
            </w:r>
          </w:p>
        </w:tc>
      </w:tr>
      <w:tr w:rsidR="0043052C" w:rsidRPr="001E4CCC" w14:paraId="42B0C78B" w14:textId="77777777" w:rsidTr="00C61CF2">
        <w:tc>
          <w:tcPr>
            <w:tcW w:w="1165" w:type="dxa"/>
          </w:tcPr>
          <w:p w14:paraId="78EEAD61" w14:textId="5300B195" w:rsidR="0043052C" w:rsidRPr="001E4CCC" w:rsidRDefault="004D3140" w:rsidP="0043052C">
            <w:pPr>
              <w:rPr>
                <w:rFonts w:cs="Times New Roman"/>
                <w:bCs/>
                <w:szCs w:val="24"/>
              </w:rPr>
            </w:pPr>
            <w:hyperlink r:id="rId594" w:history="1">
              <w:r w:rsidR="0043052C" w:rsidRPr="00EF5BA5">
                <w:rPr>
                  <w:rStyle w:val="Hyperlink"/>
                  <w:rFonts w:cs="Times New Roman"/>
                  <w:bCs/>
                  <w:szCs w:val="24"/>
                </w:rPr>
                <w:t>II.B.1-</w:t>
              </w:r>
            </w:hyperlink>
            <w:r w:rsidR="00C61CF2">
              <w:rPr>
                <w:rStyle w:val="Hyperlink"/>
                <w:rFonts w:cs="Times New Roman"/>
                <w:bCs/>
                <w:szCs w:val="24"/>
              </w:rPr>
              <w:t>7</w:t>
            </w:r>
          </w:p>
        </w:tc>
        <w:tc>
          <w:tcPr>
            <w:tcW w:w="8494" w:type="dxa"/>
          </w:tcPr>
          <w:p w14:paraId="777E4883" w14:textId="4DAD8BB9" w:rsidR="0043052C" w:rsidRPr="001E4CCC" w:rsidRDefault="0043052C" w:rsidP="0043052C">
            <w:pPr>
              <w:rPr>
                <w:rFonts w:cs="Times New Roman"/>
                <w:bCs/>
                <w:szCs w:val="24"/>
              </w:rPr>
            </w:pPr>
            <w:r>
              <w:rPr>
                <w:rFonts w:cs="Times New Roman"/>
                <w:bCs/>
                <w:szCs w:val="24"/>
              </w:rPr>
              <w:t>Library Database</w:t>
            </w:r>
          </w:p>
        </w:tc>
      </w:tr>
      <w:tr w:rsidR="0043052C" w:rsidRPr="001E4CCC" w14:paraId="363CB415" w14:textId="77777777" w:rsidTr="00C61CF2">
        <w:tc>
          <w:tcPr>
            <w:tcW w:w="1165" w:type="dxa"/>
          </w:tcPr>
          <w:p w14:paraId="497A6B58" w14:textId="5CA970A0" w:rsidR="0043052C" w:rsidRPr="001E4CCC" w:rsidRDefault="004D3140" w:rsidP="0043052C">
            <w:pPr>
              <w:rPr>
                <w:rFonts w:cs="Times New Roman"/>
                <w:bCs/>
                <w:szCs w:val="24"/>
              </w:rPr>
            </w:pPr>
            <w:hyperlink r:id="rId595" w:history="1">
              <w:r w:rsidR="0043052C" w:rsidRPr="0049688F">
                <w:rPr>
                  <w:rStyle w:val="Hyperlink"/>
                  <w:rFonts w:cs="Times New Roman"/>
                  <w:bCs/>
                  <w:szCs w:val="24"/>
                </w:rPr>
                <w:t>II.B.1-</w:t>
              </w:r>
            </w:hyperlink>
            <w:r w:rsidR="00C61CF2">
              <w:rPr>
                <w:rStyle w:val="Hyperlink"/>
                <w:rFonts w:cs="Times New Roman"/>
                <w:bCs/>
                <w:szCs w:val="24"/>
              </w:rPr>
              <w:t>8</w:t>
            </w:r>
          </w:p>
        </w:tc>
        <w:tc>
          <w:tcPr>
            <w:tcW w:w="8494" w:type="dxa"/>
          </w:tcPr>
          <w:p w14:paraId="7874DC84" w14:textId="297F57D3" w:rsidR="0043052C" w:rsidRPr="001E4CCC" w:rsidRDefault="0049688F" w:rsidP="0043052C">
            <w:pPr>
              <w:rPr>
                <w:rFonts w:cs="Times New Roman"/>
                <w:bCs/>
                <w:szCs w:val="24"/>
              </w:rPr>
            </w:pPr>
            <w:r>
              <w:rPr>
                <w:rFonts w:cs="Times New Roman"/>
                <w:bCs/>
                <w:szCs w:val="24"/>
              </w:rPr>
              <w:t>Library Online Chat</w:t>
            </w:r>
          </w:p>
        </w:tc>
      </w:tr>
      <w:tr w:rsidR="0043052C" w:rsidRPr="001E4CCC" w14:paraId="07E79787" w14:textId="77777777" w:rsidTr="00C61CF2">
        <w:tc>
          <w:tcPr>
            <w:tcW w:w="1165" w:type="dxa"/>
          </w:tcPr>
          <w:p w14:paraId="085483F7" w14:textId="6B529F9C" w:rsidR="0043052C" w:rsidRPr="001E4CCC" w:rsidRDefault="004D3140" w:rsidP="0043052C">
            <w:pPr>
              <w:rPr>
                <w:rFonts w:cs="Times New Roman"/>
                <w:bCs/>
                <w:szCs w:val="24"/>
              </w:rPr>
            </w:pPr>
            <w:hyperlink r:id="rId596" w:history="1">
              <w:r w:rsidR="0043052C" w:rsidRPr="00EF5BA5">
                <w:rPr>
                  <w:rStyle w:val="Hyperlink"/>
                  <w:rFonts w:cs="Times New Roman"/>
                  <w:bCs/>
                  <w:szCs w:val="24"/>
                </w:rPr>
                <w:t>II.B.1-</w:t>
              </w:r>
            </w:hyperlink>
            <w:r w:rsidR="00C61CF2">
              <w:rPr>
                <w:rStyle w:val="Hyperlink"/>
                <w:rFonts w:cs="Times New Roman"/>
                <w:bCs/>
                <w:szCs w:val="24"/>
              </w:rPr>
              <w:t>9</w:t>
            </w:r>
          </w:p>
        </w:tc>
        <w:tc>
          <w:tcPr>
            <w:tcW w:w="8494" w:type="dxa"/>
          </w:tcPr>
          <w:p w14:paraId="2D574465" w14:textId="6FD6BBC0" w:rsidR="0043052C" w:rsidRPr="001E4CCC" w:rsidRDefault="00EF5BA5" w:rsidP="0043052C">
            <w:pPr>
              <w:rPr>
                <w:rFonts w:cs="Times New Roman"/>
                <w:bCs/>
                <w:szCs w:val="24"/>
              </w:rPr>
            </w:pPr>
            <w:r>
              <w:rPr>
                <w:rFonts w:cs="Times New Roman"/>
                <w:bCs/>
                <w:szCs w:val="24"/>
              </w:rPr>
              <w:t xml:space="preserve">Library </w:t>
            </w:r>
            <w:r>
              <w:rPr>
                <w:bCs/>
              </w:rPr>
              <w:t>Studies 110A</w:t>
            </w:r>
          </w:p>
        </w:tc>
      </w:tr>
      <w:tr w:rsidR="0043052C" w:rsidRPr="001E4CCC" w14:paraId="1766C41D" w14:textId="77777777" w:rsidTr="00C61CF2">
        <w:tc>
          <w:tcPr>
            <w:tcW w:w="1165" w:type="dxa"/>
          </w:tcPr>
          <w:p w14:paraId="5AACC638" w14:textId="04FA4B9B" w:rsidR="0043052C" w:rsidRPr="001E4CCC" w:rsidRDefault="004D3140" w:rsidP="0043052C">
            <w:pPr>
              <w:rPr>
                <w:rFonts w:cs="Times New Roman"/>
                <w:bCs/>
                <w:szCs w:val="24"/>
              </w:rPr>
            </w:pPr>
            <w:hyperlink r:id="rId597"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0</w:t>
            </w:r>
          </w:p>
        </w:tc>
        <w:tc>
          <w:tcPr>
            <w:tcW w:w="8494" w:type="dxa"/>
          </w:tcPr>
          <w:p w14:paraId="313D4AAE" w14:textId="20D742AB" w:rsidR="0043052C" w:rsidRPr="001E4CCC" w:rsidRDefault="00EF5BA5" w:rsidP="0043052C">
            <w:pPr>
              <w:rPr>
                <w:rFonts w:cs="Times New Roman"/>
                <w:bCs/>
                <w:szCs w:val="24"/>
              </w:rPr>
            </w:pPr>
            <w:r>
              <w:rPr>
                <w:rFonts w:cs="Times New Roman"/>
                <w:bCs/>
                <w:szCs w:val="24"/>
              </w:rPr>
              <w:t>Library Workshops</w:t>
            </w:r>
          </w:p>
        </w:tc>
      </w:tr>
      <w:tr w:rsidR="0043052C" w:rsidRPr="001E4CCC" w14:paraId="4520C784" w14:textId="77777777" w:rsidTr="00C61CF2">
        <w:tc>
          <w:tcPr>
            <w:tcW w:w="1165" w:type="dxa"/>
          </w:tcPr>
          <w:p w14:paraId="7F22B13F" w14:textId="64E0DA67" w:rsidR="0043052C" w:rsidRPr="001E4CCC" w:rsidRDefault="004D3140" w:rsidP="0043052C">
            <w:pPr>
              <w:rPr>
                <w:rFonts w:cs="Times New Roman"/>
                <w:bCs/>
                <w:szCs w:val="24"/>
              </w:rPr>
            </w:pPr>
            <w:hyperlink r:id="rId598"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1</w:t>
            </w:r>
          </w:p>
        </w:tc>
        <w:tc>
          <w:tcPr>
            <w:tcW w:w="8494" w:type="dxa"/>
          </w:tcPr>
          <w:p w14:paraId="70F6BF96" w14:textId="719414BA" w:rsidR="0043052C" w:rsidRPr="001E4CCC" w:rsidRDefault="00EF5BA5" w:rsidP="0043052C">
            <w:pPr>
              <w:rPr>
                <w:rFonts w:cs="Times New Roman"/>
                <w:bCs/>
                <w:szCs w:val="24"/>
              </w:rPr>
            </w:pPr>
            <w:r>
              <w:rPr>
                <w:rFonts w:cs="Times New Roman"/>
                <w:bCs/>
                <w:szCs w:val="24"/>
              </w:rPr>
              <w:t>Library Orientations</w:t>
            </w:r>
          </w:p>
        </w:tc>
      </w:tr>
      <w:tr w:rsidR="0043052C" w:rsidRPr="001E4CCC" w14:paraId="0CC44DF4" w14:textId="77777777" w:rsidTr="00C61CF2">
        <w:tc>
          <w:tcPr>
            <w:tcW w:w="1165" w:type="dxa"/>
          </w:tcPr>
          <w:p w14:paraId="1592EDB2" w14:textId="056DC519" w:rsidR="0043052C" w:rsidRPr="001E4CCC" w:rsidRDefault="004D3140" w:rsidP="0043052C">
            <w:pPr>
              <w:rPr>
                <w:rFonts w:cs="Times New Roman"/>
                <w:bCs/>
                <w:szCs w:val="24"/>
              </w:rPr>
            </w:pPr>
            <w:hyperlink r:id="rId599" w:history="1">
              <w:r w:rsidR="0043052C" w:rsidRPr="00EF5BA5">
                <w:rPr>
                  <w:rStyle w:val="Hyperlink"/>
                  <w:rFonts w:cs="Times New Roman"/>
                  <w:bCs/>
                  <w:szCs w:val="24"/>
                </w:rPr>
                <w:t>II.B.1-</w:t>
              </w:r>
            </w:hyperlink>
            <w:r w:rsidR="00C61CF2">
              <w:rPr>
                <w:rStyle w:val="Hyperlink"/>
                <w:rFonts w:cs="Times New Roman"/>
                <w:bCs/>
                <w:szCs w:val="24"/>
              </w:rPr>
              <w:t>12</w:t>
            </w:r>
          </w:p>
        </w:tc>
        <w:tc>
          <w:tcPr>
            <w:tcW w:w="8494" w:type="dxa"/>
          </w:tcPr>
          <w:p w14:paraId="40B577DE" w14:textId="4E5AB64E" w:rsidR="0043052C" w:rsidRPr="001E4CCC" w:rsidRDefault="00EF5BA5" w:rsidP="0043052C">
            <w:pPr>
              <w:rPr>
                <w:rFonts w:cs="Times New Roman"/>
                <w:bCs/>
                <w:szCs w:val="24"/>
              </w:rPr>
            </w:pPr>
            <w:r>
              <w:rPr>
                <w:rFonts w:cs="Times New Roman"/>
                <w:szCs w:val="24"/>
              </w:rPr>
              <w:t>Contra Costa College Library Information Competency Skills Tutorial</w:t>
            </w:r>
          </w:p>
        </w:tc>
      </w:tr>
      <w:tr w:rsidR="00F95580" w:rsidRPr="001E4CCC" w14:paraId="6F7CC238" w14:textId="77777777" w:rsidTr="00C61CF2">
        <w:tc>
          <w:tcPr>
            <w:tcW w:w="1165" w:type="dxa"/>
          </w:tcPr>
          <w:p w14:paraId="21AACFA2" w14:textId="2860A55E" w:rsidR="00F95580" w:rsidRPr="00F95580" w:rsidRDefault="004D3140" w:rsidP="0043052C">
            <w:pPr>
              <w:rPr>
                <w:rFonts w:cs="Times New Roman"/>
                <w:bCs/>
                <w:szCs w:val="24"/>
              </w:rPr>
            </w:pPr>
            <w:hyperlink r:id="rId600" w:history="1">
              <w:r w:rsidR="00F95580" w:rsidRPr="00F95580">
                <w:rPr>
                  <w:rStyle w:val="Hyperlink"/>
                  <w:rFonts w:cs="Times New Roman"/>
                  <w:bCs/>
                  <w:szCs w:val="24"/>
                </w:rPr>
                <w:t>II.B.1-</w:t>
              </w:r>
            </w:hyperlink>
            <w:r w:rsidR="00C61CF2">
              <w:rPr>
                <w:rStyle w:val="Hyperlink"/>
                <w:rFonts w:cs="Times New Roman"/>
                <w:bCs/>
                <w:szCs w:val="24"/>
              </w:rPr>
              <w:t>13</w:t>
            </w:r>
          </w:p>
        </w:tc>
        <w:tc>
          <w:tcPr>
            <w:tcW w:w="8494" w:type="dxa"/>
          </w:tcPr>
          <w:p w14:paraId="30EC2CBB" w14:textId="7D8021A4" w:rsidR="00F95580" w:rsidRDefault="00F95580" w:rsidP="0043052C">
            <w:pPr>
              <w:rPr>
                <w:rFonts w:cs="Times New Roman"/>
                <w:szCs w:val="24"/>
              </w:rPr>
            </w:pPr>
            <w:r>
              <w:rPr>
                <w:rFonts w:cs="Times New Roman"/>
                <w:szCs w:val="24"/>
              </w:rPr>
              <w:t>Online Library Tour</w:t>
            </w:r>
          </w:p>
        </w:tc>
      </w:tr>
      <w:tr w:rsidR="00F95580" w:rsidRPr="001E4CCC" w14:paraId="3309B30F" w14:textId="77777777" w:rsidTr="00C61CF2">
        <w:tc>
          <w:tcPr>
            <w:tcW w:w="1165" w:type="dxa"/>
          </w:tcPr>
          <w:p w14:paraId="1D97A773" w14:textId="033ACA28" w:rsidR="00F95580" w:rsidRDefault="004D3140" w:rsidP="0043052C">
            <w:pPr>
              <w:rPr>
                <w:rFonts w:cs="Times New Roman"/>
                <w:bCs/>
                <w:szCs w:val="24"/>
              </w:rPr>
            </w:pPr>
            <w:hyperlink r:id="rId601" w:history="1">
              <w:r w:rsidR="00F95580" w:rsidRPr="00F90163">
                <w:rPr>
                  <w:rStyle w:val="Hyperlink"/>
                  <w:rFonts w:cs="Times New Roman"/>
                  <w:bCs/>
                  <w:szCs w:val="24"/>
                </w:rPr>
                <w:t>II.B.1-</w:t>
              </w:r>
              <w:r w:rsidR="00C61CF2" w:rsidRPr="00F90163">
                <w:rPr>
                  <w:rStyle w:val="Hyperlink"/>
                  <w:rFonts w:cs="Times New Roman"/>
                  <w:bCs/>
                  <w:szCs w:val="24"/>
                </w:rPr>
                <w:t>1</w:t>
              </w:r>
              <w:r w:rsidR="00C61CF2" w:rsidRPr="00F90163">
                <w:rPr>
                  <w:rStyle w:val="Hyperlink"/>
                </w:rPr>
                <w:t>4</w:t>
              </w:r>
            </w:hyperlink>
          </w:p>
        </w:tc>
        <w:tc>
          <w:tcPr>
            <w:tcW w:w="8494" w:type="dxa"/>
          </w:tcPr>
          <w:p w14:paraId="5DFFA27E" w14:textId="72CE8CB4" w:rsidR="00F95580" w:rsidRDefault="00F95580" w:rsidP="0043052C">
            <w:pPr>
              <w:rPr>
                <w:rFonts w:cs="Times New Roman"/>
                <w:szCs w:val="24"/>
              </w:rPr>
            </w:pPr>
            <w:r>
              <w:rPr>
                <w:rFonts w:cs="Times New Roman"/>
                <w:szCs w:val="24"/>
              </w:rPr>
              <w:t xml:space="preserve">Library Student Satisfaction Survey 2019 </w:t>
            </w:r>
          </w:p>
        </w:tc>
      </w:tr>
      <w:tr w:rsidR="0043052C" w:rsidRPr="001E4CCC" w14:paraId="23948ED4" w14:textId="77777777" w:rsidTr="00C61CF2">
        <w:tc>
          <w:tcPr>
            <w:tcW w:w="1165" w:type="dxa"/>
          </w:tcPr>
          <w:p w14:paraId="62F277EC" w14:textId="7F27790E" w:rsidR="0043052C" w:rsidRPr="001E4CCC" w:rsidRDefault="004D3140" w:rsidP="0043052C">
            <w:pPr>
              <w:rPr>
                <w:rFonts w:cs="Times New Roman"/>
                <w:bCs/>
                <w:szCs w:val="24"/>
              </w:rPr>
            </w:pPr>
            <w:hyperlink r:id="rId602" w:history="1">
              <w:r w:rsidR="0043052C" w:rsidRPr="001348AD">
                <w:rPr>
                  <w:rStyle w:val="Hyperlink"/>
                  <w:rFonts w:cs="Times New Roman"/>
                  <w:bCs/>
                  <w:szCs w:val="24"/>
                </w:rPr>
                <w:t>II.B.1-</w:t>
              </w:r>
            </w:hyperlink>
            <w:r w:rsidR="00C61CF2">
              <w:rPr>
                <w:rStyle w:val="Hyperlink"/>
                <w:rFonts w:cs="Times New Roman"/>
                <w:bCs/>
                <w:szCs w:val="24"/>
              </w:rPr>
              <w:t>15</w:t>
            </w:r>
          </w:p>
        </w:tc>
        <w:tc>
          <w:tcPr>
            <w:tcW w:w="8494" w:type="dxa"/>
          </w:tcPr>
          <w:p w14:paraId="0AEF90D9" w14:textId="71F054BA" w:rsidR="0043052C" w:rsidRPr="001E4CCC" w:rsidRDefault="001348AD" w:rsidP="0043052C">
            <w:pPr>
              <w:rPr>
                <w:rFonts w:cs="Times New Roman"/>
                <w:bCs/>
                <w:szCs w:val="24"/>
              </w:rPr>
            </w:pPr>
            <w:r>
              <w:rPr>
                <w:rFonts w:cs="Times New Roman"/>
                <w:bCs/>
                <w:szCs w:val="24"/>
              </w:rPr>
              <w:t>Tutoring Locations and Hours</w:t>
            </w:r>
          </w:p>
        </w:tc>
      </w:tr>
      <w:tr w:rsidR="0043052C" w:rsidRPr="001E4CCC" w14:paraId="423B0BCD" w14:textId="77777777" w:rsidTr="00C61CF2">
        <w:tc>
          <w:tcPr>
            <w:tcW w:w="1165" w:type="dxa"/>
          </w:tcPr>
          <w:p w14:paraId="156A0E54" w14:textId="6C6997FA" w:rsidR="0043052C" w:rsidRPr="001E4CCC" w:rsidRDefault="004D3140" w:rsidP="0043052C">
            <w:pPr>
              <w:rPr>
                <w:rFonts w:cs="Times New Roman"/>
                <w:bCs/>
                <w:szCs w:val="24"/>
              </w:rPr>
            </w:pPr>
            <w:hyperlink r:id="rId603" w:history="1">
              <w:r w:rsidR="0043052C" w:rsidRPr="001348AD">
                <w:rPr>
                  <w:rStyle w:val="Hyperlink"/>
                  <w:rFonts w:cs="Times New Roman"/>
                  <w:bCs/>
                  <w:szCs w:val="24"/>
                </w:rPr>
                <w:t>II.B.1-</w:t>
              </w:r>
            </w:hyperlink>
            <w:r w:rsidR="00C61CF2">
              <w:rPr>
                <w:rStyle w:val="Hyperlink"/>
                <w:rFonts w:cs="Times New Roman"/>
                <w:bCs/>
                <w:szCs w:val="24"/>
              </w:rPr>
              <w:t>16</w:t>
            </w:r>
          </w:p>
        </w:tc>
        <w:tc>
          <w:tcPr>
            <w:tcW w:w="8494" w:type="dxa"/>
          </w:tcPr>
          <w:p w14:paraId="20B45C06" w14:textId="79FB94CD" w:rsidR="0043052C" w:rsidRPr="001E4CCC" w:rsidRDefault="0043052C" w:rsidP="0043052C">
            <w:pPr>
              <w:rPr>
                <w:rFonts w:cs="Times New Roman"/>
                <w:bCs/>
                <w:szCs w:val="24"/>
              </w:rPr>
            </w:pPr>
            <w:r w:rsidRPr="001E4CCC">
              <w:rPr>
                <w:rFonts w:cs="Times New Roman"/>
                <w:bCs/>
                <w:szCs w:val="24"/>
              </w:rPr>
              <w:t>Online Tutoring</w:t>
            </w:r>
            <w:r w:rsidR="001348AD">
              <w:rPr>
                <w:rFonts w:cs="Times New Roman"/>
                <w:bCs/>
                <w:szCs w:val="24"/>
              </w:rPr>
              <w:t xml:space="preserve"> accessed through Insite</w:t>
            </w:r>
          </w:p>
        </w:tc>
      </w:tr>
    </w:tbl>
    <w:p w14:paraId="75E5AC49" w14:textId="77777777" w:rsidR="00E50C9A" w:rsidRPr="005D5CA7" w:rsidRDefault="00E50C9A" w:rsidP="00A95FFC">
      <w:pPr>
        <w:spacing w:after="0" w:line="240" w:lineRule="auto"/>
        <w:rPr>
          <w:rFonts w:cs="Times New Roman"/>
          <w:b/>
          <w:szCs w:val="24"/>
        </w:rPr>
      </w:pPr>
    </w:p>
    <w:p w14:paraId="3A7B3046" w14:textId="77777777" w:rsidR="00FA74A6" w:rsidRPr="005D5CA7" w:rsidRDefault="00FA74A6" w:rsidP="00DF4F8F">
      <w:pPr>
        <w:pStyle w:val="BodyText"/>
        <w:numPr>
          <w:ilvl w:val="0"/>
          <w:numId w:val="6"/>
        </w:numPr>
        <w:tabs>
          <w:tab w:val="left" w:pos="1181"/>
        </w:tabs>
        <w:ind w:left="360" w:right="170"/>
        <w:rPr>
          <w:rFonts w:ascii="Times New Roman" w:hAnsi="Times New Roman" w:cs="Times New Roman"/>
          <w:szCs w:val="24"/>
        </w:rPr>
      </w:pPr>
      <w:bookmarkStart w:id="108" w:name="IIB2LibFac"/>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bookmarkEnd w:id="108"/>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F2663E9" w14:textId="6E7A3809" w:rsidR="00612AE2" w:rsidRDefault="00612AE2" w:rsidP="00612AE2">
      <w:pPr>
        <w:spacing w:after="0" w:line="240" w:lineRule="auto"/>
        <w:rPr>
          <w:rFonts w:cs="Times New Roman"/>
          <w:szCs w:val="24"/>
        </w:rPr>
      </w:pPr>
      <w:r>
        <w:rPr>
          <w:rFonts w:cs="Times New Roman"/>
          <w:szCs w:val="24"/>
        </w:rPr>
        <w:t xml:space="preserve">The college has an established evaluation process to determine </w:t>
      </w:r>
      <w:r w:rsidR="006C3E0A">
        <w:rPr>
          <w:rFonts w:cs="Times New Roman"/>
          <w:szCs w:val="24"/>
        </w:rPr>
        <w:t xml:space="preserve">whether </w:t>
      </w:r>
      <w:r>
        <w:rPr>
          <w:rFonts w:cs="Times New Roman"/>
          <w:szCs w:val="24"/>
        </w:rPr>
        <w:t xml:space="preserve">it has enough depth and variety of materials to meet the learning needs of its students. The Contra Costa College </w:t>
      </w:r>
      <w:hyperlink r:id="rId604" w:history="1">
        <w:r w:rsidRPr="00A76EB2">
          <w:rPr>
            <w:rStyle w:val="Hyperlink"/>
            <w:rFonts w:cs="Times New Roman"/>
            <w:szCs w:val="24"/>
          </w:rPr>
          <w:t>Library Collection Development Guidelines</w:t>
        </w:r>
      </w:hyperlink>
      <w:r w:rsidRPr="00A8521D">
        <w:rPr>
          <w:rFonts w:cs="Times New Roman"/>
          <w:b/>
          <w:bCs/>
          <w:szCs w:val="24"/>
        </w:rPr>
        <w:t> </w:t>
      </w:r>
      <w:r w:rsidRPr="00A8521D">
        <w:rPr>
          <w:rFonts w:cs="Times New Roman"/>
          <w:szCs w:val="24"/>
        </w:rPr>
        <w:t xml:space="preserve">states as its main purpose: “To support the instructional program of the college with the books, periodicals, media, electronic and other non-print resources necessary for effective classroom teaching and student learning.”  </w:t>
      </w:r>
      <w:r>
        <w:rPr>
          <w:rFonts w:cs="Times New Roman"/>
          <w:szCs w:val="24"/>
        </w:rPr>
        <w:t xml:space="preserve">The </w:t>
      </w:r>
      <w:r w:rsidRPr="00A8521D">
        <w:rPr>
          <w:rFonts w:cs="Times New Roman"/>
          <w:szCs w:val="24"/>
        </w:rPr>
        <w:t xml:space="preserve">collection development </w:t>
      </w:r>
      <w:r>
        <w:rPr>
          <w:rFonts w:cs="Times New Roman"/>
          <w:szCs w:val="24"/>
        </w:rPr>
        <w:t>encourages faculty and</w:t>
      </w:r>
      <w:r w:rsidR="00B249A6">
        <w:rPr>
          <w:rFonts w:cs="Times New Roman"/>
          <w:szCs w:val="24"/>
        </w:rPr>
        <w:t xml:space="preserve"> other professionally trained personnel</w:t>
      </w:r>
      <w:r>
        <w:rPr>
          <w:rFonts w:cs="Times New Roman"/>
          <w:szCs w:val="24"/>
        </w:rPr>
        <w:t xml:space="preserve"> to initiate requests, </w:t>
      </w:r>
      <w:r w:rsidRPr="00A8521D">
        <w:rPr>
          <w:rFonts w:cs="Times New Roman"/>
          <w:szCs w:val="24"/>
        </w:rPr>
        <w:t xml:space="preserve">reflects the multicultural and multiethnic composition of our community, supports professional growth of the faculty and staff, encourages the habit of reading, and forms a basic information collective for subjects that fall outside of campus community concerns.  This is an effort to assure that </w:t>
      </w:r>
      <w:r w:rsidR="006C3E0A">
        <w:rPr>
          <w:rFonts w:cs="Times New Roman"/>
          <w:szCs w:val="24"/>
        </w:rPr>
        <w:t>varying</w:t>
      </w:r>
      <w:r w:rsidRPr="00A8521D">
        <w:rPr>
          <w:rFonts w:cs="Times New Roman"/>
          <w:szCs w:val="24"/>
        </w:rPr>
        <w:t xml:space="preserve"> viewpoints on political and social matters</w:t>
      </w:r>
      <w:r>
        <w:rPr>
          <w:rFonts w:cs="Times New Roman"/>
          <w:szCs w:val="24"/>
        </w:rPr>
        <w:t xml:space="preserve"> are adequately reflecte</w:t>
      </w:r>
      <w:r w:rsidR="00B249A6">
        <w:rPr>
          <w:rFonts w:cs="Times New Roman"/>
          <w:szCs w:val="24"/>
        </w:rPr>
        <w:t>d</w:t>
      </w:r>
      <w:r w:rsidRPr="00A8521D">
        <w:rPr>
          <w:rFonts w:cs="Times New Roman"/>
          <w:szCs w:val="24"/>
        </w:rPr>
        <w:t>. </w:t>
      </w:r>
    </w:p>
    <w:p w14:paraId="0BD306AA" w14:textId="77777777" w:rsidR="00002C51" w:rsidRDefault="00002C51" w:rsidP="00002C51">
      <w:pPr>
        <w:spacing w:after="0" w:line="240" w:lineRule="auto"/>
        <w:rPr>
          <w:rFonts w:cs="Times New Roman"/>
          <w:szCs w:val="24"/>
        </w:rPr>
      </w:pPr>
    </w:p>
    <w:p w14:paraId="78FD7EA1" w14:textId="2D07E160" w:rsidR="00B249A6" w:rsidRDefault="00002C51" w:rsidP="00002C51">
      <w:pPr>
        <w:spacing w:after="0" w:line="240" w:lineRule="auto"/>
        <w:rPr>
          <w:rFonts w:cs="Times New Roman"/>
          <w:szCs w:val="24"/>
        </w:rPr>
      </w:pPr>
      <w:r>
        <w:rPr>
          <w:rFonts w:cs="Times New Roman"/>
          <w:szCs w:val="24"/>
        </w:rPr>
        <w:t>Faculty and library personnel work together to inform the selection of educational equipment and materials to support student learning. Requests for instructional equipment are</w:t>
      </w:r>
      <w:r w:rsidR="00B249A6">
        <w:rPr>
          <w:rFonts w:cs="Times New Roman"/>
          <w:szCs w:val="24"/>
        </w:rPr>
        <w:t xml:space="preserve"> reflected in </w:t>
      </w:r>
      <w:hyperlink r:id="rId605" w:history="1">
        <w:r w:rsidR="00B249A6" w:rsidRPr="00573B18">
          <w:rPr>
            <w:rStyle w:val="Hyperlink"/>
            <w:rFonts w:cs="Times New Roman"/>
            <w:szCs w:val="24"/>
          </w:rPr>
          <w:t>program review</w:t>
        </w:r>
      </w:hyperlink>
      <w:r w:rsidR="00B249A6">
        <w:rPr>
          <w:rFonts w:cs="Times New Roman"/>
          <w:szCs w:val="24"/>
        </w:rPr>
        <w:t xml:space="preserve"> and vetted</w:t>
      </w:r>
      <w:r>
        <w:rPr>
          <w:rFonts w:cs="Times New Roman"/>
          <w:szCs w:val="24"/>
        </w:rPr>
        <w:t xml:space="preserve"> by the Budget Committee, which uses the criteria and rubric established for this purpose. Final recommendations for funding are presented to College </w:t>
      </w:r>
      <w:r>
        <w:rPr>
          <w:rFonts w:cs="Times New Roman"/>
          <w:szCs w:val="24"/>
        </w:rPr>
        <w:lastRenderedPageBreak/>
        <w:t xml:space="preserve">Council for approval </w:t>
      </w:r>
      <w:r w:rsidR="00C560FF">
        <w:rPr>
          <w:rFonts w:cs="Times New Roman"/>
          <w:szCs w:val="24"/>
        </w:rPr>
        <w:t xml:space="preserve">as exemplified in this </w:t>
      </w:r>
      <w:hyperlink r:id="rId606" w:history="1">
        <w:r w:rsidR="00C560FF" w:rsidRPr="0047224B">
          <w:rPr>
            <w:rStyle w:val="Hyperlink"/>
            <w:rFonts w:cs="Times New Roman"/>
            <w:szCs w:val="24"/>
          </w:rPr>
          <w:t>minute</w:t>
        </w:r>
      </w:hyperlink>
      <w:r w:rsidR="006C3E0A">
        <w:rPr>
          <w:rStyle w:val="Hyperlink"/>
          <w:rFonts w:cs="Times New Roman"/>
          <w:szCs w:val="24"/>
        </w:rPr>
        <w:t>s</w:t>
      </w:r>
      <w:r w:rsidR="00C560FF">
        <w:rPr>
          <w:rFonts w:cs="Times New Roman"/>
          <w:szCs w:val="24"/>
        </w:rPr>
        <w:t xml:space="preserve"> and </w:t>
      </w:r>
      <w:r w:rsidR="00FB6462">
        <w:rPr>
          <w:rFonts w:cs="Times New Roman"/>
          <w:szCs w:val="24"/>
        </w:rPr>
        <w:t xml:space="preserve">as clarified in this </w:t>
      </w:r>
      <w:hyperlink r:id="rId607" w:history="1">
        <w:r w:rsidR="00FB6462" w:rsidRPr="00573B18">
          <w:rPr>
            <w:rStyle w:val="Hyperlink"/>
            <w:rFonts w:cs="Times New Roman"/>
            <w:szCs w:val="24"/>
          </w:rPr>
          <w:t>email</w:t>
        </w:r>
      </w:hyperlink>
      <w:r w:rsidR="00FB6462">
        <w:rPr>
          <w:rFonts w:cs="Times New Roman"/>
          <w:szCs w:val="24"/>
        </w:rPr>
        <w:t xml:space="preserve"> from the Director of Business Services</w:t>
      </w:r>
      <w:r>
        <w:rPr>
          <w:rFonts w:cs="Times New Roman"/>
          <w:szCs w:val="24"/>
        </w:rPr>
        <w:t xml:space="preserve">. </w:t>
      </w:r>
    </w:p>
    <w:p w14:paraId="22BF570C" w14:textId="77777777" w:rsidR="00B249A6" w:rsidRDefault="00B249A6" w:rsidP="00002C51">
      <w:pPr>
        <w:spacing w:after="0" w:line="240" w:lineRule="auto"/>
        <w:rPr>
          <w:rFonts w:cs="Times New Roman"/>
          <w:szCs w:val="24"/>
        </w:rPr>
      </w:pPr>
    </w:p>
    <w:p w14:paraId="39B36B1E" w14:textId="5BCA6DC6" w:rsidR="00002C51" w:rsidRDefault="00002C51" w:rsidP="00002C51">
      <w:pPr>
        <w:spacing w:after="0" w:line="240" w:lineRule="auto"/>
        <w:rPr>
          <w:rFonts w:cs="Times New Roman"/>
          <w:szCs w:val="24"/>
        </w:rPr>
      </w:pPr>
      <w:r>
        <w:rPr>
          <w:rFonts w:cs="Times New Roman"/>
          <w:szCs w:val="24"/>
        </w:rPr>
        <w:t>Both online and face-to-face students can find materials to support student learning through</w:t>
      </w:r>
      <w:r w:rsidR="00FB6462">
        <w:rPr>
          <w:rFonts w:cs="Times New Roman"/>
          <w:szCs w:val="24"/>
        </w:rPr>
        <w:t xml:space="preserve"> the library</w:t>
      </w:r>
      <w:r>
        <w:rPr>
          <w:rFonts w:cs="Times New Roman"/>
          <w:szCs w:val="24"/>
        </w:rPr>
        <w:t xml:space="preserve"> </w:t>
      </w:r>
      <w:hyperlink r:id="rId608" w:history="1">
        <w:r w:rsidRPr="00FB6462">
          <w:rPr>
            <w:rStyle w:val="Hyperlink"/>
            <w:rFonts w:cs="Times New Roman"/>
            <w:szCs w:val="24"/>
          </w:rPr>
          <w:t>website</w:t>
        </w:r>
      </w:hyperlink>
      <w:r>
        <w:rPr>
          <w:rFonts w:cs="Times New Roman"/>
          <w:szCs w:val="24"/>
        </w:rPr>
        <w:t xml:space="preserve">, </w:t>
      </w:r>
      <w:r w:rsidRPr="009C36B8">
        <w:rPr>
          <w:rFonts w:cs="Times New Roman"/>
          <w:szCs w:val="24"/>
        </w:rPr>
        <w:t>which has links to the library catalog and databases.  </w:t>
      </w:r>
      <w:r w:rsidR="00FB6462">
        <w:rPr>
          <w:rFonts w:cs="Times New Roman"/>
          <w:szCs w:val="24"/>
        </w:rPr>
        <w:t>S</w:t>
      </w:r>
      <w:r w:rsidRPr="009C36B8">
        <w:rPr>
          <w:rFonts w:cs="Times New Roman"/>
          <w:szCs w:val="24"/>
        </w:rPr>
        <w:t xml:space="preserve">tudents who cannot visit in person may contact the library through phone or email </w:t>
      </w:r>
      <w:r w:rsidR="00FB6462">
        <w:rPr>
          <w:rFonts w:cs="Times New Roman"/>
          <w:szCs w:val="24"/>
        </w:rPr>
        <w:t>on the library homepage and</w:t>
      </w:r>
      <w:r w:rsidR="006C3E0A">
        <w:rPr>
          <w:rFonts w:cs="Times New Roman"/>
          <w:szCs w:val="24"/>
        </w:rPr>
        <w:t xml:space="preserve"> other</w:t>
      </w:r>
      <w:r w:rsidR="00FB6462">
        <w:rPr>
          <w:rFonts w:cs="Times New Roman"/>
          <w:szCs w:val="24"/>
        </w:rPr>
        <w:t xml:space="preserve"> </w:t>
      </w:r>
      <w:hyperlink r:id="rId609" w:history="1">
        <w:r w:rsidR="00FB6462" w:rsidRPr="00C560FF">
          <w:rPr>
            <w:rStyle w:val="Hyperlink"/>
            <w:rFonts w:cs="Times New Roman"/>
            <w:szCs w:val="24"/>
          </w:rPr>
          <w:t>sites</w:t>
        </w:r>
      </w:hyperlink>
      <w:r w:rsidR="00FB6462">
        <w:rPr>
          <w:rFonts w:cs="Times New Roman"/>
          <w:szCs w:val="24"/>
        </w:rPr>
        <w:t xml:space="preserve"> that </w:t>
      </w:r>
      <w:r w:rsidR="00C560FF">
        <w:rPr>
          <w:rFonts w:cs="Times New Roman"/>
          <w:szCs w:val="24"/>
        </w:rPr>
        <w:t>list various ways librarians can be contacted</w:t>
      </w:r>
      <w:r w:rsidRPr="009C36B8">
        <w:rPr>
          <w:rFonts w:cs="Times New Roman"/>
          <w:szCs w:val="24"/>
        </w:rPr>
        <w:t xml:space="preserve">.  Additionally, the library provides Canvas modules of </w:t>
      </w:r>
      <w:hyperlink r:id="rId610" w:history="1">
        <w:r w:rsidRPr="00573B18">
          <w:rPr>
            <w:rStyle w:val="Hyperlink"/>
            <w:rFonts w:cs="Times New Roman"/>
            <w:szCs w:val="24"/>
          </w:rPr>
          <w:t>library orientations</w:t>
        </w:r>
      </w:hyperlink>
      <w:r w:rsidRPr="009C36B8">
        <w:rPr>
          <w:rFonts w:cs="Times New Roman"/>
          <w:szCs w:val="24"/>
        </w:rPr>
        <w:t xml:space="preserve"> in an online format.  This way, online students can get the </w:t>
      </w:r>
      <w:r w:rsidR="006C3E0A">
        <w:rPr>
          <w:rFonts w:cs="Times New Roman"/>
          <w:szCs w:val="24"/>
        </w:rPr>
        <w:t xml:space="preserve">same </w:t>
      </w:r>
      <w:r w:rsidRPr="009C36B8">
        <w:rPr>
          <w:rFonts w:cs="Times New Roman"/>
          <w:szCs w:val="24"/>
        </w:rPr>
        <w:t>necess</w:t>
      </w:r>
      <w:r>
        <w:rPr>
          <w:rFonts w:cs="Times New Roman"/>
          <w:szCs w:val="24"/>
        </w:rPr>
        <w:t>ary information that face-to-f</w:t>
      </w:r>
      <w:r w:rsidRPr="009C36B8">
        <w:rPr>
          <w:rFonts w:cs="Times New Roman"/>
          <w:szCs w:val="24"/>
        </w:rPr>
        <w:t xml:space="preserve">ace students receive </w:t>
      </w:r>
      <w:r w:rsidR="006C3E0A">
        <w:rPr>
          <w:rFonts w:cs="Times New Roman"/>
          <w:szCs w:val="24"/>
        </w:rPr>
        <w:t>o</w:t>
      </w:r>
      <w:r w:rsidRPr="009C36B8">
        <w:rPr>
          <w:rFonts w:cs="Times New Roman"/>
          <w:szCs w:val="24"/>
        </w:rPr>
        <w:t>n research and citation</w:t>
      </w:r>
      <w:r w:rsidR="006C3E0A">
        <w:rPr>
          <w:rFonts w:cs="Times New Roman"/>
          <w:szCs w:val="24"/>
        </w:rPr>
        <w:t xml:space="preserve"> in order</w:t>
      </w:r>
      <w:r w:rsidRPr="009C36B8">
        <w:rPr>
          <w:rFonts w:cs="Times New Roman"/>
          <w:szCs w:val="24"/>
        </w:rPr>
        <w:t xml:space="preserve"> to be informationally literate.  </w:t>
      </w:r>
    </w:p>
    <w:p w14:paraId="3321430E" w14:textId="77777777" w:rsidR="00002C51" w:rsidRDefault="00002C51" w:rsidP="00002C51">
      <w:pPr>
        <w:spacing w:after="0" w:line="240" w:lineRule="auto"/>
        <w:rPr>
          <w:rFonts w:cs="Times New Roman"/>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A461633" w14:textId="243B7547" w:rsidR="00612AE2" w:rsidRDefault="00612AE2" w:rsidP="00612AE2">
      <w:pPr>
        <w:spacing w:after="0" w:line="240" w:lineRule="auto"/>
        <w:rPr>
          <w:rFonts w:cs="Times New Roman"/>
          <w:szCs w:val="24"/>
        </w:rPr>
      </w:pPr>
      <w:r>
        <w:rPr>
          <w:rFonts w:cs="Times New Roman"/>
          <w:szCs w:val="24"/>
        </w:rPr>
        <w:t xml:space="preserve">Faculty and library personnel work together to develop and maintain appropriate library resources and follow the </w:t>
      </w:r>
      <w:hyperlink r:id="rId611" w:history="1">
        <w:r w:rsidRPr="00A76EB2">
          <w:rPr>
            <w:rStyle w:val="Hyperlink"/>
            <w:rFonts w:cs="Times New Roman"/>
            <w:szCs w:val="24"/>
          </w:rPr>
          <w:t>Library Collection Development Guidelines</w:t>
        </w:r>
      </w:hyperlink>
      <w:r>
        <w:rPr>
          <w:rFonts w:cs="Times New Roman"/>
          <w:szCs w:val="24"/>
        </w:rPr>
        <w:t xml:space="preserve">. Librarians select books, e-books, and other library materials through subject faculty requests, reviews from professional periodicals, course assignments, requests from students, </w:t>
      </w:r>
      <w:r w:rsidR="006C3E0A">
        <w:rPr>
          <w:rFonts w:cs="Times New Roman"/>
          <w:szCs w:val="24"/>
        </w:rPr>
        <w:t xml:space="preserve">and </w:t>
      </w:r>
      <w:r>
        <w:rPr>
          <w:rFonts w:cs="Times New Roman"/>
          <w:szCs w:val="24"/>
        </w:rPr>
        <w:t xml:space="preserve">course reading lists, </w:t>
      </w:r>
      <w:r w:rsidR="006C3E0A">
        <w:rPr>
          <w:rFonts w:cs="Times New Roman"/>
          <w:szCs w:val="24"/>
        </w:rPr>
        <w:t>with</w:t>
      </w:r>
      <w:r>
        <w:rPr>
          <w:rFonts w:cs="Times New Roman"/>
          <w:szCs w:val="24"/>
        </w:rPr>
        <w:t xml:space="preserve"> a lens toward reflecting the diversity and needs of our campus and community.   </w:t>
      </w:r>
    </w:p>
    <w:p w14:paraId="7ECD6576" w14:textId="3C25F687" w:rsidR="00002C51" w:rsidRDefault="00002C51" w:rsidP="00A95FFC">
      <w:pPr>
        <w:spacing w:after="0" w:line="240" w:lineRule="auto"/>
        <w:rPr>
          <w:rFonts w:cs="Times New Roman"/>
          <w:szCs w:val="24"/>
        </w:rPr>
      </w:pPr>
    </w:p>
    <w:p w14:paraId="176F5D01" w14:textId="38AC9798" w:rsidR="00002C51" w:rsidRPr="00002C51" w:rsidRDefault="00002C51" w:rsidP="00A95FFC">
      <w:pPr>
        <w:spacing w:after="0" w:line="240" w:lineRule="auto"/>
        <w:rPr>
          <w:rFonts w:cs="Times New Roman"/>
          <w:b/>
          <w:bCs/>
          <w:szCs w:val="24"/>
        </w:rPr>
      </w:pPr>
      <w:r>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79544F" w14:paraId="33342F41" w14:textId="77777777" w:rsidTr="00612AE2">
        <w:tc>
          <w:tcPr>
            <w:tcW w:w="985" w:type="dxa"/>
          </w:tcPr>
          <w:p w14:paraId="0A951A04" w14:textId="7B10B0E9" w:rsidR="0079544F" w:rsidRPr="00FB654C" w:rsidRDefault="004D3140" w:rsidP="0079544F">
            <w:pPr>
              <w:rPr>
                <w:rFonts w:cs="Times New Roman"/>
                <w:bCs/>
                <w:szCs w:val="24"/>
              </w:rPr>
            </w:pPr>
            <w:hyperlink r:id="rId612" w:history="1">
              <w:r w:rsidR="0079544F" w:rsidRPr="00A76EB2">
                <w:rPr>
                  <w:rStyle w:val="Hyperlink"/>
                  <w:rFonts w:cs="Times New Roman"/>
                  <w:bCs/>
                  <w:szCs w:val="24"/>
                </w:rPr>
                <w:t>II.B.</w:t>
              </w:r>
              <w:r w:rsidR="00FB6462" w:rsidRPr="00A76EB2">
                <w:rPr>
                  <w:rStyle w:val="Hyperlink"/>
                  <w:rFonts w:cs="Times New Roman"/>
                  <w:bCs/>
                  <w:szCs w:val="24"/>
                </w:rPr>
                <w:t>2</w:t>
              </w:r>
              <w:r w:rsidR="0079544F" w:rsidRPr="00A76EB2">
                <w:rPr>
                  <w:rStyle w:val="Hyperlink"/>
                  <w:rFonts w:cs="Times New Roman"/>
                  <w:bCs/>
                  <w:szCs w:val="24"/>
                </w:rPr>
                <w:t>-</w:t>
              </w:r>
              <w:r w:rsidR="004D79A6" w:rsidRPr="00A76EB2">
                <w:rPr>
                  <w:rStyle w:val="Hyperlink"/>
                  <w:rFonts w:cs="Times New Roman"/>
                  <w:bCs/>
                  <w:szCs w:val="24"/>
                </w:rPr>
                <w:t>1</w:t>
              </w:r>
            </w:hyperlink>
          </w:p>
        </w:tc>
        <w:tc>
          <w:tcPr>
            <w:tcW w:w="8494" w:type="dxa"/>
          </w:tcPr>
          <w:p w14:paraId="1513C9DF" w14:textId="683033DB" w:rsidR="0079544F" w:rsidRPr="00FB654C" w:rsidRDefault="00C560FF" w:rsidP="0079544F">
            <w:pPr>
              <w:rPr>
                <w:rFonts w:cs="Times New Roman"/>
                <w:bCs/>
                <w:szCs w:val="24"/>
              </w:rPr>
            </w:pPr>
            <w:r>
              <w:rPr>
                <w:rFonts w:cs="Times New Roman"/>
                <w:bCs/>
                <w:szCs w:val="24"/>
              </w:rPr>
              <w:t>Contra Costa College Library Collection Development Guidelines</w:t>
            </w:r>
          </w:p>
        </w:tc>
      </w:tr>
      <w:tr w:rsidR="00B249A6" w14:paraId="1097736F" w14:textId="77777777" w:rsidTr="00612AE2">
        <w:tc>
          <w:tcPr>
            <w:tcW w:w="985" w:type="dxa"/>
          </w:tcPr>
          <w:p w14:paraId="4269F719" w14:textId="12FFBD61" w:rsidR="00B249A6" w:rsidRPr="00FB654C" w:rsidRDefault="004D3140" w:rsidP="00B249A6">
            <w:pPr>
              <w:rPr>
                <w:rFonts w:cs="Times New Roman"/>
                <w:bCs/>
                <w:szCs w:val="24"/>
              </w:rPr>
            </w:pPr>
            <w:hyperlink r:id="rId613" w:history="1">
              <w:r w:rsidR="00B249A6" w:rsidRPr="0038085C">
                <w:rPr>
                  <w:rStyle w:val="Hyperlink"/>
                  <w:rFonts w:cs="Times New Roman"/>
                  <w:bCs/>
                  <w:szCs w:val="24"/>
                </w:rPr>
                <w:t>II.B.2-</w:t>
              </w:r>
              <w:r w:rsidR="004D79A6" w:rsidRPr="0038085C">
                <w:rPr>
                  <w:rStyle w:val="Hyperlink"/>
                  <w:rFonts w:cs="Times New Roman"/>
                  <w:bCs/>
                  <w:szCs w:val="24"/>
                </w:rPr>
                <w:t>2</w:t>
              </w:r>
            </w:hyperlink>
          </w:p>
        </w:tc>
        <w:tc>
          <w:tcPr>
            <w:tcW w:w="8494" w:type="dxa"/>
          </w:tcPr>
          <w:p w14:paraId="763955A4" w14:textId="749F19CA" w:rsidR="00B249A6" w:rsidRDefault="00B249A6" w:rsidP="00B249A6">
            <w:pPr>
              <w:rPr>
                <w:rFonts w:cs="Times New Roman"/>
                <w:bCs/>
                <w:szCs w:val="24"/>
              </w:rPr>
            </w:pPr>
            <w:r w:rsidRPr="00FB654C">
              <w:rPr>
                <w:rFonts w:cs="Times New Roman"/>
                <w:bCs/>
                <w:szCs w:val="24"/>
              </w:rPr>
              <w:t>Library program review that shows prioritization and requests for instructional technology.</w:t>
            </w:r>
          </w:p>
        </w:tc>
      </w:tr>
      <w:tr w:rsidR="00B249A6" w14:paraId="5EA73D67" w14:textId="77777777" w:rsidTr="00612AE2">
        <w:tc>
          <w:tcPr>
            <w:tcW w:w="985" w:type="dxa"/>
          </w:tcPr>
          <w:p w14:paraId="06BEFE64" w14:textId="2CE19936" w:rsidR="00B249A6" w:rsidRPr="00FB654C" w:rsidRDefault="004D3140" w:rsidP="00B249A6">
            <w:pPr>
              <w:rPr>
                <w:rFonts w:cs="Times New Roman"/>
                <w:bCs/>
                <w:szCs w:val="24"/>
              </w:rPr>
            </w:pPr>
            <w:hyperlink r:id="rId614" w:history="1">
              <w:r w:rsidR="00B249A6" w:rsidRPr="0047224B">
                <w:rPr>
                  <w:rStyle w:val="Hyperlink"/>
                  <w:rFonts w:cs="Times New Roman"/>
                  <w:bCs/>
                  <w:szCs w:val="24"/>
                </w:rPr>
                <w:t>II.B.2-</w:t>
              </w:r>
              <w:r w:rsidR="004D79A6" w:rsidRPr="0047224B">
                <w:rPr>
                  <w:rStyle w:val="Hyperlink"/>
                  <w:rFonts w:cs="Times New Roman"/>
                  <w:bCs/>
                  <w:szCs w:val="24"/>
                </w:rPr>
                <w:t>3</w:t>
              </w:r>
            </w:hyperlink>
          </w:p>
        </w:tc>
        <w:tc>
          <w:tcPr>
            <w:tcW w:w="8494" w:type="dxa"/>
          </w:tcPr>
          <w:p w14:paraId="6831EEE9" w14:textId="521F17A9" w:rsidR="00B249A6" w:rsidRDefault="00B249A6" w:rsidP="00B249A6">
            <w:pPr>
              <w:rPr>
                <w:rFonts w:cs="Times New Roman"/>
                <w:bCs/>
                <w:szCs w:val="24"/>
              </w:rPr>
            </w:pPr>
            <w:r>
              <w:rPr>
                <w:rFonts w:cs="Times New Roman"/>
                <w:bCs/>
                <w:szCs w:val="24"/>
              </w:rPr>
              <w:t xml:space="preserve">College Council Minute October 19, 2017 </w:t>
            </w:r>
          </w:p>
        </w:tc>
      </w:tr>
      <w:tr w:rsidR="00B249A6" w14:paraId="33BFC507" w14:textId="77777777" w:rsidTr="00612AE2">
        <w:tc>
          <w:tcPr>
            <w:tcW w:w="985" w:type="dxa"/>
          </w:tcPr>
          <w:p w14:paraId="74058FC6" w14:textId="779C7F3D" w:rsidR="00B249A6" w:rsidRPr="00FB654C" w:rsidRDefault="004D3140" w:rsidP="00B249A6">
            <w:pPr>
              <w:rPr>
                <w:rFonts w:cs="Times New Roman"/>
                <w:bCs/>
                <w:szCs w:val="24"/>
              </w:rPr>
            </w:pPr>
            <w:hyperlink r:id="rId615" w:history="1">
              <w:r w:rsidR="00B249A6" w:rsidRPr="00573B18">
                <w:rPr>
                  <w:rStyle w:val="Hyperlink"/>
                  <w:rFonts w:cs="Times New Roman"/>
                  <w:bCs/>
                  <w:szCs w:val="24"/>
                </w:rPr>
                <w:t>II.B.2-</w:t>
              </w:r>
              <w:r w:rsidR="004D79A6" w:rsidRPr="00573B18">
                <w:rPr>
                  <w:rStyle w:val="Hyperlink"/>
                  <w:rFonts w:cs="Times New Roman"/>
                  <w:bCs/>
                  <w:szCs w:val="24"/>
                </w:rPr>
                <w:t>4</w:t>
              </w:r>
            </w:hyperlink>
          </w:p>
        </w:tc>
        <w:tc>
          <w:tcPr>
            <w:tcW w:w="8494" w:type="dxa"/>
          </w:tcPr>
          <w:p w14:paraId="1469A3DB" w14:textId="70804DE8" w:rsidR="00B249A6" w:rsidRPr="00FB654C" w:rsidRDefault="00B249A6" w:rsidP="00B249A6">
            <w:pPr>
              <w:rPr>
                <w:rFonts w:cs="Times New Roman"/>
                <w:bCs/>
                <w:szCs w:val="24"/>
              </w:rPr>
            </w:pPr>
            <w:r>
              <w:rPr>
                <w:rFonts w:cs="Times New Roman"/>
                <w:bCs/>
                <w:szCs w:val="24"/>
              </w:rPr>
              <w:t>Allocation Email from Director of Business Services</w:t>
            </w:r>
          </w:p>
        </w:tc>
      </w:tr>
      <w:tr w:rsidR="00B249A6" w14:paraId="1703881C" w14:textId="77777777" w:rsidTr="00612AE2">
        <w:tc>
          <w:tcPr>
            <w:tcW w:w="985" w:type="dxa"/>
          </w:tcPr>
          <w:p w14:paraId="5EF6676C" w14:textId="1D9DB847" w:rsidR="00B249A6" w:rsidRPr="00FB654C" w:rsidRDefault="004D3140" w:rsidP="00B249A6">
            <w:pPr>
              <w:rPr>
                <w:rFonts w:cs="Times New Roman"/>
                <w:bCs/>
                <w:szCs w:val="24"/>
              </w:rPr>
            </w:pPr>
            <w:hyperlink r:id="rId616" w:history="1">
              <w:r w:rsidR="00B249A6" w:rsidRPr="00612AE2">
                <w:rPr>
                  <w:rStyle w:val="Hyperlink"/>
                  <w:rFonts w:cs="Times New Roman"/>
                  <w:bCs/>
                  <w:szCs w:val="24"/>
                </w:rPr>
                <w:t>II.B.2</w:t>
              </w:r>
              <w:r w:rsidR="004D79A6">
                <w:rPr>
                  <w:rStyle w:val="Hyperlink"/>
                  <w:rFonts w:cs="Times New Roman"/>
                  <w:bCs/>
                  <w:szCs w:val="24"/>
                </w:rPr>
                <w:t>-</w:t>
              </w:r>
              <w:r w:rsidR="004D79A6">
                <w:rPr>
                  <w:rStyle w:val="Hyperlink"/>
                  <w:bCs/>
                </w:rPr>
                <w:t>5</w:t>
              </w:r>
            </w:hyperlink>
          </w:p>
        </w:tc>
        <w:tc>
          <w:tcPr>
            <w:tcW w:w="8494" w:type="dxa"/>
          </w:tcPr>
          <w:p w14:paraId="2DEA77D2" w14:textId="46A7BB4F" w:rsidR="00B249A6" w:rsidRPr="00FB654C" w:rsidRDefault="00B249A6" w:rsidP="00B249A6">
            <w:pPr>
              <w:rPr>
                <w:rFonts w:cs="Times New Roman"/>
                <w:bCs/>
                <w:szCs w:val="24"/>
              </w:rPr>
            </w:pPr>
            <w:r>
              <w:rPr>
                <w:rFonts w:cs="Times New Roman"/>
                <w:bCs/>
                <w:szCs w:val="24"/>
              </w:rPr>
              <w:t>Library Website</w:t>
            </w:r>
          </w:p>
        </w:tc>
      </w:tr>
      <w:tr w:rsidR="00B249A6" w14:paraId="77789503" w14:textId="77777777" w:rsidTr="00612AE2">
        <w:tc>
          <w:tcPr>
            <w:tcW w:w="985" w:type="dxa"/>
          </w:tcPr>
          <w:p w14:paraId="19698772" w14:textId="3A04106B" w:rsidR="00B249A6" w:rsidRDefault="004D3140" w:rsidP="00B249A6">
            <w:pPr>
              <w:rPr>
                <w:rFonts w:cs="Times New Roman"/>
                <w:bCs/>
                <w:szCs w:val="24"/>
              </w:rPr>
            </w:pPr>
            <w:hyperlink r:id="rId617" w:history="1">
              <w:r w:rsidR="00B249A6" w:rsidRPr="00573B18">
                <w:rPr>
                  <w:rStyle w:val="Hyperlink"/>
                  <w:rFonts w:cs="Times New Roman"/>
                  <w:bCs/>
                  <w:szCs w:val="24"/>
                </w:rPr>
                <w:t>II.B.2-</w:t>
              </w:r>
              <w:r w:rsidR="004D79A6" w:rsidRPr="00573B18">
                <w:rPr>
                  <w:rStyle w:val="Hyperlink"/>
                  <w:rFonts w:cs="Times New Roman"/>
                  <w:bCs/>
                  <w:szCs w:val="24"/>
                </w:rPr>
                <w:t>6</w:t>
              </w:r>
            </w:hyperlink>
          </w:p>
        </w:tc>
        <w:tc>
          <w:tcPr>
            <w:tcW w:w="8494" w:type="dxa"/>
          </w:tcPr>
          <w:p w14:paraId="007DDC49" w14:textId="3832A27C" w:rsidR="00B249A6" w:rsidRDefault="00B249A6" w:rsidP="00B249A6">
            <w:pPr>
              <w:rPr>
                <w:rFonts w:cs="Times New Roman"/>
                <w:bCs/>
                <w:szCs w:val="24"/>
              </w:rPr>
            </w:pPr>
            <w:r>
              <w:rPr>
                <w:rFonts w:cs="Times New Roman"/>
                <w:bCs/>
                <w:szCs w:val="24"/>
              </w:rPr>
              <w:t>Online Library Orientation module</w:t>
            </w:r>
          </w:p>
        </w:tc>
      </w:tr>
      <w:tr w:rsidR="002302B7" w14:paraId="120859FC" w14:textId="77777777" w:rsidTr="00612AE2">
        <w:tc>
          <w:tcPr>
            <w:tcW w:w="985" w:type="dxa"/>
          </w:tcPr>
          <w:p w14:paraId="5DEACD1E" w14:textId="1503ECDB" w:rsidR="002302B7" w:rsidRDefault="004D3140" w:rsidP="002302B7">
            <w:pPr>
              <w:rPr>
                <w:rFonts w:cs="Times New Roman"/>
                <w:bCs/>
                <w:szCs w:val="24"/>
              </w:rPr>
            </w:pPr>
            <w:hyperlink r:id="rId618" w:history="1">
              <w:r w:rsidR="002302B7" w:rsidRPr="00573B18">
                <w:rPr>
                  <w:rStyle w:val="Hyperlink"/>
                  <w:rFonts w:cs="Times New Roman"/>
                  <w:bCs/>
                  <w:szCs w:val="24"/>
                </w:rPr>
                <w:t>II.B.2-7</w:t>
              </w:r>
            </w:hyperlink>
          </w:p>
        </w:tc>
        <w:tc>
          <w:tcPr>
            <w:tcW w:w="8494" w:type="dxa"/>
          </w:tcPr>
          <w:p w14:paraId="13CBF1CF" w14:textId="30AE63DC" w:rsidR="002302B7" w:rsidRDefault="002302B7" w:rsidP="002302B7">
            <w:pPr>
              <w:rPr>
                <w:rFonts w:cs="Times New Roman"/>
                <w:bCs/>
                <w:szCs w:val="24"/>
              </w:rPr>
            </w:pPr>
            <w:r>
              <w:rPr>
                <w:rFonts w:cs="Times New Roman"/>
                <w:szCs w:val="24"/>
              </w:rPr>
              <w:t>Library and Learning Resource Center Program Review 2018</w:t>
            </w:r>
          </w:p>
        </w:tc>
      </w:tr>
    </w:tbl>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09" w:name="_Hlk31974564"/>
      <w:bookmarkStart w:id="110" w:name="IIB3"/>
      <w:bookmarkStart w:id="111" w:name="IIB3libprogre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bookmarkEnd w:id="109"/>
    <w:bookmarkEnd w:id="110"/>
    <w:bookmarkEnd w:id="111"/>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7D06876D" w14:textId="36D13809" w:rsidR="00B02A4D" w:rsidRDefault="00B249A6" w:rsidP="00A95FFC">
      <w:pPr>
        <w:spacing w:after="0" w:line="240" w:lineRule="auto"/>
        <w:rPr>
          <w:rFonts w:cs="Times New Roman"/>
          <w:szCs w:val="24"/>
        </w:rPr>
      </w:pPr>
      <w:r>
        <w:rPr>
          <w:rFonts w:cs="Times New Roman"/>
          <w:szCs w:val="24"/>
        </w:rPr>
        <w:t xml:space="preserve">Like all programs at Contra Costa College, the Library and Learning Resource Center and </w:t>
      </w:r>
      <w:r w:rsidR="00F82E92">
        <w:rPr>
          <w:rFonts w:cs="Times New Roman"/>
          <w:szCs w:val="24"/>
        </w:rPr>
        <w:t xml:space="preserve">the Skills Center/Tutoring Center </w:t>
      </w:r>
      <w:r>
        <w:rPr>
          <w:rFonts w:cs="Times New Roman"/>
          <w:szCs w:val="24"/>
        </w:rPr>
        <w:t>go through an annual review</w:t>
      </w:r>
      <w:r w:rsidR="00C61CF2">
        <w:rPr>
          <w:rFonts w:cs="Times New Roman"/>
          <w:szCs w:val="24"/>
        </w:rPr>
        <w:t xml:space="preserve"> and a program review every 4 years</w:t>
      </w:r>
      <w:r>
        <w:rPr>
          <w:rFonts w:cs="Times New Roman"/>
          <w:szCs w:val="24"/>
        </w:rPr>
        <w:t>.  The</w:t>
      </w:r>
      <w:r w:rsidR="00C3537A">
        <w:rPr>
          <w:rFonts w:cs="Times New Roman"/>
          <w:szCs w:val="24"/>
        </w:rPr>
        <w:t xml:space="preserve"> Library’s</w:t>
      </w:r>
      <w:r w:rsidR="00C61CF2">
        <w:rPr>
          <w:rFonts w:cs="Times New Roman"/>
          <w:szCs w:val="24"/>
        </w:rPr>
        <w:t xml:space="preserve"> </w:t>
      </w:r>
      <w:hyperlink r:id="rId619" w:history="1">
        <w:r w:rsidRPr="00573B18">
          <w:rPr>
            <w:rStyle w:val="Hyperlink"/>
            <w:rFonts w:cs="Times New Roman"/>
            <w:szCs w:val="24"/>
          </w:rPr>
          <w:t>2018 Program Review</w:t>
        </w:r>
      </w:hyperlink>
      <w:r>
        <w:rPr>
          <w:rFonts w:cs="Times New Roman"/>
          <w:szCs w:val="24"/>
        </w:rPr>
        <w:t xml:space="preserve"> </w:t>
      </w:r>
      <w:r w:rsidR="00C3537A">
        <w:rPr>
          <w:rFonts w:cs="Times New Roman"/>
          <w:szCs w:val="24"/>
        </w:rPr>
        <w:t xml:space="preserve">and </w:t>
      </w:r>
      <w:r w:rsidR="00F82E92">
        <w:rPr>
          <w:rFonts w:cs="Times New Roman"/>
          <w:szCs w:val="24"/>
        </w:rPr>
        <w:t>the Skills Center/Tutoring Center’s</w:t>
      </w:r>
      <w:r>
        <w:rPr>
          <w:rFonts w:cs="Times New Roman"/>
          <w:szCs w:val="24"/>
        </w:rPr>
        <w:t xml:space="preserve"> </w:t>
      </w:r>
      <w:hyperlink r:id="rId620" w:history="1">
        <w:r w:rsidR="00844BFD" w:rsidRPr="00844BFD">
          <w:rPr>
            <w:rStyle w:val="Hyperlink"/>
            <w:rFonts w:cs="Times New Roman"/>
            <w:szCs w:val="24"/>
          </w:rPr>
          <w:t>2019</w:t>
        </w:r>
      </w:hyperlink>
      <w:r w:rsidR="00844BFD">
        <w:rPr>
          <w:rFonts w:cs="Times New Roman"/>
          <w:szCs w:val="24"/>
        </w:rPr>
        <w:t xml:space="preserve"> and </w:t>
      </w:r>
      <w:hyperlink r:id="rId621" w:history="1">
        <w:r w:rsidR="00C3537A" w:rsidRPr="00844BFD">
          <w:rPr>
            <w:rStyle w:val="Hyperlink"/>
            <w:rFonts w:cs="Times New Roman"/>
            <w:szCs w:val="24"/>
          </w:rPr>
          <w:t>201</w:t>
        </w:r>
        <w:r w:rsidR="00844BFD" w:rsidRPr="00844BFD">
          <w:rPr>
            <w:rStyle w:val="Hyperlink"/>
            <w:rFonts w:cs="Times New Roman"/>
            <w:szCs w:val="24"/>
          </w:rPr>
          <w:t>8</w:t>
        </w:r>
        <w:r w:rsidR="00C3537A" w:rsidRPr="00844BFD">
          <w:rPr>
            <w:rStyle w:val="Hyperlink"/>
            <w:rFonts w:cs="Times New Roman"/>
            <w:szCs w:val="24"/>
          </w:rPr>
          <w:t xml:space="preserve"> Program Review</w:t>
        </w:r>
      </w:hyperlink>
      <w:r w:rsidR="00C3537A">
        <w:rPr>
          <w:rFonts w:cs="Times New Roman"/>
          <w:szCs w:val="24"/>
        </w:rPr>
        <w:t xml:space="preserve"> show how these programs </w:t>
      </w:r>
      <w:r>
        <w:rPr>
          <w:rFonts w:cs="Times New Roman"/>
          <w:szCs w:val="24"/>
        </w:rPr>
        <w:t>impact on the college’s strategic directions.  The</w:t>
      </w:r>
      <w:r w:rsidR="00F82E92">
        <w:rPr>
          <w:rFonts w:cs="Times New Roman"/>
          <w:szCs w:val="24"/>
        </w:rPr>
        <w:t>ir</w:t>
      </w:r>
      <w:r>
        <w:rPr>
          <w:rFonts w:cs="Times New Roman"/>
          <w:szCs w:val="24"/>
        </w:rPr>
        <w:t xml:space="preserve"> program review</w:t>
      </w:r>
      <w:r w:rsidR="00C3537A">
        <w:rPr>
          <w:rFonts w:cs="Times New Roman"/>
          <w:szCs w:val="24"/>
        </w:rPr>
        <w:t>s</w:t>
      </w:r>
      <w:r>
        <w:rPr>
          <w:rFonts w:cs="Times New Roman"/>
          <w:szCs w:val="24"/>
        </w:rPr>
        <w:t xml:space="preserve"> also include the following to evaluate, analyze, and reflect upon the adequacy of the Library’s services to meet students’ needs:</w:t>
      </w:r>
    </w:p>
    <w:p w14:paraId="79600AEB" w14:textId="77777777" w:rsidR="0047224B" w:rsidRDefault="0047224B" w:rsidP="00A95FFC">
      <w:pPr>
        <w:spacing w:after="0" w:line="240" w:lineRule="auto"/>
        <w:rPr>
          <w:rFonts w:cs="Times New Roman"/>
          <w:szCs w:val="24"/>
        </w:rPr>
      </w:pPr>
    </w:p>
    <w:p w14:paraId="349C7EB9" w14:textId="2DFC7103" w:rsidR="009D3F4A" w:rsidRDefault="009D3F4A" w:rsidP="00D1036F">
      <w:pPr>
        <w:pStyle w:val="ListParagraph"/>
        <w:numPr>
          <w:ilvl w:val="0"/>
          <w:numId w:val="78"/>
        </w:numPr>
        <w:spacing w:after="0" w:line="240" w:lineRule="auto"/>
        <w:rPr>
          <w:rFonts w:cs="Times New Roman"/>
          <w:szCs w:val="24"/>
        </w:rPr>
      </w:pPr>
      <w:r>
        <w:rPr>
          <w:rFonts w:cs="Times New Roman"/>
          <w:szCs w:val="24"/>
        </w:rPr>
        <w:t>Major accomplishments and</w:t>
      </w:r>
      <w:r w:rsidR="00697227">
        <w:rPr>
          <w:rFonts w:cs="Times New Roman"/>
          <w:szCs w:val="24"/>
        </w:rPr>
        <w:t xml:space="preserve"> data</w:t>
      </w:r>
      <w:r>
        <w:rPr>
          <w:rFonts w:cs="Times New Roman"/>
          <w:szCs w:val="24"/>
        </w:rPr>
        <w:t xml:space="preserve"> trends</w:t>
      </w:r>
    </w:p>
    <w:p w14:paraId="3E441C5E" w14:textId="30B255A2" w:rsidR="009D3F4A" w:rsidRDefault="009D3F4A"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2CDE48E7" w14:textId="72E8F6D9" w:rsidR="00B249A6" w:rsidRDefault="00B249A6" w:rsidP="00D1036F">
      <w:pPr>
        <w:pStyle w:val="ListParagraph"/>
        <w:numPr>
          <w:ilvl w:val="0"/>
          <w:numId w:val="78"/>
        </w:numPr>
        <w:spacing w:after="0" w:line="240" w:lineRule="auto"/>
        <w:rPr>
          <w:rFonts w:cs="Times New Roman"/>
          <w:szCs w:val="24"/>
        </w:rPr>
      </w:pPr>
      <w:r>
        <w:rPr>
          <w:rFonts w:cs="Times New Roman"/>
          <w:szCs w:val="24"/>
        </w:rPr>
        <w:t xml:space="preserve">Data on </w:t>
      </w:r>
      <w:r w:rsidR="009D3F4A">
        <w:rPr>
          <w:rFonts w:cs="Times New Roman"/>
          <w:szCs w:val="24"/>
        </w:rPr>
        <w:t>Library</w:t>
      </w:r>
      <w:r w:rsidR="00F82E92">
        <w:rPr>
          <w:rFonts w:cs="Times New Roman"/>
          <w:szCs w:val="24"/>
        </w:rPr>
        <w:t xml:space="preserve"> and Tutoring</w:t>
      </w:r>
      <w:r w:rsidR="009D3F4A">
        <w:rPr>
          <w:rFonts w:cs="Times New Roman"/>
          <w:szCs w:val="24"/>
        </w:rPr>
        <w:t xml:space="preserve"> usage</w:t>
      </w:r>
    </w:p>
    <w:p w14:paraId="6E52E9A0" w14:textId="17CDE4EE" w:rsidR="00F82E92" w:rsidRDefault="00F82E92" w:rsidP="00D1036F">
      <w:pPr>
        <w:pStyle w:val="ListParagraph"/>
        <w:numPr>
          <w:ilvl w:val="0"/>
          <w:numId w:val="78"/>
        </w:numPr>
        <w:spacing w:after="0" w:line="240" w:lineRule="auto"/>
        <w:rPr>
          <w:rFonts w:cs="Times New Roman"/>
          <w:szCs w:val="24"/>
        </w:rPr>
      </w:pPr>
      <w:r>
        <w:rPr>
          <w:rFonts w:cs="Times New Roman"/>
          <w:szCs w:val="24"/>
        </w:rPr>
        <w:t>Outcomes assessment</w:t>
      </w:r>
    </w:p>
    <w:p w14:paraId="479A5275" w14:textId="6FF33CDC" w:rsidR="009D3F4A" w:rsidRDefault="009D3F4A"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2D779C94" w14:textId="6172BF7A" w:rsidR="009D3F4A" w:rsidRDefault="009D3F4A" w:rsidP="00D1036F">
      <w:pPr>
        <w:pStyle w:val="ListParagraph"/>
        <w:numPr>
          <w:ilvl w:val="0"/>
          <w:numId w:val="78"/>
        </w:numPr>
        <w:spacing w:after="0" w:line="240" w:lineRule="auto"/>
        <w:rPr>
          <w:rFonts w:cs="Times New Roman"/>
          <w:szCs w:val="24"/>
        </w:rPr>
      </w:pPr>
      <w:r>
        <w:rPr>
          <w:rFonts w:cs="Times New Roman"/>
          <w:szCs w:val="24"/>
        </w:rPr>
        <w:lastRenderedPageBreak/>
        <w:t>Funding and budget report</w:t>
      </w:r>
    </w:p>
    <w:p w14:paraId="65C5F06F" w14:textId="748FD886" w:rsidR="00B249A6" w:rsidRDefault="009D3F4A"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4D726FF6" w14:textId="06F03827" w:rsidR="0047224B" w:rsidRPr="009D3F4A" w:rsidRDefault="0047224B" w:rsidP="0047224B">
      <w:pPr>
        <w:pStyle w:val="ListParagraph"/>
        <w:spacing w:after="0" w:line="240" w:lineRule="auto"/>
        <w:ind w:left="1080"/>
        <w:rPr>
          <w:rFonts w:cs="Times New Roman"/>
          <w:szCs w:val="24"/>
        </w:rPr>
      </w:pPr>
    </w:p>
    <w:p w14:paraId="468E2706" w14:textId="38B463C9" w:rsidR="009F44C4" w:rsidRDefault="009D3F4A" w:rsidP="009F44C4">
      <w:pPr>
        <w:spacing w:after="0" w:line="240" w:lineRule="auto"/>
        <w:rPr>
          <w:rFonts w:cs="Times New Roman"/>
          <w:bCs/>
          <w:szCs w:val="24"/>
        </w:rPr>
      </w:pPr>
      <w:r>
        <w:rPr>
          <w:rFonts w:cs="Times New Roman"/>
          <w:bCs/>
          <w:szCs w:val="24"/>
        </w:rPr>
        <w:t xml:space="preserve">Other informal yet informative evaluation of services </w:t>
      </w:r>
      <w:r w:rsidR="00F82E92">
        <w:rPr>
          <w:rFonts w:cs="Times New Roman"/>
          <w:bCs/>
          <w:szCs w:val="24"/>
        </w:rPr>
        <w:t>is</w:t>
      </w:r>
      <w:r>
        <w:rPr>
          <w:rFonts w:cs="Times New Roman"/>
          <w:bCs/>
          <w:szCs w:val="24"/>
        </w:rPr>
        <w:t xml:space="preserve"> done through the Library Satisfaction Survey for Faculty which provides the staff with </w:t>
      </w:r>
      <w:r w:rsidR="00770FA6">
        <w:rPr>
          <w:rFonts w:cs="Times New Roman"/>
          <w:bCs/>
          <w:szCs w:val="24"/>
        </w:rPr>
        <w:t xml:space="preserve">information on </w:t>
      </w:r>
      <w:r>
        <w:rPr>
          <w:rFonts w:cs="Times New Roman"/>
          <w:bCs/>
          <w:szCs w:val="24"/>
        </w:rPr>
        <w:t>how faculty rate the Library’s helpfulness and quality.</w:t>
      </w:r>
      <w:r w:rsidR="00D63515">
        <w:rPr>
          <w:rFonts w:cs="Times New Roman"/>
          <w:bCs/>
          <w:szCs w:val="24"/>
        </w:rPr>
        <w:t xml:space="preserve">   </w:t>
      </w:r>
      <w:r w:rsidR="00D63515" w:rsidRPr="00D63515">
        <w:rPr>
          <w:rFonts w:cs="Times New Roman"/>
          <w:bCs/>
          <w:szCs w:val="24"/>
        </w:rPr>
        <w:t xml:space="preserve">Faculty surveys indicate they are generally satisfied with the library’s services and resources.  </w:t>
      </w:r>
      <w:r w:rsidR="00D63515">
        <w:rPr>
          <w:rFonts w:cs="Times New Roman"/>
          <w:bCs/>
          <w:szCs w:val="24"/>
        </w:rPr>
        <w:t xml:space="preserve">A student </w:t>
      </w:r>
      <w:hyperlink r:id="rId622" w:history="1">
        <w:r w:rsidR="00D63515" w:rsidRPr="00D63515">
          <w:rPr>
            <w:rStyle w:val="Hyperlink"/>
            <w:rFonts w:cs="Times New Roman"/>
            <w:bCs/>
            <w:szCs w:val="24"/>
          </w:rPr>
          <w:t>survey</w:t>
        </w:r>
      </w:hyperlink>
      <w:r w:rsidR="00D63515">
        <w:rPr>
          <w:rFonts w:cs="Times New Roman"/>
          <w:bCs/>
          <w:szCs w:val="24"/>
        </w:rPr>
        <w:t xml:space="preserve"> is also deployed by the library to assess students’ satisfaction in general with the library and several areas of the library operation such as library hours, level of technology provided by the library, workshops and presentation, and helpfulness of the librarians.</w:t>
      </w:r>
      <w:r w:rsidR="009F44C4">
        <w:rPr>
          <w:rFonts w:cs="Times New Roman"/>
          <w:bCs/>
          <w:szCs w:val="24"/>
        </w:rPr>
        <w:t xml:space="preserve">  </w:t>
      </w:r>
      <w:r w:rsidR="009F44C4" w:rsidRPr="009F44C4">
        <w:rPr>
          <w:rFonts w:cs="Times New Roman"/>
          <w:bCs/>
          <w:szCs w:val="24"/>
        </w:rPr>
        <w:t xml:space="preserve">Students indicate they would like to see improvements with library open hours (more open hours).  They would also like a stronger library book collection. </w:t>
      </w:r>
    </w:p>
    <w:p w14:paraId="7B64F7B9" w14:textId="6B806F03" w:rsidR="00F7305F" w:rsidRDefault="00F7305F" w:rsidP="009F44C4">
      <w:pPr>
        <w:spacing w:after="0" w:line="240" w:lineRule="auto"/>
        <w:rPr>
          <w:rFonts w:cs="Times New Roman"/>
          <w:bCs/>
          <w:szCs w:val="24"/>
        </w:rPr>
      </w:pPr>
    </w:p>
    <w:p w14:paraId="3052C556" w14:textId="5B4AC5B2" w:rsidR="00F7305F" w:rsidRPr="00F7305F" w:rsidRDefault="00F7305F" w:rsidP="00F7305F">
      <w:pPr>
        <w:spacing w:after="0" w:line="240" w:lineRule="auto"/>
        <w:rPr>
          <w:rFonts w:cs="Times New Roman"/>
          <w:bCs/>
          <w:szCs w:val="24"/>
        </w:rPr>
      </w:pPr>
      <w:r w:rsidRPr="00F7305F">
        <w:rPr>
          <w:rFonts w:cs="Times New Roman"/>
          <w:bCs/>
          <w:szCs w:val="24"/>
        </w:rPr>
        <w:t xml:space="preserve">In the library program review, it </w:t>
      </w:r>
      <w:r>
        <w:rPr>
          <w:rFonts w:cs="Times New Roman"/>
          <w:bCs/>
          <w:szCs w:val="24"/>
        </w:rPr>
        <w:t xml:space="preserve">is documented </w:t>
      </w:r>
      <w:r w:rsidRPr="00F7305F">
        <w:rPr>
          <w:rFonts w:cs="Times New Roman"/>
          <w:bCs/>
          <w:szCs w:val="24"/>
        </w:rPr>
        <w:t xml:space="preserve">how library staffing has not been adequate </w:t>
      </w:r>
      <w:r>
        <w:rPr>
          <w:rFonts w:cs="Times New Roman"/>
          <w:bCs/>
          <w:szCs w:val="24"/>
        </w:rPr>
        <w:t>since</w:t>
      </w:r>
      <w:r w:rsidRPr="00F7305F">
        <w:rPr>
          <w:rFonts w:cs="Times New Roman"/>
          <w:bCs/>
          <w:szCs w:val="24"/>
        </w:rPr>
        <w:t xml:space="preserve"> </w:t>
      </w:r>
      <w:r>
        <w:rPr>
          <w:rFonts w:cs="Times New Roman"/>
          <w:bCs/>
          <w:szCs w:val="24"/>
        </w:rPr>
        <w:t xml:space="preserve">positions left vacant by </w:t>
      </w:r>
      <w:r w:rsidRPr="00F7305F">
        <w:rPr>
          <w:rFonts w:cs="Times New Roman"/>
          <w:bCs/>
          <w:szCs w:val="24"/>
        </w:rPr>
        <w:t>retire</w:t>
      </w:r>
      <w:r>
        <w:rPr>
          <w:rFonts w:cs="Times New Roman"/>
          <w:bCs/>
          <w:szCs w:val="24"/>
        </w:rPr>
        <w:t>ments</w:t>
      </w:r>
      <w:r w:rsidRPr="00F7305F">
        <w:rPr>
          <w:rFonts w:cs="Times New Roman"/>
          <w:bCs/>
          <w:szCs w:val="24"/>
        </w:rPr>
        <w:t xml:space="preserve"> have not been replaced.  This is </w:t>
      </w:r>
      <w:r>
        <w:rPr>
          <w:rFonts w:cs="Times New Roman"/>
          <w:bCs/>
          <w:szCs w:val="24"/>
        </w:rPr>
        <w:t xml:space="preserve">especially </w:t>
      </w:r>
      <w:r w:rsidRPr="00F7305F">
        <w:rPr>
          <w:rFonts w:cs="Times New Roman"/>
          <w:bCs/>
          <w:szCs w:val="24"/>
        </w:rPr>
        <w:t xml:space="preserve">true for the full-time Instructional Librarian.  The library has requested </w:t>
      </w:r>
      <w:r>
        <w:rPr>
          <w:rFonts w:cs="Times New Roman"/>
          <w:bCs/>
          <w:szCs w:val="24"/>
        </w:rPr>
        <w:t xml:space="preserve">for </w:t>
      </w:r>
      <w:r w:rsidRPr="00F7305F">
        <w:rPr>
          <w:rFonts w:cs="Times New Roman"/>
          <w:bCs/>
          <w:szCs w:val="24"/>
        </w:rPr>
        <w:t xml:space="preserve">this position </w:t>
      </w:r>
      <w:r>
        <w:rPr>
          <w:rFonts w:cs="Times New Roman"/>
          <w:bCs/>
          <w:szCs w:val="24"/>
        </w:rPr>
        <w:t xml:space="preserve">to </w:t>
      </w:r>
      <w:r w:rsidRPr="00F7305F">
        <w:rPr>
          <w:rFonts w:cs="Times New Roman"/>
          <w:bCs/>
          <w:szCs w:val="24"/>
        </w:rPr>
        <w:t xml:space="preserve">be replaced.  Additionally, with the migration </w:t>
      </w:r>
      <w:r>
        <w:rPr>
          <w:rFonts w:cs="Times New Roman"/>
          <w:bCs/>
          <w:szCs w:val="24"/>
        </w:rPr>
        <w:t>into</w:t>
      </w:r>
      <w:r w:rsidRPr="00F7305F">
        <w:rPr>
          <w:rFonts w:cs="Times New Roman"/>
          <w:bCs/>
          <w:szCs w:val="24"/>
        </w:rPr>
        <w:t xml:space="preserve"> the new library services platform (LSP), a part-time systems librarian becomes important.  Funding for this position needs to continue in order for the library to support students.  This position also ties into library innovation as</w:t>
      </w:r>
      <w:r w:rsidR="003678A2">
        <w:rPr>
          <w:rFonts w:cs="Times New Roman"/>
          <w:bCs/>
          <w:szCs w:val="24"/>
        </w:rPr>
        <w:t xml:space="preserve"> the library </w:t>
      </w:r>
      <w:r w:rsidRPr="00F7305F">
        <w:rPr>
          <w:rFonts w:cs="Times New Roman"/>
          <w:bCs/>
          <w:szCs w:val="24"/>
        </w:rPr>
        <w:t xml:space="preserve">continue to collaborate with more departments online, such as creating Canvas library modules for class use.  With the advent of the streaming wars, different streaming content providers creating their own platforms, </w:t>
      </w:r>
      <w:r>
        <w:rPr>
          <w:rFonts w:cs="Times New Roman"/>
          <w:bCs/>
          <w:szCs w:val="24"/>
        </w:rPr>
        <w:t>librarians</w:t>
      </w:r>
      <w:r w:rsidRPr="00F7305F">
        <w:rPr>
          <w:rFonts w:cs="Times New Roman"/>
          <w:bCs/>
          <w:szCs w:val="24"/>
        </w:rPr>
        <w:t xml:space="preserve"> are trying to find the best ways to support students through inclusive providers.  The library is always </w:t>
      </w:r>
      <w:r>
        <w:rPr>
          <w:rFonts w:cs="Times New Roman"/>
          <w:bCs/>
          <w:szCs w:val="24"/>
        </w:rPr>
        <w:t xml:space="preserve">at the forefront of </w:t>
      </w:r>
      <w:r w:rsidRPr="00F7305F">
        <w:rPr>
          <w:rFonts w:cs="Times New Roman"/>
          <w:bCs/>
          <w:szCs w:val="24"/>
        </w:rPr>
        <w:t>innovat</w:t>
      </w:r>
      <w:r>
        <w:rPr>
          <w:rFonts w:cs="Times New Roman"/>
          <w:bCs/>
          <w:szCs w:val="24"/>
        </w:rPr>
        <w:t xml:space="preserve">ion, </w:t>
      </w:r>
      <w:r w:rsidRPr="00F7305F">
        <w:rPr>
          <w:rFonts w:cs="Times New Roman"/>
          <w:bCs/>
          <w:szCs w:val="24"/>
        </w:rPr>
        <w:t xml:space="preserve"> and</w:t>
      </w:r>
      <w:r>
        <w:rPr>
          <w:rFonts w:cs="Times New Roman"/>
          <w:bCs/>
          <w:szCs w:val="24"/>
        </w:rPr>
        <w:t xml:space="preserve"> while the library can’t predict</w:t>
      </w:r>
      <w:r w:rsidRPr="00F7305F">
        <w:rPr>
          <w:rFonts w:cs="Times New Roman"/>
          <w:bCs/>
          <w:szCs w:val="24"/>
        </w:rPr>
        <w:t xml:space="preserve"> what will be needed (such as providing Chromebooks for students during COVID-19 to support Distance Education and student success), </w:t>
      </w:r>
      <w:r>
        <w:rPr>
          <w:rFonts w:cs="Times New Roman"/>
          <w:bCs/>
          <w:szCs w:val="24"/>
        </w:rPr>
        <w:t xml:space="preserve">the librarians </w:t>
      </w:r>
      <w:r w:rsidRPr="00F7305F">
        <w:rPr>
          <w:rFonts w:cs="Times New Roman"/>
          <w:bCs/>
          <w:szCs w:val="24"/>
        </w:rPr>
        <w:t>are flexible and ready to support students in new ways.</w:t>
      </w:r>
    </w:p>
    <w:p w14:paraId="392FBB34" w14:textId="77777777" w:rsidR="00F7305F" w:rsidRPr="009F44C4" w:rsidRDefault="00F7305F" w:rsidP="009F44C4">
      <w:pPr>
        <w:spacing w:after="0" w:line="240" w:lineRule="auto"/>
        <w:rPr>
          <w:rFonts w:cs="Times New Roman"/>
          <w:bCs/>
          <w:szCs w:val="24"/>
        </w:rPr>
      </w:pPr>
    </w:p>
    <w:p w14:paraId="4CDF4D2A" w14:textId="77777777" w:rsidR="009D3F4A" w:rsidRPr="009D3F4A" w:rsidRDefault="009D3F4A" w:rsidP="00A95FFC">
      <w:pPr>
        <w:spacing w:after="0" w:line="240" w:lineRule="auto"/>
        <w:rPr>
          <w:rFonts w:cs="Times New Roman"/>
          <w:bCs/>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11206BFA" w:rsidR="00E50C9A" w:rsidRPr="005D5CA7" w:rsidRDefault="009D3F4A" w:rsidP="00A95FFC">
      <w:pPr>
        <w:spacing w:after="0" w:line="240" w:lineRule="auto"/>
        <w:rPr>
          <w:rFonts w:cs="Times New Roman"/>
          <w:szCs w:val="24"/>
        </w:rPr>
      </w:pPr>
      <w:r>
        <w:rPr>
          <w:rFonts w:cs="Times New Roman"/>
          <w:szCs w:val="24"/>
        </w:rPr>
        <w:t>The Library and Learning Resource Center</w:t>
      </w:r>
      <w:r w:rsidR="00F82E92">
        <w:rPr>
          <w:rFonts w:cs="Times New Roman"/>
          <w:szCs w:val="24"/>
        </w:rPr>
        <w:t xml:space="preserve"> and Skills Center/Tutoring Center </w:t>
      </w:r>
      <w:r w:rsidR="003678A2">
        <w:rPr>
          <w:rFonts w:cs="Times New Roman"/>
          <w:szCs w:val="24"/>
        </w:rPr>
        <w:t xml:space="preserve">practice a thorough assessment process using variety of ways to evaluate service and impact on student learning.  The programs </w:t>
      </w:r>
      <w:r>
        <w:rPr>
          <w:rFonts w:cs="Times New Roman"/>
          <w:szCs w:val="24"/>
        </w:rPr>
        <w:t>annually review</w:t>
      </w:r>
      <w:r w:rsidR="00F82E92">
        <w:rPr>
          <w:rFonts w:cs="Times New Roman"/>
          <w:szCs w:val="24"/>
        </w:rPr>
        <w:t xml:space="preserve"> their </w:t>
      </w:r>
      <w:r>
        <w:rPr>
          <w:rFonts w:cs="Times New Roman"/>
          <w:szCs w:val="24"/>
        </w:rPr>
        <w:t>services and activities, report their impact on supporting student learning and success, identif</w:t>
      </w:r>
      <w:r w:rsidR="00770FA6">
        <w:rPr>
          <w:rFonts w:cs="Times New Roman"/>
          <w:szCs w:val="24"/>
        </w:rPr>
        <w:t>y</w:t>
      </w:r>
      <w:r>
        <w:rPr>
          <w:rFonts w:cs="Times New Roman"/>
          <w:szCs w:val="24"/>
        </w:rPr>
        <w:t xml:space="preserve"> strategies to further enhance learning and access to quality services, and adopt recommendations to continue its cycle of improvement. </w:t>
      </w:r>
      <w:r w:rsidR="003678A2">
        <w:rPr>
          <w:rFonts w:cs="Times New Roman"/>
          <w:szCs w:val="24"/>
        </w:rPr>
        <w:t xml:space="preserve">The annual faculty and students surveys provide an opportunity for faculty and students to identify strengths and possible areas of improvement for the library. Ongoing assessment also helps ensure that services are adequate.  For example. the library’s program review has also identified critical personnel needs necessary to the overall sustainability of library services.   </w:t>
      </w:r>
    </w:p>
    <w:p w14:paraId="4050E4C8" w14:textId="7A659D33" w:rsidR="00002C51" w:rsidRDefault="00002C51" w:rsidP="00A95FFC">
      <w:pPr>
        <w:spacing w:after="0" w:line="240" w:lineRule="auto"/>
        <w:rPr>
          <w:rFonts w:cs="Times New Roman"/>
          <w:szCs w:val="24"/>
        </w:rPr>
      </w:pPr>
    </w:p>
    <w:p w14:paraId="4535BF4C" w14:textId="6DD5F820" w:rsidR="00002C51" w:rsidRDefault="00002C51" w:rsidP="00002C51">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002C51" w14:paraId="5A37163B" w14:textId="77777777" w:rsidTr="00F82E92">
        <w:tc>
          <w:tcPr>
            <w:tcW w:w="985" w:type="dxa"/>
          </w:tcPr>
          <w:p w14:paraId="1152D769" w14:textId="2164DF2C" w:rsidR="00002C51" w:rsidRPr="00F82E92" w:rsidRDefault="004D3140" w:rsidP="0079544F">
            <w:pPr>
              <w:rPr>
                <w:rFonts w:cs="Times New Roman"/>
                <w:bCs/>
                <w:szCs w:val="24"/>
              </w:rPr>
            </w:pPr>
            <w:hyperlink r:id="rId623" w:history="1">
              <w:r w:rsidR="00F82E92" w:rsidRPr="00573B18">
                <w:rPr>
                  <w:rStyle w:val="Hyperlink"/>
                  <w:rFonts w:cs="Times New Roman"/>
                  <w:bCs/>
                  <w:szCs w:val="24"/>
                </w:rPr>
                <w:t>II.B.3-</w:t>
              </w:r>
              <w:r w:rsidR="00C3537A">
                <w:rPr>
                  <w:rStyle w:val="Hyperlink"/>
                  <w:rFonts w:cs="Times New Roman"/>
                  <w:bCs/>
                  <w:szCs w:val="24"/>
                </w:rPr>
                <w:t>1</w:t>
              </w:r>
            </w:hyperlink>
          </w:p>
        </w:tc>
        <w:tc>
          <w:tcPr>
            <w:tcW w:w="8494" w:type="dxa"/>
          </w:tcPr>
          <w:p w14:paraId="321E9496" w14:textId="51F5B309" w:rsidR="00002C51" w:rsidRDefault="00F82E92" w:rsidP="0079544F">
            <w:pPr>
              <w:rPr>
                <w:rFonts w:cs="Times New Roman"/>
                <w:b/>
                <w:szCs w:val="24"/>
              </w:rPr>
            </w:pPr>
            <w:r>
              <w:rPr>
                <w:rFonts w:cs="Times New Roman"/>
                <w:szCs w:val="24"/>
              </w:rPr>
              <w:t>Library and Learning Resource Center Program Review 2018</w:t>
            </w:r>
          </w:p>
        </w:tc>
      </w:tr>
      <w:tr w:rsidR="00844BFD" w14:paraId="4AC97DB3" w14:textId="77777777" w:rsidTr="00F82E92">
        <w:tc>
          <w:tcPr>
            <w:tcW w:w="985" w:type="dxa"/>
          </w:tcPr>
          <w:p w14:paraId="0A7D5071" w14:textId="202797EB" w:rsidR="00844BFD" w:rsidRDefault="004D3140" w:rsidP="0079544F">
            <w:hyperlink r:id="rId624" w:history="1">
              <w:r w:rsidR="00844BFD" w:rsidRPr="00844BFD">
                <w:rPr>
                  <w:rStyle w:val="Hyperlink"/>
                </w:rPr>
                <w:t>II.B.3-2</w:t>
              </w:r>
            </w:hyperlink>
          </w:p>
        </w:tc>
        <w:tc>
          <w:tcPr>
            <w:tcW w:w="8494" w:type="dxa"/>
          </w:tcPr>
          <w:p w14:paraId="0483AE7C" w14:textId="0C0F3CBF" w:rsidR="00844BFD" w:rsidRDefault="00844BFD" w:rsidP="0079544F">
            <w:pPr>
              <w:rPr>
                <w:rFonts w:cs="Times New Roman"/>
                <w:szCs w:val="24"/>
              </w:rPr>
            </w:pPr>
            <w:r>
              <w:rPr>
                <w:rFonts w:cs="Times New Roman"/>
                <w:szCs w:val="24"/>
              </w:rPr>
              <w:t>Skills Center/Tutoring Center Program Review 2019</w:t>
            </w:r>
          </w:p>
        </w:tc>
      </w:tr>
      <w:tr w:rsidR="00F82E92" w14:paraId="51F95795" w14:textId="77777777" w:rsidTr="00F82E92">
        <w:tc>
          <w:tcPr>
            <w:tcW w:w="985" w:type="dxa"/>
          </w:tcPr>
          <w:p w14:paraId="0E5CCA2D" w14:textId="3B6341AF" w:rsidR="00F82E92" w:rsidRPr="00F82E92" w:rsidRDefault="004D3140" w:rsidP="00F82E92">
            <w:pPr>
              <w:rPr>
                <w:rFonts w:cs="Times New Roman"/>
                <w:bCs/>
                <w:szCs w:val="24"/>
              </w:rPr>
            </w:pPr>
            <w:hyperlink r:id="rId625" w:history="1">
              <w:r w:rsidR="00F82E92" w:rsidRPr="00844BFD">
                <w:rPr>
                  <w:rStyle w:val="Hyperlink"/>
                  <w:rFonts w:cs="Times New Roman"/>
                  <w:bCs/>
                  <w:szCs w:val="24"/>
                </w:rPr>
                <w:t>II.B.3-</w:t>
              </w:r>
              <w:r w:rsidR="00844BFD">
                <w:rPr>
                  <w:rStyle w:val="Hyperlink"/>
                  <w:rFonts w:cs="Times New Roman"/>
                  <w:bCs/>
                  <w:szCs w:val="24"/>
                </w:rPr>
                <w:t>3</w:t>
              </w:r>
            </w:hyperlink>
          </w:p>
        </w:tc>
        <w:tc>
          <w:tcPr>
            <w:tcW w:w="8494" w:type="dxa"/>
          </w:tcPr>
          <w:p w14:paraId="18C4D3AD" w14:textId="510FBDDF" w:rsidR="00F82E92" w:rsidRDefault="00F82E92" w:rsidP="00F82E92">
            <w:pPr>
              <w:rPr>
                <w:rFonts w:cs="Times New Roman"/>
                <w:b/>
                <w:szCs w:val="24"/>
              </w:rPr>
            </w:pPr>
            <w:r>
              <w:rPr>
                <w:rFonts w:cs="Times New Roman"/>
                <w:szCs w:val="24"/>
              </w:rPr>
              <w:t>Skills Center/</w:t>
            </w:r>
            <w:r w:rsidRPr="001C27F3">
              <w:rPr>
                <w:rFonts w:cs="Times New Roman"/>
                <w:szCs w:val="24"/>
              </w:rPr>
              <w:t>Tutoring Center</w:t>
            </w:r>
            <w:r w:rsidR="002A32A8">
              <w:rPr>
                <w:rFonts w:cs="Times New Roman"/>
                <w:szCs w:val="24"/>
              </w:rPr>
              <w:t xml:space="preserve"> Program Review 201</w:t>
            </w:r>
            <w:r w:rsidR="00844BFD">
              <w:rPr>
                <w:rFonts w:cs="Times New Roman"/>
                <w:szCs w:val="24"/>
              </w:rPr>
              <w:t>8</w:t>
            </w:r>
          </w:p>
        </w:tc>
      </w:tr>
      <w:tr w:rsidR="00F82E92" w14:paraId="3DD450DE" w14:textId="77777777" w:rsidTr="00F82E92">
        <w:tc>
          <w:tcPr>
            <w:tcW w:w="985" w:type="dxa"/>
          </w:tcPr>
          <w:p w14:paraId="52C07D88" w14:textId="2CEEB9F7" w:rsidR="00F82E92" w:rsidRPr="00F82E92" w:rsidRDefault="004D3140" w:rsidP="00F82E92">
            <w:pPr>
              <w:rPr>
                <w:rFonts w:cs="Times New Roman"/>
                <w:bCs/>
                <w:szCs w:val="24"/>
              </w:rPr>
            </w:pPr>
            <w:hyperlink r:id="rId626" w:history="1">
              <w:r w:rsidR="00F82E92" w:rsidRPr="00C3537A">
                <w:rPr>
                  <w:rStyle w:val="Hyperlink"/>
                  <w:rFonts w:cs="Times New Roman"/>
                  <w:bCs/>
                  <w:szCs w:val="24"/>
                </w:rPr>
                <w:t>II.B.3-</w:t>
              </w:r>
              <w:r w:rsidR="00844BFD">
                <w:rPr>
                  <w:rStyle w:val="Hyperlink"/>
                  <w:rFonts w:cs="Times New Roman"/>
                  <w:bCs/>
                  <w:szCs w:val="24"/>
                </w:rPr>
                <w:t>4</w:t>
              </w:r>
            </w:hyperlink>
          </w:p>
        </w:tc>
        <w:tc>
          <w:tcPr>
            <w:tcW w:w="8494" w:type="dxa"/>
          </w:tcPr>
          <w:p w14:paraId="3D9CA78B" w14:textId="29D17392" w:rsidR="00F82E92" w:rsidRDefault="00F82E92" w:rsidP="00F82E92">
            <w:pPr>
              <w:rPr>
                <w:rFonts w:cs="Times New Roman"/>
                <w:b/>
                <w:szCs w:val="24"/>
              </w:rPr>
            </w:pPr>
            <w:r>
              <w:rPr>
                <w:rFonts w:cs="Times New Roman"/>
                <w:szCs w:val="24"/>
              </w:rPr>
              <w:t xml:space="preserve">Library </w:t>
            </w:r>
            <w:r w:rsidR="00D63515">
              <w:rPr>
                <w:rFonts w:cs="Times New Roman"/>
                <w:szCs w:val="24"/>
              </w:rPr>
              <w:t>Faculty</w:t>
            </w:r>
            <w:r>
              <w:rPr>
                <w:rFonts w:cs="Times New Roman"/>
                <w:szCs w:val="24"/>
              </w:rPr>
              <w:t xml:space="preserve"> Satisfaction Survey 2019</w:t>
            </w:r>
          </w:p>
        </w:tc>
      </w:tr>
      <w:tr w:rsidR="00D63515" w14:paraId="0719E9F9" w14:textId="77777777" w:rsidTr="00F82E92">
        <w:tc>
          <w:tcPr>
            <w:tcW w:w="985" w:type="dxa"/>
          </w:tcPr>
          <w:p w14:paraId="0EE077F6" w14:textId="6D353DB0" w:rsidR="00D63515" w:rsidRPr="00D63515" w:rsidRDefault="004D3140" w:rsidP="00F82E92">
            <w:pPr>
              <w:rPr>
                <w:rFonts w:cs="Times New Roman"/>
                <w:bCs/>
                <w:szCs w:val="24"/>
              </w:rPr>
            </w:pPr>
            <w:hyperlink r:id="rId627" w:history="1">
              <w:r w:rsidR="00D63515" w:rsidRPr="00D63515">
                <w:rPr>
                  <w:rStyle w:val="Hyperlink"/>
                  <w:rFonts w:cs="Times New Roman"/>
                  <w:bCs/>
                  <w:szCs w:val="24"/>
                </w:rPr>
                <w:t>II.B.3-</w:t>
              </w:r>
              <w:r w:rsidR="00844BFD">
                <w:rPr>
                  <w:rStyle w:val="Hyperlink"/>
                  <w:rFonts w:cs="Times New Roman"/>
                  <w:bCs/>
                  <w:szCs w:val="24"/>
                </w:rPr>
                <w:t>5</w:t>
              </w:r>
            </w:hyperlink>
          </w:p>
        </w:tc>
        <w:tc>
          <w:tcPr>
            <w:tcW w:w="8494" w:type="dxa"/>
          </w:tcPr>
          <w:p w14:paraId="5466CED7" w14:textId="2201CA12" w:rsidR="00D63515" w:rsidRDefault="00D63515" w:rsidP="00F82E92">
            <w:pPr>
              <w:rPr>
                <w:rFonts w:cs="Times New Roman"/>
                <w:szCs w:val="24"/>
              </w:rPr>
            </w:pPr>
            <w:r>
              <w:rPr>
                <w:rFonts w:cs="Times New Roman"/>
                <w:szCs w:val="24"/>
              </w:rPr>
              <w:t>Library Student Satisfaction Survey 2019</w:t>
            </w:r>
          </w:p>
        </w:tc>
      </w:tr>
    </w:tbl>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12" w:name="IIB4libcollab"/>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1"/>
          <w:szCs w:val="24"/>
        </w:rPr>
        <w:lastRenderedPageBreak/>
        <w:t>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bookmarkEnd w:id="112"/>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1D097D5" w14:textId="25EC2FAE" w:rsidR="004D79A6" w:rsidRDefault="002A32A8" w:rsidP="00A95FFC">
      <w:pPr>
        <w:spacing w:after="0" w:line="240" w:lineRule="auto"/>
        <w:rPr>
          <w:rFonts w:cs="Times New Roman"/>
          <w:szCs w:val="24"/>
        </w:rPr>
      </w:pPr>
      <w:r>
        <w:rPr>
          <w:rFonts w:cs="Times New Roman"/>
          <w:szCs w:val="24"/>
        </w:rPr>
        <w:t>Contra Costa College’s Library and Learning Resource Center utilizes databases and media services</w:t>
      </w:r>
      <w:r w:rsidR="004D79A6">
        <w:rPr>
          <w:rFonts w:cs="Times New Roman"/>
          <w:szCs w:val="24"/>
        </w:rPr>
        <w:t xml:space="preserve"> that are </w:t>
      </w:r>
      <w:r>
        <w:rPr>
          <w:rFonts w:cs="Times New Roman"/>
          <w:szCs w:val="24"/>
        </w:rPr>
        <w:t xml:space="preserve">procured through the </w:t>
      </w:r>
      <w:hyperlink r:id="rId628" w:history="1">
        <w:r w:rsidRPr="00573B18">
          <w:rPr>
            <w:rStyle w:val="Hyperlink"/>
            <w:rFonts w:cs="Times New Roman"/>
            <w:szCs w:val="24"/>
          </w:rPr>
          <w:t>Community College Library Consortium</w:t>
        </w:r>
      </w:hyperlink>
      <w:r>
        <w:rPr>
          <w:rFonts w:cs="Times New Roman"/>
          <w:szCs w:val="24"/>
        </w:rPr>
        <w:t>, which is a joint project by the Council of Chief Librarians and the Community College League of California</w:t>
      </w:r>
      <w:r w:rsidR="004D79A6">
        <w:rPr>
          <w:rFonts w:cs="Times New Roman"/>
          <w:szCs w:val="24"/>
        </w:rPr>
        <w:t xml:space="preserve"> to support </w:t>
      </w:r>
      <w:r w:rsidR="0027771D">
        <w:rPr>
          <w:rFonts w:cs="Times New Roman"/>
          <w:szCs w:val="24"/>
        </w:rPr>
        <w:t>California Community College libraries resource sharing</w:t>
      </w:r>
      <w:r w:rsidR="004D79A6">
        <w:rPr>
          <w:rFonts w:cs="Times New Roman"/>
          <w:szCs w:val="24"/>
        </w:rPr>
        <w:t xml:space="preserve">.  By collaborating with other colleges, Contra Costa </w:t>
      </w:r>
      <w:r w:rsidR="005D7F79">
        <w:rPr>
          <w:rFonts w:cs="Times New Roman"/>
          <w:szCs w:val="24"/>
        </w:rPr>
        <w:t xml:space="preserve">College </w:t>
      </w:r>
      <w:r w:rsidR="004D79A6">
        <w:rPr>
          <w:rFonts w:cs="Times New Roman"/>
          <w:szCs w:val="24"/>
        </w:rPr>
        <w:t xml:space="preserve">receives </w:t>
      </w:r>
      <w:r>
        <w:rPr>
          <w:rFonts w:cs="Times New Roman"/>
          <w:szCs w:val="24"/>
        </w:rPr>
        <w:t>discount pricing</w:t>
      </w:r>
      <w:r w:rsidR="004D79A6">
        <w:rPr>
          <w:rFonts w:cs="Times New Roman"/>
          <w:szCs w:val="24"/>
        </w:rPr>
        <w:t xml:space="preserve"> for these services and join</w:t>
      </w:r>
      <w:r w:rsidR="002F0204">
        <w:rPr>
          <w:rFonts w:cs="Times New Roman"/>
          <w:szCs w:val="24"/>
        </w:rPr>
        <w:t>s</w:t>
      </w:r>
      <w:r w:rsidR="004D79A6">
        <w:rPr>
          <w:rFonts w:cs="Times New Roman"/>
          <w:szCs w:val="24"/>
        </w:rPr>
        <w:t xml:space="preserve"> other colleges </w:t>
      </w:r>
      <w:r w:rsidR="002F0204">
        <w:rPr>
          <w:rFonts w:cs="Times New Roman"/>
          <w:szCs w:val="24"/>
        </w:rPr>
        <w:t>that</w:t>
      </w:r>
      <w:r w:rsidR="004D79A6">
        <w:rPr>
          <w:rFonts w:cs="Times New Roman"/>
          <w:szCs w:val="24"/>
        </w:rPr>
        <w:t xml:space="preserve"> also utilize these services to ensure consistency and currency</w:t>
      </w:r>
      <w:r>
        <w:rPr>
          <w:rFonts w:cs="Times New Roman"/>
          <w:szCs w:val="24"/>
        </w:rPr>
        <w:t xml:space="preserve">.  </w:t>
      </w:r>
    </w:p>
    <w:p w14:paraId="51BC19D7" w14:textId="77777777" w:rsidR="004D79A6" w:rsidRDefault="004D79A6" w:rsidP="00A95FFC">
      <w:pPr>
        <w:spacing w:after="0" w:line="240" w:lineRule="auto"/>
        <w:rPr>
          <w:rFonts w:cs="Times New Roman"/>
          <w:szCs w:val="24"/>
        </w:rPr>
      </w:pPr>
    </w:p>
    <w:p w14:paraId="08AE5FAC" w14:textId="5175F0FC" w:rsidR="004D79A6" w:rsidRDefault="004D79A6" w:rsidP="00A95FFC">
      <w:pPr>
        <w:spacing w:after="0" w:line="240" w:lineRule="auto"/>
        <w:rPr>
          <w:rFonts w:cs="Times New Roman"/>
          <w:szCs w:val="24"/>
        </w:rPr>
      </w:pPr>
      <w:r>
        <w:rPr>
          <w:rFonts w:cs="Times New Roman"/>
          <w:szCs w:val="24"/>
        </w:rPr>
        <w:t>Many of the databases operate their own log</w:t>
      </w:r>
      <w:r w:rsidR="002F0204">
        <w:rPr>
          <w:rFonts w:cs="Times New Roman"/>
          <w:szCs w:val="24"/>
        </w:rPr>
        <w:t>-</w:t>
      </w:r>
      <w:r>
        <w:rPr>
          <w:rFonts w:cs="Times New Roman"/>
          <w:szCs w:val="24"/>
        </w:rPr>
        <w:t>in and security system</w:t>
      </w:r>
      <w:r w:rsidR="002F0204">
        <w:rPr>
          <w:rFonts w:cs="Times New Roman"/>
          <w:szCs w:val="24"/>
        </w:rPr>
        <w:t>s</w:t>
      </w:r>
      <w:r>
        <w:rPr>
          <w:rFonts w:cs="Times New Roman"/>
          <w:szCs w:val="24"/>
        </w:rPr>
        <w:t xml:space="preserve">.  For example McGraw Hill’s </w:t>
      </w:r>
      <w:hyperlink r:id="rId629" w:history="1">
        <w:r w:rsidRPr="004D79A6">
          <w:rPr>
            <w:rStyle w:val="Hyperlink"/>
            <w:rFonts w:cs="Times New Roman"/>
            <w:szCs w:val="24"/>
          </w:rPr>
          <w:t>Access Science</w:t>
        </w:r>
      </w:hyperlink>
      <w:r>
        <w:rPr>
          <w:rFonts w:cs="Times New Roman"/>
          <w:szCs w:val="24"/>
        </w:rPr>
        <w:t xml:space="preserve"> has an open site as well as a secured site that requires sign</w:t>
      </w:r>
      <w:r w:rsidR="002F0204">
        <w:rPr>
          <w:rFonts w:cs="Times New Roman"/>
          <w:szCs w:val="24"/>
        </w:rPr>
        <w:t>-</w:t>
      </w:r>
      <w:r>
        <w:rPr>
          <w:rFonts w:cs="Times New Roman"/>
          <w:szCs w:val="24"/>
        </w:rPr>
        <w:t>in credentials to save and customize services to the user</w:t>
      </w:r>
      <w:r w:rsidR="002F0204">
        <w:rPr>
          <w:rFonts w:cs="Times New Roman"/>
          <w:szCs w:val="24"/>
        </w:rPr>
        <w:t>,</w:t>
      </w:r>
      <w:r>
        <w:rPr>
          <w:rFonts w:cs="Times New Roman"/>
          <w:szCs w:val="24"/>
        </w:rPr>
        <w:t xml:space="preserve"> </w:t>
      </w:r>
      <w:r w:rsidR="002F0204">
        <w:rPr>
          <w:rFonts w:cs="Times New Roman"/>
          <w:szCs w:val="24"/>
        </w:rPr>
        <w:t>w</w:t>
      </w:r>
      <w:r>
        <w:rPr>
          <w:rFonts w:cs="Times New Roman"/>
          <w:szCs w:val="24"/>
        </w:rPr>
        <w:t xml:space="preserve">hereas EBSCO’s </w:t>
      </w:r>
      <w:hyperlink r:id="rId630" w:history="1">
        <w:r w:rsidRPr="004D79A6">
          <w:rPr>
            <w:rStyle w:val="Hyperlink"/>
            <w:rFonts w:cs="Times New Roman"/>
            <w:szCs w:val="24"/>
          </w:rPr>
          <w:t>America: History &amp; Life with Full Text</w:t>
        </w:r>
      </w:hyperlink>
      <w:r>
        <w:rPr>
          <w:rFonts w:cs="Times New Roman"/>
          <w:szCs w:val="24"/>
        </w:rPr>
        <w:t xml:space="preserve"> requires credentials to access.  Many of these databases also have a campus-only link for added security.</w:t>
      </w:r>
      <w:r w:rsidR="00C86836">
        <w:rPr>
          <w:rFonts w:cs="Times New Roman"/>
          <w:szCs w:val="24"/>
        </w:rPr>
        <w:t xml:space="preserve">  These databases go through heavy usage at Contra Costa College:</w:t>
      </w:r>
    </w:p>
    <w:p w14:paraId="5CCB0055" w14:textId="77777777" w:rsidR="0047224B" w:rsidRDefault="0047224B" w:rsidP="00A95FFC">
      <w:pPr>
        <w:spacing w:after="0" w:line="240" w:lineRule="auto"/>
        <w:rPr>
          <w:rFonts w:cs="Times New Roman"/>
          <w:szCs w:val="24"/>
        </w:rPr>
      </w:pPr>
    </w:p>
    <w:p w14:paraId="0368C90A" w14:textId="77777777" w:rsidR="00C86836" w:rsidRDefault="00C86836" w:rsidP="00D1036F">
      <w:pPr>
        <w:pStyle w:val="ListParagraph"/>
        <w:numPr>
          <w:ilvl w:val="1"/>
          <w:numId w:val="47"/>
        </w:numPr>
        <w:rPr>
          <w:rFonts w:cs="Times New Roman"/>
          <w:szCs w:val="24"/>
        </w:rPr>
      </w:pPr>
      <w:r w:rsidRPr="00C86836">
        <w:rPr>
          <w:rFonts w:cs="Times New Roman"/>
          <w:szCs w:val="24"/>
        </w:rPr>
        <w:t>44 databases maintained by several vendors.</w:t>
      </w:r>
    </w:p>
    <w:p w14:paraId="7CFCF04B" w14:textId="34AAD2A2" w:rsidR="00C86836" w:rsidRDefault="00C86836" w:rsidP="00D1036F">
      <w:pPr>
        <w:pStyle w:val="ListParagraph"/>
        <w:numPr>
          <w:ilvl w:val="1"/>
          <w:numId w:val="47"/>
        </w:numPr>
        <w:rPr>
          <w:rFonts w:cs="Times New Roman"/>
          <w:szCs w:val="24"/>
        </w:rPr>
      </w:pPr>
      <w:r w:rsidRPr="00C86836">
        <w:rPr>
          <w:rFonts w:cs="Times New Roman"/>
          <w:szCs w:val="24"/>
        </w:rPr>
        <w:t>211 Online Reference Chat sessions</w:t>
      </w:r>
      <w:r>
        <w:rPr>
          <w:rFonts w:cs="Times New Roman"/>
          <w:szCs w:val="24"/>
        </w:rPr>
        <w:t>.</w:t>
      </w:r>
      <w:r w:rsidRPr="00C86836">
        <w:rPr>
          <w:rFonts w:cs="Times New Roman"/>
          <w:szCs w:val="24"/>
        </w:rPr>
        <w:t xml:space="preserve"> </w:t>
      </w:r>
    </w:p>
    <w:p w14:paraId="2E195614" w14:textId="77777777" w:rsidR="00C86836" w:rsidRDefault="00C86836" w:rsidP="00D1036F">
      <w:pPr>
        <w:pStyle w:val="ListParagraph"/>
        <w:numPr>
          <w:ilvl w:val="1"/>
          <w:numId w:val="47"/>
        </w:numPr>
        <w:rPr>
          <w:rFonts w:cs="Times New Roman"/>
          <w:szCs w:val="24"/>
        </w:rPr>
      </w:pPr>
      <w:r w:rsidRPr="00C86836">
        <w:rPr>
          <w:rFonts w:cs="Times New Roman"/>
          <w:szCs w:val="24"/>
        </w:rPr>
        <w:t>27,405 searches of Electronic Resources</w:t>
      </w:r>
    </w:p>
    <w:p w14:paraId="362D1CD8" w14:textId="77777777" w:rsidR="00C86836" w:rsidRDefault="00C86836" w:rsidP="00D1036F">
      <w:pPr>
        <w:pStyle w:val="ListParagraph"/>
        <w:numPr>
          <w:ilvl w:val="1"/>
          <w:numId w:val="47"/>
        </w:numPr>
        <w:rPr>
          <w:rFonts w:cs="Times New Roman"/>
          <w:szCs w:val="24"/>
        </w:rPr>
      </w:pPr>
      <w:r w:rsidRPr="00C86836">
        <w:rPr>
          <w:rFonts w:cs="Times New Roman"/>
          <w:szCs w:val="24"/>
        </w:rPr>
        <w:t>22,024 uses of Streaming Vide</w:t>
      </w:r>
      <w:r>
        <w:rPr>
          <w:rFonts w:cs="Times New Roman"/>
          <w:szCs w:val="24"/>
        </w:rPr>
        <w:t>os</w:t>
      </w:r>
    </w:p>
    <w:p w14:paraId="1EC64DDA" w14:textId="7BE2F1D3" w:rsidR="00C86836" w:rsidRPr="0002038A" w:rsidRDefault="00C86836" w:rsidP="00D1036F">
      <w:pPr>
        <w:pStyle w:val="ListParagraph"/>
        <w:numPr>
          <w:ilvl w:val="1"/>
          <w:numId w:val="47"/>
        </w:numPr>
        <w:spacing w:after="0" w:line="240" w:lineRule="auto"/>
        <w:rPr>
          <w:rFonts w:cs="Times New Roman"/>
          <w:szCs w:val="24"/>
        </w:rPr>
      </w:pPr>
      <w:r w:rsidRPr="0002038A">
        <w:rPr>
          <w:rFonts w:cs="Times New Roman"/>
          <w:szCs w:val="24"/>
        </w:rPr>
        <w:t>31,163 uses of E-books</w:t>
      </w:r>
    </w:p>
    <w:p w14:paraId="1F019A74" w14:textId="77777777" w:rsidR="004D79A6" w:rsidRDefault="004D79A6" w:rsidP="00A95FFC">
      <w:pPr>
        <w:spacing w:after="0" w:line="240" w:lineRule="auto"/>
        <w:rPr>
          <w:rFonts w:cs="Times New Roman"/>
          <w:szCs w:val="24"/>
        </w:rPr>
      </w:pPr>
    </w:p>
    <w:p w14:paraId="56E7DA1F" w14:textId="35144FF8" w:rsidR="00B02A4D" w:rsidRPr="005D5CA7" w:rsidRDefault="002A32A8" w:rsidP="00A95FFC">
      <w:pPr>
        <w:spacing w:after="0" w:line="240" w:lineRule="auto"/>
        <w:rPr>
          <w:rFonts w:cs="Times New Roman"/>
          <w:szCs w:val="24"/>
        </w:rPr>
      </w:pPr>
      <w:r>
        <w:rPr>
          <w:rFonts w:cs="Times New Roman"/>
          <w:szCs w:val="24"/>
        </w:rPr>
        <w:t xml:space="preserve">As described in </w:t>
      </w:r>
      <w:hyperlink w:anchor="IIB3libprogrev" w:history="1">
        <w:r w:rsidRPr="005D7F79">
          <w:rPr>
            <w:rStyle w:val="Hyperlink"/>
            <w:rFonts w:cs="Times New Roman"/>
            <w:szCs w:val="24"/>
          </w:rPr>
          <w:t>Standard II.B.3</w:t>
        </w:r>
      </w:hyperlink>
      <w:r>
        <w:rPr>
          <w:rFonts w:cs="Times New Roman"/>
          <w:szCs w:val="24"/>
        </w:rPr>
        <w:t>, the Library and Learning Resource Center annually goes through a program review</w:t>
      </w:r>
      <w:r w:rsidR="002F0204">
        <w:rPr>
          <w:rFonts w:cs="Times New Roman"/>
          <w:szCs w:val="24"/>
        </w:rPr>
        <w:t>,</w:t>
      </w:r>
      <w:r>
        <w:rPr>
          <w:rFonts w:cs="Times New Roman"/>
          <w:szCs w:val="24"/>
        </w:rPr>
        <w:t xml:space="preserve"> and new materials are vetted through the Contra Costa College </w:t>
      </w:r>
      <w:hyperlink r:id="rId631" w:history="1">
        <w:r w:rsidRPr="00573B18">
          <w:rPr>
            <w:rStyle w:val="Hyperlink"/>
            <w:rFonts w:cs="Times New Roman"/>
            <w:szCs w:val="24"/>
          </w:rPr>
          <w:t>Library Collection Development Guidelines</w:t>
        </w:r>
      </w:hyperlink>
      <w:r>
        <w:rPr>
          <w:rFonts w:cs="Times New Roman"/>
          <w:szCs w:val="24"/>
        </w:rPr>
        <w:t>.</w:t>
      </w:r>
    </w:p>
    <w:p w14:paraId="17A7B2AD" w14:textId="77777777" w:rsidR="00E50C9A" w:rsidRPr="002A32A8" w:rsidRDefault="00E50C9A" w:rsidP="00A95FFC">
      <w:pPr>
        <w:spacing w:after="0" w:line="240" w:lineRule="auto"/>
        <w:rPr>
          <w:rFonts w:cs="Times New Roman"/>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4480955E" w14:textId="216F84BB" w:rsidR="00B02A4D" w:rsidRDefault="00654230" w:rsidP="00A95FFC">
      <w:pPr>
        <w:spacing w:after="0" w:line="240" w:lineRule="auto"/>
        <w:rPr>
          <w:rFonts w:cs="Times New Roman"/>
          <w:szCs w:val="24"/>
        </w:rPr>
      </w:pPr>
      <w:r>
        <w:rPr>
          <w:rFonts w:cs="Times New Roman"/>
          <w:szCs w:val="24"/>
        </w:rPr>
        <w:t xml:space="preserve">Contra Costa College is part of a consortium that enables the library to share resources </w:t>
      </w:r>
      <w:r w:rsidR="002F0204">
        <w:rPr>
          <w:rFonts w:cs="Times New Roman"/>
          <w:szCs w:val="24"/>
        </w:rPr>
        <w:t xml:space="preserve">with other California Community Colleges </w:t>
      </w:r>
      <w:r>
        <w:rPr>
          <w:rFonts w:cs="Times New Roman"/>
          <w:szCs w:val="24"/>
        </w:rPr>
        <w:t xml:space="preserve">at </w:t>
      </w:r>
      <w:r w:rsidR="002F0204">
        <w:rPr>
          <w:rFonts w:cs="Times New Roman"/>
          <w:szCs w:val="24"/>
        </w:rPr>
        <w:t xml:space="preserve">a </w:t>
      </w:r>
      <w:r>
        <w:rPr>
          <w:rFonts w:cs="Times New Roman"/>
          <w:szCs w:val="24"/>
        </w:rPr>
        <w:t>discounte</w:t>
      </w:r>
      <w:r w:rsidR="002F0204">
        <w:rPr>
          <w:rFonts w:cs="Times New Roman"/>
          <w:szCs w:val="24"/>
        </w:rPr>
        <w:t>d</w:t>
      </w:r>
      <w:r>
        <w:rPr>
          <w:rFonts w:cs="Times New Roman"/>
          <w:szCs w:val="24"/>
        </w:rPr>
        <w:t xml:space="preserve"> price.  These include databases and media services.  Security and access to many of these sites are managed by the owners of the sites.  The usefulness of these databases and media services </w:t>
      </w:r>
      <w:r w:rsidR="002F0204">
        <w:rPr>
          <w:rFonts w:cs="Times New Roman"/>
          <w:szCs w:val="24"/>
        </w:rPr>
        <w:t>is</w:t>
      </w:r>
      <w:r>
        <w:rPr>
          <w:rFonts w:cs="Times New Roman"/>
          <w:szCs w:val="24"/>
        </w:rPr>
        <w:t xml:space="preserve"> tracked and reported as part of the annual </w:t>
      </w:r>
      <w:hyperlink r:id="rId632" w:history="1">
        <w:r w:rsidRPr="002302B7">
          <w:rPr>
            <w:rStyle w:val="Hyperlink"/>
            <w:rFonts w:cs="Times New Roman"/>
            <w:szCs w:val="24"/>
          </w:rPr>
          <w:t>program review</w:t>
        </w:r>
      </w:hyperlink>
      <w:r>
        <w:rPr>
          <w:rFonts w:cs="Times New Roman"/>
          <w:szCs w:val="24"/>
        </w:rPr>
        <w:t xml:space="preserve"> process.</w:t>
      </w:r>
    </w:p>
    <w:p w14:paraId="6D0FAF29" w14:textId="77777777" w:rsidR="00654230" w:rsidRPr="005D5CA7" w:rsidRDefault="00654230" w:rsidP="00A95FFC">
      <w:pPr>
        <w:spacing w:after="0" w:line="240" w:lineRule="auto"/>
        <w:rPr>
          <w:rFonts w:cs="Times New Roman"/>
          <w:szCs w:val="24"/>
        </w:rPr>
      </w:pPr>
    </w:p>
    <w:p w14:paraId="01D5E66A" w14:textId="77777777" w:rsidR="004D79A6" w:rsidRDefault="004D79A6" w:rsidP="004D79A6">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4D79A6" w14:paraId="50D7985B" w14:textId="77777777" w:rsidTr="00697227">
        <w:tc>
          <w:tcPr>
            <w:tcW w:w="985" w:type="dxa"/>
          </w:tcPr>
          <w:p w14:paraId="05F5317A" w14:textId="795475D7" w:rsidR="004D79A6" w:rsidRPr="00F82E92" w:rsidRDefault="004D3140" w:rsidP="00697227">
            <w:pPr>
              <w:rPr>
                <w:rFonts w:cs="Times New Roman"/>
                <w:bCs/>
                <w:szCs w:val="24"/>
              </w:rPr>
            </w:pPr>
            <w:hyperlink r:id="rId633" w:history="1">
              <w:r w:rsidR="004D79A6" w:rsidRPr="00573B18">
                <w:rPr>
                  <w:rStyle w:val="Hyperlink"/>
                  <w:rFonts w:cs="Times New Roman"/>
                  <w:bCs/>
                  <w:szCs w:val="24"/>
                </w:rPr>
                <w:t>II.B.4-1</w:t>
              </w:r>
            </w:hyperlink>
          </w:p>
        </w:tc>
        <w:tc>
          <w:tcPr>
            <w:tcW w:w="8494" w:type="dxa"/>
          </w:tcPr>
          <w:p w14:paraId="2A77CBF1" w14:textId="1AB80572" w:rsidR="004D79A6" w:rsidRDefault="0027771D" w:rsidP="00697227">
            <w:pPr>
              <w:rPr>
                <w:rFonts w:cs="Times New Roman"/>
                <w:b/>
                <w:szCs w:val="24"/>
              </w:rPr>
            </w:pPr>
            <w:r>
              <w:rPr>
                <w:rFonts w:cs="Times New Roman"/>
                <w:szCs w:val="24"/>
              </w:rPr>
              <w:t>Community College Library Consortium Agreement/Invoice</w:t>
            </w:r>
          </w:p>
        </w:tc>
      </w:tr>
      <w:tr w:rsidR="004D79A6" w14:paraId="0A486FD7" w14:textId="77777777" w:rsidTr="00697227">
        <w:tc>
          <w:tcPr>
            <w:tcW w:w="985" w:type="dxa"/>
          </w:tcPr>
          <w:p w14:paraId="79FCC9D6" w14:textId="6495C05E" w:rsidR="004D79A6" w:rsidRPr="00F82E92" w:rsidRDefault="004D3140" w:rsidP="00697227">
            <w:pPr>
              <w:rPr>
                <w:rFonts w:cs="Times New Roman"/>
                <w:bCs/>
                <w:szCs w:val="24"/>
              </w:rPr>
            </w:pPr>
            <w:hyperlink r:id="rId634" w:history="1">
              <w:r w:rsidR="004D79A6" w:rsidRPr="0027771D">
                <w:rPr>
                  <w:rStyle w:val="Hyperlink"/>
                  <w:rFonts w:cs="Times New Roman"/>
                  <w:bCs/>
                  <w:szCs w:val="24"/>
                </w:rPr>
                <w:t>II.B.4-2</w:t>
              </w:r>
            </w:hyperlink>
          </w:p>
        </w:tc>
        <w:tc>
          <w:tcPr>
            <w:tcW w:w="8494" w:type="dxa"/>
          </w:tcPr>
          <w:p w14:paraId="71D8191D" w14:textId="3E88506A" w:rsidR="004D79A6" w:rsidRDefault="0027771D" w:rsidP="00697227">
            <w:pPr>
              <w:rPr>
                <w:rFonts w:cs="Times New Roman"/>
                <w:b/>
                <w:szCs w:val="24"/>
              </w:rPr>
            </w:pPr>
            <w:r>
              <w:rPr>
                <w:rFonts w:cs="Times New Roman"/>
                <w:szCs w:val="24"/>
              </w:rPr>
              <w:t>Access Science</w:t>
            </w:r>
          </w:p>
        </w:tc>
      </w:tr>
      <w:tr w:rsidR="004D79A6" w14:paraId="38B937DC" w14:textId="77777777" w:rsidTr="00697227">
        <w:tc>
          <w:tcPr>
            <w:tcW w:w="985" w:type="dxa"/>
          </w:tcPr>
          <w:p w14:paraId="17F739CA" w14:textId="418D4C25" w:rsidR="004D79A6" w:rsidRPr="00F82E92" w:rsidRDefault="004D3140" w:rsidP="00697227">
            <w:pPr>
              <w:rPr>
                <w:rFonts w:cs="Times New Roman"/>
                <w:bCs/>
                <w:szCs w:val="24"/>
              </w:rPr>
            </w:pPr>
            <w:hyperlink r:id="rId635" w:history="1">
              <w:r w:rsidR="004D79A6" w:rsidRPr="0027771D">
                <w:rPr>
                  <w:rStyle w:val="Hyperlink"/>
                  <w:rFonts w:cs="Times New Roman"/>
                  <w:bCs/>
                  <w:szCs w:val="24"/>
                </w:rPr>
                <w:t>II.B.4-3</w:t>
              </w:r>
            </w:hyperlink>
          </w:p>
        </w:tc>
        <w:tc>
          <w:tcPr>
            <w:tcW w:w="8494" w:type="dxa"/>
          </w:tcPr>
          <w:p w14:paraId="0270B415" w14:textId="48290AA3" w:rsidR="004D79A6" w:rsidRDefault="0027771D" w:rsidP="00697227">
            <w:pPr>
              <w:rPr>
                <w:rFonts w:cs="Times New Roman"/>
                <w:b/>
                <w:szCs w:val="24"/>
              </w:rPr>
            </w:pPr>
            <w:r>
              <w:rPr>
                <w:rFonts w:cs="Times New Roman"/>
                <w:szCs w:val="24"/>
              </w:rPr>
              <w:t>America: History &amp; Life with Full Text</w:t>
            </w:r>
          </w:p>
        </w:tc>
      </w:tr>
      <w:tr w:rsidR="00C86836" w14:paraId="45C1B008" w14:textId="77777777" w:rsidTr="00697227">
        <w:tc>
          <w:tcPr>
            <w:tcW w:w="985" w:type="dxa"/>
          </w:tcPr>
          <w:p w14:paraId="2E38E8B4" w14:textId="6739FBAE" w:rsidR="00C86836" w:rsidRDefault="004D3140" w:rsidP="00697227">
            <w:pPr>
              <w:rPr>
                <w:rFonts w:cs="Times New Roman"/>
                <w:bCs/>
                <w:szCs w:val="24"/>
              </w:rPr>
            </w:pPr>
            <w:hyperlink r:id="rId636" w:history="1">
              <w:r w:rsidR="00C86836" w:rsidRPr="00573B18">
                <w:rPr>
                  <w:rStyle w:val="Hyperlink"/>
                  <w:rFonts w:cs="Times New Roman"/>
                  <w:bCs/>
                  <w:szCs w:val="24"/>
                </w:rPr>
                <w:t>II.B.4-4</w:t>
              </w:r>
            </w:hyperlink>
          </w:p>
        </w:tc>
        <w:tc>
          <w:tcPr>
            <w:tcW w:w="8494" w:type="dxa"/>
          </w:tcPr>
          <w:p w14:paraId="58440D5E" w14:textId="61C013DD" w:rsidR="00C86836" w:rsidRDefault="00C86836" w:rsidP="00697227">
            <w:pPr>
              <w:rPr>
                <w:rFonts w:cs="Times New Roman"/>
                <w:szCs w:val="24"/>
              </w:rPr>
            </w:pPr>
            <w:r>
              <w:rPr>
                <w:rFonts w:cs="Times New Roman"/>
                <w:szCs w:val="24"/>
              </w:rPr>
              <w:t>Database Usage by Search 2018-19 (Partial)</w:t>
            </w:r>
          </w:p>
        </w:tc>
      </w:tr>
      <w:tr w:rsidR="004D79A6" w14:paraId="675E0F3B" w14:textId="77777777" w:rsidTr="00697227">
        <w:tc>
          <w:tcPr>
            <w:tcW w:w="985" w:type="dxa"/>
          </w:tcPr>
          <w:p w14:paraId="34A0CF89" w14:textId="699799A1" w:rsidR="004D79A6" w:rsidRPr="00F82E92" w:rsidRDefault="004D3140" w:rsidP="00697227">
            <w:pPr>
              <w:rPr>
                <w:rFonts w:cs="Times New Roman"/>
                <w:bCs/>
                <w:szCs w:val="24"/>
              </w:rPr>
            </w:pPr>
            <w:hyperlink w:anchor="IIB3libprogrev" w:history="1">
              <w:r w:rsidR="004D79A6" w:rsidRPr="005D7F79">
                <w:rPr>
                  <w:rStyle w:val="Hyperlink"/>
                  <w:rFonts w:cs="Times New Roman"/>
                  <w:bCs/>
                  <w:szCs w:val="24"/>
                </w:rPr>
                <w:t>II.B.4-</w:t>
              </w:r>
              <w:r w:rsidR="00C86836" w:rsidRPr="005D7F79">
                <w:rPr>
                  <w:rStyle w:val="Hyperlink"/>
                  <w:rFonts w:cs="Times New Roman"/>
                  <w:bCs/>
                  <w:szCs w:val="24"/>
                </w:rPr>
                <w:t>5</w:t>
              </w:r>
            </w:hyperlink>
          </w:p>
        </w:tc>
        <w:tc>
          <w:tcPr>
            <w:tcW w:w="8494" w:type="dxa"/>
          </w:tcPr>
          <w:p w14:paraId="184698BB" w14:textId="31969DCE" w:rsidR="004D79A6" w:rsidRPr="00C86836" w:rsidRDefault="00C86836" w:rsidP="00697227">
            <w:pPr>
              <w:rPr>
                <w:rFonts w:cs="Times New Roman"/>
                <w:bCs/>
                <w:szCs w:val="24"/>
              </w:rPr>
            </w:pPr>
            <w:r>
              <w:rPr>
                <w:rFonts w:cs="Times New Roman"/>
                <w:bCs/>
                <w:szCs w:val="24"/>
              </w:rPr>
              <w:t>Standard II.B.3</w:t>
            </w:r>
          </w:p>
        </w:tc>
      </w:tr>
      <w:tr w:rsidR="00C86836" w14:paraId="3F0E88A3" w14:textId="77777777" w:rsidTr="00C86836">
        <w:tc>
          <w:tcPr>
            <w:tcW w:w="985" w:type="dxa"/>
          </w:tcPr>
          <w:p w14:paraId="5DB13541" w14:textId="2C99B4BE" w:rsidR="00C86836" w:rsidRPr="00F82E92" w:rsidRDefault="004D3140" w:rsidP="00697227">
            <w:pPr>
              <w:rPr>
                <w:rFonts w:cs="Times New Roman"/>
                <w:bCs/>
                <w:szCs w:val="24"/>
              </w:rPr>
            </w:pPr>
            <w:hyperlink r:id="rId637" w:history="1">
              <w:r w:rsidR="00C86836" w:rsidRPr="00573B18">
                <w:rPr>
                  <w:rStyle w:val="Hyperlink"/>
                  <w:rFonts w:cs="Times New Roman"/>
                  <w:bCs/>
                  <w:szCs w:val="24"/>
                </w:rPr>
                <w:t>II.B.4-6</w:t>
              </w:r>
            </w:hyperlink>
          </w:p>
        </w:tc>
        <w:tc>
          <w:tcPr>
            <w:tcW w:w="8494" w:type="dxa"/>
          </w:tcPr>
          <w:p w14:paraId="7254ECD4" w14:textId="1D522369" w:rsidR="00C86836" w:rsidRPr="00C86836" w:rsidRDefault="00C86836" w:rsidP="00697227">
            <w:pPr>
              <w:rPr>
                <w:rFonts w:cs="Times New Roman"/>
                <w:bCs/>
                <w:szCs w:val="24"/>
              </w:rPr>
            </w:pPr>
            <w:r>
              <w:rPr>
                <w:rFonts w:cs="Times New Roman"/>
                <w:bCs/>
                <w:szCs w:val="24"/>
              </w:rPr>
              <w:t>Library Collection Development Guidelines</w:t>
            </w:r>
          </w:p>
        </w:tc>
      </w:tr>
      <w:tr w:rsidR="002302B7" w14:paraId="4A860E2D" w14:textId="77777777" w:rsidTr="00C86836">
        <w:tc>
          <w:tcPr>
            <w:tcW w:w="985" w:type="dxa"/>
          </w:tcPr>
          <w:p w14:paraId="383F73CF" w14:textId="4AD06713" w:rsidR="002302B7" w:rsidRDefault="004D3140" w:rsidP="002302B7">
            <w:hyperlink r:id="rId638" w:history="1">
              <w:r w:rsidR="002302B7" w:rsidRPr="002302B7">
                <w:rPr>
                  <w:rStyle w:val="Hyperlink"/>
                </w:rPr>
                <w:t>II.B.4.7</w:t>
              </w:r>
            </w:hyperlink>
          </w:p>
        </w:tc>
        <w:tc>
          <w:tcPr>
            <w:tcW w:w="8494" w:type="dxa"/>
          </w:tcPr>
          <w:p w14:paraId="754A9D6B" w14:textId="4FFF492F" w:rsidR="002302B7" w:rsidRDefault="002302B7" w:rsidP="002302B7">
            <w:pPr>
              <w:rPr>
                <w:rFonts w:cs="Times New Roman"/>
                <w:bCs/>
                <w:szCs w:val="24"/>
              </w:rPr>
            </w:pPr>
            <w:r>
              <w:rPr>
                <w:rFonts w:cs="Times New Roman"/>
                <w:szCs w:val="24"/>
              </w:rPr>
              <w:t>Library and Learning Resource Center Program Review 2018</w:t>
            </w:r>
          </w:p>
        </w:tc>
      </w:tr>
    </w:tbl>
    <w:p w14:paraId="13EF05AD" w14:textId="45F6AF9F" w:rsidR="0082127D" w:rsidRDefault="0082127D"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[insert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DF4F8F">
      <w:pPr>
        <w:pStyle w:val="Heading3"/>
        <w:numPr>
          <w:ilvl w:val="0"/>
          <w:numId w:val="4"/>
        </w:numPr>
        <w:rPr>
          <w:rFonts w:ascii="Times New Roman" w:hAnsi="Times New Roman" w:cs="Times New Roman"/>
        </w:rPr>
      </w:pPr>
      <w:bookmarkStart w:id="113" w:name="_Toc34028410"/>
      <w:r w:rsidRPr="005D5CA7">
        <w:rPr>
          <w:rFonts w:ascii="Times New Roman" w:hAnsi="Times New Roman" w:cs="Times New Roman"/>
        </w:rPr>
        <w:t>Student Support Services</w:t>
      </w:r>
      <w:bookmarkEnd w:id="113"/>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DF4F8F">
      <w:pPr>
        <w:pStyle w:val="BodyText"/>
        <w:numPr>
          <w:ilvl w:val="0"/>
          <w:numId w:val="7"/>
        </w:numPr>
        <w:tabs>
          <w:tab w:val="left" w:pos="1181"/>
        </w:tabs>
        <w:ind w:left="360" w:right="242"/>
        <w:rPr>
          <w:rFonts w:ascii="Times New Roman" w:hAnsi="Times New Roman" w:cs="Times New Roman"/>
          <w:szCs w:val="24"/>
        </w:rPr>
      </w:pPr>
      <w:bookmarkStart w:id="114" w:name="IIC1sservic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bookmarkEnd w:id="114"/>
    <w:p w14:paraId="293CCA19" w14:textId="77777777" w:rsidR="0096684B" w:rsidRPr="005D5CA7" w:rsidRDefault="0096684B" w:rsidP="00A95FFC">
      <w:pPr>
        <w:spacing w:after="0" w:line="240" w:lineRule="auto"/>
        <w:rPr>
          <w:rFonts w:cs="Times New Roman"/>
          <w:b/>
          <w:szCs w:val="24"/>
        </w:rPr>
      </w:pPr>
    </w:p>
    <w:p w14:paraId="1C21EC9D" w14:textId="6096A0BB" w:rsidR="0096684B" w:rsidRDefault="0096684B" w:rsidP="00A95FFC">
      <w:pPr>
        <w:spacing w:after="0" w:line="240" w:lineRule="auto"/>
        <w:rPr>
          <w:rFonts w:cs="Times New Roman"/>
          <w:b/>
          <w:szCs w:val="24"/>
        </w:rPr>
      </w:pPr>
      <w:r w:rsidRPr="005D5CA7">
        <w:rPr>
          <w:rFonts w:cs="Times New Roman"/>
          <w:b/>
          <w:szCs w:val="24"/>
        </w:rPr>
        <w:t>Evidence of Meeting the Standard</w:t>
      </w:r>
    </w:p>
    <w:p w14:paraId="3705BECB" w14:textId="26CDE60B" w:rsidR="00730AF2" w:rsidRDefault="00697227" w:rsidP="00002C51">
      <w:pPr>
        <w:spacing w:after="0" w:line="240" w:lineRule="auto"/>
        <w:rPr>
          <w:rFonts w:cs="Times New Roman"/>
          <w:szCs w:val="24"/>
        </w:rPr>
      </w:pPr>
      <w:r>
        <w:rPr>
          <w:rFonts w:cs="Times New Roman"/>
          <w:b/>
          <w:szCs w:val="24"/>
        </w:rPr>
        <w:t xml:space="preserve">Student Services – </w:t>
      </w:r>
      <w:r w:rsidR="00730AF2">
        <w:rPr>
          <w:rFonts w:cs="Times New Roman"/>
          <w:szCs w:val="24"/>
        </w:rPr>
        <w:t>T</w:t>
      </w:r>
      <w:r w:rsidR="00002C51" w:rsidRPr="00195100">
        <w:rPr>
          <w:rFonts w:cs="Times New Roman"/>
          <w:szCs w:val="24"/>
        </w:rPr>
        <w:t xml:space="preserve">he student support services provided by the college are outlined in the </w:t>
      </w:r>
      <w:r w:rsidR="00562FC3">
        <w:rPr>
          <w:rFonts w:cs="Times New Roman"/>
          <w:szCs w:val="24"/>
        </w:rPr>
        <w:t>c</w:t>
      </w:r>
      <w:r w:rsidR="00002C51" w:rsidRPr="00195100">
        <w:rPr>
          <w:rFonts w:cs="Times New Roman"/>
          <w:szCs w:val="24"/>
        </w:rPr>
        <w:t xml:space="preserve">ollege </w:t>
      </w:r>
      <w:hyperlink r:id="rId639" w:history="1">
        <w:r w:rsidR="00562FC3" w:rsidRPr="00562FC3">
          <w:rPr>
            <w:rStyle w:val="Hyperlink"/>
            <w:rFonts w:cs="Times New Roman"/>
            <w:szCs w:val="24"/>
          </w:rPr>
          <w:t>c</w:t>
        </w:r>
        <w:r w:rsidR="00002C51" w:rsidRPr="00562FC3">
          <w:rPr>
            <w:rStyle w:val="Hyperlink"/>
            <w:rFonts w:cs="Times New Roman"/>
            <w:szCs w:val="24"/>
          </w:rPr>
          <w:t>atalog</w:t>
        </w:r>
      </w:hyperlink>
      <w:r w:rsidR="00562FC3">
        <w:rPr>
          <w:rFonts w:cs="Times New Roman"/>
          <w:szCs w:val="24"/>
        </w:rPr>
        <w:t xml:space="preserve"> (pages 46-52)</w:t>
      </w:r>
      <w:r w:rsidR="00002C51" w:rsidRPr="00195100">
        <w:rPr>
          <w:rFonts w:cs="Times New Roman"/>
          <w:szCs w:val="24"/>
        </w:rPr>
        <w:t xml:space="preserve"> and college </w:t>
      </w:r>
      <w:hyperlink r:id="rId640" w:history="1">
        <w:r w:rsidR="00002C51" w:rsidRPr="00562FC3">
          <w:rPr>
            <w:rStyle w:val="Hyperlink"/>
            <w:rFonts w:cs="Times New Roman"/>
            <w:szCs w:val="24"/>
          </w:rPr>
          <w:t>website</w:t>
        </w:r>
      </w:hyperlink>
      <w:r w:rsidR="00002C51" w:rsidRPr="00195100">
        <w:rPr>
          <w:rFonts w:cs="Times New Roman"/>
          <w:szCs w:val="24"/>
        </w:rPr>
        <w:t>.</w:t>
      </w:r>
      <w:r w:rsidR="00562FC3">
        <w:rPr>
          <w:rFonts w:cs="Times New Roman"/>
          <w:szCs w:val="24"/>
        </w:rPr>
        <w:t xml:space="preserve">  Student Services at Contra Costa include programs like the</w:t>
      </w:r>
      <w:r w:rsidR="00002C51" w:rsidRPr="00195100">
        <w:rPr>
          <w:rFonts w:cs="Times New Roman"/>
          <w:szCs w:val="24"/>
        </w:rPr>
        <w:t> </w:t>
      </w:r>
      <w:hyperlink r:id="rId641" w:history="1">
        <w:r w:rsidR="00002C51" w:rsidRPr="003E358E">
          <w:rPr>
            <w:rStyle w:val="Hyperlink"/>
            <w:rFonts w:cs="Times New Roman"/>
            <w:szCs w:val="24"/>
          </w:rPr>
          <w:t>Welcome Center </w:t>
        </w:r>
      </w:hyperlink>
      <w:r w:rsidR="00002C51" w:rsidRPr="003E358E">
        <w:rPr>
          <w:rFonts w:cs="Times New Roman"/>
          <w:szCs w:val="24"/>
        </w:rPr>
        <w:t>and </w:t>
      </w:r>
      <w:hyperlink r:id="rId642" w:history="1">
        <w:r w:rsidR="00002C51" w:rsidRPr="003E358E">
          <w:rPr>
            <w:rStyle w:val="Hyperlink"/>
            <w:rFonts w:cs="Times New Roman"/>
            <w:szCs w:val="24"/>
          </w:rPr>
          <w:t>Admissions</w:t>
        </w:r>
      </w:hyperlink>
      <w:r w:rsidR="00002C51" w:rsidRPr="00195100">
        <w:rPr>
          <w:rFonts w:cs="Times New Roman"/>
          <w:szCs w:val="24"/>
        </w:rPr>
        <w:t>, </w:t>
      </w:r>
      <w:hyperlink r:id="rId643" w:history="1">
        <w:r w:rsidR="00562FC3" w:rsidRPr="003E358E">
          <w:rPr>
            <w:rStyle w:val="Hyperlink"/>
            <w:rFonts w:cs="Times New Roman"/>
            <w:szCs w:val="24"/>
          </w:rPr>
          <w:t>Counseling Center</w:t>
        </w:r>
      </w:hyperlink>
      <w:r w:rsidR="00562FC3">
        <w:rPr>
          <w:rFonts w:cs="Times New Roman"/>
          <w:szCs w:val="24"/>
        </w:rPr>
        <w:t>,</w:t>
      </w:r>
      <w:r w:rsidR="003E358E">
        <w:rPr>
          <w:rFonts w:cs="Times New Roman"/>
          <w:szCs w:val="24"/>
        </w:rPr>
        <w:t xml:space="preserve"> </w:t>
      </w:r>
      <w:hyperlink r:id="rId644" w:history="1">
        <w:r w:rsidR="003E358E" w:rsidRPr="003E358E">
          <w:rPr>
            <w:rStyle w:val="Hyperlink"/>
            <w:rFonts w:cs="Times New Roman"/>
            <w:szCs w:val="24"/>
          </w:rPr>
          <w:t>Office of</w:t>
        </w:r>
        <w:r w:rsidR="00562FC3" w:rsidRPr="003E358E">
          <w:rPr>
            <w:rStyle w:val="Hyperlink"/>
            <w:rFonts w:cs="Times New Roman"/>
            <w:szCs w:val="24"/>
          </w:rPr>
          <w:t xml:space="preserve"> </w:t>
        </w:r>
        <w:r w:rsidR="00002C51" w:rsidRPr="003E358E">
          <w:rPr>
            <w:rStyle w:val="Hyperlink"/>
            <w:rFonts w:cs="Times New Roman"/>
            <w:szCs w:val="24"/>
          </w:rPr>
          <w:t>Financia</w:t>
        </w:r>
        <w:r w:rsidR="003E358E">
          <w:rPr>
            <w:rStyle w:val="Hyperlink"/>
            <w:rFonts w:cs="Times New Roman"/>
            <w:szCs w:val="24"/>
          </w:rPr>
          <w:t>l Assistance</w:t>
        </w:r>
        <w:r w:rsidR="00730AF2">
          <w:rPr>
            <w:rStyle w:val="Hyperlink"/>
            <w:rFonts w:cs="Times New Roman"/>
            <w:szCs w:val="24"/>
          </w:rPr>
          <w:t xml:space="preserve">, </w:t>
        </w:r>
      </w:hyperlink>
      <w:r w:rsidR="00002C51" w:rsidRPr="00195100">
        <w:rPr>
          <w:rFonts w:cs="Times New Roman"/>
          <w:szCs w:val="24"/>
        </w:rPr>
        <w:t>and </w:t>
      </w:r>
      <w:hyperlink r:id="rId645" w:history="1">
        <w:r w:rsidR="00002C51" w:rsidRPr="003E358E">
          <w:rPr>
            <w:rStyle w:val="Hyperlink"/>
            <w:rFonts w:cs="Times New Roman"/>
            <w:szCs w:val="24"/>
          </w:rPr>
          <w:t>Career Services</w:t>
        </w:r>
      </w:hyperlink>
      <w:r w:rsidR="00002C51" w:rsidRPr="00195100">
        <w:rPr>
          <w:rFonts w:cs="Times New Roman"/>
          <w:szCs w:val="24"/>
        </w:rPr>
        <w:t>. </w:t>
      </w:r>
      <w:r w:rsidR="00730AF2">
        <w:rPr>
          <w:rFonts w:cs="Times New Roman"/>
          <w:szCs w:val="24"/>
        </w:rPr>
        <w:t xml:space="preserve"> </w:t>
      </w:r>
    </w:p>
    <w:p w14:paraId="19B361BA" w14:textId="43FEF14A" w:rsidR="00730AF2" w:rsidRDefault="00730AF2" w:rsidP="00002C51">
      <w:pPr>
        <w:spacing w:after="0" w:line="240" w:lineRule="auto"/>
        <w:rPr>
          <w:rFonts w:cs="Times New Roman"/>
          <w:szCs w:val="24"/>
        </w:rPr>
      </w:pPr>
    </w:p>
    <w:p w14:paraId="267B6DB0" w14:textId="571823B8" w:rsidR="00697227" w:rsidRPr="00697227" w:rsidRDefault="00697227" w:rsidP="00002C51">
      <w:pPr>
        <w:spacing w:after="0" w:line="240" w:lineRule="auto"/>
        <w:rPr>
          <w:rFonts w:cs="Times New Roman"/>
          <w:b/>
          <w:bCs/>
          <w:szCs w:val="24"/>
        </w:rPr>
      </w:pPr>
      <w:r>
        <w:rPr>
          <w:rFonts w:cs="Times New Roman"/>
          <w:b/>
          <w:bCs/>
          <w:szCs w:val="24"/>
        </w:rPr>
        <w:t xml:space="preserve">Evaluation </w:t>
      </w:r>
      <w:r w:rsidR="00DA1109">
        <w:rPr>
          <w:rFonts w:cs="Times New Roman"/>
          <w:b/>
          <w:bCs/>
          <w:szCs w:val="24"/>
        </w:rPr>
        <w:t xml:space="preserve">of Quality </w:t>
      </w:r>
    </w:p>
    <w:p w14:paraId="2B88934C" w14:textId="481D9749" w:rsidR="00002C51" w:rsidRPr="00195100" w:rsidRDefault="00730AF2" w:rsidP="00002C51">
      <w:pPr>
        <w:spacing w:after="0" w:line="240" w:lineRule="auto"/>
        <w:rPr>
          <w:rFonts w:cs="Times New Roman"/>
          <w:szCs w:val="24"/>
        </w:rPr>
      </w:pPr>
      <w:r>
        <w:rPr>
          <w:rFonts w:cs="Times New Roman"/>
          <w:szCs w:val="24"/>
        </w:rPr>
        <w:t xml:space="preserve">Assessments of programs are required by two policies.  </w:t>
      </w:r>
      <w:r w:rsidR="00002C51" w:rsidRPr="00195100">
        <w:rPr>
          <w:rFonts w:cs="Times New Roman"/>
          <w:szCs w:val="24"/>
        </w:rPr>
        <w:t xml:space="preserve">District Board Policy </w:t>
      </w:r>
      <w:hyperlink r:id="rId646" w:history="1">
        <w:r w:rsidR="00002C51" w:rsidRPr="00562FC3">
          <w:rPr>
            <w:rStyle w:val="Hyperlink"/>
            <w:rFonts w:cs="Times New Roman"/>
            <w:szCs w:val="24"/>
          </w:rPr>
          <w:t>1012</w:t>
        </w:r>
      </w:hyperlink>
      <w:r w:rsidR="00002C51" w:rsidRPr="00195100">
        <w:rPr>
          <w:rFonts w:cs="Times New Roman"/>
          <w:szCs w:val="24"/>
        </w:rPr>
        <w:t xml:space="preserve"> requires that the college implements “regular cycles of review</w:t>
      </w:r>
      <w:r w:rsidR="003E358E">
        <w:rPr>
          <w:rFonts w:cs="Times New Roman"/>
          <w:szCs w:val="24"/>
        </w:rPr>
        <w:t xml:space="preserve">… and ensure the review of </w:t>
      </w:r>
      <w:r w:rsidR="00002C51" w:rsidRPr="00195100">
        <w:rPr>
          <w:rFonts w:cs="Times New Roman"/>
          <w:szCs w:val="24"/>
        </w:rPr>
        <w:t>student services” and that there is a “formal process by which systematic assessment is conducted.</w:t>
      </w:r>
      <w:r w:rsidR="003E358E">
        <w:rPr>
          <w:rFonts w:cs="Times New Roman"/>
          <w:szCs w:val="24"/>
        </w:rPr>
        <w:t>”</w:t>
      </w:r>
      <w:r w:rsidR="00002C51" w:rsidRPr="00195100">
        <w:rPr>
          <w:rFonts w:cs="Times New Roman"/>
          <w:szCs w:val="24"/>
        </w:rPr>
        <w:t> </w:t>
      </w:r>
      <w:r>
        <w:rPr>
          <w:rFonts w:cs="Times New Roman"/>
          <w:szCs w:val="24"/>
        </w:rPr>
        <w:t>On campus, policy A1003.00 in the College Procedures</w:t>
      </w:r>
      <w:hyperlink r:id="rId647" w:history="1">
        <w:r w:rsidRPr="00730AF2">
          <w:rPr>
            <w:rStyle w:val="Hyperlink"/>
            <w:rFonts w:cs="Times New Roman"/>
            <w:szCs w:val="24"/>
          </w:rPr>
          <w:t xml:space="preserve"> Handbook</w:t>
        </w:r>
      </w:hyperlink>
      <w:r>
        <w:rPr>
          <w:rFonts w:cs="Times New Roman"/>
          <w:szCs w:val="24"/>
        </w:rPr>
        <w:t xml:space="preserve"> task</w:t>
      </w:r>
      <w:r w:rsidR="00986ACC">
        <w:rPr>
          <w:rFonts w:cs="Times New Roman"/>
          <w:szCs w:val="24"/>
        </w:rPr>
        <w:t xml:space="preserve">s the President’s Cabinet to “develop a system for planning, implementing, maintaining and evaluating all programs and services.” </w:t>
      </w:r>
      <w:r w:rsidR="00002C51" w:rsidRPr="00195100">
        <w:rPr>
          <w:rFonts w:cs="Times New Roman"/>
          <w:szCs w:val="24"/>
        </w:rPr>
        <w:t>Additionally, the college’s</w:t>
      </w:r>
      <w:r>
        <w:rPr>
          <w:rFonts w:cs="Times New Roman"/>
          <w:szCs w:val="24"/>
        </w:rPr>
        <w:t xml:space="preserve"> 2015-20</w:t>
      </w:r>
      <w:r w:rsidR="00002C51" w:rsidRPr="00195100">
        <w:rPr>
          <w:rFonts w:cs="Times New Roman"/>
          <w:szCs w:val="24"/>
        </w:rPr>
        <w:t xml:space="preserve"> </w:t>
      </w:r>
      <w:hyperlink r:id="rId648" w:history="1">
        <w:r w:rsidR="00002C51" w:rsidRPr="00730AF2">
          <w:rPr>
            <w:rStyle w:val="Hyperlink"/>
            <w:rFonts w:cs="Times New Roman"/>
            <w:szCs w:val="24"/>
          </w:rPr>
          <w:t>Strategic Plan</w:t>
        </w:r>
      </w:hyperlink>
      <w:r w:rsidR="00002C51" w:rsidRPr="00195100">
        <w:rPr>
          <w:rFonts w:cs="Times New Roman"/>
          <w:szCs w:val="24"/>
        </w:rPr>
        <w:t xml:space="preserve"> specifically identifies the evaluation of services to support student learning outcomes in strategic objectives 1.3, 1.4, 1.5, and 3.3, and identifies specific strategies to achieve those objectives.  </w:t>
      </w:r>
    </w:p>
    <w:p w14:paraId="31878EA5"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38782715" w14:textId="76B281CE" w:rsidR="00002C51" w:rsidRPr="00195100" w:rsidRDefault="00002C51" w:rsidP="00002C51">
      <w:pPr>
        <w:spacing w:after="0" w:line="240" w:lineRule="auto"/>
        <w:rPr>
          <w:rFonts w:cs="Times New Roman"/>
          <w:szCs w:val="24"/>
        </w:rPr>
      </w:pPr>
      <w:r w:rsidRPr="00195100">
        <w:rPr>
          <w:rFonts w:cs="Times New Roman"/>
          <w:szCs w:val="24"/>
        </w:rPr>
        <w:t>The evaluation of student support services occurs at regular intervals, and the data and outcomes are disaggregated by location or means of delivery. </w:t>
      </w:r>
      <w:r w:rsidR="00986ACC" w:rsidRPr="00195100">
        <w:rPr>
          <w:rFonts w:cs="Times New Roman"/>
          <w:szCs w:val="24"/>
        </w:rPr>
        <w:t xml:space="preserve"> </w:t>
      </w:r>
      <w:r w:rsidRPr="00195100">
        <w:rPr>
          <w:rFonts w:cs="Times New Roman"/>
          <w:szCs w:val="24"/>
        </w:rPr>
        <w:t>Every student support service program is required to complete a</w:t>
      </w:r>
      <w:r w:rsidR="007232F7">
        <w:rPr>
          <w:rFonts w:cs="Times New Roman"/>
          <w:szCs w:val="24"/>
        </w:rPr>
        <w:t>n annual program review and a comprehensive p</w:t>
      </w:r>
      <w:r w:rsidRPr="00195100">
        <w:rPr>
          <w:rFonts w:cs="Times New Roman"/>
          <w:szCs w:val="24"/>
        </w:rPr>
        <w:t xml:space="preserve">rogram </w:t>
      </w:r>
      <w:r w:rsidR="007232F7">
        <w:rPr>
          <w:rFonts w:cs="Times New Roman"/>
          <w:szCs w:val="24"/>
        </w:rPr>
        <w:t>r</w:t>
      </w:r>
      <w:r w:rsidRPr="00195100">
        <w:rPr>
          <w:rFonts w:cs="Times New Roman"/>
          <w:szCs w:val="24"/>
        </w:rPr>
        <w:t>eview </w:t>
      </w:r>
      <w:r w:rsidR="007232F7">
        <w:rPr>
          <w:rFonts w:cs="Times New Roman"/>
          <w:szCs w:val="24"/>
        </w:rPr>
        <w:t>s</w:t>
      </w:r>
      <w:r w:rsidRPr="00195100">
        <w:rPr>
          <w:rFonts w:cs="Times New Roman"/>
          <w:szCs w:val="24"/>
        </w:rPr>
        <w:t>elf-</w:t>
      </w:r>
      <w:r w:rsidR="007232F7">
        <w:rPr>
          <w:rFonts w:cs="Times New Roman"/>
          <w:szCs w:val="24"/>
        </w:rPr>
        <w:t>s</w:t>
      </w:r>
      <w:r w:rsidRPr="00195100">
        <w:rPr>
          <w:rFonts w:cs="Times New Roman"/>
          <w:szCs w:val="24"/>
        </w:rPr>
        <w:t xml:space="preserve">tudy </w:t>
      </w:r>
      <w:r w:rsidR="007232F7">
        <w:rPr>
          <w:rFonts w:cs="Times New Roman"/>
          <w:szCs w:val="24"/>
        </w:rPr>
        <w:t xml:space="preserve">with disaggregated data </w:t>
      </w:r>
      <w:r w:rsidRPr="00195100">
        <w:rPr>
          <w:rFonts w:cs="Times New Roman"/>
          <w:szCs w:val="24"/>
        </w:rPr>
        <w:t>every four years. The college publishes a </w:t>
      </w:r>
      <w:hyperlink r:id="rId649" w:history="1">
        <w:r w:rsidRPr="0092706F">
          <w:rPr>
            <w:rStyle w:val="Hyperlink"/>
            <w:rFonts w:cs="Times New Roman"/>
            <w:szCs w:val="24"/>
          </w:rPr>
          <w:t>Program Review Schedule</w:t>
        </w:r>
      </w:hyperlink>
      <w:r w:rsidRPr="00195100">
        <w:rPr>
          <w:rFonts w:cs="Times New Roman"/>
          <w:szCs w:val="24"/>
        </w:rPr>
        <w:t xml:space="preserve"> which is distributed through the </w:t>
      </w:r>
      <w:hyperlink r:id="rId650" w:history="1">
        <w:r w:rsidRPr="005B0BF5">
          <w:rPr>
            <w:rStyle w:val="Hyperlink"/>
            <w:rFonts w:cs="Times New Roman"/>
            <w:szCs w:val="24"/>
          </w:rPr>
          <w:t>Planning Committee</w:t>
        </w:r>
      </w:hyperlink>
      <w:r w:rsidRPr="00195100">
        <w:rPr>
          <w:rFonts w:cs="Times New Roman"/>
          <w:szCs w:val="24"/>
        </w:rPr>
        <w:t xml:space="preserve"> annually.  Furthermore, data regarding the age, race, ethnicity, gender, educational attainment, academic performance, and success rates of students, as well as data collected from student satisfaction surveys, is</w:t>
      </w:r>
      <w:r w:rsidR="007232F7">
        <w:rPr>
          <w:rFonts w:cs="Times New Roman"/>
          <w:szCs w:val="24"/>
        </w:rPr>
        <w:t xml:space="preserve"> disaggregated, </w:t>
      </w:r>
      <w:r w:rsidRPr="00195100">
        <w:rPr>
          <w:rFonts w:cs="Times New Roman"/>
          <w:szCs w:val="24"/>
        </w:rPr>
        <w:t>collected, and evaluated as part of the college’s Strategic Plan, also coordinated through the Planning Committee. </w:t>
      </w:r>
    </w:p>
    <w:p w14:paraId="748033FB"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548D3942" w14:textId="4E43B55A" w:rsidR="001223A6" w:rsidRDefault="00833234" w:rsidP="00002C51">
      <w:pPr>
        <w:spacing w:after="0" w:line="240" w:lineRule="auto"/>
        <w:rPr>
          <w:rFonts w:cs="Times New Roman"/>
          <w:szCs w:val="24"/>
        </w:rPr>
      </w:pPr>
      <w:r>
        <w:rPr>
          <w:rFonts w:cs="Times New Roman"/>
          <w:szCs w:val="24"/>
        </w:rPr>
        <w:t>Like</w:t>
      </w:r>
      <w:r w:rsidR="005B0BF5">
        <w:rPr>
          <w:rFonts w:cs="Times New Roman"/>
          <w:szCs w:val="24"/>
        </w:rPr>
        <w:t xml:space="preserve"> </w:t>
      </w:r>
      <w:r w:rsidR="001223A6">
        <w:rPr>
          <w:rFonts w:cs="Times New Roman"/>
          <w:szCs w:val="24"/>
        </w:rPr>
        <w:t xml:space="preserve">other </w:t>
      </w:r>
      <w:r w:rsidR="005B0BF5">
        <w:rPr>
          <w:rFonts w:cs="Times New Roman"/>
          <w:szCs w:val="24"/>
        </w:rPr>
        <w:t xml:space="preserve">programs on campus, </w:t>
      </w:r>
      <w:r w:rsidR="00002C51" w:rsidRPr="00195100">
        <w:rPr>
          <w:rFonts w:cs="Times New Roman"/>
          <w:szCs w:val="24"/>
        </w:rPr>
        <w:t xml:space="preserve">Student </w:t>
      </w:r>
      <w:r w:rsidR="005B0BF5">
        <w:rPr>
          <w:rFonts w:cs="Times New Roman"/>
          <w:szCs w:val="24"/>
        </w:rPr>
        <w:t>S</w:t>
      </w:r>
      <w:r w:rsidR="00002C51" w:rsidRPr="00195100">
        <w:rPr>
          <w:rFonts w:cs="Times New Roman"/>
          <w:szCs w:val="24"/>
        </w:rPr>
        <w:t>ervices</w:t>
      </w:r>
      <w:r w:rsidR="005B0BF5">
        <w:rPr>
          <w:rFonts w:cs="Times New Roman"/>
          <w:szCs w:val="24"/>
        </w:rPr>
        <w:t xml:space="preserve"> </w:t>
      </w:r>
      <w:r w:rsidR="00002C51" w:rsidRPr="00195100">
        <w:rPr>
          <w:rFonts w:cs="Times New Roman"/>
          <w:szCs w:val="24"/>
        </w:rPr>
        <w:t>alig</w:t>
      </w:r>
      <w:r w:rsidR="005B0BF5">
        <w:rPr>
          <w:rFonts w:cs="Times New Roman"/>
          <w:szCs w:val="24"/>
        </w:rPr>
        <w:t>n their goals and outcomes to the ins</w:t>
      </w:r>
      <w:r w:rsidR="00002C51" w:rsidRPr="00195100">
        <w:rPr>
          <w:rFonts w:cs="Times New Roman"/>
          <w:szCs w:val="24"/>
        </w:rPr>
        <w:t>titutional mission. The most recent Program Reviews for all student support services areas</w:t>
      </w:r>
      <w:r w:rsidR="002D0E44">
        <w:rPr>
          <w:rFonts w:cs="Times New Roman"/>
          <w:szCs w:val="24"/>
        </w:rPr>
        <w:t>,</w:t>
      </w:r>
      <w:r w:rsidR="00002C51" w:rsidRPr="00195100">
        <w:rPr>
          <w:rFonts w:cs="Times New Roman"/>
          <w:szCs w:val="24"/>
        </w:rPr>
        <w:t xml:space="preserve"> </w:t>
      </w:r>
      <w:hyperlink r:id="rId651" w:history="1">
        <w:r w:rsidR="00002C51" w:rsidRPr="0092706F">
          <w:rPr>
            <w:rStyle w:val="Hyperlink"/>
            <w:rFonts w:cs="Times New Roman"/>
            <w:szCs w:val="24"/>
          </w:rPr>
          <w:t>Admissions &amp; Records</w:t>
        </w:r>
      </w:hyperlink>
      <w:r w:rsidR="00002C51" w:rsidRPr="00195100">
        <w:rPr>
          <w:rFonts w:cs="Times New Roman"/>
          <w:szCs w:val="24"/>
        </w:rPr>
        <w:t xml:space="preserve">, </w:t>
      </w:r>
      <w:hyperlink r:id="rId652" w:history="1">
        <w:r w:rsidR="00002C51" w:rsidRPr="0092706F">
          <w:rPr>
            <w:rStyle w:val="Hyperlink"/>
            <w:rFonts w:cs="Times New Roman"/>
            <w:szCs w:val="24"/>
          </w:rPr>
          <w:t>Financial Aid</w:t>
        </w:r>
      </w:hyperlink>
      <w:r w:rsidR="00002C51" w:rsidRPr="00195100">
        <w:rPr>
          <w:rFonts w:cs="Times New Roman"/>
          <w:szCs w:val="24"/>
        </w:rPr>
        <w:t xml:space="preserve">, </w:t>
      </w:r>
      <w:hyperlink r:id="rId653" w:history="1">
        <w:r w:rsidR="00002C51" w:rsidRPr="0092706F">
          <w:rPr>
            <w:rStyle w:val="Hyperlink"/>
            <w:rFonts w:cs="Times New Roman"/>
            <w:szCs w:val="24"/>
          </w:rPr>
          <w:t>Counseling</w:t>
        </w:r>
      </w:hyperlink>
      <w:r w:rsidR="00002C51" w:rsidRPr="00195100">
        <w:rPr>
          <w:rFonts w:cs="Times New Roman"/>
          <w:szCs w:val="24"/>
        </w:rPr>
        <w:t xml:space="preserve">, </w:t>
      </w:r>
      <w:r w:rsidR="001223A6">
        <w:rPr>
          <w:rFonts w:cs="Times New Roman"/>
          <w:szCs w:val="24"/>
        </w:rPr>
        <w:t>Disabled Students’ Program and Services (</w:t>
      </w:r>
      <w:hyperlink r:id="rId654" w:history="1">
        <w:r w:rsidR="00002C51" w:rsidRPr="0092706F">
          <w:rPr>
            <w:rStyle w:val="Hyperlink"/>
            <w:rFonts w:cs="Times New Roman"/>
            <w:szCs w:val="24"/>
          </w:rPr>
          <w:t>DSPS</w:t>
        </w:r>
      </w:hyperlink>
      <w:r w:rsidR="001223A6">
        <w:rPr>
          <w:rFonts w:cs="Times New Roman"/>
          <w:szCs w:val="24"/>
        </w:rPr>
        <w:t>)</w:t>
      </w:r>
      <w:r w:rsidR="00002C51" w:rsidRPr="00195100">
        <w:rPr>
          <w:rFonts w:cs="Times New Roman"/>
          <w:szCs w:val="24"/>
        </w:rPr>
        <w:t xml:space="preserve">, </w:t>
      </w:r>
      <w:r>
        <w:rPr>
          <w:rFonts w:cs="Times New Roman"/>
          <w:szCs w:val="24"/>
        </w:rPr>
        <w:t>Early Learning Center (</w:t>
      </w:r>
      <w:r w:rsidR="00002C51" w:rsidRPr="00195100">
        <w:rPr>
          <w:rFonts w:cs="Times New Roman"/>
          <w:szCs w:val="24"/>
        </w:rPr>
        <w:t>ELC</w:t>
      </w:r>
      <w:r>
        <w:rPr>
          <w:rFonts w:cs="Times New Roman"/>
          <w:szCs w:val="24"/>
        </w:rPr>
        <w:t>)</w:t>
      </w:r>
      <w:r w:rsidR="00002C51" w:rsidRPr="00195100">
        <w:rPr>
          <w:rFonts w:cs="Times New Roman"/>
          <w:szCs w:val="24"/>
        </w:rPr>
        <w:t xml:space="preserve">, </w:t>
      </w:r>
      <w:hyperlink r:id="rId655" w:history="1">
        <w:r w:rsidR="00002C51" w:rsidRPr="0092706F">
          <w:rPr>
            <w:rStyle w:val="Hyperlink"/>
            <w:rFonts w:cs="Times New Roman"/>
            <w:szCs w:val="24"/>
          </w:rPr>
          <w:t>Enrollment Service</w:t>
        </w:r>
        <w:r w:rsidRPr="0092706F">
          <w:rPr>
            <w:rStyle w:val="Hyperlink"/>
            <w:rFonts w:cs="Times New Roman"/>
            <w:szCs w:val="24"/>
          </w:rPr>
          <w:t>-Welcome Center</w:t>
        </w:r>
      </w:hyperlink>
      <w:r w:rsidR="00002C51" w:rsidRPr="00195100">
        <w:rPr>
          <w:rFonts w:cs="Times New Roman"/>
          <w:szCs w:val="24"/>
        </w:rPr>
        <w:t xml:space="preserve">, </w:t>
      </w:r>
      <w:r>
        <w:rPr>
          <w:rFonts w:cs="Times New Roman"/>
          <w:szCs w:val="24"/>
        </w:rPr>
        <w:t>Extended Opportunities Program and Services (</w:t>
      </w:r>
      <w:hyperlink r:id="rId656" w:history="1">
        <w:r w:rsidR="00002C51" w:rsidRPr="0092706F">
          <w:rPr>
            <w:rStyle w:val="Hyperlink"/>
            <w:rFonts w:cs="Times New Roman"/>
            <w:szCs w:val="24"/>
          </w:rPr>
          <w:t>EOPS</w:t>
        </w:r>
      </w:hyperlink>
      <w:r>
        <w:rPr>
          <w:rFonts w:cs="Times New Roman"/>
          <w:szCs w:val="24"/>
        </w:rPr>
        <w:t>)</w:t>
      </w:r>
      <w:r w:rsidR="00002C51" w:rsidRPr="00195100">
        <w:rPr>
          <w:rFonts w:cs="Times New Roman"/>
          <w:szCs w:val="24"/>
        </w:rPr>
        <w:t xml:space="preserve">, and </w:t>
      </w:r>
      <w:hyperlink r:id="rId657" w:history="1">
        <w:r w:rsidR="00002C51" w:rsidRPr="0092706F">
          <w:rPr>
            <w:rStyle w:val="Hyperlink"/>
            <w:rFonts w:cs="Times New Roman"/>
            <w:szCs w:val="24"/>
          </w:rPr>
          <w:t>Student Life</w:t>
        </w:r>
      </w:hyperlink>
      <w:r w:rsidR="00002C51" w:rsidRPr="00195100">
        <w:rPr>
          <w:rFonts w:cs="Times New Roman"/>
          <w:szCs w:val="24"/>
        </w:rPr>
        <w:t xml:space="preserve"> demonstrate a consistent process </w:t>
      </w:r>
      <w:r w:rsidR="00002C51" w:rsidRPr="00195100">
        <w:rPr>
          <w:rFonts w:cs="Times New Roman"/>
          <w:szCs w:val="24"/>
        </w:rPr>
        <w:lastRenderedPageBreak/>
        <w:t>for evaluating the quality of support services to ensure student learning and alignment with the college’s mission, vision, and values</w:t>
      </w:r>
      <w:r w:rsidR="001223A6">
        <w:rPr>
          <w:rFonts w:cs="Times New Roman"/>
          <w:szCs w:val="24"/>
        </w:rPr>
        <w:t xml:space="preserve">. </w:t>
      </w:r>
      <w:r w:rsidR="00697227">
        <w:rPr>
          <w:rFonts w:cs="Times New Roman"/>
          <w:szCs w:val="24"/>
        </w:rPr>
        <w:t xml:space="preserve">  The information they reported include:</w:t>
      </w:r>
    </w:p>
    <w:p w14:paraId="240B44F8" w14:textId="2C824290" w:rsidR="00697227" w:rsidRDefault="00697227" w:rsidP="00D1036F">
      <w:pPr>
        <w:pStyle w:val="ListParagraph"/>
        <w:numPr>
          <w:ilvl w:val="0"/>
          <w:numId w:val="78"/>
        </w:numPr>
        <w:spacing w:after="0" w:line="240" w:lineRule="auto"/>
        <w:rPr>
          <w:rFonts w:cs="Times New Roman"/>
          <w:szCs w:val="24"/>
        </w:rPr>
      </w:pPr>
      <w:r>
        <w:rPr>
          <w:rFonts w:cs="Times New Roman"/>
          <w:szCs w:val="24"/>
        </w:rPr>
        <w:t>Major accomplishments and data trends</w:t>
      </w:r>
    </w:p>
    <w:p w14:paraId="5F61AC2B"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4116DD4D" w14:textId="4D1E3189" w:rsidR="00697227" w:rsidRDefault="00697227" w:rsidP="00D1036F">
      <w:pPr>
        <w:pStyle w:val="ListParagraph"/>
        <w:numPr>
          <w:ilvl w:val="0"/>
          <w:numId w:val="78"/>
        </w:numPr>
        <w:spacing w:after="0" w:line="240" w:lineRule="auto"/>
        <w:rPr>
          <w:rFonts w:cs="Times New Roman"/>
          <w:szCs w:val="24"/>
        </w:rPr>
      </w:pPr>
      <w:r>
        <w:rPr>
          <w:rFonts w:cs="Times New Roman"/>
          <w:szCs w:val="24"/>
        </w:rPr>
        <w:t>Strategies to improve efficiencies</w:t>
      </w:r>
    </w:p>
    <w:p w14:paraId="2534B5E1"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Outcomes assessment</w:t>
      </w:r>
    </w:p>
    <w:p w14:paraId="72324995"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0E3DD8F6"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55E89FE6" w14:textId="77777777" w:rsidR="00697227" w:rsidRPr="009D3F4A" w:rsidRDefault="00697227"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011BD6C7" w14:textId="541F20AF" w:rsidR="00697227" w:rsidRDefault="00697227" w:rsidP="00002C51">
      <w:pPr>
        <w:spacing w:after="0" w:line="240" w:lineRule="auto"/>
        <w:rPr>
          <w:rFonts w:cs="Times New Roman"/>
          <w:szCs w:val="24"/>
        </w:rPr>
      </w:pPr>
    </w:p>
    <w:p w14:paraId="4935C76B" w14:textId="71D2B22A" w:rsidR="00DA1109" w:rsidRPr="00DA1109" w:rsidRDefault="00DA1109" w:rsidP="00002C51">
      <w:pPr>
        <w:spacing w:after="0" w:line="240" w:lineRule="auto"/>
        <w:rPr>
          <w:rFonts w:cs="Times New Roman"/>
          <w:b/>
          <w:bCs/>
          <w:szCs w:val="24"/>
        </w:rPr>
      </w:pPr>
      <w:r>
        <w:rPr>
          <w:rFonts w:cs="Times New Roman"/>
          <w:b/>
          <w:bCs/>
          <w:szCs w:val="24"/>
        </w:rPr>
        <w:t>Distance Education and Correspondence Education</w:t>
      </w:r>
    </w:p>
    <w:p w14:paraId="40499A0E" w14:textId="1691191C" w:rsidR="00D476C1" w:rsidRDefault="00697227" w:rsidP="00002C51">
      <w:pPr>
        <w:spacing w:after="0" w:line="240" w:lineRule="auto"/>
        <w:rPr>
          <w:rFonts w:cs="Times New Roman"/>
          <w:szCs w:val="24"/>
        </w:rPr>
      </w:pPr>
      <w:r>
        <w:rPr>
          <w:rFonts w:cs="Times New Roman"/>
          <w:szCs w:val="24"/>
        </w:rPr>
        <w:t>While</w:t>
      </w:r>
      <w:r w:rsidR="00002C51" w:rsidRPr="00195100">
        <w:rPr>
          <w:rFonts w:cs="Times New Roman"/>
          <w:szCs w:val="24"/>
        </w:rPr>
        <w:t> Contra Costa College does not have any correspondence education programs</w:t>
      </w:r>
      <w:r w:rsidR="00DA1109">
        <w:rPr>
          <w:rFonts w:cs="Times New Roman"/>
          <w:szCs w:val="24"/>
        </w:rPr>
        <w:t>, the college</w:t>
      </w:r>
      <w:r w:rsidR="00002C51" w:rsidRPr="00195100">
        <w:rPr>
          <w:rFonts w:cs="Times New Roman"/>
          <w:szCs w:val="24"/>
        </w:rPr>
        <w:t xml:space="preserve"> offer</w:t>
      </w:r>
      <w:r w:rsidR="00DA1109">
        <w:rPr>
          <w:rFonts w:cs="Times New Roman"/>
          <w:szCs w:val="24"/>
        </w:rPr>
        <w:t>s</w:t>
      </w:r>
      <w:r w:rsidR="00002C51" w:rsidRPr="00195100">
        <w:rPr>
          <w:rFonts w:cs="Times New Roman"/>
          <w:szCs w:val="24"/>
        </w:rPr>
        <w:t xml:space="preserve"> </w:t>
      </w:r>
      <w:r w:rsidR="00DA1109">
        <w:rPr>
          <w:rFonts w:cs="Times New Roman"/>
          <w:szCs w:val="24"/>
        </w:rPr>
        <w:t>online classes</w:t>
      </w:r>
      <w:r w:rsidR="00002C51" w:rsidRPr="00195100">
        <w:rPr>
          <w:rFonts w:cs="Times New Roman"/>
          <w:szCs w:val="24"/>
        </w:rPr>
        <w:t xml:space="preserve">. In 2018, the college developed a </w:t>
      </w:r>
      <w:bookmarkStart w:id="115" w:name="_Hlk32646045"/>
      <w:r w:rsidR="00DA1109">
        <w:rPr>
          <w:rFonts w:cs="Times New Roman"/>
          <w:szCs w:val="24"/>
        </w:rPr>
        <w:fldChar w:fldCharType="begin"/>
      </w:r>
      <w:r w:rsidR="00DA1109">
        <w:rPr>
          <w:rFonts w:cs="Times New Roman"/>
          <w:szCs w:val="24"/>
        </w:rPr>
        <w:instrText xml:space="preserve"> HYPERLINK "https://www.contracosta.edu/wp-content/uploads/2018/04/CCC-DE-Strategic-plan-FINAL-APPROVED-BY-DE-COMMITTEE-2-9-18-AC-SEN-college-council-planning-3-9-18.pdf" </w:instrText>
      </w:r>
      <w:r w:rsidR="00DA1109">
        <w:rPr>
          <w:rFonts w:cs="Times New Roman"/>
          <w:szCs w:val="24"/>
        </w:rPr>
        <w:fldChar w:fldCharType="separate"/>
      </w:r>
      <w:r w:rsidR="00002C51" w:rsidRPr="00DA1109">
        <w:rPr>
          <w:rStyle w:val="Hyperlink"/>
          <w:rFonts w:cs="Times New Roman"/>
          <w:szCs w:val="24"/>
        </w:rPr>
        <w:t>Distance Education Strategic Plan</w:t>
      </w:r>
      <w:r w:rsidR="00DA1109">
        <w:rPr>
          <w:rFonts w:cs="Times New Roman"/>
          <w:szCs w:val="24"/>
        </w:rPr>
        <w:fldChar w:fldCharType="end"/>
      </w:r>
      <w:r w:rsidR="00002C51" w:rsidRPr="00195100">
        <w:rPr>
          <w:rFonts w:cs="Times New Roman"/>
          <w:szCs w:val="24"/>
        </w:rPr>
        <w:t xml:space="preserve"> </w:t>
      </w:r>
      <w:bookmarkEnd w:id="115"/>
      <w:r w:rsidR="00002C51" w:rsidRPr="00195100">
        <w:rPr>
          <w:rFonts w:cs="Times New Roman"/>
          <w:szCs w:val="24"/>
        </w:rPr>
        <w:t xml:space="preserve">in response to the </w:t>
      </w:r>
      <w:r w:rsidR="00DA1109">
        <w:rPr>
          <w:rFonts w:cs="Times New Roman"/>
          <w:szCs w:val="24"/>
        </w:rPr>
        <w:t>F</w:t>
      </w:r>
      <w:r w:rsidR="00002C51" w:rsidRPr="00195100">
        <w:rPr>
          <w:rFonts w:cs="Times New Roman"/>
          <w:szCs w:val="24"/>
        </w:rPr>
        <w:t xml:space="preserve">all 2014 Accreditation Team recommendations which, in part, </w:t>
      </w:r>
      <w:r w:rsidR="002D0E44">
        <w:rPr>
          <w:rFonts w:cs="Times New Roman"/>
          <w:szCs w:val="24"/>
        </w:rPr>
        <w:t>indicated</w:t>
      </w:r>
      <w:r w:rsidR="002D0E44" w:rsidRPr="00195100">
        <w:rPr>
          <w:rFonts w:cs="Times New Roman"/>
          <w:szCs w:val="24"/>
        </w:rPr>
        <w:t xml:space="preserve"> </w:t>
      </w:r>
      <w:r w:rsidR="00002C51" w:rsidRPr="00195100">
        <w:rPr>
          <w:rFonts w:cs="Times New Roman"/>
          <w:szCs w:val="24"/>
        </w:rPr>
        <w:t xml:space="preserve">the need for the college to “provide a student orientation and online student and learning support services.” Specifically, this plan supports a goal of expanding student support services and reports progress in the area of Counseling, which signed a contract with </w:t>
      </w:r>
      <w:hyperlink r:id="rId658" w:history="1">
        <w:r w:rsidR="00002C51" w:rsidRPr="009F44C4">
          <w:rPr>
            <w:rStyle w:val="Hyperlink"/>
            <w:rFonts w:cs="Times New Roman"/>
            <w:szCs w:val="24"/>
          </w:rPr>
          <w:t>Cranium Café</w:t>
        </w:r>
      </w:hyperlink>
      <w:r w:rsidR="00002C51" w:rsidRPr="00195100">
        <w:rPr>
          <w:rFonts w:cs="Times New Roman"/>
          <w:szCs w:val="24"/>
        </w:rPr>
        <w:t xml:space="preserve"> in fall 2017 to develop online counseling support services. Currently, Counseling provides distance counseling services </w:t>
      </w:r>
      <w:r w:rsidR="009F44C4">
        <w:rPr>
          <w:rFonts w:cs="Times New Roman"/>
          <w:szCs w:val="24"/>
        </w:rPr>
        <w:t xml:space="preserve">through Cranium Café and </w:t>
      </w:r>
      <w:r w:rsidR="00A335B5">
        <w:rPr>
          <w:rFonts w:cs="Times New Roman"/>
          <w:szCs w:val="24"/>
        </w:rPr>
        <w:t xml:space="preserve">through </w:t>
      </w:r>
      <w:r w:rsidR="00002C51" w:rsidRPr="00195100">
        <w:rPr>
          <w:rFonts w:cs="Times New Roman"/>
          <w:szCs w:val="24"/>
        </w:rPr>
        <w:t>telephone counseling appointments. </w:t>
      </w:r>
    </w:p>
    <w:p w14:paraId="5C5F9CC7" w14:textId="77777777" w:rsidR="00D476C1" w:rsidRDefault="00D476C1" w:rsidP="00002C51">
      <w:pPr>
        <w:spacing w:after="0" w:line="240" w:lineRule="auto"/>
        <w:rPr>
          <w:rFonts w:cs="Times New Roman"/>
          <w:szCs w:val="24"/>
        </w:rPr>
      </w:pPr>
    </w:p>
    <w:p w14:paraId="401E5AEB" w14:textId="78A10C39" w:rsidR="00D476C1" w:rsidRDefault="00002C51" w:rsidP="00002C51">
      <w:pPr>
        <w:spacing w:after="0" w:line="240" w:lineRule="auto"/>
        <w:rPr>
          <w:rFonts w:cs="Times New Roman"/>
          <w:szCs w:val="24"/>
        </w:rPr>
      </w:pPr>
      <w:r w:rsidRPr="00195100">
        <w:rPr>
          <w:rFonts w:cs="Times New Roman"/>
          <w:szCs w:val="24"/>
        </w:rPr>
        <w:t>The college’s Distance Education Strategic Plan</w:t>
      </w:r>
      <w:r w:rsidR="009F44C4">
        <w:rPr>
          <w:rFonts w:cs="Times New Roman"/>
          <w:szCs w:val="24"/>
        </w:rPr>
        <w:t xml:space="preserve"> </w:t>
      </w:r>
      <w:r w:rsidRPr="00195100">
        <w:rPr>
          <w:rFonts w:cs="Times New Roman"/>
          <w:szCs w:val="24"/>
        </w:rPr>
        <w:t>includ</w:t>
      </w:r>
      <w:r w:rsidR="009F44C4">
        <w:rPr>
          <w:rFonts w:cs="Times New Roman"/>
          <w:szCs w:val="24"/>
        </w:rPr>
        <w:t>es</w:t>
      </w:r>
      <w:r w:rsidRPr="00195100">
        <w:rPr>
          <w:rFonts w:cs="Times New Roman"/>
          <w:szCs w:val="24"/>
        </w:rPr>
        <w:t xml:space="preserve"> a five-year </w:t>
      </w:r>
      <w:hyperlink r:id="rId659" w:history="1">
        <w:r w:rsidRPr="0002038A">
          <w:rPr>
            <w:rStyle w:val="Hyperlink"/>
            <w:rFonts w:cs="Times New Roman"/>
            <w:szCs w:val="24"/>
          </w:rPr>
          <w:t>timetable</w:t>
        </w:r>
      </w:hyperlink>
      <w:r w:rsidRPr="00195100">
        <w:rPr>
          <w:rFonts w:cs="Times New Roman"/>
          <w:szCs w:val="24"/>
        </w:rPr>
        <w:t> </w:t>
      </w:r>
      <w:r w:rsidR="00A335B5">
        <w:rPr>
          <w:rFonts w:cs="Times New Roman"/>
          <w:szCs w:val="24"/>
        </w:rPr>
        <w:t xml:space="preserve">(2018-2023) </w:t>
      </w:r>
      <w:r w:rsidRPr="00195100">
        <w:rPr>
          <w:rFonts w:cs="Times New Roman"/>
          <w:szCs w:val="24"/>
        </w:rPr>
        <w:t>of what the college plans to accomplish with DE strategies. Specifically, the college has successfully joined the Online Education Initiative (OEI) cohort and has plans to continue assessing and evaluating support services to ensure accessibility and that the needs of students are being met. </w:t>
      </w:r>
    </w:p>
    <w:p w14:paraId="067CC797" w14:textId="77777777" w:rsidR="00D476C1" w:rsidRDefault="00D476C1" w:rsidP="00002C51">
      <w:pPr>
        <w:spacing w:after="0" w:line="240" w:lineRule="auto"/>
        <w:rPr>
          <w:rFonts w:cs="Times New Roman"/>
          <w:szCs w:val="24"/>
        </w:rPr>
      </w:pPr>
    </w:p>
    <w:p w14:paraId="01A279A5" w14:textId="1659B7A8" w:rsidR="00002C51" w:rsidRPr="00195100" w:rsidRDefault="00002C51" w:rsidP="00002C51">
      <w:pPr>
        <w:spacing w:after="0" w:line="240" w:lineRule="auto"/>
        <w:rPr>
          <w:rFonts w:cs="Times New Roman"/>
          <w:szCs w:val="24"/>
        </w:rPr>
      </w:pPr>
      <w:r w:rsidRPr="00195100">
        <w:rPr>
          <w:rFonts w:cs="Times New Roman"/>
          <w:szCs w:val="24"/>
        </w:rPr>
        <w:t xml:space="preserve">The college has also developed a Student Equity Plan which lists access </w:t>
      </w:r>
      <w:hyperlink r:id="rId660" w:history="1">
        <w:r w:rsidRPr="00183BD7">
          <w:rPr>
            <w:rStyle w:val="Hyperlink"/>
            <w:rFonts w:cs="Times New Roman"/>
            <w:szCs w:val="24"/>
          </w:rPr>
          <w:t>strategies</w:t>
        </w:r>
      </w:hyperlink>
      <w:r w:rsidRPr="00195100">
        <w:rPr>
          <w:rFonts w:cs="Times New Roman"/>
          <w:szCs w:val="24"/>
        </w:rPr>
        <w:t xml:space="preserve"> related to direct student support. Specifically, the college has utilized equity funding to hire Counselor Assistants and an Outreach Manager (upgraded from an Outreach Coordinator) to better facilitate online application completion, online orientation, and career/academic pathways workshops through visits to local high school campuses. For example, the Outreach Manager plans and implements numerous off-campus </w:t>
      </w:r>
      <w:hyperlink r:id="rId661" w:history="1">
        <w:r w:rsidRPr="00D51A33">
          <w:rPr>
            <w:rStyle w:val="Hyperlink"/>
            <w:rFonts w:cs="Times New Roman"/>
            <w:szCs w:val="24"/>
          </w:rPr>
          <w:t>outreach activities</w:t>
        </w:r>
      </w:hyperlink>
      <w:r w:rsidRPr="00195100">
        <w:rPr>
          <w:rFonts w:cs="Times New Roman"/>
          <w:szCs w:val="24"/>
        </w:rPr>
        <w:t xml:space="preserve"> to bolster support services to students outside of the physical campus totaling 175 off-site activities in 2017-2018 and </w:t>
      </w:r>
      <w:commentRangeStart w:id="116"/>
      <w:r w:rsidRPr="00195100">
        <w:rPr>
          <w:rFonts w:cs="Times New Roman"/>
          <w:szCs w:val="24"/>
        </w:rPr>
        <w:t>102 off-site activities so far in 2018-2019. </w:t>
      </w:r>
      <w:commentRangeEnd w:id="116"/>
      <w:r w:rsidR="002D0E44">
        <w:rPr>
          <w:rStyle w:val="CommentReference"/>
          <w:rFonts w:asciiTheme="minorHAnsi" w:hAnsiTheme="minorHAnsi"/>
        </w:rPr>
        <w:commentReference w:id="116"/>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130BB45D" w14:textId="47C1BB2F" w:rsidR="00730AF2" w:rsidRDefault="00730AF2" w:rsidP="00730AF2">
      <w:pPr>
        <w:spacing w:after="0" w:line="240" w:lineRule="auto"/>
        <w:rPr>
          <w:rFonts w:cs="Times New Roman"/>
          <w:szCs w:val="24"/>
        </w:rPr>
      </w:pPr>
      <w:r w:rsidRPr="00195100">
        <w:rPr>
          <w:rFonts w:cs="Times New Roman"/>
          <w:szCs w:val="24"/>
        </w:rPr>
        <w:t xml:space="preserve">Contra Costa College </w:t>
      </w:r>
      <w:r>
        <w:rPr>
          <w:rFonts w:cs="Times New Roman"/>
          <w:szCs w:val="24"/>
        </w:rPr>
        <w:t>evaluates the</w:t>
      </w:r>
      <w:r w:rsidRPr="00195100">
        <w:rPr>
          <w:rFonts w:cs="Times New Roman"/>
          <w:szCs w:val="24"/>
        </w:rPr>
        <w:t xml:space="preserve"> quality of its student support services</w:t>
      </w:r>
      <w:r>
        <w:rPr>
          <w:rFonts w:cs="Times New Roman"/>
          <w:szCs w:val="24"/>
        </w:rPr>
        <w:t xml:space="preserve"> through </w:t>
      </w:r>
      <w:r w:rsidR="00D476C1">
        <w:rPr>
          <w:rFonts w:cs="Times New Roman"/>
          <w:szCs w:val="24"/>
        </w:rPr>
        <w:t>periodic</w:t>
      </w:r>
      <w:r>
        <w:rPr>
          <w:rFonts w:cs="Times New Roman"/>
          <w:szCs w:val="24"/>
        </w:rPr>
        <w:t xml:space="preserve"> program review</w:t>
      </w:r>
      <w:r w:rsidRPr="00195100">
        <w:rPr>
          <w:rFonts w:cs="Times New Roman"/>
          <w:szCs w:val="24"/>
        </w:rPr>
        <w:t> to ensure that services support student learning</w:t>
      </w:r>
      <w:r>
        <w:rPr>
          <w:rFonts w:cs="Times New Roman"/>
          <w:szCs w:val="24"/>
        </w:rPr>
        <w:t xml:space="preserve"> and the mission of the college</w:t>
      </w:r>
      <w:r w:rsidRPr="00195100">
        <w:rPr>
          <w:rFonts w:cs="Times New Roman"/>
          <w:szCs w:val="24"/>
        </w:rPr>
        <w:t>. </w:t>
      </w:r>
      <w:r w:rsidR="00D476C1">
        <w:rPr>
          <w:rFonts w:cs="Times New Roman"/>
          <w:szCs w:val="24"/>
        </w:rPr>
        <w:t xml:space="preserve">Student Services also follows up with recommendations from reviews, ACCJC, and strategic plans to “close the loop” on identified gaps and strategies and adhere to the process of </w:t>
      </w:r>
      <w:r w:rsidR="002D0E44">
        <w:rPr>
          <w:rFonts w:cs="Times New Roman"/>
          <w:szCs w:val="24"/>
        </w:rPr>
        <w:t xml:space="preserve">a </w:t>
      </w:r>
      <w:r w:rsidR="00D476C1">
        <w:rPr>
          <w:rFonts w:cs="Times New Roman"/>
          <w:szCs w:val="24"/>
        </w:rPr>
        <w:t>continuous cycle of improvement.</w:t>
      </w:r>
    </w:p>
    <w:p w14:paraId="66769273" w14:textId="473EAC56" w:rsidR="00FA74A6" w:rsidRDefault="00FA74A6" w:rsidP="00A95FFC">
      <w:pPr>
        <w:pStyle w:val="BodyText"/>
        <w:tabs>
          <w:tab w:val="left" w:pos="1181"/>
        </w:tabs>
        <w:ind w:left="0" w:right="508" w:firstLine="0"/>
        <w:rPr>
          <w:rFonts w:ascii="Times New Roman" w:hAnsi="Times New Roman" w:cs="Times New Roman"/>
          <w:szCs w:val="24"/>
        </w:rPr>
      </w:pPr>
    </w:p>
    <w:p w14:paraId="4A662886" w14:textId="2AAF9CB5" w:rsidR="00002C51" w:rsidRDefault="00002C51" w:rsidP="00A95FFC">
      <w:pPr>
        <w:pStyle w:val="BodyText"/>
        <w:tabs>
          <w:tab w:val="left" w:pos="1181"/>
        </w:tabs>
        <w:ind w:left="0" w:right="508" w:firstLine="0"/>
        <w:rPr>
          <w:rFonts w:ascii="Times New Roman" w:hAnsi="Times New Roman" w:cs="Times New Roman"/>
          <w:b/>
          <w:bCs/>
          <w:szCs w:val="24"/>
        </w:rPr>
      </w:pPr>
      <w:r>
        <w:rPr>
          <w:rFonts w:ascii="Times New Roman" w:hAnsi="Times New Roman" w:cs="Times New Roman"/>
          <w:b/>
          <w:bCs/>
          <w:szCs w:val="24"/>
        </w:rPr>
        <w:t>Evidence</w:t>
      </w:r>
    </w:p>
    <w:tbl>
      <w:tblPr>
        <w:tblStyle w:val="TableGrid"/>
        <w:tblW w:w="9659" w:type="dxa"/>
        <w:tblLook w:val="04A0" w:firstRow="1" w:lastRow="0" w:firstColumn="1" w:lastColumn="0" w:noHBand="0" w:noVBand="1"/>
      </w:tblPr>
      <w:tblGrid>
        <w:gridCol w:w="1165"/>
        <w:gridCol w:w="8494"/>
      </w:tblGrid>
      <w:tr w:rsidR="00562FC3" w14:paraId="1B860730" w14:textId="77777777" w:rsidTr="00183BD7">
        <w:tc>
          <w:tcPr>
            <w:tcW w:w="1165" w:type="dxa"/>
          </w:tcPr>
          <w:p w14:paraId="38C5CA9A" w14:textId="0B87E538" w:rsidR="00562FC3" w:rsidRDefault="004D3140" w:rsidP="00562FC3">
            <w:pPr>
              <w:rPr>
                <w:rFonts w:cs="Times New Roman"/>
                <w:bCs/>
                <w:szCs w:val="24"/>
              </w:rPr>
            </w:pPr>
            <w:hyperlink r:id="rId662" w:history="1">
              <w:r w:rsidR="00562FC3" w:rsidRPr="00A76EB2">
                <w:rPr>
                  <w:rStyle w:val="Hyperlink"/>
                  <w:rFonts w:cs="Times New Roman"/>
                  <w:bCs/>
                  <w:szCs w:val="24"/>
                </w:rPr>
                <w:t>II.C.1-</w:t>
              </w:r>
            </w:hyperlink>
            <w:r w:rsidR="00AB02AC">
              <w:rPr>
                <w:rStyle w:val="Hyperlink"/>
                <w:rFonts w:cs="Times New Roman"/>
                <w:bCs/>
                <w:szCs w:val="24"/>
              </w:rPr>
              <w:t>1</w:t>
            </w:r>
          </w:p>
        </w:tc>
        <w:tc>
          <w:tcPr>
            <w:tcW w:w="8494" w:type="dxa"/>
          </w:tcPr>
          <w:p w14:paraId="16FA4DC4" w14:textId="5E2D6AA3" w:rsidR="00562FC3" w:rsidRPr="00C00B37" w:rsidRDefault="00562FC3" w:rsidP="00562FC3">
            <w:pPr>
              <w:rPr>
                <w:rFonts w:cs="Times New Roman"/>
                <w:bCs/>
                <w:szCs w:val="24"/>
              </w:rPr>
            </w:pPr>
            <w:r>
              <w:rPr>
                <w:rFonts w:cs="Times New Roman"/>
                <w:bCs/>
                <w:szCs w:val="24"/>
              </w:rPr>
              <w:t>2019-20 Catalog</w:t>
            </w:r>
          </w:p>
        </w:tc>
      </w:tr>
      <w:tr w:rsidR="00562FC3" w14:paraId="1B7299E9" w14:textId="77777777" w:rsidTr="00183BD7">
        <w:tc>
          <w:tcPr>
            <w:tcW w:w="1165" w:type="dxa"/>
          </w:tcPr>
          <w:p w14:paraId="7FCE6BA4" w14:textId="77713975" w:rsidR="00562FC3" w:rsidRDefault="004D3140" w:rsidP="00562FC3">
            <w:pPr>
              <w:rPr>
                <w:rFonts w:cs="Times New Roman"/>
                <w:bCs/>
                <w:szCs w:val="24"/>
              </w:rPr>
            </w:pPr>
            <w:hyperlink r:id="rId663" w:history="1">
              <w:r w:rsidR="00562FC3" w:rsidRPr="00A76EB2">
                <w:rPr>
                  <w:rStyle w:val="Hyperlink"/>
                  <w:rFonts w:cs="Times New Roman"/>
                  <w:bCs/>
                  <w:szCs w:val="24"/>
                </w:rPr>
                <w:t>II.C.1-</w:t>
              </w:r>
            </w:hyperlink>
            <w:r w:rsidR="00AB02AC">
              <w:rPr>
                <w:rStyle w:val="Hyperlink"/>
                <w:rFonts w:cs="Times New Roman"/>
                <w:bCs/>
                <w:szCs w:val="24"/>
              </w:rPr>
              <w:t>2</w:t>
            </w:r>
          </w:p>
        </w:tc>
        <w:tc>
          <w:tcPr>
            <w:tcW w:w="8494" w:type="dxa"/>
          </w:tcPr>
          <w:p w14:paraId="2D045D0D" w14:textId="1BD5CAA6" w:rsidR="00562FC3" w:rsidRPr="00C00B37" w:rsidRDefault="00986ACC" w:rsidP="00562FC3">
            <w:pPr>
              <w:rPr>
                <w:rFonts w:cs="Times New Roman"/>
                <w:bCs/>
                <w:szCs w:val="24"/>
              </w:rPr>
            </w:pPr>
            <w:r>
              <w:rPr>
                <w:rFonts w:cs="Times New Roman"/>
                <w:bCs/>
                <w:szCs w:val="24"/>
              </w:rPr>
              <w:t>Student Services Homepage</w:t>
            </w:r>
          </w:p>
        </w:tc>
      </w:tr>
      <w:tr w:rsidR="00562FC3" w14:paraId="293CD32D" w14:textId="77777777" w:rsidTr="00183BD7">
        <w:tc>
          <w:tcPr>
            <w:tcW w:w="1165" w:type="dxa"/>
          </w:tcPr>
          <w:p w14:paraId="16873F7C" w14:textId="1E57481F" w:rsidR="00562FC3" w:rsidRDefault="004D3140" w:rsidP="00562FC3">
            <w:pPr>
              <w:rPr>
                <w:rFonts w:cs="Times New Roman"/>
                <w:bCs/>
                <w:szCs w:val="24"/>
              </w:rPr>
            </w:pPr>
            <w:hyperlink r:id="rId664" w:history="1">
              <w:r w:rsidR="00562FC3" w:rsidRPr="00A76EB2">
                <w:rPr>
                  <w:rStyle w:val="Hyperlink"/>
                  <w:rFonts w:cs="Times New Roman"/>
                  <w:bCs/>
                  <w:szCs w:val="24"/>
                </w:rPr>
                <w:t>II.C.1-</w:t>
              </w:r>
            </w:hyperlink>
            <w:r w:rsidR="00AB02AC">
              <w:rPr>
                <w:rStyle w:val="Hyperlink"/>
                <w:rFonts w:cs="Times New Roman"/>
                <w:bCs/>
                <w:szCs w:val="24"/>
              </w:rPr>
              <w:t>3</w:t>
            </w:r>
          </w:p>
        </w:tc>
        <w:tc>
          <w:tcPr>
            <w:tcW w:w="8494" w:type="dxa"/>
          </w:tcPr>
          <w:p w14:paraId="5D9B4898" w14:textId="5A3E5930" w:rsidR="00562FC3" w:rsidRPr="00C00B37" w:rsidRDefault="00986ACC" w:rsidP="00562FC3">
            <w:pPr>
              <w:rPr>
                <w:rFonts w:cs="Times New Roman"/>
                <w:bCs/>
                <w:szCs w:val="24"/>
              </w:rPr>
            </w:pPr>
            <w:r>
              <w:rPr>
                <w:rFonts w:cs="Times New Roman"/>
                <w:bCs/>
                <w:szCs w:val="24"/>
              </w:rPr>
              <w:t>Welcome Center</w:t>
            </w:r>
          </w:p>
        </w:tc>
      </w:tr>
      <w:tr w:rsidR="00562FC3" w14:paraId="4A0C2C44" w14:textId="77777777" w:rsidTr="00183BD7">
        <w:tc>
          <w:tcPr>
            <w:tcW w:w="1165" w:type="dxa"/>
          </w:tcPr>
          <w:p w14:paraId="1D7E24AA" w14:textId="19AB91C4" w:rsidR="00562FC3" w:rsidRDefault="004D3140" w:rsidP="00562FC3">
            <w:pPr>
              <w:rPr>
                <w:rFonts w:cs="Times New Roman"/>
                <w:bCs/>
                <w:szCs w:val="24"/>
              </w:rPr>
            </w:pPr>
            <w:hyperlink r:id="rId665" w:history="1">
              <w:r w:rsidR="00562FC3" w:rsidRPr="001047E0">
                <w:rPr>
                  <w:rStyle w:val="Hyperlink"/>
                  <w:rFonts w:cs="Times New Roman"/>
                  <w:bCs/>
                  <w:szCs w:val="24"/>
                </w:rPr>
                <w:t>II.C.1-</w:t>
              </w:r>
            </w:hyperlink>
            <w:r w:rsidR="00AB02AC">
              <w:rPr>
                <w:rStyle w:val="Hyperlink"/>
                <w:rFonts w:cs="Times New Roman"/>
                <w:bCs/>
                <w:szCs w:val="24"/>
              </w:rPr>
              <w:t>4</w:t>
            </w:r>
          </w:p>
        </w:tc>
        <w:tc>
          <w:tcPr>
            <w:tcW w:w="8494" w:type="dxa"/>
          </w:tcPr>
          <w:p w14:paraId="0B5153E5" w14:textId="127E3749" w:rsidR="00562FC3" w:rsidRPr="00C00B37" w:rsidRDefault="00986ACC" w:rsidP="00562FC3">
            <w:pPr>
              <w:rPr>
                <w:rFonts w:cs="Times New Roman"/>
                <w:bCs/>
                <w:szCs w:val="24"/>
              </w:rPr>
            </w:pPr>
            <w:r>
              <w:rPr>
                <w:rFonts w:cs="Times New Roman"/>
                <w:bCs/>
                <w:szCs w:val="24"/>
              </w:rPr>
              <w:t>Admissions and Records</w:t>
            </w:r>
          </w:p>
        </w:tc>
      </w:tr>
      <w:tr w:rsidR="00562FC3" w14:paraId="61C8C095" w14:textId="77777777" w:rsidTr="00183BD7">
        <w:tc>
          <w:tcPr>
            <w:tcW w:w="1165" w:type="dxa"/>
          </w:tcPr>
          <w:p w14:paraId="6CEA12A8" w14:textId="293E16FD" w:rsidR="00562FC3" w:rsidRPr="00D27DAE" w:rsidRDefault="004D3140" w:rsidP="00562FC3">
            <w:pPr>
              <w:rPr>
                <w:rFonts w:cs="Times New Roman"/>
                <w:bCs/>
                <w:szCs w:val="24"/>
              </w:rPr>
            </w:pPr>
            <w:hyperlink r:id="rId666" w:history="1">
              <w:r w:rsidR="00562FC3" w:rsidRPr="001047E0">
                <w:rPr>
                  <w:rStyle w:val="Hyperlink"/>
                  <w:rFonts w:cs="Times New Roman"/>
                  <w:bCs/>
                  <w:szCs w:val="24"/>
                </w:rPr>
                <w:t>II.C.1-</w:t>
              </w:r>
            </w:hyperlink>
            <w:r w:rsidR="00AB02AC">
              <w:rPr>
                <w:rStyle w:val="Hyperlink"/>
                <w:rFonts w:cs="Times New Roman"/>
                <w:bCs/>
                <w:szCs w:val="24"/>
              </w:rPr>
              <w:t>5</w:t>
            </w:r>
          </w:p>
        </w:tc>
        <w:tc>
          <w:tcPr>
            <w:tcW w:w="8494" w:type="dxa"/>
          </w:tcPr>
          <w:p w14:paraId="6ADAAA6B" w14:textId="7CDC9E98" w:rsidR="00562FC3" w:rsidRPr="00C00B37" w:rsidRDefault="00986ACC" w:rsidP="00562FC3">
            <w:pPr>
              <w:rPr>
                <w:rFonts w:cs="Times New Roman"/>
                <w:bCs/>
                <w:szCs w:val="24"/>
              </w:rPr>
            </w:pPr>
            <w:r>
              <w:rPr>
                <w:rFonts w:cs="Times New Roman"/>
                <w:bCs/>
                <w:szCs w:val="24"/>
              </w:rPr>
              <w:t>Counseling Center</w:t>
            </w:r>
          </w:p>
        </w:tc>
      </w:tr>
      <w:tr w:rsidR="00562FC3" w14:paraId="7E8FDDB6" w14:textId="77777777" w:rsidTr="00183BD7">
        <w:tc>
          <w:tcPr>
            <w:tcW w:w="1165" w:type="dxa"/>
          </w:tcPr>
          <w:p w14:paraId="02F398A1" w14:textId="53EF9FEC" w:rsidR="00562FC3" w:rsidRPr="00D27DAE" w:rsidRDefault="004D3140" w:rsidP="00562FC3">
            <w:pPr>
              <w:rPr>
                <w:rFonts w:cs="Times New Roman"/>
                <w:bCs/>
                <w:szCs w:val="24"/>
              </w:rPr>
            </w:pPr>
            <w:hyperlink r:id="rId667" w:history="1">
              <w:r w:rsidR="00562FC3" w:rsidRPr="001047E0">
                <w:rPr>
                  <w:rStyle w:val="Hyperlink"/>
                  <w:rFonts w:cs="Times New Roman"/>
                  <w:bCs/>
                  <w:szCs w:val="24"/>
                </w:rPr>
                <w:t>II.C.1-</w:t>
              </w:r>
            </w:hyperlink>
            <w:r w:rsidR="00AB02AC">
              <w:rPr>
                <w:rStyle w:val="Hyperlink"/>
                <w:rFonts w:cs="Times New Roman"/>
                <w:bCs/>
                <w:szCs w:val="24"/>
              </w:rPr>
              <w:t>6</w:t>
            </w:r>
          </w:p>
        </w:tc>
        <w:tc>
          <w:tcPr>
            <w:tcW w:w="8494" w:type="dxa"/>
          </w:tcPr>
          <w:p w14:paraId="56330691" w14:textId="206FA756" w:rsidR="00562FC3" w:rsidRPr="00C00B37" w:rsidRDefault="00986ACC" w:rsidP="00562FC3">
            <w:pPr>
              <w:rPr>
                <w:rFonts w:cs="Times New Roman"/>
                <w:bCs/>
                <w:szCs w:val="24"/>
              </w:rPr>
            </w:pPr>
            <w:r>
              <w:rPr>
                <w:rFonts w:cs="Times New Roman"/>
                <w:bCs/>
                <w:szCs w:val="24"/>
              </w:rPr>
              <w:t>Office of Financial Assistance</w:t>
            </w:r>
          </w:p>
        </w:tc>
      </w:tr>
      <w:bookmarkStart w:id="117" w:name="_Hlk31971078"/>
      <w:tr w:rsidR="00C00B37" w14:paraId="19DB1D9B" w14:textId="77777777" w:rsidTr="00183BD7">
        <w:tc>
          <w:tcPr>
            <w:tcW w:w="1165" w:type="dxa"/>
          </w:tcPr>
          <w:p w14:paraId="70E1211C" w14:textId="3BDED49C" w:rsidR="00C00B37" w:rsidRPr="00C00B37" w:rsidRDefault="001047E0" w:rsidP="0079544F">
            <w:pPr>
              <w:rPr>
                <w:rFonts w:cs="Times New Roman"/>
                <w:bCs/>
                <w:szCs w:val="24"/>
              </w:rPr>
            </w:pPr>
            <w:r>
              <w:rPr>
                <w:rFonts w:cs="Times New Roman"/>
                <w:bCs/>
                <w:szCs w:val="24"/>
              </w:rPr>
              <w:fldChar w:fldCharType="begin"/>
            </w:r>
            <w:r>
              <w:rPr>
                <w:rFonts w:cs="Times New Roman"/>
                <w:bCs/>
                <w:szCs w:val="24"/>
              </w:rPr>
              <w:instrText xml:space="preserve"> HYPERLINK "https://www.contracosta.edu/student-services/career-services/" </w:instrText>
            </w:r>
            <w:r>
              <w:rPr>
                <w:rFonts w:cs="Times New Roman"/>
                <w:bCs/>
                <w:szCs w:val="24"/>
              </w:rPr>
              <w:fldChar w:fldCharType="separate"/>
            </w:r>
            <w:r w:rsidR="00C00B37" w:rsidRPr="001047E0">
              <w:rPr>
                <w:rStyle w:val="Hyperlink"/>
                <w:rFonts w:cs="Times New Roman"/>
                <w:bCs/>
                <w:szCs w:val="24"/>
              </w:rPr>
              <w:t>II.C.1</w:t>
            </w:r>
            <w:r w:rsidR="00AB02AC">
              <w:rPr>
                <w:rStyle w:val="Hyperlink"/>
                <w:rFonts w:cs="Times New Roman"/>
                <w:bCs/>
                <w:szCs w:val="24"/>
              </w:rPr>
              <w:t>-</w:t>
            </w:r>
            <w:r w:rsidR="00AB02AC">
              <w:rPr>
                <w:rStyle w:val="Hyperlink"/>
              </w:rPr>
              <w:t>7</w:t>
            </w:r>
            <w:r>
              <w:rPr>
                <w:rFonts w:cs="Times New Roman"/>
                <w:bCs/>
                <w:szCs w:val="24"/>
              </w:rPr>
              <w:fldChar w:fldCharType="end"/>
            </w:r>
          </w:p>
        </w:tc>
        <w:tc>
          <w:tcPr>
            <w:tcW w:w="8494" w:type="dxa"/>
          </w:tcPr>
          <w:p w14:paraId="15452CFA" w14:textId="19DD6C5A" w:rsidR="00C00B37" w:rsidRPr="00986ACC" w:rsidRDefault="00986ACC" w:rsidP="00986ACC">
            <w:pPr>
              <w:rPr>
                <w:rFonts w:cs="Times New Roman"/>
                <w:bCs/>
                <w:szCs w:val="24"/>
              </w:rPr>
            </w:pPr>
            <w:r>
              <w:rPr>
                <w:rFonts w:cs="Times New Roman"/>
                <w:bCs/>
                <w:szCs w:val="24"/>
              </w:rPr>
              <w:t>Career Services</w:t>
            </w:r>
          </w:p>
        </w:tc>
      </w:tr>
      <w:bookmarkEnd w:id="117"/>
      <w:tr w:rsidR="00C00B37" w14:paraId="2F700391" w14:textId="77777777" w:rsidTr="00183BD7">
        <w:tc>
          <w:tcPr>
            <w:tcW w:w="1165" w:type="dxa"/>
          </w:tcPr>
          <w:p w14:paraId="060B9249" w14:textId="14F71AE1" w:rsidR="00C00B37" w:rsidRPr="00C00B37" w:rsidRDefault="001047E0" w:rsidP="00C00B37">
            <w:pPr>
              <w:rPr>
                <w:rFonts w:cs="Times New Roman"/>
                <w:bCs/>
                <w:szCs w:val="24"/>
              </w:rPr>
            </w:pPr>
            <w:r>
              <w:rPr>
                <w:rFonts w:cs="Times New Roman"/>
                <w:bCs/>
                <w:szCs w:val="24"/>
              </w:rPr>
              <w:fldChar w:fldCharType="begin"/>
            </w:r>
            <w:r>
              <w:rPr>
                <w:rFonts w:cs="Times New Roman"/>
                <w:bCs/>
                <w:szCs w:val="24"/>
              </w:rPr>
              <w:instrText xml:space="preserve"> HYPERLINK "http://www.4cd.edu/gb/policies-procedures/board/BP1012.pdf" </w:instrText>
            </w:r>
            <w:r>
              <w:rPr>
                <w:rFonts w:cs="Times New Roman"/>
                <w:bCs/>
                <w:szCs w:val="24"/>
              </w:rPr>
              <w:fldChar w:fldCharType="separate"/>
            </w:r>
            <w:r w:rsidR="00C00B37" w:rsidRPr="001047E0">
              <w:rPr>
                <w:rStyle w:val="Hyperlink"/>
                <w:rFonts w:cs="Times New Roman"/>
                <w:bCs/>
                <w:szCs w:val="24"/>
              </w:rPr>
              <w:t>II.C.1</w:t>
            </w:r>
            <w:r w:rsidR="00183BD7">
              <w:rPr>
                <w:rStyle w:val="Hyperlink"/>
                <w:rFonts w:cs="Times New Roman"/>
                <w:bCs/>
                <w:szCs w:val="24"/>
              </w:rPr>
              <w:t>-</w:t>
            </w:r>
            <w:r w:rsidR="00183BD7">
              <w:rPr>
                <w:rStyle w:val="Hyperlink"/>
              </w:rPr>
              <w:t>8</w:t>
            </w:r>
            <w:r>
              <w:rPr>
                <w:rFonts w:cs="Times New Roman"/>
                <w:bCs/>
                <w:szCs w:val="24"/>
              </w:rPr>
              <w:fldChar w:fldCharType="end"/>
            </w:r>
          </w:p>
        </w:tc>
        <w:tc>
          <w:tcPr>
            <w:tcW w:w="8494" w:type="dxa"/>
          </w:tcPr>
          <w:p w14:paraId="04F7BF3C" w14:textId="172A8F4C" w:rsidR="00C00B37" w:rsidRPr="00C00B37" w:rsidRDefault="005B0BF5" w:rsidP="00C00B37">
            <w:pPr>
              <w:rPr>
                <w:rFonts w:cs="Times New Roman"/>
                <w:bCs/>
                <w:szCs w:val="24"/>
              </w:rPr>
            </w:pPr>
            <w:r>
              <w:rPr>
                <w:rFonts w:cs="Times New Roman"/>
                <w:bCs/>
                <w:szCs w:val="24"/>
              </w:rPr>
              <w:t>Board Policy 1012</w:t>
            </w:r>
          </w:p>
        </w:tc>
      </w:tr>
      <w:tr w:rsidR="00C00B37" w14:paraId="716C73E6" w14:textId="77777777" w:rsidTr="00183BD7">
        <w:tc>
          <w:tcPr>
            <w:tcW w:w="1165" w:type="dxa"/>
          </w:tcPr>
          <w:p w14:paraId="77458FF0" w14:textId="66CEF3EA" w:rsidR="00C00B37" w:rsidRPr="00C00B37" w:rsidRDefault="004D3140" w:rsidP="00C00B37">
            <w:pPr>
              <w:rPr>
                <w:rFonts w:cs="Times New Roman"/>
                <w:bCs/>
                <w:szCs w:val="24"/>
              </w:rPr>
            </w:pPr>
            <w:hyperlink r:id="rId668" w:history="1">
              <w:r w:rsidR="00C00B37" w:rsidRPr="001047E0">
                <w:rPr>
                  <w:rStyle w:val="Hyperlink"/>
                  <w:rFonts w:cs="Times New Roman"/>
                  <w:bCs/>
                  <w:szCs w:val="24"/>
                </w:rPr>
                <w:t>II.C.1-</w:t>
              </w:r>
            </w:hyperlink>
            <w:r w:rsidR="00183BD7">
              <w:rPr>
                <w:rStyle w:val="Hyperlink"/>
                <w:rFonts w:cs="Times New Roman"/>
                <w:bCs/>
                <w:szCs w:val="24"/>
              </w:rPr>
              <w:t>9</w:t>
            </w:r>
          </w:p>
        </w:tc>
        <w:tc>
          <w:tcPr>
            <w:tcW w:w="8494" w:type="dxa"/>
          </w:tcPr>
          <w:p w14:paraId="42AFE838" w14:textId="5DDF6761" w:rsidR="00C00B37" w:rsidRPr="00C00B37" w:rsidRDefault="005B0BF5" w:rsidP="00C00B37">
            <w:pPr>
              <w:rPr>
                <w:rFonts w:cs="Times New Roman"/>
                <w:bCs/>
                <w:szCs w:val="24"/>
              </w:rPr>
            </w:pPr>
            <w:r>
              <w:rPr>
                <w:rFonts w:cs="Times New Roman"/>
                <w:bCs/>
                <w:szCs w:val="24"/>
              </w:rPr>
              <w:t>College Procedures Handbook</w:t>
            </w:r>
          </w:p>
        </w:tc>
      </w:tr>
      <w:tr w:rsidR="00C00B37" w14:paraId="7E26E0C8" w14:textId="77777777" w:rsidTr="00183BD7">
        <w:tc>
          <w:tcPr>
            <w:tcW w:w="1165" w:type="dxa"/>
          </w:tcPr>
          <w:p w14:paraId="68A72A4D" w14:textId="6BF22CED" w:rsidR="00C00B37" w:rsidRDefault="004D3140" w:rsidP="00C00B37">
            <w:pPr>
              <w:rPr>
                <w:rFonts w:cs="Times New Roman"/>
                <w:b/>
                <w:szCs w:val="24"/>
              </w:rPr>
            </w:pPr>
            <w:hyperlink r:id="rId669" w:history="1">
              <w:r w:rsidR="00C00B37" w:rsidRPr="001047E0">
                <w:rPr>
                  <w:rStyle w:val="Hyperlink"/>
                  <w:rFonts w:cs="Times New Roman"/>
                  <w:bCs/>
                  <w:szCs w:val="24"/>
                </w:rPr>
                <w:t>II.C.1-</w:t>
              </w:r>
            </w:hyperlink>
            <w:r w:rsidR="00183BD7">
              <w:rPr>
                <w:rStyle w:val="Hyperlink"/>
                <w:rFonts w:cs="Times New Roman"/>
                <w:bCs/>
                <w:szCs w:val="24"/>
              </w:rPr>
              <w:t>1</w:t>
            </w:r>
            <w:r w:rsidR="00183BD7">
              <w:rPr>
                <w:rStyle w:val="Hyperlink"/>
              </w:rPr>
              <w:t>0</w:t>
            </w:r>
          </w:p>
        </w:tc>
        <w:tc>
          <w:tcPr>
            <w:tcW w:w="8494" w:type="dxa"/>
          </w:tcPr>
          <w:p w14:paraId="700EAD9A" w14:textId="528824DB" w:rsidR="00C00B37" w:rsidRPr="005B0BF5" w:rsidRDefault="005B0BF5" w:rsidP="00C00B37">
            <w:pPr>
              <w:rPr>
                <w:rFonts w:cs="Times New Roman"/>
                <w:bCs/>
                <w:szCs w:val="24"/>
              </w:rPr>
            </w:pPr>
            <w:r>
              <w:rPr>
                <w:rFonts w:cs="Times New Roman"/>
                <w:bCs/>
                <w:szCs w:val="24"/>
              </w:rPr>
              <w:t>Strategic Plan 2015-20</w:t>
            </w:r>
          </w:p>
        </w:tc>
      </w:tr>
      <w:tr w:rsidR="00986ACC" w:rsidRPr="00C00B37" w14:paraId="4F9BDCB5" w14:textId="77777777" w:rsidTr="00183BD7">
        <w:tc>
          <w:tcPr>
            <w:tcW w:w="1165" w:type="dxa"/>
          </w:tcPr>
          <w:p w14:paraId="387D46AE" w14:textId="7CCA16FC" w:rsidR="00986ACC" w:rsidRPr="00C00B37" w:rsidRDefault="004D3140" w:rsidP="00697227">
            <w:pPr>
              <w:rPr>
                <w:rFonts w:cs="Times New Roman"/>
                <w:bCs/>
                <w:szCs w:val="24"/>
              </w:rPr>
            </w:pPr>
            <w:hyperlink r:id="rId670" w:history="1">
              <w:r w:rsidR="00986ACC" w:rsidRPr="0092706F">
                <w:rPr>
                  <w:rStyle w:val="Hyperlink"/>
                  <w:rFonts w:cs="Times New Roman"/>
                  <w:bCs/>
                  <w:szCs w:val="24"/>
                </w:rPr>
                <w:t>II.C.1</w:t>
              </w:r>
              <w:r w:rsidR="00183BD7">
                <w:rPr>
                  <w:rStyle w:val="Hyperlink"/>
                  <w:rFonts w:cs="Times New Roman"/>
                  <w:bCs/>
                  <w:szCs w:val="24"/>
                </w:rPr>
                <w:t>-</w:t>
              </w:r>
              <w:r w:rsidR="00183BD7">
                <w:rPr>
                  <w:rStyle w:val="Hyperlink"/>
                </w:rPr>
                <w:t>11</w:t>
              </w:r>
            </w:hyperlink>
          </w:p>
        </w:tc>
        <w:tc>
          <w:tcPr>
            <w:tcW w:w="8494" w:type="dxa"/>
          </w:tcPr>
          <w:p w14:paraId="390D55A8" w14:textId="63B63349" w:rsidR="00986ACC" w:rsidRPr="005B0BF5" w:rsidRDefault="005B0BF5" w:rsidP="00697227">
            <w:pPr>
              <w:rPr>
                <w:rFonts w:cs="Times New Roman"/>
                <w:bCs/>
                <w:szCs w:val="24"/>
              </w:rPr>
            </w:pPr>
            <w:r>
              <w:rPr>
                <w:rFonts w:cs="Times New Roman"/>
                <w:bCs/>
                <w:szCs w:val="24"/>
              </w:rPr>
              <w:t>Program Review Schedule</w:t>
            </w:r>
          </w:p>
        </w:tc>
      </w:tr>
      <w:tr w:rsidR="00986ACC" w:rsidRPr="00C00B37" w14:paraId="56C14CBE" w14:textId="77777777" w:rsidTr="00183BD7">
        <w:tc>
          <w:tcPr>
            <w:tcW w:w="1165" w:type="dxa"/>
          </w:tcPr>
          <w:p w14:paraId="296EDAF4" w14:textId="1A3F6E0D" w:rsidR="00986ACC" w:rsidRPr="00C00B37" w:rsidRDefault="004D3140" w:rsidP="00697227">
            <w:pPr>
              <w:rPr>
                <w:rFonts w:cs="Times New Roman"/>
                <w:bCs/>
                <w:szCs w:val="24"/>
              </w:rPr>
            </w:pPr>
            <w:hyperlink r:id="rId671" w:history="1">
              <w:r w:rsidR="00986ACC" w:rsidRPr="0092706F">
                <w:rPr>
                  <w:rStyle w:val="Hyperlink"/>
                  <w:rFonts w:cs="Times New Roman"/>
                  <w:bCs/>
                  <w:szCs w:val="24"/>
                </w:rPr>
                <w:t>II.C.1-</w:t>
              </w:r>
            </w:hyperlink>
            <w:r w:rsidR="00183BD7">
              <w:rPr>
                <w:rStyle w:val="Hyperlink"/>
                <w:rFonts w:cs="Times New Roman"/>
                <w:bCs/>
                <w:szCs w:val="24"/>
              </w:rPr>
              <w:t>1</w:t>
            </w:r>
            <w:r w:rsidR="00183BD7">
              <w:rPr>
                <w:rStyle w:val="Hyperlink"/>
              </w:rPr>
              <w:t>2</w:t>
            </w:r>
          </w:p>
        </w:tc>
        <w:tc>
          <w:tcPr>
            <w:tcW w:w="8494" w:type="dxa"/>
          </w:tcPr>
          <w:p w14:paraId="1CD29C42" w14:textId="12F8567F" w:rsidR="00986ACC" w:rsidRPr="005B0BF5" w:rsidRDefault="005B0BF5" w:rsidP="00697227">
            <w:pPr>
              <w:rPr>
                <w:rFonts w:cs="Times New Roman"/>
                <w:bCs/>
                <w:szCs w:val="24"/>
              </w:rPr>
            </w:pPr>
            <w:r>
              <w:rPr>
                <w:rFonts w:cs="Times New Roman"/>
                <w:bCs/>
                <w:szCs w:val="24"/>
              </w:rPr>
              <w:t>Planning Committee</w:t>
            </w:r>
          </w:p>
        </w:tc>
      </w:tr>
      <w:tr w:rsidR="00986ACC" w14:paraId="26390603" w14:textId="77777777" w:rsidTr="00183BD7">
        <w:tc>
          <w:tcPr>
            <w:tcW w:w="1165" w:type="dxa"/>
          </w:tcPr>
          <w:p w14:paraId="50A9FAC6" w14:textId="5DF3A105" w:rsidR="00986ACC" w:rsidRDefault="004D3140" w:rsidP="00697227">
            <w:pPr>
              <w:rPr>
                <w:rFonts w:cs="Times New Roman"/>
                <w:b/>
                <w:szCs w:val="24"/>
              </w:rPr>
            </w:pPr>
            <w:hyperlink r:id="rId672"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3</w:t>
            </w:r>
          </w:p>
        </w:tc>
        <w:tc>
          <w:tcPr>
            <w:tcW w:w="8494" w:type="dxa"/>
          </w:tcPr>
          <w:p w14:paraId="24067165" w14:textId="53B8B088" w:rsidR="00986ACC" w:rsidRPr="005B0BF5" w:rsidRDefault="001223A6" w:rsidP="00697227">
            <w:pPr>
              <w:rPr>
                <w:rFonts w:cs="Times New Roman"/>
                <w:bCs/>
                <w:szCs w:val="24"/>
              </w:rPr>
            </w:pPr>
            <w:r>
              <w:rPr>
                <w:rFonts w:cs="Times New Roman"/>
                <w:bCs/>
                <w:szCs w:val="24"/>
              </w:rPr>
              <w:t>Admissions and Records Program Review</w:t>
            </w:r>
          </w:p>
        </w:tc>
      </w:tr>
      <w:tr w:rsidR="00986ACC" w:rsidRPr="00C00B37" w14:paraId="376312F6" w14:textId="77777777" w:rsidTr="00183BD7">
        <w:tc>
          <w:tcPr>
            <w:tcW w:w="1165" w:type="dxa"/>
          </w:tcPr>
          <w:p w14:paraId="44D1F1E0" w14:textId="35F5B111" w:rsidR="00986ACC" w:rsidRPr="00C00B37" w:rsidRDefault="004D3140" w:rsidP="00697227">
            <w:pPr>
              <w:rPr>
                <w:rFonts w:cs="Times New Roman"/>
                <w:bCs/>
                <w:szCs w:val="24"/>
              </w:rPr>
            </w:pPr>
            <w:hyperlink r:id="rId673"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4</w:t>
            </w:r>
          </w:p>
        </w:tc>
        <w:tc>
          <w:tcPr>
            <w:tcW w:w="8494" w:type="dxa"/>
          </w:tcPr>
          <w:p w14:paraId="45390434" w14:textId="27E7B387" w:rsidR="00986ACC" w:rsidRPr="005B0BF5" w:rsidRDefault="001223A6" w:rsidP="00697227">
            <w:pPr>
              <w:rPr>
                <w:rFonts w:cs="Times New Roman"/>
                <w:bCs/>
                <w:szCs w:val="24"/>
              </w:rPr>
            </w:pPr>
            <w:r>
              <w:rPr>
                <w:rFonts w:cs="Times New Roman"/>
                <w:bCs/>
                <w:szCs w:val="24"/>
              </w:rPr>
              <w:t>Financial Aid Program Review</w:t>
            </w:r>
          </w:p>
        </w:tc>
      </w:tr>
      <w:tr w:rsidR="00986ACC" w:rsidRPr="00C00B37" w14:paraId="7E9BAFA3" w14:textId="77777777" w:rsidTr="00183BD7">
        <w:tc>
          <w:tcPr>
            <w:tcW w:w="1165" w:type="dxa"/>
          </w:tcPr>
          <w:p w14:paraId="6EDB3990" w14:textId="05761F22" w:rsidR="00986ACC" w:rsidRPr="00C00B37" w:rsidRDefault="004D3140" w:rsidP="00697227">
            <w:pPr>
              <w:rPr>
                <w:rFonts w:cs="Times New Roman"/>
                <w:bCs/>
                <w:szCs w:val="24"/>
              </w:rPr>
            </w:pPr>
            <w:hyperlink r:id="rId674"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5</w:t>
            </w:r>
          </w:p>
        </w:tc>
        <w:tc>
          <w:tcPr>
            <w:tcW w:w="8494" w:type="dxa"/>
          </w:tcPr>
          <w:p w14:paraId="6B3C2D1D" w14:textId="6F52472A" w:rsidR="00986ACC" w:rsidRPr="005B0BF5" w:rsidRDefault="00833234" w:rsidP="00697227">
            <w:pPr>
              <w:rPr>
                <w:rFonts w:cs="Times New Roman"/>
                <w:bCs/>
                <w:szCs w:val="24"/>
              </w:rPr>
            </w:pPr>
            <w:r>
              <w:rPr>
                <w:rFonts w:cs="Times New Roman"/>
                <w:bCs/>
                <w:szCs w:val="24"/>
              </w:rPr>
              <w:t>Counseling, Career, and Transfer Center</w:t>
            </w:r>
            <w:r w:rsidR="0002038A">
              <w:rPr>
                <w:rFonts w:cs="Times New Roman"/>
                <w:bCs/>
                <w:szCs w:val="24"/>
              </w:rPr>
              <w:t xml:space="preserve"> Program Review</w:t>
            </w:r>
          </w:p>
        </w:tc>
      </w:tr>
      <w:tr w:rsidR="001223A6" w:rsidRPr="00C00B37" w14:paraId="698D13B5" w14:textId="77777777" w:rsidTr="00183BD7">
        <w:tc>
          <w:tcPr>
            <w:tcW w:w="1165" w:type="dxa"/>
          </w:tcPr>
          <w:p w14:paraId="49CF1D9F" w14:textId="3688D41E" w:rsidR="001223A6" w:rsidRPr="00D27DAE" w:rsidRDefault="004D3140" w:rsidP="001223A6">
            <w:pPr>
              <w:rPr>
                <w:rFonts w:cs="Times New Roman"/>
                <w:bCs/>
                <w:szCs w:val="24"/>
              </w:rPr>
            </w:pPr>
            <w:hyperlink r:id="rId675" w:history="1">
              <w:r w:rsidR="001223A6" w:rsidRPr="0092706F">
                <w:rPr>
                  <w:rStyle w:val="Hyperlink"/>
                  <w:rFonts w:cs="Times New Roman"/>
                  <w:bCs/>
                  <w:szCs w:val="24"/>
                </w:rPr>
                <w:t>II.C.1-</w:t>
              </w:r>
            </w:hyperlink>
            <w:r w:rsidR="00D51A33">
              <w:rPr>
                <w:rStyle w:val="Hyperlink"/>
                <w:rFonts w:cs="Times New Roman"/>
                <w:bCs/>
                <w:szCs w:val="24"/>
              </w:rPr>
              <w:t>1</w:t>
            </w:r>
            <w:r w:rsidR="00D51A33">
              <w:rPr>
                <w:rStyle w:val="Hyperlink"/>
              </w:rPr>
              <w:t>6</w:t>
            </w:r>
          </w:p>
        </w:tc>
        <w:tc>
          <w:tcPr>
            <w:tcW w:w="8494" w:type="dxa"/>
          </w:tcPr>
          <w:p w14:paraId="29B03FD2" w14:textId="6D25002A" w:rsidR="001223A6" w:rsidRPr="005B0BF5" w:rsidRDefault="00CE16B1" w:rsidP="001223A6">
            <w:pPr>
              <w:rPr>
                <w:rFonts w:cs="Times New Roman"/>
                <w:bCs/>
                <w:szCs w:val="24"/>
              </w:rPr>
            </w:pPr>
            <w:r>
              <w:rPr>
                <w:rFonts w:cs="Times New Roman"/>
                <w:bCs/>
                <w:szCs w:val="24"/>
              </w:rPr>
              <w:t>Disabled Students’ Program and Services</w:t>
            </w:r>
            <w:r w:rsidR="0002038A">
              <w:rPr>
                <w:rFonts w:cs="Times New Roman"/>
                <w:bCs/>
                <w:szCs w:val="24"/>
              </w:rPr>
              <w:t xml:space="preserve"> Program Review</w:t>
            </w:r>
          </w:p>
        </w:tc>
      </w:tr>
      <w:tr w:rsidR="001223A6" w:rsidRPr="00C00B37" w14:paraId="2DC64395" w14:textId="77777777" w:rsidTr="00183BD7">
        <w:tc>
          <w:tcPr>
            <w:tcW w:w="1165" w:type="dxa"/>
          </w:tcPr>
          <w:p w14:paraId="5D65BF11" w14:textId="1E14CD75" w:rsidR="001223A6" w:rsidRPr="00D27DAE" w:rsidRDefault="004D3140" w:rsidP="001223A6">
            <w:pPr>
              <w:rPr>
                <w:rFonts w:cs="Times New Roman"/>
                <w:bCs/>
                <w:szCs w:val="24"/>
              </w:rPr>
            </w:pPr>
            <w:hyperlink r:id="rId676" w:history="1">
              <w:r w:rsidR="001223A6" w:rsidRPr="0092706F">
                <w:rPr>
                  <w:rStyle w:val="Hyperlink"/>
                  <w:rFonts w:cs="Times New Roman"/>
                  <w:bCs/>
                  <w:szCs w:val="24"/>
                </w:rPr>
                <w:t>II.C.1-</w:t>
              </w:r>
            </w:hyperlink>
            <w:r w:rsidR="00D51A33">
              <w:rPr>
                <w:rStyle w:val="Hyperlink"/>
                <w:rFonts w:cs="Times New Roman"/>
                <w:bCs/>
                <w:szCs w:val="24"/>
              </w:rPr>
              <w:t>17</w:t>
            </w:r>
          </w:p>
        </w:tc>
        <w:tc>
          <w:tcPr>
            <w:tcW w:w="8494" w:type="dxa"/>
          </w:tcPr>
          <w:p w14:paraId="235FD049" w14:textId="73F2F084" w:rsidR="001223A6" w:rsidRPr="005B0BF5" w:rsidRDefault="00CE16B1" w:rsidP="001223A6">
            <w:pPr>
              <w:rPr>
                <w:rFonts w:cs="Times New Roman"/>
                <w:bCs/>
                <w:szCs w:val="24"/>
              </w:rPr>
            </w:pPr>
            <w:r>
              <w:rPr>
                <w:rFonts w:cs="Times New Roman"/>
                <w:bCs/>
                <w:szCs w:val="24"/>
              </w:rPr>
              <w:t>Enrollment Services – Welcome Center</w:t>
            </w:r>
            <w:r w:rsidR="0002038A">
              <w:rPr>
                <w:rFonts w:cs="Times New Roman"/>
                <w:bCs/>
                <w:szCs w:val="24"/>
              </w:rPr>
              <w:t xml:space="preserve"> Program Review</w:t>
            </w:r>
          </w:p>
        </w:tc>
      </w:tr>
      <w:tr w:rsidR="00833234" w:rsidRPr="00C00B37" w14:paraId="68F24E88" w14:textId="77777777" w:rsidTr="00183BD7">
        <w:tc>
          <w:tcPr>
            <w:tcW w:w="1165" w:type="dxa"/>
          </w:tcPr>
          <w:p w14:paraId="0DB43390" w14:textId="62E7E173" w:rsidR="00833234" w:rsidRPr="00D27DAE" w:rsidRDefault="004D3140" w:rsidP="00833234">
            <w:pPr>
              <w:rPr>
                <w:rFonts w:cs="Times New Roman"/>
                <w:bCs/>
                <w:szCs w:val="24"/>
              </w:rPr>
            </w:pPr>
            <w:hyperlink r:id="rId677" w:history="1">
              <w:r w:rsidR="00833234" w:rsidRPr="0002038A">
                <w:rPr>
                  <w:rStyle w:val="Hyperlink"/>
                  <w:rFonts w:cs="Times New Roman"/>
                  <w:bCs/>
                  <w:szCs w:val="24"/>
                </w:rPr>
                <w:t>II.C.1-</w:t>
              </w:r>
            </w:hyperlink>
            <w:r w:rsidR="00D51A33">
              <w:rPr>
                <w:rStyle w:val="Hyperlink"/>
                <w:rFonts w:cs="Times New Roman"/>
                <w:bCs/>
                <w:szCs w:val="24"/>
              </w:rPr>
              <w:t>18</w:t>
            </w:r>
          </w:p>
        </w:tc>
        <w:tc>
          <w:tcPr>
            <w:tcW w:w="8494" w:type="dxa"/>
          </w:tcPr>
          <w:p w14:paraId="552AE078" w14:textId="490FC2E7" w:rsidR="00833234" w:rsidRPr="005B0BF5" w:rsidRDefault="00CE16B1" w:rsidP="00833234">
            <w:pPr>
              <w:rPr>
                <w:rFonts w:cs="Times New Roman"/>
                <w:bCs/>
                <w:szCs w:val="24"/>
              </w:rPr>
            </w:pPr>
            <w:r>
              <w:rPr>
                <w:rFonts w:cs="Times New Roman"/>
                <w:szCs w:val="24"/>
              </w:rPr>
              <w:t>Extended Opportunities Program and Services (</w:t>
            </w:r>
            <w:r w:rsidRPr="00195100">
              <w:rPr>
                <w:rFonts w:cs="Times New Roman"/>
                <w:szCs w:val="24"/>
              </w:rPr>
              <w:t>EOPS</w:t>
            </w:r>
            <w:r>
              <w:rPr>
                <w:rFonts w:cs="Times New Roman"/>
                <w:szCs w:val="24"/>
              </w:rPr>
              <w:t>)</w:t>
            </w:r>
            <w:r w:rsidR="0002038A">
              <w:rPr>
                <w:rFonts w:cs="Times New Roman"/>
                <w:szCs w:val="24"/>
              </w:rPr>
              <w:t xml:space="preserve"> </w:t>
            </w:r>
            <w:r w:rsidR="0002038A">
              <w:rPr>
                <w:rFonts w:cs="Times New Roman"/>
                <w:bCs/>
                <w:szCs w:val="24"/>
              </w:rPr>
              <w:t>Program Review</w:t>
            </w:r>
          </w:p>
        </w:tc>
      </w:tr>
      <w:tr w:rsidR="00833234" w:rsidRPr="00C00B37" w14:paraId="2C00F2B2" w14:textId="77777777" w:rsidTr="00183BD7">
        <w:tc>
          <w:tcPr>
            <w:tcW w:w="1165" w:type="dxa"/>
          </w:tcPr>
          <w:p w14:paraId="32BBA9AC" w14:textId="0C356B62" w:rsidR="00833234" w:rsidRPr="00D27DAE" w:rsidRDefault="004D3140" w:rsidP="00833234">
            <w:pPr>
              <w:rPr>
                <w:rFonts w:cs="Times New Roman"/>
                <w:bCs/>
                <w:szCs w:val="24"/>
              </w:rPr>
            </w:pPr>
            <w:hyperlink r:id="rId678" w:history="1">
              <w:r w:rsidR="00833234" w:rsidRPr="0002038A">
                <w:rPr>
                  <w:rStyle w:val="Hyperlink"/>
                  <w:rFonts w:cs="Times New Roman"/>
                  <w:bCs/>
                  <w:szCs w:val="24"/>
                </w:rPr>
                <w:t>II.C.1-</w:t>
              </w:r>
            </w:hyperlink>
            <w:r w:rsidR="00D51A33">
              <w:rPr>
                <w:rStyle w:val="Hyperlink"/>
                <w:rFonts w:cs="Times New Roman"/>
                <w:bCs/>
                <w:szCs w:val="24"/>
              </w:rPr>
              <w:t>1</w:t>
            </w:r>
            <w:r w:rsidR="00D51A33">
              <w:rPr>
                <w:rStyle w:val="Hyperlink"/>
              </w:rPr>
              <w:t>9</w:t>
            </w:r>
          </w:p>
        </w:tc>
        <w:tc>
          <w:tcPr>
            <w:tcW w:w="8494" w:type="dxa"/>
          </w:tcPr>
          <w:p w14:paraId="64690565" w14:textId="42472CB2" w:rsidR="00833234" w:rsidRPr="005B0BF5" w:rsidRDefault="00CE16B1" w:rsidP="00833234">
            <w:pPr>
              <w:rPr>
                <w:rFonts w:cs="Times New Roman"/>
                <w:bCs/>
                <w:szCs w:val="24"/>
              </w:rPr>
            </w:pPr>
            <w:r>
              <w:rPr>
                <w:rFonts w:cs="Times New Roman"/>
                <w:bCs/>
                <w:szCs w:val="24"/>
              </w:rPr>
              <w:t>Student Life</w:t>
            </w:r>
            <w:r w:rsidR="0002038A">
              <w:rPr>
                <w:rFonts w:cs="Times New Roman"/>
                <w:bCs/>
                <w:szCs w:val="24"/>
              </w:rPr>
              <w:t xml:space="preserve"> Program Review</w:t>
            </w:r>
          </w:p>
        </w:tc>
      </w:tr>
      <w:tr w:rsidR="00833234" w:rsidRPr="00C00B37" w14:paraId="7DB6E3D3" w14:textId="77777777" w:rsidTr="00183BD7">
        <w:tc>
          <w:tcPr>
            <w:tcW w:w="1165" w:type="dxa"/>
          </w:tcPr>
          <w:p w14:paraId="3B6B6BEF" w14:textId="5D772406" w:rsidR="00833234" w:rsidRPr="00D27DAE" w:rsidRDefault="004D3140" w:rsidP="00833234">
            <w:pPr>
              <w:rPr>
                <w:rFonts w:cs="Times New Roman"/>
                <w:bCs/>
                <w:szCs w:val="24"/>
              </w:rPr>
            </w:pPr>
            <w:hyperlink r:id="rId679" w:history="1">
              <w:r w:rsidR="00833234" w:rsidRPr="0002038A">
                <w:rPr>
                  <w:rStyle w:val="Hyperlink"/>
                  <w:rFonts w:cs="Times New Roman"/>
                  <w:bCs/>
                  <w:szCs w:val="24"/>
                </w:rPr>
                <w:t>II.C.1-</w:t>
              </w:r>
            </w:hyperlink>
            <w:r w:rsidR="00D51A33">
              <w:rPr>
                <w:rStyle w:val="Hyperlink"/>
                <w:rFonts w:cs="Times New Roman"/>
                <w:bCs/>
                <w:szCs w:val="24"/>
              </w:rPr>
              <w:t>2</w:t>
            </w:r>
            <w:r w:rsidR="00D51A33">
              <w:rPr>
                <w:rStyle w:val="Hyperlink"/>
              </w:rPr>
              <w:t>0</w:t>
            </w:r>
          </w:p>
        </w:tc>
        <w:tc>
          <w:tcPr>
            <w:tcW w:w="8494" w:type="dxa"/>
          </w:tcPr>
          <w:p w14:paraId="23187E6D" w14:textId="573634B5" w:rsidR="00833234" w:rsidRPr="005B0BF5" w:rsidRDefault="00DA1109" w:rsidP="00833234">
            <w:pPr>
              <w:rPr>
                <w:rFonts w:cs="Times New Roman"/>
                <w:bCs/>
                <w:szCs w:val="24"/>
              </w:rPr>
            </w:pPr>
            <w:r>
              <w:rPr>
                <w:rFonts w:cs="Times New Roman"/>
                <w:bCs/>
                <w:szCs w:val="24"/>
              </w:rPr>
              <w:t>Distance Education Strategic Plan</w:t>
            </w:r>
          </w:p>
        </w:tc>
      </w:tr>
      <w:tr w:rsidR="00DA1109" w:rsidRPr="00C00B37" w14:paraId="38C81ABF" w14:textId="77777777" w:rsidTr="00183BD7">
        <w:tc>
          <w:tcPr>
            <w:tcW w:w="1165" w:type="dxa"/>
          </w:tcPr>
          <w:p w14:paraId="36C71058" w14:textId="0D0F34D0" w:rsidR="00DA1109" w:rsidRPr="00D27DAE" w:rsidRDefault="004D3140" w:rsidP="00DA1109">
            <w:pPr>
              <w:rPr>
                <w:rFonts w:cs="Times New Roman"/>
                <w:bCs/>
                <w:szCs w:val="24"/>
              </w:rPr>
            </w:pPr>
            <w:hyperlink r:id="rId680" w:history="1">
              <w:r w:rsidR="00DA1109" w:rsidRPr="009F44C4">
                <w:rPr>
                  <w:rStyle w:val="Hyperlink"/>
                  <w:rFonts w:cs="Times New Roman"/>
                  <w:bCs/>
                  <w:szCs w:val="24"/>
                </w:rPr>
                <w:t>II.C.1-</w:t>
              </w:r>
              <w:r w:rsidR="00D51A33" w:rsidRPr="009F44C4">
                <w:rPr>
                  <w:rStyle w:val="Hyperlink"/>
                  <w:rFonts w:cs="Times New Roman"/>
                  <w:bCs/>
                  <w:szCs w:val="24"/>
                </w:rPr>
                <w:t>21</w:t>
              </w:r>
            </w:hyperlink>
          </w:p>
        </w:tc>
        <w:tc>
          <w:tcPr>
            <w:tcW w:w="8494" w:type="dxa"/>
          </w:tcPr>
          <w:p w14:paraId="0DCAD132" w14:textId="0AE7762F" w:rsidR="00DA1109" w:rsidRDefault="00DA1109" w:rsidP="00DA1109">
            <w:pPr>
              <w:rPr>
                <w:rFonts w:cs="Times New Roman"/>
                <w:bCs/>
                <w:szCs w:val="24"/>
              </w:rPr>
            </w:pPr>
            <w:r w:rsidRPr="00D51A33">
              <w:rPr>
                <w:rFonts w:cs="Times New Roman"/>
                <w:bCs/>
                <w:szCs w:val="24"/>
              </w:rPr>
              <w:t>Cranium Café Screenshot</w:t>
            </w:r>
            <w:r w:rsidR="00D476C1" w:rsidRPr="00D51A33">
              <w:rPr>
                <w:rFonts w:cs="Times New Roman"/>
                <w:bCs/>
                <w:szCs w:val="24"/>
              </w:rPr>
              <w:t xml:space="preserve"> </w:t>
            </w:r>
          </w:p>
        </w:tc>
      </w:tr>
      <w:tr w:rsidR="00DA1109" w:rsidRPr="00C00B37" w14:paraId="4C158A99" w14:textId="77777777" w:rsidTr="00183BD7">
        <w:tc>
          <w:tcPr>
            <w:tcW w:w="1165" w:type="dxa"/>
          </w:tcPr>
          <w:p w14:paraId="564BFF0F" w14:textId="4FBA1DAC" w:rsidR="00DA1109" w:rsidRPr="00D27DAE" w:rsidRDefault="004D3140" w:rsidP="00DA1109">
            <w:pPr>
              <w:rPr>
                <w:rFonts w:cs="Times New Roman"/>
                <w:bCs/>
                <w:szCs w:val="24"/>
              </w:rPr>
            </w:pPr>
            <w:hyperlink r:id="rId681"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2</w:t>
            </w:r>
          </w:p>
        </w:tc>
        <w:tc>
          <w:tcPr>
            <w:tcW w:w="8494" w:type="dxa"/>
          </w:tcPr>
          <w:p w14:paraId="3C84C20F" w14:textId="16B3FE39" w:rsidR="00DA1109" w:rsidRDefault="00D476C1" w:rsidP="00DA1109">
            <w:pPr>
              <w:rPr>
                <w:rFonts w:cs="Times New Roman"/>
                <w:bCs/>
                <w:szCs w:val="24"/>
              </w:rPr>
            </w:pPr>
            <w:r>
              <w:rPr>
                <w:rFonts w:cs="Times New Roman"/>
                <w:bCs/>
                <w:szCs w:val="24"/>
              </w:rPr>
              <w:t>DE Strategic Plan Timetable</w:t>
            </w:r>
          </w:p>
        </w:tc>
      </w:tr>
      <w:tr w:rsidR="00DA1109" w:rsidRPr="00C00B37" w14:paraId="16199597" w14:textId="77777777" w:rsidTr="00183BD7">
        <w:tc>
          <w:tcPr>
            <w:tcW w:w="1165" w:type="dxa"/>
          </w:tcPr>
          <w:p w14:paraId="0FB1AA56" w14:textId="55C1B9F7" w:rsidR="00DA1109" w:rsidRPr="00D27DAE" w:rsidRDefault="004D3140" w:rsidP="00DA1109">
            <w:pPr>
              <w:rPr>
                <w:rFonts w:cs="Times New Roman"/>
                <w:bCs/>
                <w:szCs w:val="24"/>
              </w:rPr>
            </w:pPr>
            <w:hyperlink r:id="rId682"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3</w:t>
            </w:r>
          </w:p>
        </w:tc>
        <w:tc>
          <w:tcPr>
            <w:tcW w:w="8494" w:type="dxa"/>
          </w:tcPr>
          <w:p w14:paraId="2DE06F46" w14:textId="7A397030" w:rsidR="00DA1109" w:rsidRDefault="00D476C1" w:rsidP="00DA1109">
            <w:pPr>
              <w:rPr>
                <w:rFonts w:cs="Times New Roman"/>
                <w:bCs/>
                <w:szCs w:val="24"/>
              </w:rPr>
            </w:pPr>
            <w:r>
              <w:rPr>
                <w:rFonts w:cs="Times New Roman"/>
                <w:bCs/>
                <w:szCs w:val="24"/>
              </w:rPr>
              <w:t>Student Equity Plan Student Services Strategies</w:t>
            </w:r>
          </w:p>
        </w:tc>
      </w:tr>
      <w:tr w:rsidR="00D476C1" w:rsidRPr="00C00B37" w14:paraId="27B974CB" w14:textId="77777777" w:rsidTr="00183BD7">
        <w:tc>
          <w:tcPr>
            <w:tcW w:w="1165" w:type="dxa"/>
          </w:tcPr>
          <w:p w14:paraId="134E6C09" w14:textId="1FE37CB2" w:rsidR="00D476C1" w:rsidRPr="00D27DAE" w:rsidRDefault="004D3140" w:rsidP="00D476C1">
            <w:pPr>
              <w:rPr>
                <w:rFonts w:cs="Times New Roman"/>
                <w:bCs/>
                <w:szCs w:val="24"/>
              </w:rPr>
            </w:pPr>
            <w:hyperlink r:id="rId683" w:history="1">
              <w:r w:rsidR="00D476C1" w:rsidRPr="0002038A">
                <w:rPr>
                  <w:rStyle w:val="Hyperlink"/>
                  <w:rFonts w:cs="Times New Roman"/>
                  <w:bCs/>
                  <w:szCs w:val="24"/>
                </w:rPr>
                <w:t>II.C.1-</w:t>
              </w:r>
            </w:hyperlink>
            <w:r w:rsidR="00D51A33">
              <w:rPr>
                <w:rStyle w:val="Hyperlink"/>
                <w:rFonts w:cs="Times New Roman"/>
                <w:bCs/>
                <w:szCs w:val="24"/>
              </w:rPr>
              <w:t>24</w:t>
            </w:r>
          </w:p>
        </w:tc>
        <w:tc>
          <w:tcPr>
            <w:tcW w:w="8494" w:type="dxa"/>
          </w:tcPr>
          <w:p w14:paraId="42934B38" w14:textId="6C911108" w:rsidR="00D476C1" w:rsidRDefault="00D476C1" w:rsidP="00D476C1">
            <w:pPr>
              <w:rPr>
                <w:rFonts w:cs="Times New Roman"/>
                <w:bCs/>
                <w:szCs w:val="24"/>
              </w:rPr>
            </w:pPr>
            <w:r>
              <w:rPr>
                <w:rFonts w:cs="Times New Roman"/>
                <w:bCs/>
                <w:szCs w:val="24"/>
              </w:rPr>
              <w:t>Outreach Activities Calendar Sample</w:t>
            </w:r>
          </w:p>
        </w:tc>
      </w:tr>
    </w:tbl>
    <w:p w14:paraId="2C2202D5" w14:textId="77777777" w:rsidR="0047224B" w:rsidRPr="0047224B" w:rsidRDefault="0047224B" w:rsidP="0047224B">
      <w:pPr>
        <w:pStyle w:val="BodyText"/>
        <w:tabs>
          <w:tab w:val="left" w:pos="1181"/>
        </w:tabs>
        <w:ind w:left="360" w:right="508" w:firstLine="0"/>
        <w:rPr>
          <w:rFonts w:ascii="Times New Roman" w:hAnsi="Times New Roman" w:cs="Times New Roman"/>
          <w:szCs w:val="24"/>
        </w:rPr>
      </w:pPr>
      <w:bookmarkStart w:id="118" w:name="_Hlk31974604"/>
      <w:bookmarkStart w:id="119" w:name="IIC2sservicesassess"/>
    </w:p>
    <w:p w14:paraId="6DDD3F75" w14:textId="0B71E9C6"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18"/>
    <w:bookmarkEnd w:id="119"/>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E8CF6FF" w14:textId="077BB7BF" w:rsidR="007232F7" w:rsidRDefault="00C00B37" w:rsidP="007232F7">
      <w:pPr>
        <w:spacing w:after="0" w:line="240" w:lineRule="auto"/>
        <w:rPr>
          <w:rFonts w:eastAsia="Trebuchet MS" w:cs="Times New Roman"/>
          <w:szCs w:val="20"/>
        </w:rPr>
      </w:pPr>
      <w:r w:rsidRPr="00F54857">
        <w:rPr>
          <w:rFonts w:eastAsia="Trebuchet MS" w:cs="Times New Roman"/>
          <w:szCs w:val="20"/>
        </w:rPr>
        <w:t xml:space="preserve">Contra Costa College regularly assesses learning support outcomes within Student Services as a part of </w:t>
      </w:r>
      <w:r w:rsidR="00D863D8">
        <w:rPr>
          <w:rFonts w:eastAsia="Trebuchet MS" w:cs="Times New Roman"/>
          <w:szCs w:val="20"/>
        </w:rPr>
        <w:t>the</w:t>
      </w:r>
      <w:r w:rsidRPr="00F54857">
        <w:rPr>
          <w:rFonts w:eastAsia="Trebuchet MS" w:cs="Times New Roman"/>
          <w:szCs w:val="20"/>
        </w:rPr>
        <w:t xml:space="preserve"> regular program review process</w:t>
      </w:r>
      <w:r w:rsidR="007232F7">
        <w:rPr>
          <w:rFonts w:eastAsia="Trebuchet MS" w:cs="Times New Roman"/>
          <w:szCs w:val="20"/>
        </w:rPr>
        <w:t xml:space="preserve"> as described in </w:t>
      </w:r>
      <w:hyperlink w:anchor="IIC1sservices" w:history="1">
        <w:r w:rsidR="007232F7" w:rsidRPr="0027348B">
          <w:rPr>
            <w:rStyle w:val="Hyperlink"/>
            <w:rFonts w:eastAsia="Trebuchet MS" w:cs="Times New Roman"/>
            <w:szCs w:val="20"/>
          </w:rPr>
          <w:t>Standard II.C.1</w:t>
        </w:r>
      </w:hyperlink>
      <w:r w:rsidR="007232F7">
        <w:rPr>
          <w:rFonts w:eastAsia="Trebuchet MS" w:cs="Times New Roman"/>
          <w:szCs w:val="20"/>
        </w:rPr>
        <w:t xml:space="preserve"> above.  In addition, the result of program reviews leads to discussions and new strategies.  For example, Section A.1 of the program review template </w:t>
      </w:r>
      <w:r w:rsidR="007232F7" w:rsidRPr="00F54857">
        <w:rPr>
          <w:rFonts w:eastAsia="Trebuchet MS" w:cs="Times New Roman"/>
          <w:szCs w:val="20"/>
        </w:rPr>
        <w:t>asks for narrative around “major accomplishments, improvements, or modifications affecting the unit over the past year” and contains information about continuous improvement.  This is reflected as an example in</w:t>
      </w:r>
      <w:r w:rsidR="007232F7">
        <w:rPr>
          <w:rFonts w:eastAsia="Trebuchet MS" w:cs="Times New Roman"/>
          <w:szCs w:val="20"/>
        </w:rPr>
        <w:t xml:space="preserve"> </w:t>
      </w:r>
      <w:hyperlink r:id="rId684" w:history="1">
        <w:r w:rsidR="007232F7" w:rsidRPr="0027348B">
          <w:rPr>
            <w:rStyle w:val="Hyperlink"/>
            <w:rFonts w:eastAsia="Trebuchet MS" w:cs="Times New Roman"/>
            <w:szCs w:val="20"/>
          </w:rPr>
          <w:t>Financial Aid Office program review</w:t>
        </w:r>
      </w:hyperlink>
      <w:r w:rsidR="007232F7" w:rsidRPr="00F54857">
        <w:rPr>
          <w:rFonts w:eastAsia="Trebuchet MS" w:cs="Times New Roman"/>
          <w:szCs w:val="20"/>
        </w:rPr>
        <w:t xml:space="preserve"> where goals based on A</w:t>
      </w:r>
      <w:r w:rsidR="007232F7">
        <w:rPr>
          <w:rFonts w:eastAsia="Trebuchet MS" w:cs="Times New Roman"/>
          <w:szCs w:val="20"/>
        </w:rPr>
        <w:t xml:space="preserve">dministrative </w:t>
      </w:r>
      <w:r w:rsidR="007232F7" w:rsidRPr="00F54857">
        <w:rPr>
          <w:rFonts w:eastAsia="Trebuchet MS" w:cs="Times New Roman"/>
          <w:szCs w:val="20"/>
        </w:rPr>
        <w:t>U</w:t>
      </w:r>
      <w:r w:rsidR="007232F7">
        <w:rPr>
          <w:rFonts w:eastAsia="Trebuchet MS" w:cs="Times New Roman"/>
          <w:szCs w:val="20"/>
        </w:rPr>
        <w:t xml:space="preserve">nit </w:t>
      </w:r>
      <w:r w:rsidR="007232F7" w:rsidRPr="00F54857">
        <w:rPr>
          <w:rFonts w:eastAsia="Trebuchet MS" w:cs="Times New Roman"/>
          <w:szCs w:val="20"/>
        </w:rPr>
        <w:t>O</w:t>
      </w:r>
      <w:r w:rsidR="007232F7">
        <w:rPr>
          <w:rFonts w:eastAsia="Trebuchet MS" w:cs="Times New Roman"/>
          <w:szCs w:val="20"/>
        </w:rPr>
        <w:t>utcome</w:t>
      </w:r>
      <w:r w:rsidR="007232F7" w:rsidRPr="00F54857">
        <w:rPr>
          <w:rFonts w:eastAsia="Trebuchet MS" w:cs="Times New Roman"/>
          <w:szCs w:val="20"/>
        </w:rPr>
        <w:t>s</w:t>
      </w:r>
      <w:r w:rsidR="007232F7">
        <w:rPr>
          <w:rFonts w:eastAsia="Trebuchet MS" w:cs="Times New Roman"/>
          <w:szCs w:val="20"/>
        </w:rPr>
        <w:t xml:space="preserve"> (AUO)</w:t>
      </w:r>
      <w:r w:rsidR="007232F7" w:rsidRPr="00F54857">
        <w:rPr>
          <w:rFonts w:eastAsia="Trebuchet MS" w:cs="Times New Roman"/>
          <w:szCs w:val="20"/>
        </w:rPr>
        <w:t xml:space="preserve"> and progress towards those goals are listed</w:t>
      </w:r>
      <w:r w:rsidR="007232F7">
        <w:rPr>
          <w:rFonts w:eastAsia="Trebuchet MS" w:cs="Times New Roman"/>
          <w:szCs w:val="20"/>
        </w:rPr>
        <w:t xml:space="preserve">.  </w:t>
      </w:r>
      <w:r w:rsidR="007232F7" w:rsidRPr="00F54857">
        <w:rPr>
          <w:rFonts w:eastAsia="Trebuchet MS" w:cs="Times New Roman"/>
          <w:szCs w:val="20"/>
        </w:rPr>
        <w:t xml:space="preserve">Another example of this process </w:t>
      </w:r>
      <w:r w:rsidR="007232F7">
        <w:rPr>
          <w:rFonts w:eastAsia="Trebuchet MS" w:cs="Times New Roman"/>
          <w:szCs w:val="20"/>
        </w:rPr>
        <w:t>is evident in the</w:t>
      </w:r>
      <w:r w:rsidR="007232F7" w:rsidRPr="00F54857">
        <w:rPr>
          <w:rFonts w:eastAsia="Trebuchet MS" w:cs="Times New Roman"/>
          <w:szCs w:val="20"/>
        </w:rPr>
        <w:t xml:space="preserve"> </w:t>
      </w:r>
      <w:hyperlink r:id="rId685" w:history="1">
        <w:r w:rsidR="007232F7" w:rsidRPr="007F1D27">
          <w:rPr>
            <w:rStyle w:val="Hyperlink"/>
            <w:rFonts w:eastAsia="Trebuchet MS" w:cs="Times New Roman"/>
            <w:szCs w:val="20"/>
          </w:rPr>
          <w:t>Enrollment Services program review</w:t>
        </w:r>
      </w:hyperlink>
      <w:r w:rsidR="007232F7" w:rsidRPr="00F54857">
        <w:rPr>
          <w:rFonts w:eastAsia="Trebuchet MS" w:cs="Times New Roman"/>
          <w:szCs w:val="20"/>
        </w:rPr>
        <w:t xml:space="preserve">.  In the AUO section of the program review for Enrollment Services, it was identified that </w:t>
      </w:r>
      <w:r w:rsidR="007232F7">
        <w:rPr>
          <w:rFonts w:eastAsia="Trebuchet MS" w:cs="Times New Roman"/>
          <w:szCs w:val="20"/>
        </w:rPr>
        <w:t xml:space="preserve">Contra Costa College </w:t>
      </w:r>
      <w:r w:rsidR="007232F7" w:rsidRPr="00F54857">
        <w:rPr>
          <w:rFonts w:eastAsia="Trebuchet MS" w:cs="Times New Roman"/>
          <w:szCs w:val="20"/>
        </w:rPr>
        <w:t xml:space="preserve">did not hit </w:t>
      </w:r>
      <w:r w:rsidR="00D863D8">
        <w:rPr>
          <w:rFonts w:eastAsia="Trebuchet MS" w:cs="Times New Roman"/>
          <w:szCs w:val="20"/>
        </w:rPr>
        <w:t>its</w:t>
      </w:r>
      <w:r w:rsidR="007232F7" w:rsidRPr="00F54857">
        <w:rPr>
          <w:rFonts w:eastAsia="Trebuchet MS" w:cs="Times New Roman"/>
          <w:szCs w:val="20"/>
        </w:rPr>
        <w:t xml:space="preserve"> target on completion of the online orientation.  In a subsequent </w:t>
      </w:r>
      <w:r w:rsidR="007232F7">
        <w:rPr>
          <w:rFonts w:eastAsia="Trebuchet MS" w:cs="Times New Roman"/>
          <w:szCs w:val="20"/>
        </w:rPr>
        <w:t xml:space="preserve">Student </w:t>
      </w:r>
      <w:r w:rsidR="007232F7" w:rsidRPr="00F54857">
        <w:rPr>
          <w:rFonts w:eastAsia="Trebuchet MS" w:cs="Times New Roman"/>
          <w:szCs w:val="20"/>
        </w:rPr>
        <w:t>S</w:t>
      </w:r>
      <w:r w:rsidR="007232F7">
        <w:rPr>
          <w:rFonts w:eastAsia="Trebuchet MS" w:cs="Times New Roman"/>
          <w:szCs w:val="20"/>
        </w:rPr>
        <w:t xml:space="preserve">uccess and Support </w:t>
      </w:r>
      <w:r w:rsidR="007232F7" w:rsidRPr="00F54857">
        <w:rPr>
          <w:rFonts w:eastAsia="Trebuchet MS" w:cs="Times New Roman"/>
          <w:szCs w:val="20"/>
        </w:rPr>
        <w:t>P</w:t>
      </w:r>
      <w:r w:rsidR="007232F7">
        <w:rPr>
          <w:rFonts w:eastAsia="Trebuchet MS" w:cs="Times New Roman"/>
          <w:szCs w:val="20"/>
        </w:rPr>
        <w:t>rogram</w:t>
      </w:r>
      <w:r w:rsidR="007232F7" w:rsidRPr="00F54857">
        <w:rPr>
          <w:rFonts w:eastAsia="Trebuchet MS" w:cs="Times New Roman"/>
          <w:szCs w:val="20"/>
        </w:rPr>
        <w:t xml:space="preserve"> </w:t>
      </w:r>
      <w:hyperlink r:id="rId686" w:history="1">
        <w:r w:rsidR="007232F7" w:rsidRPr="00EE3B83">
          <w:rPr>
            <w:rStyle w:val="Hyperlink"/>
            <w:rFonts w:eastAsia="Trebuchet MS" w:cs="Times New Roman"/>
            <w:szCs w:val="20"/>
          </w:rPr>
          <w:t>team meeting</w:t>
        </w:r>
      </w:hyperlink>
      <w:r w:rsidR="007232F7" w:rsidRPr="00F54857">
        <w:rPr>
          <w:rFonts w:eastAsia="Trebuchet MS" w:cs="Times New Roman"/>
          <w:szCs w:val="20"/>
        </w:rPr>
        <w:t>, this was discussed and a strategy of deploying the online orientation as part of assessment workshops was developed and implemented. </w:t>
      </w:r>
    </w:p>
    <w:p w14:paraId="6DDCB36C" w14:textId="77777777" w:rsidR="00C00B37" w:rsidRDefault="00C00B37" w:rsidP="00C00B37">
      <w:pPr>
        <w:spacing w:after="0" w:line="240" w:lineRule="auto"/>
        <w:rPr>
          <w:rFonts w:eastAsia="Trebuchet MS" w:cs="Times New Roman"/>
          <w:szCs w:val="20"/>
        </w:rPr>
      </w:pPr>
    </w:p>
    <w:p w14:paraId="33ADA3AB" w14:textId="77777777" w:rsidR="00C00B37" w:rsidRPr="00E32F30" w:rsidRDefault="00C00B37" w:rsidP="00C00B37">
      <w:pPr>
        <w:spacing w:after="0" w:line="240" w:lineRule="auto"/>
        <w:rPr>
          <w:rFonts w:eastAsia="Trebuchet MS" w:cs="Times New Roman"/>
          <w:b/>
          <w:szCs w:val="20"/>
        </w:rPr>
      </w:pPr>
      <w:r w:rsidRPr="00E32F30">
        <w:rPr>
          <w:rFonts w:eastAsia="Trebuchet MS" w:cs="Times New Roman"/>
          <w:b/>
          <w:szCs w:val="20"/>
        </w:rPr>
        <w:t>Analysis and Evaluation</w:t>
      </w:r>
    </w:p>
    <w:p w14:paraId="276C9CCE" w14:textId="24B0E562" w:rsidR="00C00B37" w:rsidRDefault="007F1D27" w:rsidP="00C00B37">
      <w:pPr>
        <w:spacing w:after="0" w:line="240" w:lineRule="auto"/>
        <w:rPr>
          <w:rFonts w:eastAsia="Trebuchet MS" w:cs="Times New Roman"/>
          <w:szCs w:val="20"/>
        </w:rPr>
      </w:pPr>
      <w:r>
        <w:rPr>
          <w:rFonts w:eastAsia="Trebuchet MS" w:cs="Times New Roman"/>
          <w:szCs w:val="20"/>
        </w:rPr>
        <w:t>The programs in student services have identified outcomes and goals and regularly evaluate their effectiveness in meeting their goals.</w:t>
      </w:r>
    </w:p>
    <w:p w14:paraId="32C7DE25" w14:textId="38A203A3" w:rsidR="00C00B37" w:rsidRDefault="00C00B37" w:rsidP="00C00B37">
      <w:pPr>
        <w:spacing w:after="0" w:line="240" w:lineRule="auto"/>
        <w:rPr>
          <w:rFonts w:eastAsia="Trebuchet MS" w:cs="Times New Roman"/>
          <w:szCs w:val="20"/>
        </w:rPr>
      </w:pPr>
    </w:p>
    <w:p w14:paraId="3A726805" w14:textId="01F514BA" w:rsidR="00C00B37" w:rsidRDefault="00C00B37" w:rsidP="00C00B37">
      <w:pPr>
        <w:spacing w:after="0" w:line="240" w:lineRule="auto"/>
        <w:rPr>
          <w:rFonts w:eastAsia="Trebuchet MS" w:cs="Times New Roman"/>
          <w:b/>
          <w:bCs/>
          <w:szCs w:val="20"/>
        </w:rPr>
      </w:pPr>
      <w:r>
        <w:rPr>
          <w:rFonts w:eastAsia="Trebuchet MS" w:cs="Times New Roman"/>
          <w:b/>
          <w:bCs/>
          <w:szCs w:val="20"/>
        </w:rPr>
        <w:lastRenderedPageBreak/>
        <w:t>Evidence</w:t>
      </w:r>
    </w:p>
    <w:tbl>
      <w:tblPr>
        <w:tblStyle w:val="TableGrid"/>
        <w:tblW w:w="9479" w:type="dxa"/>
        <w:tblLook w:val="04A0" w:firstRow="1" w:lastRow="0" w:firstColumn="1" w:lastColumn="0" w:noHBand="0" w:noVBand="1"/>
      </w:tblPr>
      <w:tblGrid>
        <w:gridCol w:w="985"/>
        <w:gridCol w:w="8494"/>
      </w:tblGrid>
      <w:tr w:rsidR="00C00B37" w14:paraId="2E838236" w14:textId="77777777" w:rsidTr="00A957A8">
        <w:tc>
          <w:tcPr>
            <w:tcW w:w="985" w:type="dxa"/>
          </w:tcPr>
          <w:p w14:paraId="60E07AC9" w14:textId="1E8BD0A8" w:rsidR="00C00B37" w:rsidRPr="00C00B37" w:rsidRDefault="004D3140" w:rsidP="00C00B37">
            <w:pPr>
              <w:rPr>
                <w:rFonts w:cs="Times New Roman"/>
                <w:bCs/>
                <w:szCs w:val="24"/>
              </w:rPr>
            </w:pPr>
            <w:hyperlink w:anchor="IIC1sservices" w:history="1">
              <w:r w:rsidR="00C00B37" w:rsidRPr="007F1D27">
                <w:rPr>
                  <w:rStyle w:val="Hyperlink"/>
                  <w:rFonts w:cs="Times New Roman"/>
                  <w:bCs/>
                  <w:szCs w:val="24"/>
                </w:rPr>
                <w:t>II.C.2-</w:t>
              </w:r>
            </w:hyperlink>
            <w:r w:rsidR="00A957A8">
              <w:rPr>
                <w:rStyle w:val="Hyperlink"/>
                <w:rFonts w:cs="Times New Roman"/>
                <w:bCs/>
                <w:szCs w:val="24"/>
              </w:rPr>
              <w:t>1</w:t>
            </w:r>
          </w:p>
        </w:tc>
        <w:tc>
          <w:tcPr>
            <w:tcW w:w="8494" w:type="dxa"/>
          </w:tcPr>
          <w:p w14:paraId="1ED362D7" w14:textId="04ECD0A1" w:rsidR="00C00B37" w:rsidRPr="00C00B37" w:rsidRDefault="007232F7" w:rsidP="00C00B37">
            <w:pPr>
              <w:rPr>
                <w:rFonts w:cs="Times New Roman"/>
                <w:bCs/>
                <w:szCs w:val="24"/>
              </w:rPr>
            </w:pPr>
            <w:r>
              <w:rPr>
                <w:rFonts w:cs="Times New Roman"/>
                <w:bCs/>
                <w:szCs w:val="24"/>
              </w:rPr>
              <w:t>Standard II.C.1</w:t>
            </w:r>
          </w:p>
        </w:tc>
      </w:tr>
      <w:tr w:rsidR="00C00B37" w14:paraId="00802664" w14:textId="77777777" w:rsidTr="00A957A8">
        <w:tc>
          <w:tcPr>
            <w:tcW w:w="985" w:type="dxa"/>
          </w:tcPr>
          <w:p w14:paraId="06271CA0" w14:textId="5E02C306" w:rsidR="00C00B37" w:rsidRPr="00C00B37" w:rsidRDefault="004D3140" w:rsidP="00C00B37">
            <w:pPr>
              <w:rPr>
                <w:rFonts w:cs="Times New Roman"/>
                <w:bCs/>
                <w:szCs w:val="24"/>
              </w:rPr>
            </w:pPr>
            <w:hyperlink r:id="rId687" w:history="1">
              <w:r w:rsidR="00C00B37" w:rsidRPr="007F1D27">
                <w:rPr>
                  <w:rStyle w:val="Hyperlink"/>
                  <w:rFonts w:cs="Times New Roman"/>
                  <w:bCs/>
                  <w:szCs w:val="24"/>
                </w:rPr>
                <w:t>II.C.2-</w:t>
              </w:r>
            </w:hyperlink>
            <w:r w:rsidR="00A957A8">
              <w:rPr>
                <w:rStyle w:val="Hyperlink"/>
                <w:rFonts w:cs="Times New Roman"/>
                <w:bCs/>
                <w:szCs w:val="24"/>
              </w:rPr>
              <w:t>2</w:t>
            </w:r>
          </w:p>
        </w:tc>
        <w:tc>
          <w:tcPr>
            <w:tcW w:w="8494" w:type="dxa"/>
          </w:tcPr>
          <w:p w14:paraId="2581D2C9" w14:textId="2E5F7D87" w:rsidR="00C00B37" w:rsidRPr="00C00B37" w:rsidRDefault="00DA1063" w:rsidP="00C00B37">
            <w:pPr>
              <w:rPr>
                <w:rFonts w:cs="Times New Roman"/>
                <w:bCs/>
                <w:szCs w:val="24"/>
              </w:rPr>
            </w:pPr>
            <w:r>
              <w:rPr>
                <w:rFonts w:cs="Times New Roman"/>
                <w:bCs/>
                <w:szCs w:val="24"/>
              </w:rPr>
              <w:t>Financial Aid Program Review</w:t>
            </w:r>
          </w:p>
        </w:tc>
      </w:tr>
      <w:tr w:rsidR="007232F7" w:rsidRPr="00C00B37" w14:paraId="79672C51" w14:textId="77777777" w:rsidTr="00A957A8">
        <w:tc>
          <w:tcPr>
            <w:tcW w:w="985" w:type="dxa"/>
          </w:tcPr>
          <w:p w14:paraId="1B6C2F8E" w14:textId="2B00B85D" w:rsidR="007232F7" w:rsidRPr="00C00B37" w:rsidRDefault="004D3140" w:rsidP="00EB1E9D">
            <w:pPr>
              <w:rPr>
                <w:rFonts w:cs="Times New Roman"/>
                <w:bCs/>
                <w:szCs w:val="24"/>
              </w:rPr>
            </w:pPr>
            <w:hyperlink r:id="rId688" w:history="1">
              <w:r w:rsidR="007232F7" w:rsidRPr="007F1D27">
                <w:rPr>
                  <w:rStyle w:val="Hyperlink"/>
                  <w:rFonts w:cs="Times New Roman"/>
                  <w:bCs/>
                  <w:szCs w:val="24"/>
                </w:rPr>
                <w:t>II.C.2-</w:t>
              </w:r>
            </w:hyperlink>
            <w:r w:rsidR="00A957A8">
              <w:rPr>
                <w:rStyle w:val="Hyperlink"/>
                <w:rFonts w:cs="Times New Roman"/>
                <w:bCs/>
                <w:szCs w:val="24"/>
              </w:rPr>
              <w:t>3</w:t>
            </w:r>
          </w:p>
        </w:tc>
        <w:tc>
          <w:tcPr>
            <w:tcW w:w="8494" w:type="dxa"/>
          </w:tcPr>
          <w:p w14:paraId="20690EBD" w14:textId="366D8412" w:rsidR="007232F7" w:rsidRPr="00C00B37" w:rsidRDefault="00DA1063" w:rsidP="00EB1E9D">
            <w:pPr>
              <w:rPr>
                <w:rFonts w:cs="Times New Roman"/>
                <w:bCs/>
                <w:szCs w:val="24"/>
              </w:rPr>
            </w:pPr>
            <w:r>
              <w:rPr>
                <w:rFonts w:cs="Times New Roman"/>
                <w:bCs/>
                <w:szCs w:val="24"/>
              </w:rPr>
              <w:t>Enrollment Services Program Review</w:t>
            </w:r>
          </w:p>
        </w:tc>
      </w:tr>
      <w:tr w:rsidR="007232F7" w:rsidRPr="00C00B37" w14:paraId="606E8BD2" w14:textId="77777777" w:rsidTr="00A957A8">
        <w:tc>
          <w:tcPr>
            <w:tcW w:w="985" w:type="dxa"/>
          </w:tcPr>
          <w:p w14:paraId="061C2075" w14:textId="55AD92F0" w:rsidR="007232F7" w:rsidRPr="00C00B37" w:rsidRDefault="004D3140" w:rsidP="00EB1E9D">
            <w:pPr>
              <w:rPr>
                <w:rFonts w:cs="Times New Roman"/>
                <w:bCs/>
                <w:szCs w:val="24"/>
              </w:rPr>
            </w:pPr>
            <w:hyperlink r:id="rId689" w:history="1">
              <w:r w:rsidR="007232F7" w:rsidRPr="007F1D27">
                <w:rPr>
                  <w:rStyle w:val="Hyperlink"/>
                  <w:rFonts w:cs="Times New Roman"/>
                  <w:bCs/>
                  <w:szCs w:val="24"/>
                </w:rPr>
                <w:t>II.C.2-</w:t>
              </w:r>
            </w:hyperlink>
            <w:r w:rsidR="00A957A8">
              <w:rPr>
                <w:rStyle w:val="Hyperlink"/>
                <w:rFonts w:cs="Times New Roman"/>
                <w:bCs/>
                <w:szCs w:val="24"/>
              </w:rPr>
              <w:t>4</w:t>
            </w:r>
          </w:p>
        </w:tc>
        <w:tc>
          <w:tcPr>
            <w:tcW w:w="8494" w:type="dxa"/>
          </w:tcPr>
          <w:p w14:paraId="0015D3E4" w14:textId="0CDE04CB" w:rsidR="007232F7" w:rsidRPr="00C00B37" w:rsidRDefault="00DA1063" w:rsidP="00EB1E9D">
            <w:pPr>
              <w:rPr>
                <w:rFonts w:cs="Times New Roman"/>
                <w:bCs/>
                <w:szCs w:val="24"/>
              </w:rPr>
            </w:pPr>
            <w:r>
              <w:rPr>
                <w:rFonts w:cs="Times New Roman"/>
                <w:bCs/>
                <w:szCs w:val="24"/>
              </w:rPr>
              <w:t>Student Success and Support Program Meeting Minutes</w:t>
            </w:r>
          </w:p>
        </w:tc>
      </w:tr>
    </w:tbl>
    <w:p w14:paraId="311CB7CC" w14:textId="77777777" w:rsidR="00E32F30" w:rsidRPr="005D5CA7" w:rsidRDefault="00E32F30" w:rsidP="00A95FFC">
      <w:pPr>
        <w:spacing w:after="0" w:line="240" w:lineRule="auto"/>
        <w:rPr>
          <w:rFonts w:eastAsia="Trebuchet MS" w:cs="Times New Roman"/>
          <w:szCs w:val="24"/>
        </w:rPr>
      </w:pPr>
    </w:p>
    <w:p w14:paraId="35C3E60D" w14:textId="232626B4"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0" w:name="IIC3sservices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00DA1063">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p>
    <w:bookmarkEnd w:id="120"/>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6D69506" w14:textId="5706DAB5" w:rsidR="00DA1063" w:rsidRDefault="00DA1063" w:rsidP="00C00B37">
      <w:pPr>
        <w:spacing w:after="0" w:line="240" w:lineRule="auto"/>
        <w:rPr>
          <w:rFonts w:eastAsia="Trebuchet MS" w:cs="Times New Roman"/>
          <w:szCs w:val="20"/>
        </w:rPr>
      </w:pPr>
      <w:r>
        <w:rPr>
          <w:rFonts w:eastAsia="Trebuchet MS" w:cs="Times New Roman"/>
          <w:szCs w:val="20"/>
        </w:rPr>
        <w:t>As noted in program review examples and narrative</w:t>
      </w:r>
      <w:r w:rsidR="00D863D8">
        <w:rPr>
          <w:rFonts w:eastAsia="Trebuchet MS" w:cs="Times New Roman"/>
          <w:szCs w:val="20"/>
        </w:rPr>
        <w:t>s</w:t>
      </w:r>
      <w:r>
        <w:rPr>
          <w:rFonts w:eastAsia="Trebuchet MS" w:cs="Times New Roman"/>
          <w:szCs w:val="20"/>
        </w:rPr>
        <w:t xml:space="preserve"> about program reviews in Student Services in previous sections above, Student Services programs a</w:t>
      </w:r>
      <w:r w:rsidR="00C00B37" w:rsidRPr="00F54857">
        <w:rPr>
          <w:rFonts w:eastAsia="Trebuchet MS" w:cs="Times New Roman"/>
          <w:szCs w:val="20"/>
        </w:rPr>
        <w:t>ssess student needs for services regardless of location or mode of delivery and allocate resources to provide for those services. The college understands that student support services need to be accessible</w:t>
      </w:r>
      <w:r>
        <w:rPr>
          <w:rFonts w:eastAsia="Trebuchet MS" w:cs="Times New Roman"/>
          <w:szCs w:val="20"/>
        </w:rPr>
        <w:t xml:space="preserve"> and available</w:t>
      </w:r>
      <w:r w:rsidR="00C00B37" w:rsidRPr="00F54857">
        <w:rPr>
          <w:rFonts w:eastAsia="Trebuchet MS" w:cs="Times New Roman"/>
          <w:szCs w:val="20"/>
        </w:rPr>
        <w:t xml:space="preserve"> to students and deliver</w:t>
      </w:r>
      <w:r w:rsidR="00D863D8">
        <w:rPr>
          <w:rFonts w:eastAsia="Trebuchet MS" w:cs="Times New Roman"/>
          <w:szCs w:val="20"/>
        </w:rPr>
        <w:t>s</w:t>
      </w:r>
      <w:r w:rsidR="00C00B37" w:rsidRPr="00F54857">
        <w:rPr>
          <w:rFonts w:eastAsia="Trebuchet MS" w:cs="Times New Roman"/>
          <w:szCs w:val="20"/>
        </w:rPr>
        <w:t xml:space="preserve"> those services in different ways. </w:t>
      </w:r>
    </w:p>
    <w:p w14:paraId="0F10EE1B" w14:textId="77777777" w:rsidR="00DA1063" w:rsidRDefault="00DA1063" w:rsidP="00C00B37">
      <w:pPr>
        <w:spacing w:after="0" w:line="240" w:lineRule="auto"/>
        <w:rPr>
          <w:rFonts w:eastAsia="Trebuchet MS" w:cs="Times New Roman"/>
          <w:szCs w:val="20"/>
        </w:rPr>
      </w:pPr>
    </w:p>
    <w:p w14:paraId="115321A7" w14:textId="64D2F779" w:rsidR="00345048" w:rsidRDefault="00DA1063" w:rsidP="00C00B37">
      <w:pPr>
        <w:spacing w:after="0" w:line="240" w:lineRule="auto"/>
        <w:rPr>
          <w:rFonts w:eastAsia="Trebuchet MS" w:cs="Times New Roman"/>
          <w:szCs w:val="20"/>
        </w:rPr>
      </w:pPr>
      <w:r>
        <w:rPr>
          <w:rFonts w:eastAsia="Trebuchet MS" w:cs="Times New Roman"/>
          <w:szCs w:val="20"/>
        </w:rPr>
        <w:t>Many services and functions are available</w:t>
      </w:r>
      <w:r w:rsidR="00345048">
        <w:rPr>
          <w:rFonts w:eastAsia="Trebuchet MS" w:cs="Times New Roman"/>
          <w:szCs w:val="20"/>
        </w:rPr>
        <w:t xml:space="preserve"> by phone or</w:t>
      </w:r>
      <w:r>
        <w:rPr>
          <w:rFonts w:eastAsia="Trebuchet MS" w:cs="Times New Roman"/>
          <w:szCs w:val="20"/>
        </w:rPr>
        <w:t xml:space="preserve"> online</w:t>
      </w:r>
      <w:r w:rsidR="00345048">
        <w:rPr>
          <w:rFonts w:eastAsia="Trebuchet MS" w:cs="Times New Roman"/>
          <w:szCs w:val="20"/>
        </w:rPr>
        <w:t xml:space="preserve"> through the website, email, or electronic forms to ensure access for all students</w:t>
      </w:r>
      <w:r>
        <w:rPr>
          <w:rFonts w:eastAsia="Trebuchet MS" w:cs="Times New Roman"/>
          <w:szCs w:val="20"/>
        </w:rPr>
        <w:t xml:space="preserve">.  </w:t>
      </w:r>
      <w:r w:rsidR="00345048">
        <w:rPr>
          <w:rFonts w:eastAsia="Trebuchet MS" w:cs="Times New Roman"/>
          <w:szCs w:val="20"/>
        </w:rPr>
        <w:t>For example:</w:t>
      </w:r>
    </w:p>
    <w:p w14:paraId="2CBD903D" w14:textId="72200A4F"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Information </w:t>
      </w:r>
      <w:r w:rsidR="00D863D8">
        <w:rPr>
          <w:rFonts w:eastAsia="Trebuchet MS" w:cs="Times New Roman"/>
          <w:szCs w:val="20"/>
        </w:rPr>
        <w:t>about</w:t>
      </w:r>
      <w:r>
        <w:rPr>
          <w:rFonts w:eastAsia="Trebuchet MS" w:cs="Times New Roman"/>
          <w:szCs w:val="20"/>
        </w:rPr>
        <w:t xml:space="preserve"> different ways to access all student services programs and resources are available on the Student Services </w:t>
      </w:r>
      <w:hyperlink r:id="rId690" w:history="1">
        <w:r w:rsidRPr="00345048">
          <w:rPr>
            <w:rStyle w:val="Hyperlink"/>
            <w:rFonts w:eastAsia="Trebuchet MS" w:cs="Times New Roman"/>
            <w:szCs w:val="20"/>
          </w:rPr>
          <w:t>homepage</w:t>
        </w:r>
      </w:hyperlink>
      <w:r>
        <w:rPr>
          <w:rFonts w:eastAsia="Trebuchet MS" w:cs="Times New Roman"/>
          <w:szCs w:val="20"/>
        </w:rPr>
        <w:t>.</w:t>
      </w:r>
    </w:p>
    <w:p w14:paraId="4F152F06" w14:textId="77777777"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T</w:t>
      </w:r>
      <w:r w:rsidRPr="00345048">
        <w:rPr>
          <w:rFonts w:eastAsia="Trebuchet MS" w:cs="Times New Roman"/>
          <w:szCs w:val="20"/>
        </w:rPr>
        <w:t xml:space="preserve">he full matriculation process (steps 1-6, which include applying for financial aid, assessment, orientation, educational planning, and registration, all of which pertain to student support services), is outlined on the </w:t>
      </w:r>
      <w:hyperlink r:id="rId691" w:history="1">
        <w:r w:rsidRPr="00345048">
          <w:rPr>
            <w:rStyle w:val="Hyperlink"/>
            <w:rFonts w:eastAsia="Trebuchet MS" w:cs="Times New Roman"/>
            <w:szCs w:val="20"/>
          </w:rPr>
          <w:t>Apply Now</w:t>
        </w:r>
      </w:hyperlink>
      <w:r w:rsidRPr="00345048">
        <w:rPr>
          <w:rFonts w:eastAsia="Trebuchet MS" w:cs="Times New Roman"/>
          <w:szCs w:val="20"/>
        </w:rPr>
        <w:t xml:space="preserve"> homepage and can be done completely online. </w:t>
      </w:r>
    </w:p>
    <w:p w14:paraId="2CA80D80" w14:textId="1386B60F" w:rsidR="00345048" w:rsidRP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Application, </w:t>
      </w:r>
      <w:r w:rsidR="00C00B37" w:rsidRPr="00345048">
        <w:rPr>
          <w:rFonts w:eastAsia="Trebuchet MS" w:cs="Times New Roman"/>
          <w:szCs w:val="20"/>
        </w:rPr>
        <w:t>Course Schedules and College Catalogs are available completely</w:t>
      </w:r>
      <w:r w:rsidR="00345048">
        <w:rPr>
          <w:rFonts w:eastAsia="Trebuchet MS" w:cs="Times New Roman"/>
          <w:szCs w:val="20"/>
        </w:rPr>
        <w:t xml:space="preserve"> </w:t>
      </w:r>
      <w:r w:rsidR="00C00B37" w:rsidRPr="00345048">
        <w:rPr>
          <w:rFonts w:eastAsia="Trebuchet MS" w:cs="Times New Roman"/>
          <w:szCs w:val="20"/>
        </w:rPr>
        <w:t>online, making it easy for students to apply to the college and</w:t>
      </w:r>
      <w:r w:rsidRPr="00345048">
        <w:rPr>
          <w:rFonts w:eastAsia="Trebuchet MS" w:cs="Times New Roman"/>
          <w:szCs w:val="20"/>
        </w:rPr>
        <w:t xml:space="preserve"> review available courses and programs.  </w:t>
      </w:r>
    </w:p>
    <w:p w14:paraId="1A0922F5" w14:textId="77777777" w:rsid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Students can also register for courses</w:t>
      </w:r>
      <w:r w:rsidR="00345048">
        <w:rPr>
          <w:rFonts w:eastAsia="Trebuchet MS" w:cs="Times New Roman"/>
          <w:szCs w:val="20"/>
        </w:rPr>
        <w:t xml:space="preserve"> and look for their grades</w:t>
      </w:r>
      <w:r w:rsidR="00C00B37" w:rsidRPr="00345048">
        <w:rPr>
          <w:rFonts w:eastAsia="Trebuchet MS" w:cs="Times New Roman"/>
          <w:szCs w:val="20"/>
        </w:rPr>
        <w:t xml:space="preserve"> completely remotely through </w:t>
      </w:r>
      <w:r w:rsidRPr="00345048">
        <w:rPr>
          <w:rFonts w:eastAsia="Trebuchet MS" w:cs="Times New Roman"/>
          <w:szCs w:val="20"/>
        </w:rPr>
        <w:t xml:space="preserve">the </w:t>
      </w:r>
      <w:hyperlink r:id="rId692" w:history="1">
        <w:r w:rsidRPr="00345048">
          <w:rPr>
            <w:rStyle w:val="Hyperlink"/>
            <w:rFonts w:eastAsia="Trebuchet MS" w:cs="Times New Roman"/>
            <w:szCs w:val="20"/>
          </w:rPr>
          <w:t>Insite</w:t>
        </w:r>
      </w:hyperlink>
      <w:r w:rsidRPr="00345048">
        <w:rPr>
          <w:rFonts w:eastAsia="Trebuchet MS" w:cs="Times New Roman"/>
          <w:szCs w:val="20"/>
        </w:rPr>
        <w:t xml:space="preserve"> </w:t>
      </w:r>
      <w:r w:rsidR="00C00B37" w:rsidRPr="00345048">
        <w:rPr>
          <w:rFonts w:eastAsia="Trebuchet MS" w:cs="Times New Roman"/>
          <w:szCs w:val="20"/>
        </w:rPr>
        <w:t>student portal</w:t>
      </w:r>
      <w:r w:rsidRPr="00345048">
        <w:rPr>
          <w:rFonts w:eastAsia="Trebuchet MS" w:cs="Times New Roman"/>
          <w:szCs w:val="20"/>
        </w:rPr>
        <w:t>, which also houses Canvas, the college’s online learning management system</w:t>
      </w:r>
      <w:r w:rsidR="00C00B37" w:rsidRPr="00345048">
        <w:rPr>
          <w:rFonts w:eastAsia="Trebuchet MS" w:cs="Times New Roman"/>
          <w:szCs w:val="20"/>
        </w:rPr>
        <w:t xml:space="preserve">. </w:t>
      </w:r>
    </w:p>
    <w:p w14:paraId="5AC6E185" w14:textId="5C225992" w:rsidR="00345048" w:rsidRDefault="00C00B37"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Various student support service departments provide workshops and events outside of and in addition to normal office hours. These </w:t>
      </w:r>
      <w:hyperlink r:id="rId693" w:history="1">
        <w:r w:rsidRPr="0027348B">
          <w:rPr>
            <w:rStyle w:val="Hyperlink"/>
            <w:rFonts w:eastAsia="Trebuchet MS" w:cs="Times New Roman"/>
            <w:szCs w:val="20"/>
          </w:rPr>
          <w:t>workshops and events</w:t>
        </w:r>
      </w:hyperlink>
      <w:r w:rsidRPr="00345048">
        <w:rPr>
          <w:rFonts w:eastAsia="Trebuchet MS" w:cs="Times New Roman"/>
          <w:szCs w:val="20"/>
        </w:rPr>
        <w:t xml:space="preserve"> serve to connect students with the services offered by the college. </w:t>
      </w:r>
    </w:p>
    <w:p w14:paraId="4CAE4B11" w14:textId="52386DBD"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The college’s </w:t>
      </w:r>
      <w:hyperlink r:id="rId694" w:history="1">
        <w:r w:rsidRPr="0027348B">
          <w:rPr>
            <w:rStyle w:val="Hyperlink"/>
            <w:rFonts w:eastAsia="Trebuchet MS" w:cs="Times New Roman"/>
            <w:szCs w:val="20"/>
          </w:rPr>
          <w:t>social media</w:t>
        </w:r>
      </w:hyperlink>
      <w:r>
        <w:rPr>
          <w:rFonts w:eastAsia="Trebuchet MS" w:cs="Times New Roman"/>
          <w:szCs w:val="20"/>
        </w:rPr>
        <w:t xml:space="preserve"> presence </w:t>
      </w:r>
      <w:r w:rsidR="00C00B37" w:rsidRPr="00345048">
        <w:rPr>
          <w:rFonts w:eastAsia="Trebuchet MS" w:cs="Times New Roman"/>
          <w:szCs w:val="20"/>
        </w:rPr>
        <w:t>provide</w:t>
      </w:r>
      <w:r w:rsidR="00D863D8">
        <w:rPr>
          <w:rFonts w:eastAsia="Trebuchet MS" w:cs="Times New Roman"/>
          <w:szCs w:val="20"/>
        </w:rPr>
        <w:t>s</w:t>
      </w:r>
      <w:r w:rsidR="00C00B37" w:rsidRPr="00345048">
        <w:rPr>
          <w:rFonts w:eastAsia="Trebuchet MS" w:cs="Times New Roman"/>
          <w:szCs w:val="20"/>
        </w:rPr>
        <w:t xml:space="preserve"> access to information about student support services and </w:t>
      </w:r>
      <w:r>
        <w:rPr>
          <w:rFonts w:eastAsia="Trebuchet MS" w:cs="Times New Roman"/>
          <w:szCs w:val="20"/>
        </w:rPr>
        <w:t>activities</w:t>
      </w:r>
      <w:r w:rsidR="00C00B37" w:rsidRPr="00345048">
        <w:rPr>
          <w:rFonts w:eastAsia="Trebuchet MS" w:cs="Times New Roman"/>
          <w:szCs w:val="20"/>
        </w:rPr>
        <w:t xml:space="preserve"> through Facebook, Twitter, Instagram, LinkedIn, and YouTube. </w:t>
      </w:r>
    </w:p>
    <w:p w14:paraId="013BB239" w14:textId="6B73D53E" w:rsidR="00A335B5" w:rsidRPr="00A335B5" w:rsidRDefault="00A335B5"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Tutoring is available online through NetTutor.</w:t>
      </w:r>
    </w:p>
    <w:p w14:paraId="1464EF70" w14:textId="51D8B244" w:rsidR="00B900F9" w:rsidRDefault="004D3140" w:rsidP="00D1036F">
      <w:pPr>
        <w:pStyle w:val="ListParagraph"/>
        <w:numPr>
          <w:ilvl w:val="0"/>
          <w:numId w:val="79"/>
        </w:numPr>
        <w:spacing w:after="0" w:line="240" w:lineRule="auto"/>
        <w:rPr>
          <w:rFonts w:eastAsia="Trebuchet MS" w:cs="Times New Roman"/>
          <w:szCs w:val="20"/>
        </w:rPr>
      </w:pPr>
      <w:hyperlink r:id="rId695" w:history="1">
        <w:r w:rsidR="00C00B37" w:rsidRPr="00B900F9">
          <w:rPr>
            <w:rStyle w:val="Hyperlink"/>
            <w:rFonts w:eastAsia="Trebuchet MS" w:cs="Times New Roman"/>
            <w:szCs w:val="20"/>
          </w:rPr>
          <w:t>Counseling</w:t>
        </w:r>
      </w:hyperlink>
      <w:r w:rsidR="00C00B37" w:rsidRPr="00345048">
        <w:rPr>
          <w:rFonts w:eastAsia="Trebuchet MS" w:cs="Times New Roman"/>
          <w:szCs w:val="20"/>
        </w:rPr>
        <w:t xml:space="preserve"> appointments can be booked in person, by phone, or online</w:t>
      </w:r>
      <w:r w:rsidR="00A335B5">
        <w:rPr>
          <w:rFonts w:eastAsia="Trebuchet MS" w:cs="Times New Roman"/>
          <w:szCs w:val="20"/>
        </w:rPr>
        <w:t xml:space="preserve"> through Cranium Cafe</w:t>
      </w:r>
      <w:r w:rsidR="00C00B37" w:rsidRPr="00345048">
        <w:rPr>
          <w:rFonts w:eastAsia="Trebuchet MS" w:cs="Times New Roman"/>
          <w:szCs w:val="20"/>
        </w:rPr>
        <w:t>. </w:t>
      </w:r>
    </w:p>
    <w:p w14:paraId="718926E6" w14:textId="77777777" w:rsidR="00B900F9" w:rsidRDefault="00B900F9" w:rsidP="00B900F9">
      <w:pPr>
        <w:spacing w:after="0" w:line="240" w:lineRule="auto"/>
        <w:rPr>
          <w:rFonts w:eastAsia="Trebuchet MS" w:cs="Times New Roman"/>
          <w:szCs w:val="20"/>
        </w:rPr>
      </w:pPr>
    </w:p>
    <w:p w14:paraId="40C7040F" w14:textId="59D6BB02" w:rsidR="00C00B37" w:rsidRPr="00B900F9" w:rsidRDefault="00B900F9" w:rsidP="00B900F9">
      <w:pPr>
        <w:spacing w:after="0" w:line="240" w:lineRule="auto"/>
        <w:rPr>
          <w:rFonts w:eastAsia="Trebuchet MS" w:cs="Times New Roman"/>
          <w:szCs w:val="20"/>
        </w:rPr>
      </w:pPr>
      <w:r>
        <w:rPr>
          <w:rFonts w:eastAsia="Trebuchet MS" w:cs="Times New Roman"/>
          <w:szCs w:val="20"/>
        </w:rPr>
        <w:t>Lastly, the outreach team</w:t>
      </w:r>
      <w:r w:rsidR="00C00B37" w:rsidRPr="00B900F9">
        <w:rPr>
          <w:rFonts w:eastAsia="Trebuchet MS" w:cs="Times New Roman"/>
          <w:szCs w:val="20"/>
        </w:rPr>
        <w:t xml:space="preserve"> provide</w:t>
      </w:r>
      <w:r>
        <w:rPr>
          <w:rFonts w:eastAsia="Trebuchet MS" w:cs="Times New Roman"/>
          <w:szCs w:val="20"/>
        </w:rPr>
        <w:t>s</w:t>
      </w:r>
      <w:r w:rsidR="00C00B37" w:rsidRPr="00B900F9">
        <w:rPr>
          <w:rFonts w:eastAsia="Trebuchet MS" w:cs="Times New Roman"/>
          <w:szCs w:val="20"/>
        </w:rPr>
        <w:t xml:space="preserve"> comprehensive and reliable services regardless of location by conducting various </w:t>
      </w:r>
      <w:hyperlink r:id="rId696" w:history="1">
        <w:r w:rsidR="00C00B37" w:rsidRPr="0027348B">
          <w:rPr>
            <w:rStyle w:val="Hyperlink"/>
            <w:rFonts w:eastAsia="Trebuchet MS" w:cs="Times New Roman"/>
            <w:szCs w:val="20"/>
          </w:rPr>
          <w:t>workshops</w:t>
        </w:r>
      </w:hyperlink>
      <w:r w:rsidR="00C00B37" w:rsidRPr="00B900F9">
        <w:rPr>
          <w:rFonts w:eastAsia="Trebuchet MS" w:cs="Times New Roman"/>
          <w:szCs w:val="20"/>
        </w:rPr>
        <w:t xml:space="preserve"> to promote high school onboarding and a college-going culture throughout the year. This includes counselor collaboratives, priority registration workshops, college prep workshops, Comet Day, and summer bridge program</w:t>
      </w:r>
      <w:r w:rsidRPr="00B900F9">
        <w:rPr>
          <w:rFonts w:eastAsia="Trebuchet MS" w:cs="Times New Roman"/>
          <w:szCs w:val="20"/>
        </w:rPr>
        <w:t>s</w:t>
      </w:r>
      <w:r w:rsidR="00C00B37" w:rsidRPr="00B900F9">
        <w:rPr>
          <w:rFonts w:eastAsia="Trebuchet MS" w:cs="Times New Roman"/>
          <w:szCs w:val="20"/>
        </w:rPr>
        <w:t xml:space="preserve">, all of which occur off-campus and/or outside of normal Outreach Office hours to ensure equity </w:t>
      </w:r>
      <w:r w:rsidR="00D863D8">
        <w:rPr>
          <w:rFonts w:eastAsia="Trebuchet MS" w:cs="Times New Roman"/>
          <w:szCs w:val="20"/>
        </w:rPr>
        <w:t>in access to</w:t>
      </w:r>
      <w:r w:rsidR="00C00B37" w:rsidRPr="00B900F9">
        <w:rPr>
          <w:rFonts w:eastAsia="Trebuchet MS" w:cs="Times New Roman"/>
          <w:szCs w:val="20"/>
        </w:rPr>
        <w:t xml:space="preserve"> information for students and potential students regardless of location. </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C3C45AD" w14:textId="322C448A" w:rsidR="00E32F30" w:rsidRDefault="00B900F9" w:rsidP="00A95FFC">
      <w:pPr>
        <w:spacing w:after="0" w:line="240" w:lineRule="auto"/>
        <w:rPr>
          <w:rFonts w:eastAsia="Trebuchet MS" w:cs="Times New Roman"/>
          <w:szCs w:val="24"/>
        </w:rPr>
      </w:pPr>
      <w:r>
        <w:rPr>
          <w:rFonts w:eastAsia="Trebuchet MS" w:cs="Times New Roman"/>
          <w:szCs w:val="24"/>
        </w:rPr>
        <w:t>Contra Costa College has technology and strategies that remove barrier</w:t>
      </w:r>
      <w:r w:rsidR="00D863D8">
        <w:rPr>
          <w:rFonts w:eastAsia="Trebuchet MS" w:cs="Times New Roman"/>
          <w:szCs w:val="24"/>
        </w:rPr>
        <w:t>s</w:t>
      </w:r>
      <w:r>
        <w:rPr>
          <w:rFonts w:eastAsia="Trebuchet MS" w:cs="Times New Roman"/>
          <w:szCs w:val="24"/>
        </w:rPr>
        <w:t xml:space="preserve"> to equitable access to services.  Many departments have designed services to be available over the phone, at different times, or at different sites.  Student Services at Contra Costa College has also enhanced its services by </w:t>
      </w:r>
      <w:r w:rsidR="00D863D8">
        <w:rPr>
          <w:rFonts w:eastAsia="Trebuchet MS" w:cs="Times New Roman"/>
          <w:szCs w:val="24"/>
        </w:rPr>
        <w:t>utilizi</w:t>
      </w:r>
      <w:r>
        <w:rPr>
          <w:rFonts w:eastAsia="Trebuchet MS" w:cs="Times New Roman"/>
          <w:szCs w:val="24"/>
        </w:rPr>
        <w:t>ng technology to meet the needs of students anywhere and at any time.</w:t>
      </w:r>
    </w:p>
    <w:p w14:paraId="1A03B622" w14:textId="1B6EFE96" w:rsidR="00C00B37" w:rsidRDefault="00C00B37" w:rsidP="00A95FFC">
      <w:pPr>
        <w:spacing w:after="0" w:line="240" w:lineRule="auto"/>
        <w:rPr>
          <w:rFonts w:eastAsia="Trebuchet MS" w:cs="Times New Roman"/>
          <w:szCs w:val="24"/>
        </w:rPr>
      </w:pPr>
    </w:p>
    <w:p w14:paraId="0C2977DE" w14:textId="3184BD7E" w:rsidR="00C00B37" w:rsidRDefault="00C00B37"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00B37" w14:paraId="6B819832" w14:textId="77777777" w:rsidTr="0047224B">
        <w:tc>
          <w:tcPr>
            <w:tcW w:w="985" w:type="dxa"/>
          </w:tcPr>
          <w:p w14:paraId="0D4602B2" w14:textId="02BDFD61" w:rsidR="00C00B37" w:rsidRPr="00C00B37" w:rsidRDefault="004D3140" w:rsidP="0079544F">
            <w:pPr>
              <w:rPr>
                <w:rFonts w:cs="Times New Roman"/>
                <w:bCs/>
                <w:szCs w:val="24"/>
              </w:rPr>
            </w:pPr>
            <w:hyperlink r:id="rId697" w:history="1">
              <w:r w:rsidR="00C00B37" w:rsidRPr="0027348B">
                <w:rPr>
                  <w:rStyle w:val="Hyperlink"/>
                  <w:rFonts w:cs="Times New Roman"/>
                  <w:bCs/>
                  <w:szCs w:val="24"/>
                </w:rPr>
                <w:t>II.C.3-</w:t>
              </w:r>
            </w:hyperlink>
            <w:r w:rsidR="0047224B">
              <w:rPr>
                <w:rStyle w:val="Hyperlink"/>
                <w:rFonts w:cs="Times New Roman"/>
                <w:bCs/>
                <w:szCs w:val="24"/>
              </w:rPr>
              <w:t>1</w:t>
            </w:r>
          </w:p>
        </w:tc>
        <w:tc>
          <w:tcPr>
            <w:tcW w:w="8494" w:type="dxa"/>
          </w:tcPr>
          <w:p w14:paraId="51E223BB" w14:textId="380AA09C" w:rsidR="00C00B37" w:rsidRPr="00C00B37" w:rsidRDefault="00B900F9" w:rsidP="0079544F">
            <w:pPr>
              <w:rPr>
                <w:rFonts w:cs="Times New Roman"/>
                <w:bCs/>
                <w:szCs w:val="24"/>
              </w:rPr>
            </w:pPr>
            <w:r>
              <w:rPr>
                <w:rFonts w:cs="Times New Roman"/>
                <w:bCs/>
                <w:szCs w:val="24"/>
              </w:rPr>
              <w:t>Student Services Homepage</w:t>
            </w:r>
          </w:p>
        </w:tc>
      </w:tr>
      <w:tr w:rsidR="00C00B37" w14:paraId="795EB130" w14:textId="77777777" w:rsidTr="0047224B">
        <w:tc>
          <w:tcPr>
            <w:tcW w:w="985" w:type="dxa"/>
          </w:tcPr>
          <w:p w14:paraId="65B89924" w14:textId="2E3E5B93" w:rsidR="00C00B37" w:rsidRPr="00C00B37" w:rsidRDefault="004D3140" w:rsidP="00C00B37">
            <w:pPr>
              <w:rPr>
                <w:rFonts w:cs="Times New Roman"/>
                <w:bCs/>
                <w:szCs w:val="24"/>
              </w:rPr>
            </w:pPr>
            <w:hyperlink r:id="rId698" w:history="1">
              <w:r w:rsidR="00C00B37" w:rsidRPr="0027348B">
                <w:rPr>
                  <w:rStyle w:val="Hyperlink"/>
                  <w:rFonts w:cs="Times New Roman"/>
                  <w:bCs/>
                  <w:szCs w:val="24"/>
                </w:rPr>
                <w:t>II.C.3-</w:t>
              </w:r>
            </w:hyperlink>
            <w:r w:rsidR="0047224B">
              <w:rPr>
                <w:rStyle w:val="Hyperlink"/>
                <w:rFonts w:cs="Times New Roman"/>
                <w:bCs/>
                <w:szCs w:val="24"/>
              </w:rPr>
              <w:t>2</w:t>
            </w:r>
          </w:p>
        </w:tc>
        <w:tc>
          <w:tcPr>
            <w:tcW w:w="8494" w:type="dxa"/>
          </w:tcPr>
          <w:p w14:paraId="75D7F854" w14:textId="13B717C0" w:rsidR="00C00B37" w:rsidRPr="00C00B37" w:rsidRDefault="00345048" w:rsidP="00C00B37">
            <w:pPr>
              <w:rPr>
                <w:rFonts w:cs="Times New Roman"/>
                <w:bCs/>
                <w:szCs w:val="24"/>
              </w:rPr>
            </w:pPr>
            <w:r>
              <w:rPr>
                <w:rFonts w:cs="Times New Roman"/>
                <w:bCs/>
                <w:szCs w:val="24"/>
              </w:rPr>
              <w:t xml:space="preserve">Apply Now </w:t>
            </w:r>
            <w:r w:rsidR="00EF0FE1">
              <w:rPr>
                <w:rFonts w:cs="Times New Roman"/>
                <w:bCs/>
                <w:szCs w:val="24"/>
              </w:rPr>
              <w:t>H</w:t>
            </w:r>
            <w:r>
              <w:rPr>
                <w:rFonts w:cs="Times New Roman"/>
                <w:bCs/>
                <w:szCs w:val="24"/>
              </w:rPr>
              <w:t>omepage</w:t>
            </w:r>
          </w:p>
        </w:tc>
      </w:tr>
      <w:tr w:rsidR="00C00B37" w14:paraId="4B0845A0" w14:textId="77777777" w:rsidTr="0047224B">
        <w:tc>
          <w:tcPr>
            <w:tcW w:w="985" w:type="dxa"/>
          </w:tcPr>
          <w:p w14:paraId="40C07640" w14:textId="294BCF46" w:rsidR="00C00B37" w:rsidRPr="00C00B37" w:rsidRDefault="004D3140" w:rsidP="00C00B37">
            <w:pPr>
              <w:rPr>
                <w:rFonts w:cs="Times New Roman"/>
                <w:bCs/>
                <w:szCs w:val="24"/>
              </w:rPr>
            </w:pPr>
            <w:hyperlink r:id="rId699" w:history="1">
              <w:r w:rsidR="00C00B37" w:rsidRPr="0027348B">
                <w:rPr>
                  <w:rStyle w:val="Hyperlink"/>
                  <w:rFonts w:cs="Times New Roman"/>
                  <w:bCs/>
                  <w:szCs w:val="24"/>
                </w:rPr>
                <w:t>II.C.3-</w:t>
              </w:r>
            </w:hyperlink>
            <w:r w:rsidR="0047224B">
              <w:rPr>
                <w:rStyle w:val="Hyperlink"/>
                <w:rFonts w:cs="Times New Roman"/>
                <w:bCs/>
                <w:szCs w:val="24"/>
              </w:rPr>
              <w:t>3</w:t>
            </w:r>
          </w:p>
        </w:tc>
        <w:tc>
          <w:tcPr>
            <w:tcW w:w="8494" w:type="dxa"/>
          </w:tcPr>
          <w:p w14:paraId="500AD7DE" w14:textId="7F429DA6" w:rsidR="00C00B37" w:rsidRPr="00C00B37" w:rsidRDefault="00B900F9" w:rsidP="00C00B37">
            <w:pPr>
              <w:rPr>
                <w:rFonts w:cs="Times New Roman"/>
                <w:bCs/>
                <w:szCs w:val="24"/>
              </w:rPr>
            </w:pPr>
            <w:r>
              <w:rPr>
                <w:rFonts w:cs="Times New Roman"/>
                <w:bCs/>
                <w:szCs w:val="24"/>
              </w:rPr>
              <w:t>Insite Student Portal</w:t>
            </w:r>
          </w:p>
        </w:tc>
      </w:tr>
      <w:tr w:rsidR="00C00B37" w14:paraId="0E91C3E5" w14:textId="77777777" w:rsidTr="0047224B">
        <w:tc>
          <w:tcPr>
            <w:tcW w:w="985" w:type="dxa"/>
          </w:tcPr>
          <w:p w14:paraId="1763ED22" w14:textId="5C5B8519" w:rsidR="00C00B37" w:rsidRPr="00C00B37" w:rsidRDefault="004D3140" w:rsidP="00C00B37">
            <w:pPr>
              <w:rPr>
                <w:rFonts w:cs="Times New Roman"/>
                <w:bCs/>
                <w:szCs w:val="24"/>
              </w:rPr>
            </w:pPr>
            <w:hyperlink r:id="rId700" w:history="1">
              <w:r w:rsidR="00C00B37" w:rsidRPr="0027348B">
                <w:rPr>
                  <w:rStyle w:val="Hyperlink"/>
                  <w:rFonts w:cs="Times New Roman"/>
                  <w:bCs/>
                  <w:szCs w:val="24"/>
                </w:rPr>
                <w:t>II.C.3-</w:t>
              </w:r>
            </w:hyperlink>
            <w:r w:rsidR="0047224B">
              <w:rPr>
                <w:rStyle w:val="Hyperlink"/>
                <w:rFonts w:cs="Times New Roman"/>
                <w:bCs/>
                <w:szCs w:val="24"/>
              </w:rPr>
              <w:t>4</w:t>
            </w:r>
          </w:p>
        </w:tc>
        <w:tc>
          <w:tcPr>
            <w:tcW w:w="8494" w:type="dxa"/>
          </w:tcPr>
          <w:p w14:paraId="6F8CFB4E" w14:textId="723A8369" w:rsidR="00C00B37" w:rsidRPr="00C00B37" w:rsidRDefault="00B900F9" w:rsidP="00C00B37">
            <w:pPr>
              <w:rPr>
                <w:rFonts w:cs="Times New Roman"/>
                <w:bCs/>
                <w:szCs w:val="24"/>
              </w:rPr>
            </w:pPr>
            <w:r>
              <w:rPr>
                <w:rFonts w:cs="Times New Roman"/>
                <w:bCs/>
                <w:szCs w:val="24"/>
              </w:rPr>
              <w:t>Events and Workshops</w:t>
            </w:r>
          </w:p>
        </w:tc>
      </w:tr>
      <w:tr w:rsidR="00C00B37" w14:paraId="67F5A241" w14:textId="77777777" w:rsidTr="0047224B">
        <w:tc>
          <w:tcPr>
            <w:tcW w:w="985" w:type="dxa"/>
          </w:tcPr>
          <w:p w14:paraId="0914D2AE" w14:textId="3E0DF3AA" w:rsidR="00C00B37" w:rsidRPr="00C00B37" w:rsidRDefault="004D3140" w:rsidP="00C00B37">
            <w:pPr>
              <w:rPr>
                <w:rFonts w:cs="Times New Roman"/>
                <w:bCs/>
                <w:szCs w:val="24"/>
              </w:rPr>
            </w:pPr>
            <w:hyperlink r:id="rId701" w:history="1">
              <w:r w:rsidR="00C00B37" w:rsidRPr="0027348B">
                <w:rPr>
                  <w:rStyle w:val="Hyperlink"/>
                  <w:rFonts w:cs="Times New Roman"/>
                  <w:bCs/>
                  <w:szCs w:val="24"/>
                </w:rPr>
                <w:t>II.C.3-</w:t>
              </w:r>
            </w:hyperlink>
            <w:r w:rsidR="0047224B">
              <w:rPr>
                <w:rStyle w:val="Hyperlink"/>
                <w:rFonts w:cs="Times New Roman"/>
                <w:bCs/>
                <w:szCs w:val="24"/>
              </w:rPr>
              <w:t>5</w:t>
            </w:r>
          </w:p>
        </w:tc>
        <w:tc>
          <w:tcPr>
            <w:tcW w:w="8494" w:type="dxa"/>
          </w:tcPr>
          <w:p w14:paraId="7EE3104F" w14:textId="3681E5EF" w:rsidR="00C00B37" w:rsidRPr="00C00B37" w:rsidRDefault="00B900F9" w:rsidP="00C00B37">
            <w:pPr>
              <w:rPr>
                <w:rFonts w:cs="Times New Roman"/>
                <w:bCs/>
                <w:szCs w:val="24"/>
              </w:rPr>
            </w:pPr>
            <w:r>
              <w:rPr>
                <w:rFonts w:cs="Times New Roman"/>
                <w:bCs/>
                <w:szCs w:val="24"/>
              </w:rPr>
              <w:t>Social Media Example</w:t>
            </w:r>
          </w:p>
        </w:tc>
      </w:tr>
      <w:tr w:rsidR="00C00B37" w14:paraId="4E8DF36E" w14:textId="77777777" w:rsidTr="0047224B">
        <w:tc>
          <w:tcPr>
            <w:tcW w:w="985" w:type="dxa"/>
          </w:tcPr>
          <w:p w14:paraId="555E85AF" w14:textId="38498398" w:rsidR="00C00B37" w:rsidRPr="00C00B37" w:rsidRDefault="004D3140" w:rsidP="00C00B37">
            <w:pPr>
              <w:rPr>
                <w:rFonts w:cs="Times New Roman"/>
                <w:bCs/>
                <w:szCs w:val="24"/>
              </w:rPr>
            </w:pPr>
            <w:hyperlink r:id="rId702" w:history="1">
              <w:r w:rsidR="00C00B37" w:rsidRPr="0027348B">
                <w:rPr>
                  <w:rStyle w:val="Hyperlink"/>
                  <w:rFonts w:cs="Times New Roman"/>
                  <w:bCs/>
                  <w:szCs w:val="24"/>
                </w:rPr>
                <w:t>II.C.3-</w:t>
              </w:r>
            </w:hyperlink>
            <w:r w:rsidR="0047224B">
              <w:rPr>
                <w:rStyle w:val="Hyperlink"/>
                <w:rFonts w:cs="Times New Roman"/>
                <w:bCs/>
                <w:szCs w:val="24"/>
              </w:rPr>
              <w:t>6</w:t>
            </w:r>
          </w:p>
        </w:tc>
        <w:tc>
          <w:tcPr>
            <w:tcW w:w="8494" w:type="dxa"/>
          </w:tcPr>
          <w:p w14:paraId="263B5DE5" w14:textId="26220541" w:rsidR="00C00B37" w:rsidRPr="00C00B37" w:rsidRDefault="00B900F9" w:rsidP="00C00B37">
            <w:pPr>
              <w:rPr>
                <w:rFonts w:cs="Times New Roman"/>
                <w:bCs/>
                <w:szCs w:val="24"/>
              </w:rPr>
            </w:pPr>
            <w:r>
              <w:rPr>
                <w:rFonts w:cs="Times New Roman"/>
                <w:bCs/>
                <w:szCs w:val="24"/>
              </w:rPr>
              <w:t>Counseling</w:t>
            </w:r>
            <w:r w:rsidR="00EF0FE1">
              <w:rPr>
                <w:rFonts w:cs="Times New Roman"/>
                <w:bCs/>
                <w:szCs w:val="24"/>
              </w:rPr>
              <w:t xml:space="preserve"> Homepage</w:t>
            </w:r>
          </w:p>
        </w:tc>
      </w:tr>
      <w:tr w:rsidR="00C00B37" w14:paraId="2DCEBE23" w14:textId="77777777" w:rsidTr="0047224B">
        <w:tc>
          <w:tcPr>
            <w:tcW w:w="985" w:type="dxa"/>
          </w:tcPr>
          <w:p w14:paraId="36C0A99D" w14:textId="774A38F4" w:rsidR="00C00B37" w:rsidRPr="00C00B37" w:rsidRDefault="004D3140" w:rsidP="00C00B37">
            <w:pPr>
              <w:rPr>
                <w:rFonts w:cs="Times New Roman"/>
                <w:bCs/>
                <w:szCs w:val="24"/>
              </w:rPr>
            </w:pPr>
            <w:hyperlink r:id="rId703" w:history="1">
              <w:r w:rsidR="00C00B37" w:rsidRPr="0027348B">
                <w:rPr>
                  <w:rStyle w:val="Hyperlink"/>
                  <w:rFonts w:cs="Times New Roman"/>
                  <w:bCs/>
                  <w:szCs w:val="24"/>
                </w:rPr>
                <w:t>II.C.3-</w:t>
              </w:r>
            </w:hyperlink>
            <w:r w:rsidR="0047224B">
              <w:rPr>
                <w:rStyle w:val="Hyperlink"/>
                <w:rFonts w:cs="Times New Roman"/>
                <w:bCs/>
                <w:szCs w:val="24"/>
              </w:rPr>
              <w:t>7</w:t>
            </w:r>
          </w:p>
        </w:tc>
        <w:tc>
          <w:tcPr>
            <w:tcW w:w="8494" w:type="dxa"/>
          </w:tcPr>
          <w:p w14:paraId="1837C008" w14:textId="5F9C1AD3" w:rsidR="00C00B37" w:rsidRPr="00C00B37" w:rsidRDefault="00B900F9" w:rsidP="00C00B37">
            <w:pPr>
              <w:rPr>
                <w:rFonts w:cs="Times New Roman"/>
                <w:bCs/>
                <w:szCs w:val="24"/>
              </w:rPr>
            </w:pPr>
            <w:r>
              <w:rPr>
                <w:rFonts w:cs="Times New Roman"/>
                <w:bCs/>
                <w:szCs w:val="24"/>
              </w:rPr>
              <w:t>High School Outreach.</w:t>
            </w:r>
          </w:p>
        </w:tc>
      </w:tr>
    </w:tbl>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41BC2C98" w14:textId="756B1DBF" w:rsidR="00C00B37" w:rsidRDefault="00C00B37" w:rsidP="00C00B37">
      <w:pPr>
        <w:spacing w:after="0" w:line="240" w:lineRule="auto"/>
        <w:rPr>
          <w:rFonts w:eastAsia="Trebuchet MS" w:cs="Times New Roman"/>
          <w:szCs w:val="20"/>
        </w:rPr>
      </w:pPr>
      <w:r>
        <w:rPr>
          <w:rFonts w:eastAsia="Trebuchet MS" w:cs="Times New Roman"/>
          <w:szCs w:val="20"/>
        </w:rPr>
        <w:t xml:space="preserve">Contra Costa College offers a variety of co-curricular programming for students. </w:t>
      </w:r>
      <w:r w:rsidRPr="004338BC">
        <w:rPr>
          <w:rFonts w:eastAsia="Trebuchet MS" w:cs="Times New Roman"/>
          <w:szCs w:val="20"/>
        </w:rPr>
        <w:t xml:space="preserve">These programs </w:t>
      </w:r>
      <w:r w:rsidR="00F3690E">
        <w:rPr>
          <w:rFonts w:eastAsia="Trebuchet MS" w:cs="Times New Roman"/>
          <w:szCs w:val="20"/>
        </w:rPr>
        <w:t>and activities</w:t>
      </w:r>
      <w:r w:rsidR="000E5820">
        <w:rPr>
          <w:rFonts w:eastAsia="Trebuchet MS" w:cs="Times New Roman"/>
          <w:szCs w:val="20"/>
        </w:rPr>
        <w:t>,</w:t>
      </w:r>
      <w:r w:rsidR="00F3690E">
        <w:rPr>
          <w:rFonts w:eastAsia="Trebuchet MS" w:cs="Times New Roman"/>
          <w:szCs w:val="20"/>
        </w:rPr>
        <w:t xml:space="preserve"> such </w:t>
      </w:r>
      <w:r w:rsidR="000E5820">
        <w:rPr>
          <w:rFonts w:eastAsia="Trebuchet MS" w:cs="Times New Roman"/>
          <w:szCs w:val="20"/>
        </w:rPr>
        <w:t xml:space="preserve">as </w:t>
      </w:r>
      <w:r w:rsidR="00F3690E">
        <w:rPr>
          <w:rFonts w:eastAsia="Trebuchet MS" w:cs="Times New Roman"/>
          <w:szCs w:val="20"/>
        </w:rPr>
        <w:t>Club Rush, Transfer Day, and Welcome Week</w:t>
      </w:r>
      <w:r w:rsidR="000E5820">
        <w:rPr>
          <w:rFonts w:eastAsia="Trebuchet MS" w:cs="Times New Roman"/>
          <w:szCs w:val="20"/>
        </w:rPr>
        <w:t>,</w:t>
      </w:r>
      <w:r w:rsidR="00F3690E">
        <w:rPr>
          <w:rFonts w:eastAsia="Trebuchet MS" w:cs="Times New Roman"/>
          <w:szCs w:val="20"/>
        </w:rPr>
        <w:t xml:space="preserve"> </w:t>
      </w:r>
      <w:r w:rsidRPr="004338BC">
        <w:rPr>
          <w:rFonts w:eastAsia="Trebuchet MS" w:cs="Times New Roman"/>
          <w:szCs w:val="20"/>
        </w:rPr>
        <w:t>are rich in diversity and cultural awareness with a goal of enhancing the overall student experience that support</w:t>
      </w:r>
      <w:r w:rsidR="000E5820">
        <w:rPr>
          <w:rFonts w:eastAsia="Trebuchet MS" w:cs="Times New Roman"/>
          <w:szCs w:val="20"/>
        </w:rPr>
        <w:t>s</w:t>
      </w:r>
      <w:r w:rsidRPr="004338BC">
        <w:rPr>
          <w:rFonts w:eastAsia="Trebuchet MS" w:cs="Times New Roman"/>
          <w:szCs w:val="20"/>
        </w:rPr>
        <w:t xml:space="preserve"> the institution’s mission.  These programs provide equitable opportunities through academic support, leadership, mentorship, </w:t>
      </w:r>
      <w:r w:rsidR="000E5820">
        <w:rPr>
          <w:rFonts w:eastAsia="Trebuchet MS" w:cs="Times New Roman"/>
          <w:szCs w:val="20"/>
        </w:rPr>
        <w:t xml:space="preserve">and </w:t>
      </w:r>
      <w:r w:rsidRPr="004338BC">
        <w:rPr>
          <w:rFonts w:eastAsia="Trebuchet MS" w:cs="Times New Roman"/>
          <w:szCs w:val="20"/>
        </w:rPr>
        <w:t>career experiences.  The co-curricular programs and athletic programs we provide are: </w:t>
      </w:r>
    </w:p>
    <w:p w14:paraId="13FB9A7E" w14:textId="36628E25" w:rsidR="0047224B" w:rsidRDefault="0047224B" w:rsidP="00C00B37">
      <w:pPr>
        <w:spacing w:after="0" w:line="240" w:lineRule="auto"/>
        <w:rPr>
          <w:rFonts w:eastAsia="Trebuchet MS" w:cs="Times New Roman"/>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455"/>
      </w:tblGrid>
      <w:tr w:rsidR="00C00B37" w:rsidRPr="004338BC" w14:paraId="6C642B3B" w14:textId="77777777" w:rsidTr="007B4D38">
        <w:tc>
          <w:tcPr>
            <w:tcW w:w="1875" w:type="dxa"/>
            <w:tcBorders>
              <w:top w:val="single" w:sz="6" w:space="0" w:color="auto"/>
              <w:left w:val="single" w:sz="6" w:space="0" w:color="auto"/>
              <w:bottom w:val="single" w:sz="6" w:space="0" w:color="auto"/>
              <w:right w:val="single" w:sz="6" w:space="0" w:color="auto"/>
            </w:tcBorders>
            <w:shd w:val="clear" w:color="auto" w:fill="D0CECE"/>
            <w:hideMark/>
          </w:tcPr>
          <w:p w14:paraId="1D9A003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Program </w:t>
            </w:r>
          </w:p>
        </w:tc>
        <w:tc>
          <w:tcPr>
            <w:tcW w:w="7455" w:type="dxa"/>
            <w:tcBorders>
              <w:top w:val="single" w:sz="6" w:space="0" w:color="auto"/>
              <w:left w:val="nil"/>
              <w:bottom w:val="single" w:sz="6" w:space="0" w:color="auto"/>
              <w:right w:val="single" w:sz="6" w:space="0" w:color="auto"/>
            </w:tcBorders>
            <w:shd w:val="clear" w:color="auto" w:fill="D0CECE"/>
            <w:hideMark/>
          </w:tcPr>
          <w:p w14:paraId="38067FD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Social &amp; Cultural Contribution </w:t>
            </w:r>
          </w:p>
        </w:tc>
      </w:tr>
      <w:tr w:rsidR="00C00B37" w:rsidRPr="004338BC" w14:paraId="1B6D90EA"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59DB707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Intercollegiate Athletics: 8 programs </w:t>
            </w:r>
          </w:p>
        </w:tc>
        <w:tc>
          <w:tcPr>
            <w:tcW w:w="7455" w:type="dxa"/>
            <w:tcBorders>
              <w:top w:val="nil"/>
              <w:left w:val="nil"/>
              <w:bottom w:val="single" w:sz="6" w:space="0" w:color="auto"/>
              <w:right w:val="single" w:sz="6" w:space="0" w:color="auto"/>
            </w:tcBorders>
            <w:shd w:val="clear" w:color="auto" w:fill="auto"/>
            <w:hideMark/>
          </w:tcPr>
          <w:p w14:paraId="52776791" w14:textId="3E6B3C1F"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Our institution offers 8 athletic programs that provide equitable opportunities for student-athletes.  The California Community College Athletic Association, Bay Valley Conference and the Contra Costa College Athletic handbook ensure compliance </w:t>
            </w:r>
            <w:r w:rsidR="000E5820">
              <w:rPr>
                <w:rFonts w:eastAsia="Trebuchet MS" w:cs="Times New Roman"/>
                <w:szCs w:val="20"/>
              </w:rPr>
              <w:t>with policies around</w:t>
            </w:r>
            <w:r w:rsidRPr="004338BC">
              <w:rPr>
                <w:rFonts w:eastAsia="Trebuchet MS" w:cs="Times New Roman"/>
                <w:szCs w:val="20"/>
              </w:rPr>
              <w:t xml:space="preserve"> athletic competition.  We have a full-time tenure track athletic counselor to assist with facilitating student academic success. </w:t>
            </w:r>
          </w:p>
          <w:p w14:paraId="49CCFEB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8539E0C" w14:textId="053503E9"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Mission Statement 11.C.4.0; </w:t>
            </w:r>
            <w:hyperlink r:id="rId704" w:history="1">
              <w:r w:rsidRPr="005973F5">
                <w:rPr>
                  <w:rStyle w:val="Hyperlink"/>
                  <w:rFonts w:eastAsia="Trebuchet MS" w:cs="Times New Roman"/>
                  <w:szCs w:val="20"/>
                </w:rPr>
                <w:t>Coaches/Support Staff</w:t>
              </w:r>
            </w:hyperlink>
            <w:r w:rsidRPr="004338BC">
              <w:rPr>
                <w:rFonts w:eastAsia="Trebuchet MS" w:cs="Times New Roman"/>
                <w:szCs w:val="20"/>
              </w:rPr>
              <w:t xml:space="preserve"> - </w:t>
            </w:r>
            <w:hyperlink r:id="rId705" w:history="1">
              <w:r w:rsidRPr="005973F5">
                <w:rPr>
                  <w:rStyle w:val="Hyperlink"/>
                  <w:rFonts w:eastAsia="Trebuchet MS" w:cs="Times New Roman"/>
                  <w:szCs w:val="20"/>
                </w:rPr>
                <w:t>Handbook</w:t>
              </w:r>
            </w:hyperlink>
            <w:r w:rsidRPr="004338BC">
              <w:rPr>
                <w:rFonts w:eastAsia="Trebuchet MS" w:cs="Times New Roman"/>
                <w:szCs w:val="20"/>
              </w:rPr>
              <w:t>/Code of Ethics</w:t>
            </w:r>
            <w:r w:rsidR="005973F5">
              <w:rPr>
                <w:rFonts w:eastAsia="Trebuchet MS" w:cs="Times New Roman"/>
                <w:szCs w:val="20"/>
              </w:rPr>
              <w:t>:</w:t>
            </w:r>
            <w:r w:rsidRPr="004338BC">
              <w:rPr>
                <w:rFonts w:eastAsia="Trebuchet MS" w:cs="Times New Roman"/>
                <w:szCs w:val="20"/>
              </w:rPr>
              <w:t> </w:t>
            </w:r>
          </w:p>
          <w:p w14:paraId="1AE312B8" w14:textId="116E5E2A" w:rsidR="00C00B37" w:rsidRPr="004338BC" w:rsidRDefault="00C00B37" w:rsidP="00D1036F">
            <w:pPr>
              <w:numPr>
                <w:ilvl w:val="0"/>
                <w:numId w:val="48"/>
              </w:numPr>
              <w:spacing w:after="0" w:line="240" w:lineRule="auto"/>
              <w:rPr>
                <w:rFonts w:eastAsia="Trebuchet MS" w:cs="Times New Roman"/>
                <w:szCs w:val="20"/>
              </w:rPr>
            </w:pPr>
            <w:r w:rsidRPr="004338BC">
              <w:rPr>
                <w:rFonts w:eastAsia="Trebuchet MS" w:cs="Times New Roman"/>
                <w:szCs w:val="20"/>
              </w:rPr>
              <w:t xml:space="preserve">The </w:t>
            </w:r>
            <w:hyperlink r:id="rId706" w:history="1">
              <w:r w:rsidRPr="005973F5">
                <w:rPr>
                  <w:rStyle w:val="Hyperlink"/>
                  <w:rFonts w:eastAsia="Trebuchet MS" w:cs="Times New Roman"/>
                  <w:szCs w:val="20"/>
                </w:rPr>
                <w:t>Athletic Department </w:t>
              </w:r>
            </w:hyperlink>
            <w:r w:rsidRPr="004338BC">
              <w:rPr>
                <w:rFonts w:eastAsia="Trebuchet MS" w:cs="Times New Roman"/>
                <w:szCs w:val="20"/>
              </w:rPr>
              <w:t>promote</w:t>
            </w:r>
            <w:r w:rsidR="000E5820">
              <w:rPr>
                <w:rFonts w:eastAsia="Trebuchet MS" w:cs="Times New Roman"/>
                <w:szCs w:val="20"/>
              </w:rPr>
              <w:t>s</w:t>
            </w:r>
            <w:r w:rsidRPr="004338BC">
              <w:rPr>
                <w:rFonts w:eastAsia="Trebuchet MS" w:cs="Times New Roman"/>
                <w:szCs w:val="20"/>
              </w:rPr>
              <w:t> student success through intercollegiate athletic programs while providing equitable opportunities for students. </w:t>
            </w:r>
          </w:p>
          <w:p w14:paraId="1451E6F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2515C468" w14:textId="77777777" w:rsidR="00C00B37" w:rsidRPr="004338BC" w:rsidRDefault="00C00B37" w:rsidP="00D1036F">
            <w:pPr>
              <w:numPr>
                <w:ilvl w:val="0"/>
                <w:numId w:val="49"/>
              </w:numPr>
              <w:spacing w:after="0" w:line="240" w:lineRule="auto"/>
              <w:rPr>
                <w:rFonts w:eastAsia="Trebuchet MS" w:cs="Times New Roman"/>
                <w:szCs w:val="20"/>
              </w:rPr>
            </w:pPr>
            <w:r w:rsidRPr="004338BC">
              <w:rPr>
                <w:rFonts w:eastAsia="Trebuchet MS" w:cs="Times New Roman"/>
                <w:szCs w:val="20"/>
              </w:rPr>
              <w:t>Assist students with the matriculation and eligibility process required of all students interested in an intercollegiate athletic program. </w:t>
            </w:r>
          </w:p>
          <w:p w14:paraId="4F1C923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lastRenderedPageBreak/>
              <w:t> </w:t>
            </w:r>
          </w:p>
          <w:p w14:paraId="1622FA71" w14:textId="0E43CF6D" w:rsidR="00C00B37" w:rsidRPr="00582DD7" w:rsidRDefault="00C00B37" w:rsidP="00D1036F">
            <w:pPr>
              <w:numPr>
                <w:ilvl w:val="0"/>
                <w:numId w:val="50"/>
              </w:numPr>
              <w:spacing w:after="0" w:line="240" w:lineRule="auto"/>
              <w:rPr>
                <w:rFonts w:eastAsia="Trebuchet MS" w:cs="Times New Roman"/>
                <w:szCs w:val="20"/>
              </w:rPr>
            </w:pPr>
            <w:r w:rsidRPr="004338BC">
              <w:rPr>
                <w:rFonts w:eastAsia="Trebuchet MS" w:cs="Times New Roman"/>
                <w:szCs w:val="20"/>
              </w:rPr>
              <w:t>Our students, coaches and support staff comply with all</w:t>
            </w:r>
            <w:r w:rsidR="00582DD7">
              <w:rPr>
                <w:rFonts w:eastAsia="Trebuchet MS" w:cs="Times New Roman"/>
                <w:szCs w:val="20"/>
              </w:rPr>
              <w:t xml:space="preserve"> </w:t>
            </w:r>
            <w:r w:rsidRPr="00582DD7">
              <w:rPr>
                <w:rFonts w:eastAsia="Trebuchet MS" w:cs="Times New Roman"/>
                <w:szCs w:val="20"/>
              </w:rPr>
              <w:t>commission</w:t>
            </w:r>
            <w:r w:rsidR="000E5820">
              <w:rPr>
                <w:rFonts w:eastAsia="Trebuchet MS" w:cs="Times New Roman"/>
                <w:szCs w:val="20"/>
              </w:rPr>
              <w:t>s</w:t>
            </w:r>
            <w:r w:rsidRPr="00582DD7">
              <w:rPr>
                <w:rFonts w:eastAsia="Trebuchet MS" w:cs="Times New Roman"/>
                <w:szCs w:val="20"/>
              </w:rPr>
              <w:t xml:space="preserve"> on athletics </w:t>
            </w:r>
            <w:r w:rsidR="00582DD7" w:rsidRPr="00582DD7">
              <w:rPr>
                <w:rFonts w:eastAsia="Trebuchet MS" w:cs="Times New Roman"/>
                <w:szCs w:val="20"/>
              </w:rPr>
              <w:t xml:space="preserve"> </w:t>
            </w:r>
            <w:r w:rsidRPr="00582DD7">
              <w:rPr>
                <w:rFonts w:eastAsia="Trebuchet MS" w:cs="Times New Roman"/>
                <w:szCs w:val="20"/>
              </w:rPr>
              <w:t>(</w:t>
            </w:r>
            <w:hyperlink r:id="rId707" w:history="1">
              <w:r w:rsidRPr="00582DD7">
                <w:rPr>
                  <w:rStyle w:val="Hyperlink"/>
                  <w:rFonts w:eastAsia="Trebuchet MS" w:cs="Times New Roman"/>
                  <w:szCs w:val="20"/>
                </w:rPr>
                <w:t>CCCA</w:t>
              </w:r>
            </w:hyperlink>
            <w:r w:rsidRPr="00582DD7">
              <w:rPr>
                <w:rFonts w:eastAsia="Trebuchet MS" w:cs="Times New Roman"/>
                <w:szCs w:val="20"/>
              </w:rPr>
              <w:t>,</w:t>
            </w:r>
            <w:r w:rsidR="00582DD7">
              <w:rPr>
                <w:rFonts w:eastAsia="Trebuchet MS" w:cs="Times New Roman"/>
                <w:szCs w:val="20"/>
              </w:rPr>
              <w:t xml:space="preserve"> </w:t>
            </w:r>
            <w:hyperlink r:id="rId708" w:history="1">
              <w:r w:rsidRPr="00582DD7">
                <w:rPr>
                  <w:rStyle w:val="Hyperlink"/>
                  <w:rFonts w:eastAsia="Trebuchet MS" w:cs="Times New Roman"/>
                  <w:szCs w:val="20"/>
                </w:rPr>
                <w:t>BVC</w:t>
              </w:r>
            </w:hyperlink>
            <w:r w:rsidRPr="00582DD7">
              <w:rPr>
                <w:rFonts w:eastAsia="Trebuchet MS" w:cs="Times New Roman"/>
                <w:szCs w:val="20"/>
              </w:rPr>
              <w:t>, </w:t>
            </w:r>
            <w:hyperlink r:id="rId709" w:history="1">
              <w:r w:rsidRPr="00582DD7">
                <w:rPr>
                  <w:rStyle w:val="Hyperlink"/>
                  <w:rFonts w:eastAsia="Trebuchet MS" w:cs="Times New Roman"/>
                  <w:szCs w:val="20"/>
                </w:rPr>
                <w:t>CCC</w:t>
              </w:r>
            </w:hyperlink>
            <w:r w:rsidR="000E5820">
              <w:rPr>
                <w:rStyle w:val="Hyperlink"/>
                <w:rFonts w:eastAsia="Trebuchet MS" w:cs="Times New Roman"/>
                <w:szCs w:val="20"/>
              </w:rPr>
              <w:t>)</w:t>
            </w:r>
            <w:r w:rsidRPr="00582DD7">
              <w:rPr>
                <w:rFonts w:eastAsia="Trebuchet MS" w:cs="Times New Roman"/>
                <w:szCs w:val="20"/>
              </w:rPr>
              <w:t>. During the preseason, individual team meetings are facilitated by the athletic director. </w:t>
            </w:r>
          </w:p>
          <w:p w14:paraId="56EE711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474F6AB" w14:textId="09B0262E" w:rsidR="00C00B37" w:rsidRPr="004338BC" w:rsidRDefault="00C00B37" w:rsidP="00D1036F">
            <w:pPr>
              <w:numPr>
                <w:ilvl w:val="0"/>
                <w:numId w:val="51"/>
              </w:numPr>
              <w:spacing w:after="0" w:line="240" w:lineRule="auto"/>
              <w:rPr>
                <w:rFonts w:eastAsia="Trebuchet MS" w:cs="Times New Roman"/>
                <w:szCs w:val="20"/>
              </w:rPr>
            </w:pPr>
            <w:r w:rsidRPr="004338BC">
              <w:rPr>
                <w:rFonts w:eastAsia="Trebuchet MS" w:cs="Times New Roman"/>
                <w:szCs w:val="20"/>
              </w:rPr>
              <w:t xml:space="preserve">Workshops are facilitated by financial aid to educate students on </w:t>
            </w:r>
            <w:r w:rsidR="000E5820">
              <w:rPr>
                <w:rFonts w:eastAsia="Trebuchet MS" w:cs="Times New Roman"/>
                <w:szCs w:val="20"/>
              </w:rPr>
              <w:t>financial aid</w:t>
            </w:r>
            <w:r w:rsidRPr="004338BC">
              <w:rPr>
                <w:rFonts w:eastAsia="Trebuchet MS" w:cs="Times New Roman"/>
                <w:szCs w:val="20"/>
              </w:rPr>
              <w:t xml:space="preserve"> process</w:t>
            </w:r>
            <w:r w:rsidR="000E5820">
              <w:rPr>
                <w:rFonts w:eastAsia="Trebuchet MS" w:cs="Times New Roman"/>
                <w:szCs w:val="20"/>
              </w:rPr>
              <w:t>es</w:t>
            </w:r>
            <w:r w:rsidRPr="004338BC">
              <w:rPr>
                <w:rFonts w:eastAsia="Trebuchet MS" w:cs="Times New Roman"/>
                <w:szCs w:val="20"/>
              </w:rPr>
              <w:t xml:space="preserve"> and </w:t>
            </w:r>
            <w:r w:rsidR="000E5820">
              <w:rPr>
                <w:rFonts w:eastAsia="Trebuchet MS" w:cs="Times New Roman"/>
                <w:szCs w:val="20"/>
              </w:rPr>
              <w:t xml:space="preserve">on </w:t>
            </w:r>
            <w:r w:rsidRPr="004338BC">
              <w:rPr>
                <w:rFonts w:eastAsia="Trebuchet MS" w:cs="Times New Roman"/>
                <w:szCs w:val="20"/>
              </w:rPr>
              <w:t>how to take advantage of resources available. </w:t>
            </w:r>
          </w:p>
          <w:p w14:paraId="6627AEE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7948A7F"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442CFA6" w14:textId="77777777" w:rsidR="00582DD7" w:rsidRDefault="00C00B37" w:rsidP="0079544F">
            <w:pPr>
              <w:spacing w:after="0" w:line="240" w:lineRule="auto"/>
              <w:rPr>
                <w:rFonts w:eastAsia="Trebuchet MS" w:cs="Times New Roman"/>
                <w:szCs w:val="20"/>
              </w:rPr>
            </w:pPr>
            <w:r w:rsidRPr="004338BC">
              <w:rPr>
                <w:rFonts w:eastAsia="Trebuchet MS" w:cs="Times New Roman"/>
                <w:szCs w:val="20"/>
              </w:rPr>
              <w:lastRenderedPageBreak/>
              <w:t>African</w:t>
            </w:r>
            <w:r w:rsidR="00582DD7">
              <w:rPr>
                <w:rFonts w:eastAsia="Trebuchet MS" w:cs="Times New Roman"/>
                <w:szCs w:val="20"/>
              </w:rPr>
              <w:t xml:space="preserve"> </w:t>
            </w:r>
            <w:r w:rsidRPr="004338BC">
              <w:rPr>
                <w:rFonts w:eastAsia="Trebuchet MS" w:cs="Times New Roman"/>
                <w:szCs w:val="20"/>
              </w:rPr>
              <w:t>American </w:t>
            </w:r>
          </w:p>
          <w:p w14:paraId="555D0EF0" w14:textId="710913A0"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Male Leadership </w:t>
            </w:r>
            <w:hyperlink r:id="rId710" w:history="1">
              <w:r w:rsidRPr="00582DD7">
                <w:rPr>
                  <w:rStyle w:val="Hyperlink"/>
                  <w:rFonts w:eastAsia="Trebuchet MS" w:cs="Times New Roman"/>
                  <w:szCs w:val="20"/>
                </w:rPr>
                <w:t>Program </w:t>
              </w:r>
            </w:hyperlink>
          </w:p>
        </w:tc>
        <w:tc>
          <w:tcPr>
            <w:tcW w:w="7455" w:type="dxa"/>
            <w:tcBorders>
              <w:top w:val="nil"/>
              <w:left w:val="nil"/>
              <w:bottom w:val="single" w:sz="6" w:space="0" w:color="auto"/>
              <w:right w:val="single" w:sz="6" w:space="0" w:color="auto"/>
            </w:tcBorders>
            <w:shd w:val="clear" w:color="auto" w:fill="auto"/>
            <w:hideMark/>
          </w:tcPr>
          <w:p w14:paraId="6E12F449" w14:textId="45B5592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Expose</w:t>
            </w:r>
            <w:r w:rsidR="000E5820">
              <w:rPr>
                <w:rFonts w:eastAsia="Trebuchet MS" w:cs="Times New Roman"/>
                <w:szCs w:val="20"/>
              </w:rPr>
              <w:t>s</w:t>
            </w:r>
            <w:r w:rsidRPr="004338BC">
              <w:rPr>
                <w:rFonts w:eastAsia="Trebuchet MS" w:cs="Times New Roman"/>
                <w:szCs w:val="20"/>
              </w:rPr>
              <w:t xml:space="preserve"> African American male students to models of success of other African American males</w:t>
            </w:r>
            <w:r w:rsidR="000E5820">
              <w:rPr>
                <w:rFonts w:eastAsia="Trebuchet MS" w:cs="Times New Roman"/>
                <w:szCs w:val="20"/>
              </w:rPr>
              <w:t>;</w:t>
            </w:r>
            <w:r w:rsidRPr="004338BC">
              <w:rPr>
                <w:rFonts w:eastAsia="Trebuchet MS" w:cs="Times New Roman"/>
                <w:szCs w:val="20"/>
              </w:rPr>
              <w:t xml:space="preserve"> participating students learn about experiences of professional Bay Area African American men whose accomplishments have provided global opportunities. </w:t>
            </w:r>
          </w:p>
          <w:p w14:paraId="77245317" w14:textId="0FBDD015" w:rsidR="00C00B37" w:rsidRPr="004338BC" w:rsidRDefault="00C00B37" w:rsidP="0079544F">
            <w:pPr>
              <w:spacing w:after="0" w:line="240" w:lineRule="auto"/>
              <w:rPr>
                <w:rFonts w:eastAsia="Trebuchet MS" w:cs="Times New Roman"/>
                <w:szCs w:val="20"/>
              </w:rPr>
            </w:pPr>
          </w:p>
        </w:tc>
      </w:tr>
      <w:tr w:rsidR="00C00B37" w:rsidRPr="004338BC" w14:paraId="25DC48F0"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28920EC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Government Association </w:t>
            </w:r>
          </w:p>
        </w:tc>
        <w:tc>
          <w:tcPr>
            <w:tcW w:w="7455" w:type="dxa"/>
            <w:tcBorders>
              <w:top w:val="nil"/>
              <w:left w:val="nil"/>
              <w:bottom w:val="single" w:sz="6" w:space="0" w:color="auto"/>
              <w:right w:val="single" w:sz="6" w:space="0" w:color="auto"/>
            </w:tcBorders>
            <w:shd w:val="clear" w:color="auto" w:fill="auto"/>
            <w:hideMark/>
          </w:tcPr>
          <w:p w14:paraId="5D60BA8B" w14:textId="77777777" w:rsidR="00D30EA1" w:rsidRPr="00D30EA1" w:rsidRDefault="00C00B37" w:rsidP="00D30EA1">
            <w:pPr>
              <w:numPr>
                <w:ilvl w:val="1"/>
                <w:numId w:val="107"/>
              </w:numPr>
              <w:spacing w:after="0" w:line="240" w:lineRule="auto"/>
              <w:rPr>
                <w:rFonts w:eastAsia="Trebuchet MS" w:cs="Times New Roman"/>
                <w:szCs w:val="20"/>
              </w:rPr>
            </w:pPr>
            <w:r w:rsidRPr="004338BC">
              <w:rPr>
                <w:rFonts w:eastAsia="Trebuchet MS" w:cs="Times New Roman"/>
                <w:szCs w:val="20"/>
              </w:rPr>
              <w:t>The Associated Student Union of Contra Costa College (</w:t>
            </w:r>
            <w:hyperlink r:id="rId711" w:history="1">
              <w:r w:rsidRPr="00582DD7">
                <w:rPr>
                  <w:rStyle w:val="Hyperlink"/>
                  <w:rFonts w:eastAsia="Trebuchet MS" w:cs="Times New Roman"/>
                  <w:szCs w:val="20"/>
                </w:rPr>
                <w:t>ASUCCC</w:t>
              </w:r>
            </w:hyperlink>
            <w:r w:rsidRPr="004338BC">
              <w:rPr>
                <w:rFonts w:eastAsia="Trebuchet MS" w:cs="Times New Roman"/>
                <w:szCs w:val="20"/>
              </w:rPr>
              <w:t>) is the legislative body of Contra Costa College Students.</w:t>
            </w:r>
            <w:r w:rsidR="00582DD7">
              <w:rPr>
                <w:rFonts w:eastAsia="Trebuchet MS" w:cs="Times New Roman"/>
                <w:szCs w:val="20"/>
              </w:rPr>
              <w:t xml:space="preserve"> Their </w:t>
            </w:r>
            <w:r w:rsidRPr="004338BC">
              <w:rPr>
                <w:rFonts w:eastAsia="Trebuchet MS" w:cs="Times New Roman"/>
                <w:szCs w:val="20"/>
              </w:rPr>
              <w:t>duty is to represent and coordinate the varying interest</w:t>
            </w:r>
            <w:r w:rsidR="000E5820">
              <w:rPr>
                <w:rFonts w:eastAsia="Trebuchet MS" w:cs="Times New Roman"/>
                <w:szCs w:val="20"/>
              </w:rPr>
              <w:t>s</w:t>
            </w:r>
            <w:r w:rsidRPr="004338BC">
              <w:rPr>
                <w:rFonts w:eastAsia="Trebuchet MS" w:cs="Times New Roman"/>
                <w:szCs w:val="20"/>
              </w:rPr>
              <w:t xml:space="preserve"> of registered students</w:t>
            </w:r>
            <w:r w:rsidR="00D30EA1">
              <w:rPr>
                <w:rFonts w:eastAsia="Trebuchet MS" w:cs="Times New Roman"/>
                <w:szCs w:val="20"/>
              </w:rPr>
              <w:t xml:space="preserve"> </w:t>
            </w:r>
            <w:r w:rsidR="00D30EA1" w:rsidRPr="00D30EA1">
              <w:rPr>
                <w:rFonts w:eastAsia="Trebuchet MS" w:cs="Times New Roman"/>
                <w:szCs w:val="20"/>
              </w:rPr>
              <w:t>and promote the general welfare of the Contra Costa College Students. </w:t>
            </w:r>
          </w:p>
          <w:p w14:paraId="5879A863" w14:textId="5929E79C" w:rsidR="00582DD7" w:rsidRDefault="00582DD7" w:rsidP="0079544F">
            <w:pPr>
              <w:spacing w:after="0" w:line="240" w:lineRule="auto"/>
              <w:rPr>
                <w:rFonts w:eastAsia="Trebuchet MS" w:cs="Times New Roman"/>
                <w:szCs w:val="20"/>
              </w:rPr>
            </w:pPr>
          </w:p>
          <w:p w14:paraId="064D4CE0" w14:textId="62AD40A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This body is composed of 20 active members with titles and functions as defined in the ASUCCC Constitution and Bylaws. </w:t>
            </w:r>
            <w:r w:rsidR="00582DD7">
              <w:rPr>
                <w:rFonts w:eastAsia="Trebuchet MS" w:cs="Times New Roman"/>
                <w:szCs w:val="20"/>
              </w:rPr>
              <w:t>More information about ASUCCC:</w:t>
            </w:r>
          </w:p>
          <w:p w14:paraId="129A1F0D" w14:textId="45972D54"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Senator </w:t>
            </w:r>
            <w:hyperlink r:id="rId712"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2B4F6AD" w14:textId="33BD275F"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Rep </w:t>
            </w:r>
            <w:hyperlink r:id="rId713"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E1DBCAF" w14:textId="04F6BF71" w:rsidR="00C00B37" w:rsidRPr="00582DD7" w:rsidRDefault="004D3140" w:rsidP="00D1036F">
            <w:pPr>
              <w:pStyle w:val="ListParagraph"/>
              <w:numPr>
                <w:ilvl w:val="0"/>
                <w:numId w:val="80"/>
              </w:numPr>
              <w:spacing w:after="0" w:line="240" w:lineRule="auto"/>
              <w:rPr>
                <w:rFonts w:eastAsia="Trebuchet MS" w:cs="Times New Roman"/>
                <w:szCs w:val="20"/>
              </w:rPr>
            </w:pPr>
            <w:hyperlink r:id="rId714" w:history="1">
              <w:r w:rsidR="00C00B37" w:rsidRPr="00582DD7">
                <w:rPr>
                  <w:rStyle w:val="Hyperlink"/>
                  <w:rFonts w:eastAsia="Trebuchet MS" w:cs="Times New Roman"/>
                  <w:szCs w:val="20"/>
                </w:rPr>
                <w:t>Constitution/Bylaws</w:t>
              </w:r>
            </w:hyperlink>
          </w:p>
        </w:tc>
      </w:tr>
      <w:tr w:rsidR="00C00B37" w:rsidRPr="004338BC" w14:paraId="2CA7BA48"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EE6DDFB" w14:textId="20CA7BBB" w:rsidR="00C00B37" w:rsidRPr="004338BC" w:rsidRDefault="004D3140" w:rsidP="0079544F">
            <w:pPr>
              <w:spacing w:after="0" w:line="240" w:lineRule="auto"/>
              <w:rPr>
                <w:rFonts w:eastAsia="Trebuchet MS" w:cs="Times New Roman"/>
                <w:szCs w:val="20"/>
              </w:rPr>
            </w:pPr>
            <w:hyperlink r:id="rId715" w:history="1">
              <w:r w:rsidR="00C00B37" w:rsidRPr="00E64889">
                <w:rPr>
                  <w:rStyle w:val="Hyperlink"/>
                  <w:rFonts w:eastAsia="Trebuchet MS" w:cs="Times New Roman"/>
                  <w:szCs w:val="20"/>
                </w:rPr>
                <w:t>Student Clubs </w:t>
              </w:r>
            </w:hyperlink>
            <w:r w:rsidR="00C00B37" w:rsidRPr="004338BC">
              <w:rPr>
                <w:rFonts w:eastAsia="Trebuchet MS" w:cs="Times New Roman"/>
                <w:szCs w:val="20"/>
              </w:rPr>
              <w:t>(26) </w:t>
            </w:r>
          </w:p>
        </w:tc>
        <w:tc>
          <w:tcPr>
            <w:tcW w:w="7455" w:type="dxa"/>
            <w:tcBorders>
              <w:top w:val="nil"/>
              <w:left w:val="nil"/>
              <w:bottom w:val="single" w:sz="6" w:space="0" w:color="auto"/>
              <w:right w:val="single" w:sz="6" w:space="0" w:color="auto"/>
            </w:tcBorders>
            <w:shd w:val="clear" w:color="auto" w:fill="auto"/>
            <w:hideMark/>
          </w:tcPr>
          <w:p w14:paraId="49DEA1E7" w14:textId="37A73F9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Inclusive opportunit</w:t>
            </w:r>
            <w:r w:rsidR="000E5820">
              <w:rPr>
                <w:rFonts w:eastAsia="Trebuchet MS" w:cs="Times New Roman"/>
                <w:szCs w:val="20"/>
              </w:rPr>
              <w:t>ies</w:t>
            </w:r>
            <w:r w:rsidRPr="004338BC">
              <w:rPr>
                <w:rFonts w:eastAsia="Trebuchet MS" w:cs="Times New Roman"/>
                <w:szCs w:val="20"/>
              </w:rPr>
              <w:t xml:space="preserve"> </w:t>
            </w:r>
            <w:r w:rsidR="000E5820">
              <w:rPr>
                <w:rFonts w:eastAsia="Trebuchet MS" w:cs="Times New Roman"/>
                <w:szCs w:val="20"/>
              </w:rPr>
              <w:t xml:space="preserve">are provided </w:t>
            </w:r>
            <w:r w:rsidRPr="004338BC">
              <w:rPr>
                <w:rFonts w:eastAsia="Trebuchet MS" w:cs="Times New Roman"/>
                <w:szCs w:val="20"/>
              </w:rPr>
              <w:t xml:space="preserve">to join one of the 26 </w:t>
            </w:r>
            <w:r w:rsidRPr="00E64889">
              <w:rPr>
                <w:rFonts w:eastAsia="Trebuchet MS" w:cs="Times New Roman"/>
                <w:szCs w:val="20"/>
              </w:rPr>
              <w:t>student organizations/clubs</w:t>
            </w:r>
            <w:r w:rsidRPr="004338BC">
              <w:rPr>
                <w:rFonts w:eastAsia="Trebuchet MS" w:cs="Times New Roman"/>
                <w:szCs w:val="20"/>
              </w:rPr>
              <w:t xml:space="preserve"> or </w:t>
            </w:r>
            <w:r w:rsidR="000E5820">
              <w:rPr>
                <w:rFonts w:eastAsia="Trebuchet MS" w:cs="Times New Roman"/>
                <w:szCs w:val="20"/>
              </w:rPr>
              <w:t xml:space="preserve">to </w:t>
            </w:r>
            <w:r w:rsidRPr="004338BC">
              <w:rPr>
                <w:rFonts w:eastAsia="Trebuchet MS" w:cs="Times New Roman"/>
                <w:szCs w:val="20"/>
              </w:rPr>
              <w:t>develop a club with other students with similar interest</w:t>
            </w:r>
            <w:r w:rsidR="000E5820">
              <w:rPr>
                <w:rFonts w:eastAsia="Trebuchet MS" w:cs="Times New Roman"/>
                <w:szCs w:val="20"/>
              </w:rPr>
              <w:t>s</w:t>
            </w:r>
            <w:r w:rsidRPr="004338BC">
              <w:rPr>
                <w:rFonts w:eastAsia="Trebuchet MS" w:cs="Times New Roman"/>
                <w:szCs w:val="20"/>
              </w:rPr>
              <w:t>.  These clubs provide opportunities for academic support, service, social and cultural exchange. </w:t>
            </w:r>
          </w:p>
          <w:p w14:paraId="0165778B" w14:textId="71F42B9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9274C72"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39A22B22" w14:textId="7CB6C9D0" w:rsidR="00C00B37" w:rsidRPr="004338BC" w:rsidRDefault="004D3140" w:rsidP="0079544F">
            <w:pPr>
              <w:spacing w:after="0" w:line="240" w:lineRule="auto"/>
              <w:rPr>
                <w:rFonts w:eastAsia="Trebuchet MS" w:cs="Times New Roman"/>
                <w:szCs w:val="20"/>
              </w:rPr>
            </w:pPr>
            <w:hyperlink r:id="rId716" w:history="1">
              <w:r w:rsidR="00C00B37" w:rsidRPr="00E64889">
                <w:rPr>
                  <w:rStyle w:val="Hyperlink"/>
                  <w:rFonts w:eastAsia="Trebuchet MS" w:cs="Times New Roman"/>
                  <w:szCs w:val="20"/>
                </w:rPr>
                <w:t>Student Life  </w:t>
              </w:r>
            </w:hyperlink>
          </w:p>
        </w:tc>
        <w:tc>
          <w:tcPr>
            <w:tcW w:w="7455" w:type="dxa"/>
            <w:tcBorders>
              <w:top w:val="nil"/>
              <w:left w:val="nil"/>
              <w:bottom w:val="single" w:sz="6" w:space="0" w:color="auto"/>
              <w:right w:val="single" w:sz="6" w:space="0" w:color="auto"/>
            </w:tcBorders>
            <w:shd w:val="clear" w:color="auto" w:fill="auto"/>
            <w:hideMark/>
          </w:tcPr>
          <w:p w14:paraId="1D5D8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Student Life office provides personal, academic and financial support through various programs, services and collaborative partnerships. Our goal is to nurture student development from outreach to goal completion, through social and cultural activities, and leadership development. </w:t>
            </w:r>
          </w:p>
          <w:p w14:paraId="66B50254" w14:textId="10E6B98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66DA5594"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641748E2" w14:textId="18115938" w:rsidR="00C00B37" w:rsidRPr="004338BC" w:rsidRDefault="004D3140" w:rsidP="0079544F">
            <w:pPr>
              <w:spacing w:after="0" w:line="240" w:lineRule="auto"/>
              <w:rPr>
                <w:rFonts w:eastAsia="Trebuchet MS" w:cs="Times New Roman"/>
                <w:szCs w:val="20"/>
              </w:rPr>
            </w:pPr>
            <w:hyperlink r:id="rId717" w:history="1">
              <w:r w:rsidR="00C00B37" w:rsidRPr="007B4D38">
                <w:rPr>
                  <w:rStyle w:val="Hyperlink"/>
                  <w:rFonts w:eastAsia="Trebuchet MS" w:cs="Times New Roman"/>
                  <w:szCs w:val="20"/>
                </w:rPr>
                <w:t>Center for Science Excellence  </w:t>
              </w:r>
            </w:hyperlink>
          </w:p>
        </w:tc>
        <w:tc>
          <w:tcPr>
            <w:tcW w:w="7455" w:type="dxa"/>
            <w:tcBorders>
              <w:top w:val="nil"/>
              <w:left w:val="nil"/>
              <w:bottom w:val="single" w:sz="6" w:space="0" w:color="auto"/>
              <w:right w:val="single" w:sz="6" w:space="0" w:color="auto"/>
            </w:tcBorders>
            <w:shd w:val="clear" w:color="auto" w:fill="auto"/>
            <w:hideMark/>
          </w:tcPr>
          <w:p w14:paraId="6C53E9A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Offers financial and academic support to students majoring in science, technology, engineering, or mathematics (STEM) fields.  Support comes in the form of mentoring, tutoring, seminars, academic trips, scholarships, internships, and other related academic activities. </w:t>
            </w:r>
          </w:p>
          <w:p w14:paraId="6A38A168"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99513E3" w14:textId="263F3742" w:rsidR="00C00B37" w:rsidRPr="004338BC" w:rsidRDefault="00C00B37" w:rsidP="00D1036F">
            <w:pPr>
              <w:numPr>
                <w:ilvl w:val="0"/>
                <w:numId w:val="52"/>
              </w:numPr>
              <w:spacing w:after="0" w:line="240" w:lineRule="auto"/>
              <w:rPr>
                <w:rFonts w:eastAsia="Trebuchet MS" w:cs="Times New Roman"/>
                <w:szCs w:val="20"/>
              </w:rPr>
            </w:pPr>
            <w:r w:rsidRPr="004338BC">
              <w:rPr>
                <w:rFonts w:eastAsia="Trebuchet MS" w:cs="Times New Roman"/>
                <w:szCs w:val="20"/>
              </w:rPr>
              <w:t>The Center for Science Excellence (CS</w:t>
            </w:r>
            <w:r w:rsidR="007B4D38">
              <w:rPr>
                <w:rFonts w:eastAsia="Trebuchet MS" w:cs="Times New Roman"/>
                <w:szCs w:val="20"/>
              </w:rPr>
              <w:t>E</w:t>
            </w:r>
            <w:r w:rsidRPr="004338BC">
              <w:rPr>
                <w:rFonts w:eastAsia="Trebuchet MS" w:cs="Times New Roman"/>
                <w:szCs w:val="20"/>
              </w:rPr>
              <w:t>) is a program within the Natural Social and Applied Science</w:t>
            </w:r>
            <w:r w:rsidR="000E5820">
              <w:rPr>
                <w:rFonts w:eastAsia="Trebuchet MS" w:cs="Times New Roman"/>
                <w:szCs w:val="20"/>
              </w:rPr>
              <w:t>s</w:t>
            </w:r>
            <w:r w:rsidRPr="004338BC">
              <w:rPr>
                <w:rFonts w:eastAsia="Trebuchet MS" w:cs="Times New Roman"/>
                <w:szCs w:val="20"/>
              </w:rPr>
              <w:t xml:space="preserve"> Division at Contra Costa College. The program answers the national call for increasing the number of underrepresented students in the STEM fields.  The goals are threefold: 1. To provide comprehensive academic support (mentoring, faculty-led science and math workshops and tutoring), 2. To ease </w:t>
            </w:r>
            <w:r w:rsidR="000E5820">
              <w:rPr>
                <w:rFonts w:eastAsia="Trebuchet MS" w:cs="Times New Roman"/>
                <w:szCs w:val="20"/>
              </w:rPr>
              <w:t xml:space="preserve">the </w:t>
            </w:r>
            <w:r w:rsidRPr="004338BC">
              <w:rPr>
                <w:rFonts w:eastAsia="Trebuchet MS" w:cs="Times New Roman"/>
                <w:szCs w:val="20"/>
              </w:rPr>
              <w:t xml:space="preserve">transfer process to university (via educational planning </w:t>
            </w:r>
            <w:r w:rsidRPr="004338BC">
              <w:rPr>
                <w:rFonts w:eastAsia="Trebuchet MS" w:cs="Times New Roman"/>
                <w:szCs w:val="20"/>
              </w:rPr>
              <w:lastRenderedPageBreak/>
              <w:t>and counseling) and 3. To provide academic breadth activities (via seminars, trips and internships).   </w:t>
            </w:r>
          </w:p>
          <w:p w14:paraId="07289DA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35776C" w14:textId="28F81052" w:rsidR="00C00B37" w:rsidRPr="004338BC" w:rsidRDefault="00C00B37" w:rsidP="00D1036F">
            <w:pPr>
              <w:numPr>
                <w:ilvl w:val="0"/>
                <w:numId w:val="53"/>
              </w:numPr>
              <w:spacing w:after="0" w:line="240" w:lineRule="auto"/>
              <w:rPr>
                <w:rFonts w:eastAsia="Trebuchet MS" w:cs="Times New Roman"/>
                <w:szCs w:val="20"/>
              </w:rPr>
            </w:pPr>
            <w:r w:rsidRPr="004338BC">
              <w:rPr>
                <w:rFonts w:eastAsia="Trebuchet MS" w:cs="Times New Roman"/>
                <w:szCs w:val="20"/>
              </w:rPr>
              <w:t>Mentors meet with their learning groups for at least three hours per week. Initial sessions focus on educational plan</w:t>
            </w:r>
            <w:r w:rsidR="000E5820">
              <w:rPr>
                <w:rFonts w:eastAsia="Trebuchet MS" w:cs="Times New Roman"/>
                <w:szCs w:val="20"/>
              </w:rPr>
              <w:t>ning</w:t>
            </w:r>
            <w:r w:rsidRPr="004338BC">
              <w:rPr>
                <w:rFonts w:eastAsia="Trebuchet MS" w:cs="Times New Roman"/>
                <w:szCs w:val="20"/>
              </w:rPr>
              <w:t>, short/long term goal</w:t>
            </w:r>
            <w:r w:rsidR="000E5820">
              <w:rPr>
                <w:rFonts w:eastAsia="Trebuchet MS" w:cs="Times New Roman"/>
                <w:szCs w:val="20"/>
              </w:rPr>
              <w:t>-setting</w:t>
            </w:r>
            <w:r w:rsidRPr="004338BC">
              <w:rPr>
                <w:rFonts w:eastAsia="Trebuchet MS" w:cs="Times New Roman"/>
                <w:szCs w:val="20"/>
              </w:rPr>
              <w:t xml:space="preserve"> and writing personal statement</w:t>
            </w:r>
            <w:r w:rsidR="000E5820">
              <w:rPr>
                <w:rFonts w:eastAsia="Trebuchet MS" w:cs="Times New Roman"/>
                <w:szCs w:val="20"/>
              </w:rPr>
              <w:t>s</w:t>
            </w:r>
            <w:r w:rsidRPr="004338BC">
              <w:rPr>
                <w:rFonts w:eastAsia="Trebuchet MS" w:cs="Times New Roman"/>
                <w:szCs w:val="20"/>
              </w:rPr>
              <w:t xml:space="preserve"> and resume</w:t>
            </w:r>
            <w:r w:rsidR="000E5820">
              <w:rPr>
                <w:rFonts w:eastAsia="Trebuchet MS" w:cs="Times New Roman"/>
                <w:szCs w:val="20"/>
              </w:rPr>
              <w:t>s</w:t>
            </w:r>
            <w:r w:rsidRPr="004338BC">
              <w:rPr>
                <w:rFonts w:eastAsia="Trebuchet MS" w:cs="Times New Roman"/>
                <w:szCs w:val="20"/>
              </w:rPr>
              <w:t>. End of term sessions focus on careful review and refinement of personal statement</w:t>
            </w:r>
            <w:r w:rsidR="000E5820">
              <w:rPr>
                <w:rFonts w:eastAsia="Trebuchet MS" w:cs="Times New Roman"/>
                <w:szCs w:val="20"/>
              </w:rPr>
              <w:t>s</w:t>
            </w:r>
            <w:r w:rsidRPr="004338BC">
              <w:rPr>
                <w:rFonts w:eastAsia="Trebuchet MS" w:cs="Times New Roman"/>
                <w:szCs w:val="20"/>
              </w:rPr>
              <w:t xml:space="preserve"> for scholarships, internships and transfer applications.  Some sessions involve mini-lectures on science topics that the mentor wants to review while other mentoring activities include mock job interviews, test preparation and study strategy sessions, field trips to sites of interest, and sometimes simply study or tutoring sessions.  </w:t>
            </w:r>
          </w:p>
          <w:p w14:paraId="6A333CF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AB64ADC" w14:textId="0C7555BA" w:rsidR="00C00B37" w:rsidRPr="004338BC" w:rsidRDefault="00C00B37" w:rsidP="00D1036F">
            <w:pPr>
              <w:numPr>
                <w:ilvl w:val="0"/>
                <w:numId w:val="54"/>
              </w:numPr>
              <w:spacing w:after="0" w:line="240" w:lineRule="auto"/>
              <w:rPr>
                <w:rFonts w:eastAsia="Trebuchet MS" w:cs="Times New Roman"/>
                <w:szCs w:val="20"/>
              </w:rPr>
            </w:pPr>
            <w:r w:rsidRPr="004338BC">
              <w:rPr>
                <w:rFonts w:eastAsia="Trebuchet MS" w:cs="Times New Roman"/>
                <w:szCs w:val="20"/>
              </w:rPr>
              <w:t xml:space="preserve">Each qualified student in the program receives a scholarship; the amount of </w:t>
            </w:r>
            <w:r w:rsidR="000E5820">
              <w:rPr>
                <w:rFonts w:eastAsia="Trebuchet MS" w:cs="Times New Roman"/>
                <w:szCs w:val="20"/>
              </w:rPr>
              <w:t xml:space="preserve">the </w:t>
            </w:r>
            <w:r w:rsidRPr="004338BC">
              <w:rPr>
                <w:rFonts w:eastAsia="Trebuchet MS" w:cs="Times New Roman"/>
                <w:szCs w:val="20"/>
              </w:rPr>
              <w:t xml:space="preserve">scholarship </w:t>
            </w:r>
            <w:r w:rsidR="000E5820">
              <w:rPr>
                <w:rFonts w:eastAsia="Trebuchet MS" w:cs="Times New Roman"/>
                <w:szCs w:val="20"/>
              </w:rPr>
              <w:t>varies, based on the student’s</w:t>
            </w:r>
            <w:r w:rsidRPr="004338BC">
              <w:rPr>
                <w:rFonts w:eastAsia="Trebuchet MS" w:cs="Times New Roman"/>
                <w:szCs w:val="20"/>
              </w:rPr>
              <w:t xml:space="preserve"> unmet need (determined through FAFSA) </w:t>
            </w:r>
            <w:r w:rsidR="000E5820">
              <w:rPr>
                <w:rFonts w:eastAsia="Trebuchet MS" w:cs="Times New Roman"/>
                <w:szCs w:val="20"/>
              </w:rPr>
              <w:t xml:space="preserve">up </w:t>
            </w:r>
            <w:r w:rsidRPr="004338BC">
              <w:rPr>
                <w:rFonts w:eastAsia="Trebuchet MS" w:cs="Times New Roman"/>
                <w:szCs w:val="20"/>
              </w:rPr>
              <w:t xml:space="preserve">to a maximum of $3400 per academic year.  The scholarship helps encourage students to reduce their off campus work to allow more time </w:t>
            </w:r>
            <w:r w:rsidR="000E5820">
              <w:rPr>
                <w:rFonts w:eastAsia="Trebuchet MS" w:cs="Times New Roman"/>
                <w:szCs w:val="20"/>
              </w:rPr>
              <w:t>for</w:t>
            </w:r>
            <w:r w:rsidRPr="004338BC">
              <w:rPr>
                <w:rFonts w:eastAsia="Trebuchet MS" w:cs="Times New Roman"/>
                <w:szCs w:val="20"/>
              </w:rPr>
              <w:t xml:space="preserve"> academic achievement.  Students must fulfill program obligation</w:t>
            </w:r>
            <w:r w:rsidR="000E5820">
              <w:rPr>
                <w:rFonts w:eastAsia="Trebuchet MS" w:cs="Times New Roman"/>
                <w:szCs w:val="20"/>
              </w:rPr>
              <w:t>s</w:t>
            </w:r>
            <w:r w:rsidRPr="004338BC">
              <w:rPr>
                <w:rFonts w:eastAsia="Trebuchet MS" w:cs="Times New Roman"/>
                <w:szCs w:val="20"/>
              </w:rPr>
              <w:t>: 1. fulltime enrollment with science and math classes, 2. maintaining </w:t>
            </w:r>
            <w:r w:rsidR="000E5820">
              <w:rPr>
                <w:rFonts w:eastAsia="Trebuchet MS" w:cs="Times New Roman"/>
                <w:szCs w:val="20"/>
              </w:rPr>
              <w:t xml:space="preserve">a </w:t>
            </w:r>
            <w:r w:rsidRPr="004338BC">
              <w:rPr>
                <w:rFonts w:eastAsia="Trebuchet MS" w:cs="Times New Roman"/>
                <w:szCs w:val="20"/>
              </w:rPr>
              <w:t>B average, 3. Participating in program activities, and 4. PELL grant eligibility. </w:t>
            </w:r>
          </w:p>
          <w:p w14:paraId="4E62BB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B3A4B5" w14:textId="018852D6" w:rsidR="00C00B37" w:rsidRPr="004338BC" w:rsidRDefault="000E5820" w:rsidP="00D1036F">
            <w:pPr>
              <w:numPr>
                <w:ilvl w:val="0"/>
                <w:numId w:val="55"/>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CSE director work</w:t>
            </w:r>
            <w:r w:rsidR="00C00B37">
              <w:rPr>
                <w:rFonts w:eastAsia="Trebuchet MS" w:cs="Times New Roman"/>
                <w:szCs w:val="20"/>
              </w:rPr>
              <w:t>s</w:t>
            </w:r>
            <w:r w:rsidR="00C00B37" w:rsidRPr="004338BC">
              <w:rPr>
                <w:rFonts w:eastAsia="Trebuchet MS" w:cs="Times New Roman"/>
                <w:szCs w:val="20"/>
              </w:rPr>
              <w:t xml:space="preserve"> cooperatively with scientists and engineers from the Lawrence Berkeley National Lab, Western Regional Research Center United States Department of Agriculture (WRRC USDA), UC Berkeley, UC Davis, CSU East Bay, Children</w:t>
            </w:r>
            <w:r>
              <w:rPr>
                <w:rFonts w:eastAsia="Trebuchet MS" w:cs="Times New Roman"/>
                <w:szCs w:val="20"/>
              </w:rPr>
              <w:t>’s</w:t>
            </w:r>
            <w:r w:rsidR="00C00B37" w:rsidRPr="004338BC">
              <w:rPr>
                <w:rFonts w:eastAsia="Trebuchet MS" w:cs="Times New Roman"/>
                <w:szCs w:val="20"/>
              </w:rPr>
              <w:t xml:space="preserve"> Hospital Oakland Research Institute (CHORI) and a couple of engineering firms to provide CSE students </w:t>
            </w:r>
            <w:r>
              <w:rPr>
                <w:rFonts w:eastAsia="Trebuchet MS" w:cs="Times New Roman"/>
                <w:szCs w:val="20"/>
              </w:rPr>
              <w:t xml:space="preserve">with </w:t>
            </w:r>
            <w:r w:rsidR="00C00B37" w:rsidRPr="004338BC">
              <w:rPr>
                <w:rFonts w:eastAsia="Trebuchet MS" w:cs="Times New Roman"/>
                <w:szCs w:val="20"/>
              </w:rPr>
              <w:t>summer research opportunities.  The fact that the Center pays the student</w:t>
            </w:r>
            <w:r>
              <w:rPr>
                <w:rFonts w:eastAsia="Trebuchet MS" w:cs="Times New Roman"/>
                <w:szCs w:val="20"/>
              </w:rPr>
              <w:t>s</w:t>
            </w:r>
            <w:r w:rsidR="00C00B37" w:rsidRPr="004338BC">
              <w:rPr>
                <w:rFonts w:eastAsia="Trebuchet MS" w:cs="Times New Roman"/>
                <w:szCs w:val="20"/>
              </w:rPr>
              <w:t xml:space="preserve"> has allowed us to create internship opportunities at sites where we would not otherwise be able to do so.   </w:t>
            </w:r>
          </w:p>
          <w:p w14:paraId="52C29B2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C71A7C" w14:textId="4FB2D6B9" w:rsidR="00C00B37" w:rsidRPr="004338BC" w:rsidRDefault="007B4D38" w:rsidP="00D1036F">
            <w:pPr>
              <w:numPr>
                <w:ilvl w:val="0"/>
                <w:numId w:val="56"/>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college has achieved incredible success with our African American and Hispanic student transfers to four</w:t>
            </w:r>
            <w:r>
              <w:rPr>
                <w:rFonts w:eastAsia="Trebuchet MS" w:cs="Times New Roman"/>
                <w:szCs w:val="20"/>
              </w:rPr>
              <w:t>-</w:t>
            </w:r>
            <w:r w:rsidR="00C00B37" w:rsidRPr="004338BC">
              <w:rPr>
                <w:rFonts w:eastAsia="Trebuchet MS" w:cs="Times New Roman"/>
                <w:szCs w:val="20"/>
              </w:rPr>
              <w:t>year colleges and universities. CSE has helped our college retain underrepresented minorities in a science</w:t>
            </w:r>
            <w:r>
              <w:rPr>
                <w:rFonts w:eastAsia="Trebuchet MS" w:cs="Times New Roman"/>
                <w:szCs w:val="20"/>
              </w:rPr>
              <w:t>-</w:t>
            </w:r>
            <w:r w:rsidR="00C00B37" w:rsidRPr="004338BC">
              <w:rPr>
                <w:rFonts w:eastAsia="Trebuchet MS" w:cs="Times New Roman"/>
                <w:szCs w:val="20"/>
              </w:rPr>
              <w:t xml:space="preserve">based curriculum and transfer them to Bachelor level institutions.  From </w:t>
            </w:r>
            <w:r w:rsidR="00C00B37">
              <w:rPr>
                <w:rFonts w:eastAsia="Trebuchet MS" w:cs="Times New Roman"/>
                <w:szCs w:val="20"/>
              </w:rPr>
              <w:t>F</w:t>
            </w:r>
            <w:r w:rsidR="00C00B37" w:rsidRPr="004338BC">
              <w:rPr>
                <w:rFonts w:eastAsia="Trebuchet MS" w:cs="Times New Roman"/>
                <w:szCs w:val="20"/>
              </w:rPr>
              <w:t>all 1996 to Spring 2018, more than 900 students have actively participated in the program. </w:t>
            </w:r>
          </w:p>
          <w:p w14:paraId="1BD57446" w14:textId="6DF09321" w:rsidR="00C00B37" w:rsidRPr="004338BC" w:rsidRDefault="00C00B37" w:rsidP="007B4D38">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12669183"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7D648A6C" w14:textId="555E7F26" w:rsidR="00C00B37" w:rsidRPr="004338BC" w:rsidRDefault="004D3140" w:rsidP="0079544F">
            <w:pPr>
              <w:spacing w:after="0" w:line="240" w:lineRule="auto"/>
              <w:rPr>
                <w:rFonts w:eastAsia="Trebuchet MS" w:cs="Times New Roman"/>
                <w:szCs w:val="20"/>
              </w:rPr>
            </w:pPr>
            <w:hyperlink r:id="rId718" w:history="1">
              <w:r w:rsidR="00C00B37" w:rsidRPr="007B4D38">
                <w:rPr>
                  <w:rStyle w:val="Hyperlink"/>
                  <w:rFonts w:eastAsia="Trebuchet MS" w:cs="Times New Roman"/>
                  <w:szCs w:val="20"/>
                </w:rPr>
                <w:t>The Advocate Student Voice Newspaper </w:t>
              </w:r>
            </w:hyperlink>
          </w:p>
        </w:tc>
        <w:tc>
          <w:tcPr>
            <w:tcW w:w="7455" w:type="dxa"/>
            <w:tcBorders>
              <w:top w:val="nil"/>
              <w:left w:val="nil"/>
              <w:bottom w:val="single" w:sz="6" w:space="0" w:color="auto"/>
              <w:right w:val="single" w:sz="6" w:space="0" w:color="auto"/>
            </w:tcBorders>
            <w:shd w:val="clear" w:color="auto" w:fill="auto"/>
            <w:hideMark/>
          </w:tcPr>
          <w:p w14:paraId="151F49F2" w14:textId="3E48EAAB"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provide</w:t>
            </w:r>
            <w:r>
              <w:rPr>
                <w:rFonts w:eastAsia="Trebuchet MS" w:cs="Times New Roman"/>
                <w:szCs w:val="20"/>
              </w:rPr>
              <w:t>s</w:t>
            </w:r>
            <w:r w:rsidRPr="004338BC">
              <w:rPr>
                <w:rFonts w:eastAsia="Trebuchet MS" w:cs="Times New Roman"/>
                <w:szCs w:val="20"/>
              </w:rPr>
              <w:t xml:space="preserve"> journalism students the opportunity to work in a real newsroom, where students cover events, take photos, write and edit stories, manage social media, </w:t>
            </w:r>
            <w:r w:rsidR="000E5820">
              <w:rPr>
                <w:rFonts w:eastAsia="Trebuchet MS" w:cs="Times New Roman"/>
                <w:szCs w:val="20"/>
              </w:rPr>
              <w:t xml:space="preserve">and </w:t>
            </w:r>
            <w:r w:rsidRPr="004338BC">
              <w:rPr>
                <w:rFonts w:eastAsia="Trebuchet MS" w:cs="Times New Roman"/>
                <w:szCs w:val="20"/>
              </w:rPr>
              <w:t>create audio and video content for the student newspaper website. </w:t>
            </w:r>
          </w:p>
          <w:p w14:paraId="6C64945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99CB09D" w14:textId="11FC9DEB" w:rsidR="00C00B37" w:rsidRPr="004338BC" w:rsidRDefault="00C00B37" w:rsidP="00D1036F">
            <w:pPr>
              <w:numPr>
                <w:ilvl w:val="0"/>
                <w:numId w:val="57"/>
              </w:numPr>
              <w:spacing w:after="0" w:line="240" w:lineRule="auto"/>
              <w:rPr>
                <w:rFonts w:eastAsia="Trebuchet MS" w:cs="Times New Roman"/>
                <w:szCs w:val="20"/>
              </w:rPr>
            </w:pPr>
            <w:r w:rsidRPr="004338BC">
              <w:rPr>
                <w:rFonts w:eastAsia="Trebuchet MS" w:cs="Times New Roman"/>
                <w:szCs w:val="20"/>
              </w:rPr>
              <w:lastRenderedPageBreak/>
              <w:t>The Advocate and its accompanying website</w:t>
            </w:r>
            <w:r w:rsidR="007B4D38">
              <w:rPr>
                <w:rFonts w:eastAsia="Trebuchet MS" w:cs="Times New Roman"/>
                <w:szCs w:val="20"/>
              </w:rPr>
              <w:t>,</w:t>
            </w:r>
            <w:r w:rsidRPr="004338BC">
              <w:rPr>
                <w:rFonts w:eastAsia="Trebuchet MS" w:cs="Times New Roman"/>
                <w:szCs w:val="20"/>
              </w:rPr>
              <w:t> while a student-run newspaper/website, is a part of the college curriculum and is funded (primarily) by Contra Costa Community College District.  </w:t>
            </w:r>
          </w:p>
          <w:p w14:paraId="3B30688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B27CA2E" w14:textId="7BA34574" w:rsidR="00C00B37" w:rsidRPr="004338BC" w:rsidRDefault="00C00B37" w:rsidP="00D1036F">
            <w:pPr>
              <w:numPr>
                <w:ilvl w:val="0"/>
                <w:numId w:val="58"/>
              </w:numPr>
              <w:spacing w:after="0" w:line="240" w:lineRule="auto"/>
              <w:rPr>
                <w:rFonts w:eastAsia="Trebuchet MS" w:cs="Times New Roman"/>
                <w:szCs w:val="20"/>
              </w:rPr>
            </w:pPr>
            <w:r w:rsidRPr="004338BC">
              <w:rPr>
                <w:rFonts w:eastAsia="Trebuchet MS" w:cs="Times New Roman"/>
                <w:szCs w:val="20"/>
              </w:rPr>
              <w:t>A college faculty member</w:t>
            </w:r>
            <w:r w:rsidR="007B4D38">
              <w:rPr>
                <w:rFonts w:eastAsia="Trebuchet MS" w:cs="Times New Roman"/>
                <w:szCs w:val="20"/>
              </w:rPr>
              <w:t xml:space="preserve"> from the </w:t>
            </w:r>
            <w:hyperlink r:id="rId719" w:history="1">
              <w:r w:rsidR="007B4D38" w:rsidRPr="007B4D38">
                <w:rPr>
                  <w:rStyle w:val="Hyperlink"/>
                  <w:rFonts w:eastAsia="Trebuchet MS" w:cs="Times New Roman"/>
                  <w:szCs w:val="20"/>
                </w:rPr>
                <w:t>Journalism Department</w:t>
              </w:r>
            </w:hyperlink>
            <w:r w:rsidR="007B4D38">
              <w:rPr>
                <w:rFonts w:eastAsia="Trebuchet MS" w:cs="Times New Roman"/>
                <w:szCs w:val="20"/>
              </w:rPr>
              <w:t xml:space="preserve"> </w:t>
            </w:r>
            <w:r w:rsidR="000E5820">
              <w:rPr>
                <w:rFonts w:eastAsia="Trebuchet MS" w:cs="Times New Roman"/>
                <w:szCs w:val="20"/>
              </w:rPr>
              <w:t>t</w:t>
            </w:r>
            <w:r w:rsidRPr="004338BC">
              <w:rPr>
                <w:rFonts w:eastAsia="Trebuchet MS" w:cs="Times New Roman"/>
                <w:szCs w:val="20"/>
              </w:rPr>
              <w:t>eaches the News Production classes and supervises the New</w:t>
            </w:r>
            <w:r w:rsidR="000E5820">
              <w:rPr>
                <w:rFonts w:eastAsia="Trebuchet MS" w:cs="Times New Roman"/>
                <w:szCs w:val="20"/>
              </w:rPr>
              <w:t>s</w:t>
            </w:r>
            <w:r w:rsidRPr="004338BC">
              <w:rPr>
                <w:rFonts w:eastAsia="Trebuchet MS" w:cs="Times New Roman"/>
                <w:szCs w:val="20"/>
              </w:rPr>
              <w:t xml:space="preserve"> Practice laboratory classes (which produce the publications), and</w:t>
            </w:r>
            <w:r w:rsidR="000E5820">
              <w:rPr>
                <w:rFonts w:eastAsia="Trebuchet MS" w:cs="Times New Roman"/>
                <w:szCs w:val="20"/>
              </w:rPr>
              <w:t>,</w:t>
            </w:r>
            <w:r w:rsidRPr="004338BC">
              <w:rPr>
                <w:rFonts w:eastAsia="Trebuchet MS" w:cs="Times New Roman"/>
                <w:szCs w:val="20"/>
              </w:rPr>
              <w:t xml:space="preserve"> because of a California bill (AB2581) that was signed into law by Governor Arnold Schwarzenegger on Aug. 28, 2006, the student editors run their paper free of prior restraints and other forms of censorship that could come from faculty or administrator</w:t>
            </w:r>
            <w:r w:rsidR="007B4D38">
              <w:rPr>
                <w:rFonts w:eastAsia="Trebuchet MS" w:cs="Times New Roman"/>
                <w:szCs w:val="20"/>
              </w:rPr>
              <w:t>s</w:t>
            </w:r>
            <w:r w:rsidRPr="004338BC">
              <w:rPr>
                <w:rFonts w:eastAsia="Trebuchet MS" w:cs="Times New Roman"/>
                <w:szCs w:val="20"/>
              </w:rPr>
              <w:t>. The journalism department has an open</w:t>
            </w:r>
            <w:r w:rsidR="007B4D38">
              <w:rPr>
                <w:rFonts w:eastAsia="Trebuchet MS" w:cs="Times New Roman"/>
                <w:szCs w:val="20"/>
              </w:rPr>
              <w:t>-</w:t>
            </w:r>
            <w:r w:rsidRPr="004338BC">
              <w:rPr>
                <w:rFonts w:eastAsia="Trebuchet MS" w:cs="Times New Roman"/>
                <w:szCs w:val="20"/>
              </w:rPr>
              <w:t>door policy</w:t>
            </w:r>
            <w:r w:rsidR="000E5820" w:rsidRPr="004338BC">
              <w:rPr>
                <w:rFonts w:eastAsia="Trebuchet MS" w:cs="Times New Roman"/>
                <w:szCs w:val="20"/>
              </w:rPr>
              <w:t>,  </w:t>
            </w:r>
            <w:r w:rsidRPr="004338BC">
              <w:rPr>
                <w:rFonts w:eastAsia="Trebuchet MS" w:cs="Times New Roman"/>
                <w:szCs w:val="20"/>
              </w:rPr>
              <w:t>as the New</w:t>
            </w:r>
            <w:r w:rsidR="000E5820">
              <w:rPr>
                <w:rFonts w:eastAsia="Trebuchet MS" w:cs="Times New Roman"/>
                <w:szCs w:val="20"/>
              </w:rPr>
              <w:t>s</w:t>
            </w:r>
            <w:r w:rsidRPr="004338BC">
              <w:rPr>
                <w:rFonts w:eastAsia="Trebuchet MS" w:cs="Times New Roman"/>
                <w:szCs w:val="20"/>
              </w:rPr>
              <w:t xml:space="preserve"> Production and News Practice classes are free of pre-requisites.  </w:t>
            </w:r>
          </w:p>
          <w:p w14:paraId="5084223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820D00C" w14:textId="04611270" w:rsidR="00C00B37" w:rsidRPr="004338BC" w:rsidRDefault="00C00B37" w:rsidP="00D1036F">
            <w:pPr>
              <w:numPr>
                <w:ilvl w:val="0"/>
                <w:numId w:val="59"/>
              </w:numPr>
              <w:spacing w:after="0" w:line="240" w:lineRule="auto"/>
              <w:rPr>
                <w:rFonts w:eastAsia="Trebuchet MS" w:cs="Times New Roman"/>
                <w:szCs w:val="20"/>
              </w:rPr>
            </w:pPr>
            <w:r w:rsidRPr="004338BC">
              <w:rPr>
                <w:rFonts w:eastAsia="Trebuchet MS" w:cs="Times New Roman"/>
                <w:szCs w:val="20"/>
              </w:rPr>
              <w:t xml:space="preserve">The Advocate publishes between 20 and 23 print editions a year, focusing on the people, events and issues on the Contra Costa College campus and </w:t>
            </w:r>
            <w:r w:rsidR="000E5820">
              <w:rPr>
                <w:rFonts w:eastAsia="Trebuchet MS" w:cs="Times New Roman"/>
                <w:szCs w:val="20"/>
              </w:rPr>
              <w:t xml:space="preserve">in </w:t>
            </w:r>
            <w:r w:rsidRPr="004338BC">
              <w:rPr>
                <w:rFonts w:eastAsia="Trebuchet MS" w:cs="Times New Roman"/>
                <w:szCs w:val="20"/>
              </w:rPr>
              <w:t>the greater East Bay community.  In a sense</w:t>
            </w:r>
            <w:r w:rsidR="000E5820">
              <w:rPr>
                <w:rFonts w:eastAsia="Trebuchet MS" w:cs="Times New Roman"/>
                <w:szCs w:val="20"/>
              </w:rPr>
              <w:t>,</w:t>
            </w:r>
            <w:r w:rsidRPr="004338BC">
              <w:rPr>
                <w:rFonts w:eastAsia="Trebuchet MS" w:cs="Times New Roman"/>
                <w:szCs w:val="20"/>
              </w:rPr>
              <w:t> the paper and website serve as a communication</w:t>
            </w:r>
            <w:r w:rsidR="000E5820">
              <w:rPr>
                <w:rFonts w:eastAsia="Trebuchet MS" w:cs="Times New Roman"/>
                <w:szCs w:val="20"/>
              </w:rPr>
              <w:t>,</w:t>
            </w:r>
            <w:r w:rsidRPr="004338BC">
              <w:rPr>
                <w:rFonts w:eastAsia="Trebuchet MS" w:cs="Times New Roman"/>
                <w:szCs w:val="20"/>
              </w:rPr>
              <w:t xml:space="preserve"> social and cultural hub for the college.  </w:t>
            </w:r>
          </w:p>
          <w:p w14:paraId="1DDA4E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AF5EAE3" w14:textId="1B0D141A" w:rsidR="00C00B37" w:rsidRPr="004338BC" w:rsidRDefault="00C00B37" w:rsidP="00D1036F">
            <w:pPr>
              <w:numPr>
                <w:ilvl w:val="0"/>
                <w:numId w:val="60"/>
              </w:numPr>
              <w:spacing w:after="0" w:line="240" w:lineRule="auto"/>
              <w:rPr>
                <w:rFonts w:eastAsia="Trebuchet MS" w:cs="Times New Roman"/>
                <w:szCs w:val="20"/>
              </w:rPr>
            </w:pPr>
            <w:r w:rsidRPr="004338BC">
              <w:rPr>
                <w:rFonts w:eastAsia="Trebuchet MS" w:cs="Times New Roman"/>
                <w:szCs w:val="20"/>
              </w:rPr>
              <w:t xml:space="preserve">Student editors and staffers take their jobs as journalists seriously as they work to not only inform the college and community about the college, but also look out for the best interests of the college’s students and its future.  That said, journalism faculty impress upon staff members the importance of adhering to the ethical and professional standards set in the Society of Professional Journalists (SPJ) </w:t>
            </w:r>
            <w:hyperlink r:id="rId720" w:history="1">
              <w:r w:rsidRPr="00BF544A">
                <w:rPr>
                  <w:rStyle w:val="Hyperlink"/>
                  <w:rFonts w:eastAsia="Trebuchet MS" w:cs="Times New Roman"/>
                  <w:szCs w:val="20"/>
                </w:rPr>
                <w:t>Code of Ethics</w:t>
              </w:r>
            </w:hyperlink>
            <w:r w:rsidRPr="004338BC">
              <w:rPr>
                <w:rFonts w:eastAsia="Trebuchet MS" w:cs="Times New Roman"/>
                <w:szCs w:val="20"/>
              </w:rPr>
              <w:t xml:space="preserve"> and the standards shared by the California community college journalism programs found in the Canons of Community College Journalism, provided by the Journalism Association of Community Colleges</w:t>
            </w:r>
            <w:r w:rsidR="007B4D38">
              <w:rPr>
                <w:rFonts w:eastAsia="Trebuchet MS" w:cs="Times New Roman"/>
                <w:szCs w:val="20"/>
              </w:rPr>
              <w:t>.</w:t>
            </w:r>
            <w:r w:rsidRPr="004338BC">
              <w:rPr>
                <w:rFonts w:eastAsia="Trebuchet MS" w:cs="Times New Roman"/>
                <w:szCs w:val="20"/>
              </w:rPr>
              <w:t xml:space="preserve"> The publication also follows its Editorial Board Coverage and Content Policy that originated in the 1960s and was last amended in 2017.  </w:t>
            </w:r>
          </w:p>
          <w:p w14:paraId="2740FEC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37BCD60" w14:textId="77777777" w:rsidR="00C00B37" w:rsidRPr="004338BC" w:rsidRDefault="00C00B37" w:rsidP="00D1036F">
            <w:pPr>
              <w:numPr>
                <w:ilvl w:val="0"/>
                <w:numId w:val="61"/>
              </w:numPr>
              <w:spacing w:after="0" w:line="240" w:lineRule="auto"/>
              <w:rPr>
                <w:rFonts w:eastAsia="Trebuchet MS" w:cs="Times New Roman"/>
                <w:szCs w:val="20"/>
              </w:rPr>
            </w:pPr>
            <w:r w:rsidRPr="004338BC">
              <w:rPr>
                <w:rFonts w:eastAsia="Trebuchet MS" w:cs="Times New Roman"/>
                <w:szCs w:val="20"/>
              </w:rPr>
              <w:t>Students on The Advocate staff regularly attend regional, state and national conventions to stay connected to the journalism industry.  Hundreds of former staffers are working in journalism or other jobs where they can use valuable skills they acquired during their journalistic studies.  </w:t>
            </w:r>
          </w:p>
          <w:p w14:paraId="3F82999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04C0FA7" w14:textId="7C4F7022" w:rsidR="00C00B37" w:rsidRPr="004338BC" w:rsidRDefault="00C00B37" w:rsidP="00D1036F">
            <w:pPr>
              <w:numPr>
                <w:ilvl w:val="0"/>
                <w:numId w:val="62"/>
              </w:numPr>
              <w:spacing w:after="0" w:line="240" w:lineRule="auto"/>
              <w:rPr>
                <w:rFonts w:eastAsia="Trebuchet MS" w:cs="Times New Roman"/>
                <w:szCs w:val="20"/>
              </w:rPr>
            </w:pPr>
            <w:r w:rsidRPr="004338BC">
              <w:rPr>
                <w:rFonts w:eastAsia="Trebuchet MS" w:cs="Times New Roman"/>
                <w:szCs w:val="20"/>
              </w:rPr>
              <w:t>A large group of journalism students transfers each fall to four-year colleges, primarily in California</w:t>
            </w:r>
            <w:r w:rsidR="00292A04">
              <w:rPr>
                <w:rFonts w:eastAsia="Trebuchet MS" w:cs="Times New Roman"/>
                <w:szCs w:val="20"/>
              </w:rPr>
              <w:t>.</w:t>
            </w:r>
          </w:p>
          <w:p w14:paraId="5101378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6BD4423" w14:textId="4C9AB80E" w:rsidR="00C00B37" w:rsidRPr="004338BC" w:rsidRDefault="00C00B37" w:rsidP="00D1036F">
            <w:pPr>
              <w:numPr>
                <w:ilvl w:val="0"/>
                <w:numId w:val="63"/>
              </w:numPr>
              <w:spacing w:after="0" w:line="240" w:lineRule="auto"/>
              <w:rPr>
                <w:rFonts w:eastAsia="Trebuchet MS" w:cs="Times New Roman"/>
                <w:szCs w:val="20"/>
              </w:rPr>
            </w:pPr>
            <w:r w:rsidRPr="004338BC">
              <w:rPr>
                <w:rFonts w:eastAsia="Trebuchet MS" w:cs="Times New Roman"/>
                <w:szCs w:val="20"/>
              </w:rPr>
              <w:t>The Advocate has been a national and state award winner for more than four decades, winning the prestigious Associated Collegiate Press National College Newspaper Pacemaker Award 16 times (most recently 201</w:t>
            </w:r>
            <w:r w:rsidR="007B4D38">
              <w:rPr>
                <w:rFonts w:eastAsia="Trebuchet MS" w:cs="Times New Roman"/>
                <w:szCs w:val="20"/>
              </w:rPr>
              <w:t>9</w:t>
            </w:r>
            <w:r w:rsidRPr="004338BC">
              <w:rPr>
                <w:rFonts w:eastAsia="Trebuchet MS" w:cs="Times New Roman"/>
                <w:szCs w:val="20"/>
              </w:rPr>
              <w:t xml:space="preserve">) and the JACC California Pacesetter Award 21 times </w:t>
            </w:r>
            <w:r w:rsidRPr="004338BC">
              <w:rPr>
                <w:rFonts w:eastAsia="Trebuchet MS" w:cs="Times New Roman"/>
                <w:szCs w:val="20"/>
              </w:rPr>
              <w:lastRenderedPageBreak/>
              <w:t>(most recently in April 2019).  In Fall 2018, the Advocate won the College Media Association Pinnacle Award as the Best Two-Year College Newspaper News Outlet in the nation.  Individual staffers also win scores of awards each year for their work on the paper and website.  </w:t>
            </w:r>
          </w:p>
          <w:p w14:paraId="15EBCEB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bl>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8918D38" w14:textId="6CE7ACD8" w:rsidR="00E32F30" w:rsidRDefault="007B4D38" w:rsidP="00A95FFC">
      <w:pPr>
        <w:spacing w:after="0" w:line="240" w:lineRule="auto"/>
        <w:rPr>
          <w:rFonts w:eastAsia="Trebuchet MS" w:cs="Times New Roman"/>
          <w:szCs w:val="24"/>
        </w:rPr>
      </w:pPr>
      <w:r>
        <w:rPr>
          <w:rFonts w:eastAsia="Trebuchet MS" w:cs="Times New Roman"/>
          <w:szCs w:val="24"/>
        </w:rPr>
        <w:t xml:space="preserve">The college provides students with a variety of quality, engaging, and award-winning co-curricular experiences to </w:t>
      </w:r>
      <w:r w:rsidR="008B5CD3">
        <w:rPr>
          <w:rFonts w:eastAsia="Trebuchet MS" w:cs="Times New Roman"/>
          <w:szCs w:val="24"/>
        </w:rPr>
        <w:t>enhance their college and learning experience.  Clubs and organizations comply with policies and bylaws.  Athletics comply with their code of ethics and commission standards.  The college paper, The Advocate, complies with journalism</w:t>
      </w:r>
      <w:r w:rsidR="00292A04">
        <w:rPr>
          <w:rFonts w:eastAsia="Trebuchet MS" w:cs="Times New Roman"/>
          <w:szCs w:val="24"/>
        </w:rPr>
        <w:t>’s</w:t>
      </w:r>
      <w:r w:rsidR="008B5CD3">
        <w:rPr>
          <w:rFonts w:eastAsia="Trebuchet MS" w:cs="Times New Roman"/>
          <w:szCs w:val="24"/>
        </w:rPr>
        <w:t xml:space="preserve"> code of ethics.</w:t>
      </w:r>
    </w:p>
    <w:p w14:paraId="4E043D86" w14:textId="13B90B62" w:rsidR="00C00B37" w:rsidRDefault="00C00B37" w:rsidP="00A95FFC">
      <w:pPr>
        <w:spacing w:after="0" w:line="240" w:lineRule="auto"/>
        <w:rPr>
          <w:rFonts w:eastAsia="Trebuchet MS" w:cs="Times New Roman"/>
          <w:szCs w:val="24"/>
        </w:rPr>
      </w:pPr>
    </w:p>
    <w:p w14:paraId="55313303" w14:textId="77777777" w:rsidR="00C00B37" w:rsidRDefault="00C00B37" w:rsidP="00C00B37">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00B37" w14:paraId="7DAC1049" w14:textId="77777777" w:rsidTr="00A957A8">
        <w:tc>
          <w:tcPr>
            <w:tcW w:w="1165" w:type="dxa"/>
          </w:tcPr>
          <w:p w14:paraId="5B7ED859" w14:textId="13F280EF" w:rsidR="00C00B37" w:rsidRPr="00C00B37" w:rsidRDefault="004D3140" w:rsidP="0079544F">
            <w:pPr>
              <w:rPr>
                <w:rFonts w:cs="Times New Roman"/>
                <w:bCs/>
                <w:szCs w:val="24"/>
              </w:rPr>
            </w:pPr>
            <w:hyperlink r:id="rId721" w:history="1">
              <w:r w:rsidR="00C00B37" w:rsidRPr="005973F5">
                <w:rPr>
                  <w:rStyle w:val="Hyperlink"/>
                  <w:rFonts w:cs="Times New Roman"/>
                  <w:bCs/>
                  <w:szCs w:val="24"/>
                </w:rPr>
                <w:t>II.C.4-</w:t>
              </w:r>
            </w:hyperlink>
            <w:r w:rsidR="00A957A8">
              <w:rPr>
                <w:rStyle w:val="Hyperlink"/>
                <w:rFonts w:cs="Times New Roman"/>
                <w:bCs/>
                <w:szCs w:val="24"/>
              </w:rPr>
              <w:t>1</w:t>
            </w:r>
          </w:p>
        </w:tc>
        <w:tc>
          <w:tcPr>
            <w:tcW w:w="8494" w:type="dxa"/>
          </w:tcPr>
          <w:p w14:paraId="2C3EBB81" w14:textId="713F119B" w:rsidR="00C00B37" w:rsidRPr="00C00B37" w:rsidRDefault="005973F5" w:rsidP="0079544F">
            <w:pPr>
              <w:rPr>
                <w:rFonts w:cs="Times New Roman"/>
                <w:bCs/>
                <w:szCs w:val="24"/>
              </w:rPr>
            </w:pPr>
            <w:r>
              <w:rPr>
                <w:rFonts w:cs="Times New Roman"/>
                <w:bCs/>
                <w:szCs w:val="24"/>
              </w:rPr>
              <w:t>Athletic Department Coaches and Support Staff</w:t>
            </w:r>
          </w:p>
        </w:tc>
      </w:tr>
      <w:tr w:rsidR="005973F5" w:rsidRPr="00C00B37" w14:paraId="091DF8B1" w14:textId="77777777" w:rsidTr="00A957A8">
        <w:tc>
          <w:tcPr>
            <w:tcW w:w="1165" w:type="dxa"/>
          </w:tcPr>
          <w:p w14:paraId="17459233" w14:textId="74AF41F8" w:rsidR="005973F5" w:rsidRPr="00C00B37" w:rsidRDefault="004D3140" w:rsidP="00EB1E9D">
            <w:pPr>
              <w:rPr>
                <w:rFonts w:cs="Times New Roman"/>
                <w:bCs/>
                <w:szCs w:val="24"/>
              </w:rPr>
            </w:pPr>
            <w:hyperlink r:id="rId722" w:history="1">
              <w:r w:rsidR="005973F5" w:rsidRPr="00A05289">
                <w:rPr>
                  <w:rStyle w:val="Hyperlink"/>
                  <w:rFonts w:cs="Times New Roman"/>
                  <w:bCs/>
                  <w:szCs w:val="24"/>
                </w:rPr>
                <w:t>II.C.4-</w:t>
              </w:r>
            </w:hyperlink>
            <w:r w:rsidR="00A957A8">
              <w:rPr>
                <w:rStyle w:val="Hyperlink"/>
                <w:rFonts w:cs="Times New Roman"/>
                <w:bCs/>
                <w:szCs w:val="24"/>
              </w:rPr>
              <w:t>2</w:t>
            </w:r>
          </w:p>
        </w:tc>
        <w:tc>
          <w:tcPr>
            <w:tcW w:w="8494" w:type="dxa"/>
          </w:tcPr>
          <w:p w14:paraId="630670B0" w14:textId="4A327E2A" w:rsidR="005973F5" w:rsidRPr="00C00B37" w:rsidRDefault="00582DD7" w:rsidP="00EB1E9D">
            <w:pPr>
              <w:rPr>
                <w:rFonts w:cs="Times New Roman"/>
                <w:bCs/>
                <w:szCs w:val="24"/>
              </w:rPr>
            </w:pPr>
            <w:r>
              <w:rPr>
                <w:rFonts w:cs="Times New Roman"/>
                <w:bCs/>
                <w:szCs w:val="24"/>
              </w:rPr>
              <w:t>Handbook/Code of Ethics</w:t>
            </w:r>
          </w:p>
        </w:tc>
      </w:tr>
      <w:tr w:rsidR="005973F5" w:rsidRPr="00C00B37" w14:paraId="75BD9CD6" w14:textId="77777777" w:rsidTr="00A957A8">
        <w:tc>
          <w:tcPr>
            <w:tcW w:w="1165" w:type="dxa"/>
          </w:tcPr>
          <w:p w14:paraId="5DDA4F3A" w14:textId="0282BC96" w:rsidR="005973F5" w:rsidRPr="00C00B37" w:rsidRDefault="004D3140" w:rsidP="00EB1E9D">
            <w:pPr>
              <w:rPr>
                <w:rFonts w:cs="Times New Roman"/>
                <w:bCs/>
                <w:szCs w:val="24"/>
              </w:rPr>
            </w:pPr>
            <w:hyperlink r:id="rId723" w:history="1">
              <w:r w:rsidR="005973F5" w:rsidRPr="00A05289">
                <w:rPr>
                  <w:rStyle w:val="Hyperlink"/>
                  <w:rFonts w:cs="Times New Roman"/>
                  <w:bCs/>
                  <w:szCs w:val="24"/>
                </w:rPr>
                <w:t>II.C.4-</w:t>
              </w:r>
            </w:hyperlink>
            <w:r w:rsidR="00A957A8">
              <w:rPr>
                <w:rStyle w:val="Hyperlink"/>
                <w:rFonts w:cs="Times New Roman"/>
                <w:bCs/>
                <w:szCs w:val="24"/>
              </w:rPr>
              <w:t>3</w:t>
            </w:r>
          </w:p>
        </w:tc>
        <w:tc>
          <w:tcPr>
            <w:tcW w:w="8494" w:type="dxa"/>
          </w:tcPr>
          <w:p w14:paraId="1B1E555D" w14:textId="13ED7A09" w:rsidR="005973F5" w:rsidRPr="00C00B37" w:rsidRDefault="00582DD7" w:rsidP="00EB1E9D">
            <w:pPr>
              <w:rPr>
                <w:rFonts w:cs="Times New Roman"/>
                <w:bCs/>
                <w:szCs w:val="24"/>
              </w:rPr>
            </w:pPr>
            <w:r>
              <w:rPr>
                <w:rFonts w:cs="Times New Roman"/>
                <w:bCs/>
                <w:szCs w:val="24"/>
              </w:rPr>
              <w:t>Athletic Department</w:t>
            </w:r>
          </w:p>
        </w:tc>
      </w:tr>
      <w:tr w:rsidR="005973F5" w:rsidRPr="00C00B37" w14:paraId="133AAB29" w14:textId="77777777" w:rsidTr="00A957A8">
        <w:tc>
          <w:tcPr>
            <w:tcW w:w="1165" w:type="dxa"/>
          </w:tcPr>
          <w:p w14:paraId="0636A599" w14:textId="6C8972C6" w:rsidR="005973F5" w:rsidRPr="00C00B37" w:rsidRDefault="004D3140" w:rsidP="00EB1E9D">
            <w:pPr>
              <w:rPr>
                <w:rFonts w:cs="Times New Roman"/>
                <w:bCs/>
                <w:szCs w:val="24"/>
              </w:rPr>
            </w:pPr>
            <w:hyperlink r:id="rId724" w:history="1">
              <w:r w:rsidR="005973F5" w:rsidRPr="00A05289">
                <w:rPr>
                  <w:rStyle w:val="Hyperlink"/>
                  <w:rFonts w:cs="Times New Roman"/>
                  <w:bCs/>
                  <w:szCs w:val="24"/>
                </w:rPr>
                <w:t>II.C.4-</w:t>
              </w:r>
            </w:hyperlink>
            <w:r w:rsidR="00A957A8">
              <w:rPr>
                <w:rStyle w:val="Hyperlink"/>
                <w:rFonts w:cs="Times New Roman"/>
                <w:bCs/>
                <w:szCs w:val="24"/>
              </w:rPr>
              <w:t>4</w:t>
            </w:r>
          </w:p>
        </w:tc>
        <w:tc>
          <w:tcPr>
            <w:tcW w:w="8494" w:type="dxa"/>
          </w:tcPr>
          <w:p w14:paraId="797B88C3" w14:textId="58902EDE"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alifornia </w:t>
            </w:r>
            <w:r>
              <w:rPr>
                <w:rFonts w:cs="Times New Roman"/>
                <w:bCs/>
                <w:szCs w:val="24"/>
              </w:rPr>
              <w:t>C</w:t>
            </w:r>
            <w:r w:rsidR="00A05289">
              <w:rPr>
                <w:rFonts w:cs="Times New Roman"/>
                <w:bCs/>
                <w:szCs w:val="24"/>
              </w:rPr>
              <w:t xml:space="preserve">ommunity </w:t>
            </w:r>
            <w:r>
              <w:rPr>
                <w:rFonts w:cs="Times New Roman"/>
                <w:bCs/>
                <w:szCs w:val="24"/>
              </w:rPr>
              <w:t>C</w:t>
            </w:r>
            <w:r w:rsidR="00A05289">
              <w:rPr>
                <w:rFonts w:cs="Times New Roman"/>
                <w:bCs/>
                <w:szCs w:val="24"/>
              </w:rPr>
              <w:t xml:space="preserve">ollege </w:t>
            </w:r>
            <w:r>
              <w:rPr>
                <w:rFonts w:cs="Times New Roman"/>
                <w:bCs/>
                <w:szCs w:val="24"/>
              </w:rPr>
              <w:t>A</w:t>
            </w:r>
            <w:r w:rsidR="00A05289">
              <w:rPr>
                <w:rFonts w:cs="Times New Roman"/>
                <w:bCs/>
                <w:szCs w:val="24"/>
              </w:rPr>
              <w:t>thletic Association</w:t>
            </w:r>
          </w:p>
        </w:tc>
      </w:tr>
      <w:tr w:rsidR="005973F5" w:rsidRPr="00C00B37" w14:paraId="5DFF17F8" w14:textId="77777777" w:rsidTr="00A957A8">
        <w:tc>
          <w:tcPr>
            <w:tcW w:w="1165" w:type="dxa"/>
          </w:tcPr>
          <w:p w14:paraId="4CC5035C" w14:textId="7004FD2E" w:rsidR="005973F5" w:rsidRPr="00C00B37" w:rsidRDefault="004D3140" w:rsidP="00EB1E9D">
            <w:pPr>
              <w:rPr>
                <w:rFonts w:cs="Times New Roman"/>
                <w:bCs/>
                <w:szCs w:val="24"/>
              </w:rPr>
            </w:pPr>
            <w:hyperlink r:id="rId725" w:history="1">
              <w:r w:rsidR="005973F5" w:rsidRPr="00A05289">
                <w:rPr>
                  <w:rStyle w:val="Hyperlink"/>
                  <w:rFonts w:cs="Times New Roman"/>
                  <w:bCs/>
                  <w:szCs w:val="24"/>
                </w:rPr>
                <w:t>II.C.4-</w:t>
              </w:r>
            </w:hyperlink>
            <w:r w:rsidR="00A957A8">
              <w:rPr>
                <w:rStyle w:val="Hyperlink"/>
                <w:rFonts w:cs="Times New Roman"/>
                <w:bCs/>
                <w:szCs w:val="24"/>
              </w:rPr>
              <w:t>5</w:t>
            </w:r>
          </w:p>
        </w:tc>
        <w:tc>
          <w:tcPr>
            <w:tcW w:w="8494" w:type="dxa"/>
          </w:tcPr>
          <w:p w14:paraId="3D1EB47E" w14:textId="3546B606" w:rsidR="005973F5" w:rsidRPr="00C00B37" w:rsidRDefault="00582DD7" w:rsidP="00EB1E9D">
            <w:pPr>
              <w:rPr>
                <w:rFonts w:cs="Times New Roman"/>
                <w:bCs/>
                <w:szCs w:val="24"/>
              </w:rPr>
            </w:pPr>
            <w:r>
              <w:rPr>
                <w:rFonts w:cs="Times New Roman"/>
                <w:bCs/>
                <w:szCs w:val="24"/>
              </w:rPr>
              <w:t>B</w:t>
            </w:r>
            <w:r w:rsidR="00A05289">
              <w:rPr>
                <w:rFonts w:cs="Times New Roman"/>
                <w:bCs/>
                <w:szCs w:val="24"/>
              </w:rPr>
              <w:t xml:space="preserve">ay </w:t>
            </w:r>
            <w:r>
              <w:rPr>
                <w:rFonts w:cs="Times New Roman"/>
                <w:bCs/>
                <w:szCs w:val="24"/>
              </w:rPr>
              <w:t>V</w:t>
            </w:r>
            <w:r w:rsidR="00A05289">
              <w:rPr>
                <w:rFonts w:cs="Times New Roman"/>
                <w:bCs/>
                <w:szCs w:val="24"/>
              </w:rPr>
              <w:t xml:space="preserve">alley </w:t>
            </w:r>
            <w:r>
              <w:rPr>
                <w:rFonts w:cs="Times New Roman"/>
                <w:bCs/>
                <w:szCs w:val="24"/>
              </w:rPr>
              <w:t>C</w:t>
            </w:r>
            <w:r w:rsidR="00A05289">
              <w:rPr>
                <w:rFonts w:cs="Times New Roman"/>
                <w:bCs/>
                <w:szCs w:val="24"/>
              </w:rPr>
              <w:t>onference</w:t>
            </w:r>
          </w:p>
        </w:tc>
      </w:tr>
      <w:tr w:rsidR="005973F5" w:rsidRPr="00C00B37" w14:paraId="16DA8CFD" w14:textId="77777777" w:rsidTr="00A957A8">
        <w:tc>
          <w:tcPr>
            <w:tcW w:w="1165" w:type="dxa"/>
          </w:tcPr>
          <w:p w14:paraId="1E4768E7" w14:textId="0A71CA2C" w:rsidR="005973F5" w:rsidRPr="00C00B37" w:rsidRDefault="004D3140" w:rsidP="00EB1E9D">
            <w:pPr>
              <w:rPr>
                <w:rFonts w:cs="Times New Roman"/>
                <w:bCs/>
                <w:szCs w:val="24"/>
              </w:rPr>
            </w:pPr>
            <w:hyperlink r:id="rId726" w:history="1">
              <w:r w:rsidR="005973F5" w:rsidRPr="00A05289">
                <w:rPr>
                  <w:rStyle w:val="Hyperlink"/>
                  <w:rFonts w:cs="Times New Roman"/>
                  <w:bCs/>
                  <w:szCs w:val="24"/>
                </w:rPr>
                <w:t>II.C.4-</w:t>
              </w:r>
            </w:hyperlink>
            <w:r w:rsidR="00A957A8">
              <w:rPr>
                <w:rStyle w:val="Hyperlink"/>
                <w:rFonts w:cs="Times New Roman"/>
                <w:bCs/>
                <w:szCs w:val="24"/>
              </w:rPr>
              <w:t>6</w:t>
            </w:r>
          </w:p>
        </w:tc>
        <w:tc>
          <w:tcPr>
            <w:tcW w:w="8494" w:type="dxa"/>
          </w:tcPr>
          <w:p w14:paraId="3490174C" w14:textId="12150F77"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ontra </w:t>
            </w:r>
            <w:r>
              <w:rPr>
                <w:rFonts w:cs="Times New Roman"/>
                <w:bCs/>
                <w:szCs w:val="24"/>
              </w:rPr>
              <w:t>C</w:t>
            </w:r>
            <w:r w:rsidR="00A05289">
              <w:rPr>
                <w:rFonts w:cs="Times New Roman"/>
                <w:bCs/>
                <w:szCs w:val="24"/>
              </w:rPr>
              <w:t xml:space="preserve">osta </w:t>
            </w:r>
            <w:r>
              <w:rPr>
                <w:rFonts w:cs="Times New Roman"/>
                <w:bCs/>
                <w:szCs w:val="24"/>
              </w:rPr>
              <w:t>C</w:t>
            </w:r>
            <w:r w:rsidR="00A05289">
              <w:rPr>
                <w:rFonts w:cs="Times New Roman"/>
                <w:bCs/>
                <w:szCs w:val="24"/>
              </w:rPr>
              <w:t>ollege Athletics</w:t>
            </w:r>
          </w:p>
        </w:tc>
      </w:tr>
      <w:tr w:rsidR="005973F5" w:rsidRPr="00C00B37" w14:paraId="21B91ED3" w14:textId="77777777" w:rsidTr="00A957A8">
        <w:tc>
          <w:tcPr>
            <w:tcW w:w="1165" w:type="dxa"/>
          </w:tcPr>
          <w:p w14:paraId="595F793C" w14:textId="4A65A238" w:rsidR="005973F5" w:rsidRPr="00C00B37" w:rsidRDefault="004D3140" w:rsidP="00EB1E9D">
            <w:pPr>
              <w:rPr>
                <w:rFonts w:cs="Times New Roman"/>
                <w:bCs/>
                <w:szCs w:val="24"/>
              </w:rPr>
            </w:pPr>
            <w:hyperlink r:id="rId727" w:history="1">
              <w:r w:rsidR="005973F5" w:rsidRPr="00A05289">
                <w:rPr>
                  <w:rStyle w:val="Hyperlink"/>
                  <w:rFonts w:cs="Times New Roman"/>
                  <w:bCs/>
                  <w:szCs w:val="24"/>
                </w:rPr>
                <w:t>II.C.4-</w:t>
              </w:r>
            </w:hyperlink>
            <w:r w:rsidR="00A957A8">
              <w:rPr>
                <w:rStyle w:val="Hyperlink"/>
                <w:rFonts w:cs="Times New Roman"/>
                <w:bCs/>
                <w:szCs w:val="24"/>
              </w:rPr>
              <w:t>7</w:t>
            </w:r>
          </w:p>
        </w:tc>
        <w:tc>
          <w:tcPr>
            <w:tcW w:w="8494" w:type="dxa"/>
          </w:tcPr>
          <w:p w14:paraId="3EBADCE5" w14:textId="7FB7AA9C" w:rsidR="005973F5" w:rsidRPr="00C00B37" w:rsidRDefault="00582DD7" w:rsidP="00EB1E9D">
            <w:pPr>
              <w:rPr>
                <w:rFonts w:cs="Times New Roman"/>
                <w:bCs/>
                <w:szCs w:val="24"/>
              </w:rPr>
            </w:pPr>
            <w:r>
              <w:rPr>
                <w:rFonts w:cs="Times New Roman"/>
                <w:bCs/>
                <w:szCs w:val="24"/>
              </w:rPr>
              <w:t>African American Male Leadership</w:t>
            </w:r>
          </w:p>
        </w:tc>
      </w:tr>
      <w:tr w:rsidR="005973F5" w:rsidRPr="00C00B37" w14:paraId="4B6183D8" w14:textId="77777777" w:rsidTr="00A957A8">
        <w:tc>
          <w:tcPr>
            <w:tcW w:w="1165" w:type="dxa"/>
          </w:tcPr>
          <w:p w14:paraId="55E05221" w14:textId="380D2CF0" w:rsidR="005973F5" w:rsidRPr="00C00B37" w:rsidRDefault="004D3140" w:rsidP="00EB1E9D">
            <w:pPr>
              <w:rPr>
                <w:rFonts w:cs="Times New Roman"/>
                <w:bCs/>
                <w:szCs w:val="24"/>
              </w:rPr>
            </w:pPr>
            <w:hyperlink r:id="rId728" w:history="1">
              <w:r w:rsidR="005973F5" w:rsidRPr="00582DD7">
                <w:rPr>
                  <w:rStyle w:val="Hyperlink"/>
                  <w:rFonts w:cs="Times New Roman"/>
                  <w:bCs/>
                  <w:szCs w:val="24"/>
                </w:rPr>
                <w:t>II.C.4-</w:t>
              </w:r>
            </w:hyperlink>
            <w:r w:rsidR="00A957A8">
              <w:rPr>
                <w:rStyle w:val="Hyperlink"/>
                <w:rFonts w:cs="Times New Roman"/>
                <w:bCs/>
                <w:szCs w:val="24"/>
              </w:rPr>
              <w:t>8</w:t>
            </w:r>
          </w:p>
        </w:tc>
        <w:tc>
          <w:tcPr>
            <w:tcW w:w="8494" w:type="dxa"/>
          </w:tcPr>
          <w:p w14:paraId="19BB8EC9" w14:textId="22C27091" w:rsidR="005973F5" w:rsidRPr="00C00B37" w:rsidRDefault="00582DD7" w:rsidP="00EB1E9D">
            <w:pPr>
              <w:rPr>
                <w:rFonts w:cs="Times New Roman"/>
                <w:bCs/>
                <w:szCs w:val="24"/>
              </w:rPr>
            </w:pPr>
            <w:r w:rsidRPr="004338BC">
              <w:rPr>
                <w:rFonts w:eastAsia="Trebuchet MS" w:cs="Times New Roman"/>
                <w:szCs w:val="20"/>
              </w:rPr>
              <w:t>Associated Student Union of Contra Costa College</w:t>
            </w:r>
          </w:p>
        </w:tc>
      </w:tr>
      <w:tr w:rsidR="005973F5" w:rsidRPr="00C00B37" w14:paraId="3132D83E" w14:textId="77777777" w:rsidTr="00A957A8">
        <w:tc>
          <w:tcPr>
            <w:tcW w:w="1165" w:type="dxa"/>
          </w:tcPr>
          <w:p w14:paraId="770BD29A" w14:textId="6C81D0EC" w:rsidR="005973F5" w:rsidRPr="00C00B37" w:rsidRDefault="004D3140" w:rsidP="00EB1E9D">
            <w:pPr>
              <w:rPr>
                <w:rFonts w:cs="Times New Roman"/>
                <w:bCs/>
                <w:szCs w:val="24"/>
              </w:rPr>
            </w:pPr>
            <w:hyperlink r:id="rId729" w:history="1">
              <w:r w:rsidR="005973F5" w:rsidRPr="00A05289">
                <w:rPr>
                  <w:rStyle w:val="Hyperlink"/>
                  <w:rFonts w:cs="Times New Roman"/>
                  <w:bCs/>
                  <w:szCs w:val="24"/>
                </w:rPr>
                <w:t>II.C.4-</w:t>
              </w:r>
            </w:hyperlink>
            <w:r w:rsidR="00A957A8">
              <w:rPr>
                <w:rStyle w:val="Hyperlink"/>
                <w:rFonts w:cs="Times New Roman"/>
                <w:bCs/>
                <w:szCs w:val="24"/>
              </w:rPr>
              <w:t>9</w:t>
            </w:r>
          </w:p>
        </w:tc>
        <w:tc>
          <w:tcPr>
            <w:tcW w:w="8494" w:type="dxa"/>
          </w:tcPr>
          <w:p w14:paraId="1B9B55AF" w14:textId="541AD8E8" w:rsidR="005973F5" w:rsidRPr="00C00B37" w:rsidRDefault="00582DD7" w:rsidP="00EB1E9D">
            <w:pPr>
              <w:rPr>
                <w:rFonts w:cs="Times New Roman"/>
                <w:bCs/>
                <w:szCs w:val="24"/>
              </w:rPr>
            </w:pPr>
            <w:r>
              <w:rPr>
                <w:rFonts w:cs="Times New Roman"/>
                <w:bCs/>
                <w:szCs w:val="24"/>
              </w:rPr>
              <w:t>Student Senator Requirement and Application</w:t>
            </w:r>
          </w:p>
        </w:tc>
      </w:tr>
      <w:tr w:rsidR="005973F5" w:rsidRPr="00C00B37" w14:paraId="2E67056F" w14:textId="77777777" w:rsidTr="00A957A8">
        <w:tc>
          <w:tcPr>
            <w:tcW w:w="1165" w:type="dxa"/>
          </w:tcPr>
          <w:p w14:paraId="069E88CF" w14:textId="5DA334D5" w:rsidR="005973F5" w:rsidRPr="00C00B37" w:rsidRDefault="004D3140" w:rsidP="00EB1E9D">
            <w:pPr>
              <w:rPr>
                <w:rFonts w:cs="Times New Roman"/>
                <w:bCs/>
                <w:szCs w:val="24"/>
              </w:rPr>
            </w:pPr>
            <w:hyperlink r:id="rId730" w:history="1">
              <w:r w:rsidR="005973F5" w:rsidRPr="00A05289">
                <w:rPr>
                  <w:rStyle w:val="Hyperlink"/>
                  <w:rFonts w:cs="Times New Roman"/>
                  <w:bCs/>
                  <w:szCs w:val="24"/>
                </w:rPr>
                <w:t>II.C.4-</w:t>
              </w:r>
            </w:hyperlink>
            <w:r w:rsidR="00A957A8">
              <w:rPr>
                <w:rStyle w:val="Hyperlink"/>
                <w:rFonts w:cs="Times New Roman"/>
                <w:bCs/>
                <w:szCs w:val="24"/>
              </w:rPr>
              <w:t>10</w:t>
            </w:r>
          </w:p>
        </w:tc>
        <w:tc>
          <w:tcPr>
            <w:tcW w:w="8494" w:type="dxa"/>
          </w:tcPr>
          <w:p w14:paraId="0AF32F37" w14:textId="76B79B7F" w:rsidR="005973F5" w:rsidRPr="00C00B37" w:rsidRDefault="00582DD7" w:rsidP="00EB1E9D">
            <w:pPr>
              <w:rPr>
                <w:rFonts w:cs="Times New Roman"/>
                <w:bCs/>
                <w:szCs w:val="24"/>
              </w:rPr>
            </w:pPr>
            <w:r>
              <w:rPr>
                <w:rFonts w:cs="Times New Roman"/>
                <w:bCs/>
                <w:szCs w:val="24"/>
              </w:rPr>
              <w:t>Student Representative Requirement and Application</w:t>
            </w:r>
          </w:p>
        </w:tc>
      </w:tr>
      <w:tr w:rsidR="005973F5" w:rsidRPr="00C00B37" w14:paraId="0CFACC86" w14:textId="77777777" w:rsidTr="00A957A8">
        <w:tc>
          <w:tcPr>
            <w:tcW w:w="1165" w:type="dxa"/>
          </w:tcPr>
          <w:p w14:paraId="41482C7F" w14:textId="5FE330E4" w:rsidR="005973F5" w:rsidRPr="00C00B37" w:rsidRDefault="004D3140" w:rsidP="00EB1E9D">
            <w:pPr>
              <w:rPr>
                <w:rFonts w:cs="Times New Roman"/>
                <w:bCs/>
                <w:szCs w:val="24"/>
              </w:rPr>
            </w:pPr>
            <w:hyperlink r:id="rId731" w:history="1">
              <w:r w:rsidR="005973F5" w:rsidRPr="00A05289">
                <w:rPr>
                  <w:rStyle w:val="Hyperlink"/>
                  <w:rFonts w:cs="Times New Roman"/>
                  <w:bCs/>
                  <w:szCs w:val="24"/>
                </w:rPr>
                <w:t>II.C.4-</w:t>
              </w:r>
            </w:hyperlink>
            <w:r w:rsidR="00A957A8">
              <w:rPr>
                <w:rStyle w:val="Hyperlink"/>
                <w:rFonts w:cs="Times New Roman"/>
                <w:bCs/>
                <w:szCs w:val="24"/>
              </w:rPr>
              <w:t>11</w:t>
            </w:r>
          </w:p>
        </w:tc>
        <w:tc>
          <w:tcPr>
            <w:tcW w:w="8494" w:type="dxa"/>
          </w:tcPr>
          <w:p w14:paraId="08DFCE52" w14:textId="461D8273" w:rsidR="005973F5" w:rsidRPr="00C00B37" w:rsidRDefault="00582DD7" w:rsidP="00EB1E9D">
            <w:pPr>
              <w:rPr>
                <w:rFonts w:cs="Times New Roman"/>
                <w:bCs/>
                <w:szCs w:val="24"/>
              </w:rPr>
            </w:pPr>
            <w:r>
              <w:rPr>
                <w:rFonts w:cs="Times New Roman"/>
                <w:bCs/>
                <w:szCs w:val="24"/>
              </w:rPr>
              <w:t xml:space="preserve">ASUCCC </w:t>
            </w:r>
            <w:r w:rsidR="00E64889">
              <w:rPr>
                <w:rFonts w:cs="Times New Roman"/>
                <w:bCs/>
                <w:szCs w:val="24"/>
              </w:rPr>
              <w:t>Constitution/Bylaws</w:t>
            </w:r>
          </w:p>
        </w:tc>
      </w:tr>
      <w:tr w:rsidR="005973F5" w:rsidRPr="00C00B37" w14:paraId="345849AE" w14:textId="77777777" w:rsidTr="00A957A8">
        <w:tc>
          <w:tcPr>
            <w:tcW w:w="1165" w:type="dxa"/>
          </w:tcPr>
          <w:p w14:paraId="0C84F505" w14:textId="0767F768" w:rsidR="005973F5" w:rsidRPr="00C00B37" w:rsidRDefault="004D3140" w:rsidP="00EB1E9D">
            <w:pPr>
              <w:rPr>
                <w:rFonts w:cs="Times New Roman"/>
                <w:bCs/>
                <w:szCs w:val="24"/>
              </w:rPr>
            </w:pPr>
            <w:hyperlink r:id="rId732" w:history="1">
              <w:r w:rsidR="005973F5" w:rsidRPr="00A05289">
                <w:rPr>
                  <w:rStyle w:val="Hyperlink"/>
                  <w:rFonts w:cs="Times New Roman"/>
                  <w:bCs/>
                  <w:szCs w:val="24"/>
                </w:rPr>
                <w:t>II.C.4-</w:t>
              </w:r>
            </w:hyperlink>
            <w:r w:rsidR="00A957A8">
              <w:rPr>
                <w:rStyle w:val="Hyperlink"/>
                <w:rFonts w:cs="Times New Roman"/>
                <w:bCs/>
                <w:szCs w:val="24"/>
              </w:rPr>
              <w:t>12</w:t>
            </w:r>
          </w:p>
        </w:tc>
        <w:tc>
          <w:tcPr>
            <w:tcW w:w="8494" w:type="dxa"/>
          </w:tcPr>
          <w:p w14:paraId="63B8671A" w14:textId="27AB0551" w:rsidR="005973F5" w:rsidRPr="00C00B37" w:rsidRDefault="007B4D38" w:rsidP="00EB1E9D">
            <w:pPr>
              <w:rPr>
                <w:rFonts w:cs="Times New Roman"/>
                <w:bCs/>
                <w:szCs w:val="24"/>
              </w:rPr>
            </w:pPr>
            <w:r>
              <w:rPr>
                <w:rFonts w:cs="Times New Roman"/>
                <w:bCs/>
                <w:szCs w:val="24"/>
              </w:rPr>
              <w:t>Student Clubs</w:t>
            </w:r>
          </w:p>
        </w:tc>
      </w:tr>
      <w:tr w:rsidR="005973F5" w:rsidRPr="00C00B37" w14:paraId="69015BFC" w14:textId="77777777" w:rsidTr="00A957A8">
        <w:tc>
          <w:tcPr>
            <w:tcW w:w="1165" w:type="dxa"/>
          </w:tcPr>
          <w:p w14:paraId="3A0F6E01" w14:textId="3209895F" w:rsidR="005973F5" w:rsidRPr="00C00B37" w:rsidRDefault="004D3140" w:rsidP="00EB1E9D">
            <w:pPr>
              <w:rPr>
                <w:rFonts w:cs="Times New Roman"/>
                <w:bCs/>
                <w:szCs w:val="24"/>
              </w:rPr>
            </w:pPr>
            <w:hyperlink r:id="rId733" w:history="1">
              <w:r w:rsidR="005973F5" w:rsidRPr="00A05289">
                <w:rPr>
                  <w:rStyle w:val="Hyperlink"/>
                  <w:rFonts w:cs="Times New Roman"/>
                  <w:bCs/>
                  <w:szCs w:val="24"/>
                </w:rPr>
                <w:t>II.C.4-</w:t>
              </w:r>
            </w:hyperlink>
            <w:r w:rsidR="00A957A8">
              <w:rPr>
                <w:rStyle w:val="Hyperlink"/>
                <w:rFonts w:cs="Times New Roman"/>
                <w:bCs/>
                <w:szCs w:val="24"/>
              </w:rPr>
              <w:t>13</w:t>
            </w:r>
          </w:p>
        </w:tc>
        <w:tc>
          <w:tcPr>
            <w:tcW w:w="8494" w:type="dxa"/>
          </w:tcPr>
          <w:p w14:paraId="7CFBF560" w14:textId="09361F6C" w:rsidR="005973F5" w:rsidRPr="00C00B37" w:rsidRDefault="007B4D38" w:rsidP="00EB1E9D">
            <w:pPr>
              <w:rPr>
                <w:rFonts w:cs="Times New Roman"/>
                <w:bCs/>
                <w:szCs w:val="24"/>
              </w:rPr>
            </w:pPr>
            <w:r>
              <w:rPr>
                <w:rFonts w:cs="Times New Roman"/>
                <w:bCs/>
                <w:szCs w:val="24"/>
              </w:rPr>
              <w:t>Student Life</w:t>
            </w:r>
          </w:p>
        </w:tc>
      </w:tr>
      <w:tr w:rsidR="005973F5" w:rsidRPr="00C00B37" w14:paraId="6FF46421" w14:textId="77777777" w:rsidTr="00A957A8">
        <w:tc>
          <w:tcPr>
            <w:tcW w:w="1165" w:type="dxa"/>
          </w:tcPr>
          <w:p w14:paraId="7432B2FA" w14:textId="3975C8F8" w:rsidR="005973F5" w:rsidRPr="00C00B37" w:rsidRDefault="004D3140" w:rsidP="00EB1E9D">
            <w:pPr>
              <w:rPr>
                <w:rFonts w:cs="Times New Roman"/>
                <w:bCs/>
                <w:szCs w:val="24"/>
              </w:rPr>
            </w:pPr>
            <w:hyperlink r:id="rId734" w:history="1">
              <w:r w:rsidR="005973F5" w:rsidRPr="00A05289">
                <w:rPr>
                  <w:rStyle w:val="Hyperlink"/>
                  <w:rFonts w:cs="Times New Roman"/>
                  <w:bCs/>
                  <w:szCs w:val="24"/>
                </w:rPr>
                <w:t>II.C.4-</w:t>
              </w:r>
            </w:hyperlink>
            <w:r w:rsidR="00A957A8">
              <w:rPr>
                <w:rStyle w:val="Hyperlink"/>
                <w:rFonts w:cs="Times New Roman"/>
                <w:bCs/>
                <w:szCs w:val="24"/>
              </w:rPr>
              <w:t>14</w:t>
            </w:r>
          </w:p>
        </w:tc>
        <w:tc>
          <w:tcPr>
            <w:tcW w:w="8494" w:type="dxa"/>
          </w:tcPr>
          <w:p w14:paraId="58091841" w14:textId="4B3F4B53" w:rsidR="005973F5" w:rsidRPr="00C00B37" w:rsidRDefault="007B4D38" w:rsidP="00EB1E9D">
            <w:pPr>
              <w:rPr>
                <w:rFonts w:cs="Times New Roman"/>
                <w:bCs/>
                <w:szCs w:val="24"/>
              </w:rPr>
            </w:pPr>
            <w:r>
              <w:rPr>
                <w:rFonts w:cs="Times New Roman"/>
                <w:bCs/>
                <w:szCs w:val="24"/>
              </w:rPr>
              <w:t>Center for Science Excellence</w:t>
            </w:r>
          </w:p>
        </w:tc>
      </w:tr>
      <w:tr w:rsidR="005973F5" w:rsidRPr="00C00B37" w14:paraId="5EEDA092" w14:textId="77777777" w:rsidTr="00A957A8">
        <w:tc>
          <w:tcPr>
            <w:tcW w:w="1165" w:type="dxa"/>
          </w:tcPr>
          <w:p w14:paraId="0DB2431F" w14:textId="642A3323" w:rsidR="005973F5" w:rsidRPr="00C00B37" w:rsidRDefault="004D3140" w:rsidP="00EB1E9D">
            <w:pPr>
              <w:rPr>
                <w:rFonts w:cs="Times New Roman"/>
                <w:bCs/>
                <w:szCs w:val="24"/>
              </w:rPr>
            </w:pPr>
            <w:hyperlink r:id="rId735" w:history="1">
              <w:r w:rsidR="005973F5" w:rsidRPr="007B4D38">
                <w:rPr>
                  <w:rStyle w:val="Hyperlink"/>
                  <w:rFonts w:cs="Times New Roman"/>
                  <w:bCs/>
                  <w:szCs w:val="24"/>
                </w:rPr>
                <w:t>II.C.4-</w:t>
              </w:r>
            </w:hyperlink>
            <w:r w:rsidR="00A957A8">
              <w:rPr>
                <w:rStyle w:val="Hyperlink"/>
                <w:rFonts w:cs="Times New Roman"/>
                <w:bCs/>
                <w:szCs w:val="24"/>
              </w:rPr>
              <w:t>15</w:t>
            </w:r>
          </w:p>
        </w:tc>
        <w:tc>
          <w:tcPr>
            <w:tcW w:w="8494" w:type="dxa"/>
          </w:tcPr>
          <w:p w14:paraId="0AC5BCEE" w14:textId="7143983E" w:rsidR="005973F5" w:rsidRPr="00C00B37" w:rsidRDefault="007B4D38" w:rsidP="00EB1E9D">
            <w:pPr>
              <w:rPr>
                <w:rFonts w:cs="Times New Roman"/>
                <w:bCs/>
                <w:szCs w:val="24"/>
              </w:rPr>
            </w:pPr>
            <w:r>
              <w:rPr>
                <w:rFonts w:cs="Times New Roman"/>
                <w:bCs/>
                <w:szCs w:val="24"/>
              </w:rPr>
              <w:t xml:space="preserve">The Advocate </w:t>
            </w:r>
          </w:p>
        </w:tc>
      </w:tr>
      <w:tr w:rsidR="005973F5" w:rsidRPr="00C00B37" w14:paraId="1221E3F2" w14:textId="77777777" w:rsidTr="00A957A8">
        <w:tc>
          <w:tcPr>
            <w:tcW w:w="1165" w:type="dxa"/>
          </w:tcPr>
          <w:p w14:paraId="5D35DE06" w14:textId="7C9D3EC5" w:rsidR="005973F5" w:rsidRPr="00C00B37" w:rsidRDefault="004D3140" w:rsidP="00EB1E9D">
            <w:pPr>
              <w:rPr>
                <w:rFonts w:cs="Times New Roman"/>
                <w:bCs/>
                <w:szCs w:val="24"/>
              </w:rPr>
            </w:pPr>
            <w:hyperlink r:id="rId736" w:history="1">
              <w:r w:rsidR="005973F5" w:rsidRPr="007B4D38">
                <w:rPr>
                  <w:rStyle w:val="Hyperlink"/>
                  <w:rFonts w:cs="Times New Roman"/>
                  <w:bCs/>
                  <w:szCs w:val="24"/>
                </w:rPr>
                <w:t>II.C.4-</w:t>
              </w:r>
            </w:hyperlink>
            <w:r w:rsidR="00A957A8">
              <w:rPr>
                <w:rStyle w:val="Hyperlink"/>
                <w:rFonts w:cs="Times New Roman"/>
                <w:bCs/>
                <w:szCs w:val="24"/>
              </w:rPr>
              <w:t>16</w:t>
            </w:r>
          </w:p>
        </w:tc>
        <w:tc>
          <w:tcPr>
            <w:tcW w:w="8494" w:type="dxa"/>
          </w:tcPr>
          <w:p w14:paraId="769375FA" w14:textId="0A995E9D" w:rsidR="005973F5" w:rsidRPr="00C00B37" w:rsidRDefault="007B4D38" w:rsidP="00EB1E9D">
            <w:pPr>
              <w:rPr>
                <w:rFonts w:cs="Times New Roman"/>
                <w:bCs/>
                <w:szCs w:val="24"/>
              </w:rPr>
            </w:pPr>
            <w:r>
              <w:rPr>
                <w:rFonts w:cs="Times New Roman"/>
                <w:bCs/>
                <w:szCs w:val="24"/>
              </w:rPr>
              <w:t>Journalism Department</w:t>
            </w:r>
          </w:p>
        </w:tc>
      </w:tr>
      <w:tr w:rsidR="005973F5" w:rsidRPr="00C00B37" w14:paraId="69F03744" w14:textId="77777777" w:rsidTr="00A957A8">
        <w:tc>
          <w:tcPr>
            <w:tcW w:w="1165" w:type="dxa"/>
          </w:tcPr>
          <w:p w14:paraId="39327296" w14:textId="76B0B7AD" w:rsidR="005973F5" w:rsidRPr="00C00B37" w:rsidRDefault="004D3140" w:rsidP="00EB1E9D">
            <w:pPr>
              <w:rPr>
                <w:rFonts w:cs="Times New Roman"/>
                <w:bCs/>
                <w:szCs w:val="24"/>
              </w:rPr>
            </w:pPr>
            <w:hyperlink r:id="rId737" w:history="1">
              <w:r w:rsidR="005973F5" w:rsidRPr="00BF544A">
                <w:rPr>
                  <w:rStyle w:val="Hyperlink"/>
                  <w:rFonts w:cs="Times New Roman"/>
                  <w:bCs/>
                  <w:szCs w:val="24"/>
                </w:rPr>
                <w:t>II.C.4-</w:t>
              </w:r>
            </w:hyperlink>
            <w:r w:rsidR="00A957A8">
              <w:rPr>
                <w:rStyle w:val="Hyperlink"/>
                <w:rFonts w:cs="Times New Roman"/>
                <w:bCs/>
                <w:szCs w:val="24"/>
              </w:rPr>
              <w:t>17</w:t>
            </w:r>
          </w:p>
        </w:tc>
        <w:tc>
          <w:tcPr>
            <w:tcW w:w="8494" w:type="dxa"/>
          </w:tcPr>
          <w:p w14:paraId="5F62BCC2" w14:textId="40D26760" w:rsidR="005973F5" w:rsidRPr="00C00B37" w:rsidRDefault="007B4D38" w:rsidP="00EB1E9D">
            <w:pPr>
              <w:rPr>
                <w:rFonts w:cs="Times New Roman"/>
                <w:bCs/>
                <w:szCs w:val="24"/>
              </w:rPr>
            </w:pPr>
            <w:r>
              <w:rPr>
                <w:rFonts w:cs="Times New Roman"/>
                <w:bCs/>
                <w:szCs w:val="24"/>
              </w:rPr>
              <w:t>Society of Professional Journalists Code of Ethics</w:t>
            </w:r>
          </w:p>
        </w:tc>
      </w:tr>
      <w:tr w:rsidR="005973F5" w:rsidRPr="00C00B37" w14:paraId="1C743A59" w14:textId="77777777" w:rsidTr="00A957A8">
        <w:tc>
          <w:tcPr>
            <w:tcW w:w="1165" w:type="dxa"/>
          </w:tcPr>
          <w:p w14:paraId="3F850EE9" w14:textId="6F91F406" w:rsidR="005973F5" w:rsidRPr="00C00B37" w:rsidRDefault="004D3140" w:rsidP="00EB1E9D">
            <w:pPr>
              <w:rPr>
                <w:rFonts w:cs="Times New Roman"/>
                <w:bCs/>
                <w:szCs w:val="24"/>
              </w:rPr>
            </w:pPr>
            <w:hyperlink r:id="rId738" w:history="1">
              <w:r w:rsidR="005973F5" w:rsidRPr="00BF544A">
                <w:rPr>
                  <w:rStyle w:val="Hyperlink"/>
                  <w:rFonts w:cs="Times New Roman"/>
                  <w:bCs/>
                  <w:szCs w:val="24"/>
                </w:rPr>
                <w:t>II.C.4-</w:t>
              </w:r>
            </w:hyperlink>
            <w:r w:rsidR="00A957A8">
              <w:rPr>
                <w:rStyle w:val="Hyperlink"/>
                <w:rFonts w:cs="Times New Roman"/>
                <w:bCs/>
                <w:szCs w:val="24"/>
              </w:rPr>
              <w:t>18</w:t>
            </w:r>
          </w:p>
        </w:tc>
        <w:tc>
          <w:tcPr>
            <w:tcW w:w="8494" w:type="dxa"/>
          </w:tcPr>
          <w:p w14:paraId="6E99C700" w14:textId="25FAFF16" w:rsidR="005973F5" w:rsidRPr="00C00B37" w:rsidRDefault="007B4D38" w:rsidP="00EB1E9D">
            <w:pPr>
              <w:rPr>
                <w:rFonts w:cs="Times New Roman"/>
                <w:bCs/>
                <w:szCs w:val="24"/>
              </w:rPr>
            </w:pPr>
            <w:r>
              <w:rPr>
                <w:rFonts w:cs="Times New Roman"/>
                <w:bCs/>
                <w:szCs w:val="24"/>
              </w:rPr>
              <w:t>Pacemaker Award</w:t>
            </w:r>
          </w:p>
        </w:tc>
      </w:tr>
      <w:tr w:rsidR="005973F5" w:rsidRPr="00C00B37" w14:paraId="2189A9C7" w14:textId="77777777" w:rsidTr="00A957A8">
        <w:tc>
          <w:tcPr>
            <w:tcW w:w="1165" w:type="dxa"/>
          </w:tcPr>
          <w:p w14:paraId="31EF18D0" w14:textId="622BCFD6" w:rsidR="005973F5" w:rsidRPr="00C00B37" w:rsidRDefault="004D3140" w:rsidP="00EB1E9D">
            <w:pPr>
              <w:rPr>
                <w:rFonts w:cs="Times New Roman"/>
                <w:bCs/>
                <w:szCs w:val="24"/>
              </w:rPr>
            </w:pPr>
            <w:hyperlink r:id="rId739" w:history="1">
              <w:r w:rsidR="005973F5" w:rsidRPr="00BF544A">
                <w:rPr>
                  <w:rStyle w:val="Hyperlink"/>
                  <w:rFonts w:cs="Times New Roman"/>
                  <w:bCs/>
                  <w:szCs w:val="24"/>
                </w:rPr>
                <w:t>II.C.4-</w:t>
              </w:r>
            </w:hyperlink>
            <w:r w:rsidR="00A957A8">
              <w:rPr>
                <w:rStyle w:val="Hyperlink"/>
                <w:rFonts w:cs="Times New Roman"/>
                <w:bCs/>
                <w:szCs w:val="24"/>
              </w:rPr>
              <w:t>19</w:t>
            </w:r>
          </w:p>
        </w:tc>
        <w:tc>
          <w:tcPr>
            <w:tcW w:w="8494" w:type="dxa"/>
          </w:tcPr>
          <w:p w14:paraId="3C97AB0B" w14:textId="44140987" w:rsidR="005973F5" w:rsidRPr="00C00B37" w:rsidRDefault="007B4D38" w:rsidP="00EB1E9D">
            <w:pPr>
              <w:rPr>
                <w:rFonts w:cs="Times New Roman"/>
                <w:bCs/>
                <w:szCs w:val="24"/>
              </w:rPr>
            </w:pPr>
            <w:r>
              <w:rPr>
                <w:rFonts w:cs="Times New Roman"/>
                <w:bCs/>
                <w:szCs w:val="24"/>
              </w:rPr>
              <w:t>Pinnacle Award</w:t>
            </w:r>
          </w:p>
        </w:tc>
      </w:tr>
    </w:tbl>
    <w:p w14:paraId="3CF66FF1" w14:textId="7868DF2F" w:rsidR="00C00B37" w:rsidRPr="005D5CA7" w:rsidRDefault="00C00B37" w:rsidP="00A95FFC">
      <w:pPr>
        <w:spacing w:after="0" w:line="240" w:lineRule="auto"/>
        <w:rPr>
          <w:rFonts w:eastAsia="Trebuchet MS" w:cs="Times New Roman"/>
          <w:szCs w:val="24"/>
        </w:rPr>
      </w:pPr>
    </w:p>
    <w:p w14:paraId="60427F7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11616C07" w14:textId="0E8DB7A0" w:rsidR="008B5CD3" w:rsidRDefault="00C00B37" w:rsidP="00C00B37">
      <w:pPr>
        <w:spacing w:after="0" w:line="240" w:lineRule="auto"/>
        <w:rPr>
          <w:rFonts w:eastAsia="Trebuchet MS" w:cs="Times New Roman"/>
          <w:szCs w:val="20"/>
        </w:rPr>
      </w:pPr>
      <w:r w:rsidRPr="001B0A22">
        <w:rPr>
          <w:rFonts w:eastAsia="Trebuchet MS" w:cs="Times New Roman"/>
          <w:szCs w:val="20"/>
        </w:rPr>
        <w:t>Contra Costa College currently has 14 full time counselors that provide personal, career, and academic counseling across all student populations</w:t>
      </w:r>
      <w:r w:rsidR="00D74206">
        <w:rPr>
          <w:rFonts w:eastAsia="Trebuchet MS" w:cs="Times New Roman"/>
          <w:szCs w:val="20"/>
        </w:rPr>
        <w:t>,</w:t>
      </w:r>
      <w:r w:rsidRPr="001B0A22">
        <w:rPr>
          <w:rFonts w:eastAsia="Trebuchet MS" w:cs="Times New Roman"/>
          <w:szCs w:val="20"/>
        </w:rPr>
        <w:t xml:space="preserve"> including but not limited to </w:t>
      </w:r>
      <w:r w:rsidR="00F3690E">
        <w:rPr>
          <w:rFonts w:eastAsia="Trebuchet MS" w:cs="Times New Roman"/>
          <w:szCs w:val="20"/>
        </w:rPr>
        <w:t>S</w:t>
      </w:r>
      <w:r w:rsidR="00D74206">
        <w:rPr>
          <w:rFonts w:eastAsia="Trebuchet MS" w:cs="Times New Roman"/>
          <w:szCs w:val="20"/>
        </w:rPr>
        <w:t>TEM</w:t>
      </w:r>
      <w:r w:rsidR="00F3690E">
        <w:rPr>
          <w:rFonts w:eastAsia="Trebuchet MS" w:cs="Times New Roman"/>
          <w:szCs w:val="20"/>
        </w:rPr>
        <w:t xml:space="preserve">, </w:t>
      </w:r>
      <w:r>
        <w:rPr>
          <w:rFonts w:eastAsia="Trebuchet MS" w:cs="Times New Roman"/>
          <w:szCs w:val="20"/>
        </w:rPr>
        <w:t>Extended Opportunity Programs and Services (</w:t>
      </w:r>
      <w:r w:rsidRPr="001B0A22">
        <w:rPr>
          <w:rFonts w:eastAsia="Trebuchet MS" w:cs="Times New Roman"/>
          <w:szCs w:val="20"/>
        </w:rPr>
        <w:t>EOPS</w:t>
      </w:r>
      <w:r>
        <w:rPr>
          <w:rFonts w:eastAsia="Trebuchet MS" w:cs="Times New Roman"/>
          <w:szCs w:val="20"/>
        </w:rPr>
        <w:t>)</w:t>
      </w:r>
      <w:r w:rsidRPr="001B0A22">
        <w:rPr>
          <w:rFonts w:eastAsia="Trebuchet MS" w:cs="Times New Roman"/>
          <w:szCs w:val="20"/>
        </w:rPr>
        <w:t xml:space="preserve">, </w:t>
      </w:r>
      <w:r>
        <w:rPr>
          <w:rFonts w:eastAsia="Trebuchet MS" w:cs="Times New Roman"/>
          <w:szCs w:val="20"/>
        </w:rPr>
        <w:t>Disabled Students Programs and Services (</w:t>
      </w:r>
      <w:r w:rsidRPr="001B0A22">
        <w:rPr>
          <w:rFonts w:eastAsia="Trebuchet MS" w:cs="Times New Roman"/>
          <w:szCs w:val="20"/>
        </w:rPr>
        <w:t>DSPS</w:t>
      </w:r>
      <w:r>
        <w:rPr>
          <w:rFonts w:eastAsia="Trebuchet MS" w:cs="Times New Roman"/>
          <w:szCs w:val="20"/>
        </w:rPr>
        <w:t>)</w:t>
      </w:r>
      <w:r w:rsidRPr="001B0A22">
        <w:rPr>
          <w:rFonts w:eastAsia="Trebuchet MS" w:cs="Times New Roman"/>
          <w:szCs w:val="20"/>
        </w:rPr>
        <w:t>, Puente, Per An</w:t>
      </w:r>
      <w:r>
        <w:rPr>
          <w:rFonts w:eastAsia="Trebuchet MS" w:cs="Times New Roman"/>
          <w:szCs w:val="20"/>
        </w:rPr>
        <w:t>kh</w:t>
      </w:r>
      <w:r w:rsidRPr="001B0A22">
        <w:rPr>
          <w:rFonts w:eastAsia="Trebuchet MS" w:cs="Times New Roman"/>
          <w:szCs w:val="20"/>
        </w:rPr>
        <w:t xml:space="preserve">, First Year Experience, Veterans, and Athletes in addition to general </w:t>
      </w:r>
      <w:r w:rsidRPr="001B0A22">
        <w:rPr>
          <w:rFonts w:eastAsia="Trebuchet MS" w:cs="Times New Roman"/>
          <w:szCs w:val="20"/>
        </w:rPr>
        <w:lastRenderedPageBreak/>
        <w:t xml:space="preserve">counseling.  </w:t>
      </w:r>
      <w:r w:rsidR="00F3690E">
        <w:rPr>
          <w:rFonts w:eastAsia="Trebuchet MS" w:cs="Times New Roman"/>
          <w:szCs w:val="20"/>
        </w:rPr>
        <w:t>To support transfer, a</w:t>
      </w:r>
      <w:r w:rsidR="00A8209B" w:rsidRPr="001B0A22">
        <w:rPr>
          <w:rFonts w:eastAsia="Trebuchet MS" w:cs="Times New Roman"/>
          <w:szCs w:val="20"/>
        </w:rPr>
        <w:t xml:space="preserve"> counselor is given sixty percent release time to act as the </w:t>
      </w:r>
      <w:hyperlink r:id="rId740" w:history="1">
        <w:r w:rsidR="00A8209B" w:rsidRPr="00A957A8">
          <w:rPr>
            <w:rStyle w:val="Hyperlink"/>
            <w:rFonts w:eastAsia="Trebuchet MS" w:cs="Times New Roman"/>
            <w:szCs w:val="20"/>
          </w:rPr>
          <w:t>articulation officer</w:t>
        </w:r>
      </w:hyperlink>
      <w:r w:rsidR="00A8209B" w:rsidRPr="001B0A22">
        <w:rPr>
          <w:rFonts w:eastAsia="Trebuchet MS" w:cs="Times New Roman"/>
          <w:szCs w:val="20"/>
        </w:rPr>
        <w:t>.</w:t>
      </w:r>
      <w:r w:rsidR="00F3690E">
        <w:rPr>
          <w:rFonts w:eastAsia="Trebuchet MS" w:cs="Times New Roman"/>
          <w:szCs w:val="20"/>
        </w:rPr>
        <w:t xml:space="preserve"> </w:t>
      </w:r>
      <w:r w:rsidR="00D74206">
        <w:rPr>
          <w:rFonts w:eastAsia="Trebuchet MS" w:cs="Times New Roman"/>
          <w:szCs w:val="20"/>
        </w:rPr>
        <w:t xml:space="preserve">The </w:t>
      </w:r>
      <w:r w:rsidR="00F3690E">
        <w:rPr>
          <w:rFonts w:eastAsia="Trebuchet MS" w:cs="Times New Roman"/>
          <w:szCs w:val="20"/>
        </w:rPr>
        <w:t>Contra Costa College Counseling Department also has bilingual and bicultural counselors.</w:t>
      </w:r>
    </w:p>
    <w:p w14:paraId="4A7225A8" w14:textId="0968F876" w:rsidR="008B5CD3" w:rsidRDefault="008B5CD3" w:rsidP="00C00B37">
      <w:pPr>
        <w:spacing w:after="0" w:line="240" w:lineRule="auto"/>
        <w:rPr>
          <w:rFonts w:eastAsia="Trebuchet MS" w:cs="Times New Roman"/>
          <w:szCs w:val="20"/>
        </w:rPr>
      </w:pPr>
    </w:p>
    <w:p w14:paraId="3EA56225" w14:textId="502A63A1" w:rsidR="0047224B" w:rsidRDefault="001F15BC" w:rsidP="0047224B">
      <w:pPr>
        <w:spacing w:after="0" w:line="240" w:lineRule="auto"/>
        <w:rPr>
          <w:rFonts w:eastAsia="Trebuchet MS" w:cs="Times New Roman"/>
          <w:szCs w:val="20"/>
        </w:rPr>
      </w:pPr>
      <w:r w:rsidRPr="001F15BC">
        <w:rPr>
          <w:rFonts w:eastAsia="Trebuchet MS" w:cs="Times New Roman"/>
          <w:szCs w:val="20"/>
        </w:rPr>
        <w:t xml:space="preserve">In addition to contractual </w:t>
      </w:r>
      <w:hyperlink r:id="rId741" w:history="1">
        <w:r w:rsidRPr="001F15BC">
          <w:rPr>
            <w:rStyle w:val="Hyperlink"/>
            <w:rFonts w:eastAsia="Trebuchet MS" w:cs="Times New Roman"/>
            <w:szCs w:val="20"/>
          </w:rPr>
          <w:t>duties</w:t>
        </w:r>
      </w:hyperlink>
      <w:r w:rsidRPr="001F15BC">
        <w:rPr>
          <w:rFonts w:eastAsia="Trebuchet MS" w:cs="Times New Roman"/>
          <w:szCs w:val="20"/>
        </w:rPr>
        <w:t xml:space="preserve"> for this position</w:t>
      </w:r>
      <w:r w:rsidR="00D74206">
        <w:rPr>
          <w:rFonts w:eastAsia="Trebuchet MS" w:cs="Times New Roman"/>
          <w:szCs w:val="20"/>
        </w:rPr>
        <w:t>,</w:t>
      </w:r>
      <w:r w:rsidRPr="001F15BC">
        <w:rPr>
          <w:rFonts w:eastAsia="Trebuchet MS" w:cs="Times New Roman"/>
          <w:szCs w:val="20"/>
        </w:rPr>
        <w:t xml:space="preserve"> which include counseling and program coordination, </w:t>
      </w:r>
      <w:r w:rsidR="00A8209B">
        <w:rPr>
          <w:rFonts w:eastAsia="Trebuchet MS" w:cs="Times New Roman"/>
          <w:szCs w:val="20"/>
        </w:rPr>
        <w:t>counselors</w:t>
      </w:r>
      <w:r w:rsidRPr="001F15BC">
        <w:rPr>
          <w:rFonts w:eastAsia="Trebuchet MS" w:cs="Times New Roman"/>
          <w:szCs w:val="20"/>
        </w:rPr>
        <w:t xml:space="preserve"> are expected to participate actively in their disciplines, in their departmental activities and in the general intellectual life and governance of the college. Part of the counseling assignment may be in the evening program. </w:t>
      </w:r>
    </w:p>
    <w:p w14:paraId="10745BCD" w14:textId="77777777" w:rsidR="0047224B" w:rsidRDefault="0047224B" w:rsidP="0047224B">
      <w:pPr>
        <w:spacing w:after="0" w:line="240" w:lineRule="auto"/>
        <w:rPr>
          <w:rFonts w:eastAsia="Trebuchet MS" w:cs="Times New Roman"/>
          <w:szCs w:val="20"/>
        </w:rPr>
      </w:pPr>
    </w:p>
    <w:p w14:paraId="6CD625A4" w14:textId="77777777" w:rsidR="0047224B" w:rsidRDefault="001F15BC" w:rsidP="0047224B">
      <w:pPr>
        <w:spacing w:after="0" w:line="240" w:lineRule="auto"/>
        <w:rPr>
          <w:rFonts w:eastAsia="Trebuchet MS" w:cs="Times New Roman"/>
          <w:szCs w:val="20"/>
        </w:rPr>
      </w:pPr>
      <w:r w:rsidRPr="0047224B">
        <w:rPr>
          <w:rFonts w:eastAsia="Trebuchet MS" w:cs="Times New Roman"/>
          <w:szCs w:val="20"/>
        </w:rPr>
        <w:t>Duties and responsibilities include but are not limited to:</w:t>
      </w:r>
    </w:p>
    <w:p w14:paraId="4DD2702A"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ssisting students with decision-making and the exploration of their educational,</w:t>
      </w:r>
      <w:r w:rsidR="00A8209B" w:rsidRPr="0047224B">
        <w:rPr>
          <w:rFonts w:eastAsia="Trebuchet MS" w:cs="Times New Roman"/>
          <w:szCs w:val="20"/>
        </w:rPr>
        <w:t xml:space="preserve"> </w:t>
      </w:r>
      <w:r w:rsidR="001F15BC" w:rsidRPr="0047224B">
        <w:rPr>
          <w:rFonts w:eastAsia="Trebuchet MS" w:cs="Times New Roman"/>
          <w:szCs w:val="20"/>
        </w:rPr>
        <w:t>career, and personal goals</w:t>
      </w:r>
      <w:r>
        <w:rPr>
          <w:rFonts w:eastAsia="Trebuchet MS" w:cs="Times New Roman"/>
          <w:szCs w:val="20"/>
        </w:rPr>
        <w:t>.</w:t>
      </w:r>
    </w:p>
    <w:p w14:paraId="4F5E19C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W</w:t>
      </w:r>
      <w:r w:rsidR="001F15BC" w:rsidRPr="0047224B">
        <w:rPr>
          <w:rFonts w:eastAsia="Trebuchet MS" w:cs="Times New Roman"/>
          <w:szCs w:val="20"/>
        </w:rPr>
        <w:t>orking with students to develop educational plans</w:t>
      </w:r>
      <w:r>
        <w:rPr>
          <w:rFonts w:eastAsia="Trebuchet MS" w:cs="Times New Roman"/>
          <w:szCs w:val="20"/>
        </w:rPr>
        <w:t>.</w:t>
      </w:r>
    </w:p>
    <w:p w14:paraId="55E99AE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dhering to the schedule that has been developed with the Department Chairpersons, which may include individual student appointments, drop-in assignments, workshops, and weekend and/or evening assignment</w:t>
      </w:r>
      <w:r>
        <w:rPr>
          <w:rFonts w:eastAsia="Trebuchet MS" w:cs="Times New Roman"/>
          <w:szCs w:val="20"/>
        </w:rPr>
        <w:t>s.</w:t>
      </w:r>
    </w:p>
    <w:p w14:paraId="7B90777C"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ollaborating with instructional faculty in support of the goals of the institution</w:t>
      </w:r>
      <w:r>
        <w:rPr>
          <w:rFonts w:eastAsia="Trebuchet MS" w:cs="Times New Roman"/>
          <w:szCs w:val="20"/>
        </w:rPr>
        <w:t>.</w:t>
      </w:r>
    </w:p>
    <w:p w14:paraId="649C80BE" w14:textId="7E033EF1"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the college governance process, including attendance at all department and division meetings, and serv</w:t>
      </w:r>
      <w:r w:rsidR="00D74206">
        <w:rPr>
          <w:rFonts w:eastAsia="Trebuchet MS" w:cs="Times New Roman"/>
          <w:szCs w:val="20"/>
        </w:rPr>
        <w:t>ing</w:t>
      </w:r>
      <w:r w:rsidR="001F15BC" w:rsidRPr="0047224B">
        <w:rPr>
          <w:rFonts w:eastAsia="Trebuchet MS" w:cs="Times New Roman"/>
          <w:szCs w:val="20"/>
        </w:rPr>
        <w:t xml:space="preserve"> on college</w:t>
      </w:r>
      <w:r w:rsidR="00D74206">
        <w:rPr>
          <w:rFonts w:eastAsia="Trebuchet MS" w:cs="Times New Roman"/>
          <w:szCs w:val="20"/>
        </w:rPr>
        <w:t>-</w:t>
      </w:r>
      <w:r w:rsidR="001F15BC" w:rsidRPr="0047224B">
        <w:rPr>
          <w:rFonts w:eastAsia="Trebuchet MS" w:cs="Times New Roman"/>
          <w:szCs w:val="20"/>
        </w:rPr>
        <w:t>wide committees</w:t>
      </w:r>
      <w:r>
        <w:rPr>
          <w:rFonts w:eastAsia="Trebuchet MS" w:cs="Times New Roman"/>
          <w:szCs w:val="20"/>
        </w:rPr>
        <w:t>.</w:t>
      </w:r>
    </w:p>
    <w:p w14:paraId="2C3138D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romoting the philosophy that integrates counseling and mentoring to support student learning</w:t>
      </w:r>
      <w:r>
        <w:rPr>
          <w:rFonts w:eastAsia="Trebuchet MS" w:cs="Times New Roman"/>
          <w:szCs w:val="20"/>
        </w:rPr>
        <w:t>.</w:t>
      </w:r>
    </w:p>
    <w:p w14:paraId="105008C0"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required training and activities such as conferences, regional meetings, outreach, orientations for students, community activities &amp; social/cultural events, field trips, mentorship, advisory groups, etc.</w:t>
      </w:r>
    </w:p>
    <w:p w14:paraId="247293C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professional development activities, both departmental and college-wide</w:t>
      </w:r>
      <w:r>
        <w:rPr>
          <w:rFonts w:eastAsia="Trebuchet MS" w:cs="Times New Roman"/>
          <w:szCs w:val="20"/>
        </w:rPr>
        <w:t>.</w:t>
      </w:r>
    </w:p>
    <w:p w14:paraId="1CF09486"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reating a positive environment that provides students with the support/motivation likely to enable them to transfer</w:t>
      </w:r>
      <w:r>
        <w:rPr>
          <w:rFonts w:eastAsia="Trebuchet MS" w:cs="Times New Roman"/>
          <w:szCs w:val="20"/>
        </w:rPr>
        <w:t>.</w:t>
      </w:r>
    </w:p>
    <w:p w14:paraId="576D3DD2"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Ma</w:t>
      </w:r>
      <w:r w:rsidR="001F15BC" w:rsidRPr="0047224B">
        <w:rPr>
          <w:rFonts w:eastAsia="Trebuchet MS" w:cs="Times New Roman"/>
          <w:szCs w:val="20"/>
        </w:rPr>
        <w:t>intaining current knowledge of counseling techniques and other effective student support intervention strategies</w:t>
      </w:r>
      <w:r>
        <w:rPr>
          <w:rFonts w:eastAsia="Trebuchet MS" w:cs="Times New Roman"/>
          <w:szCs w:val="20"/>
        </w:rPr>
        <w:t>.</w:t>
      </w:r>
    </w:p>
    <w:p w14:paraId="05846B7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E</w:t>
      </w:r>
      <w:r w:rsidR="001F15BC" w:rsidRPr="0047224B">
        <w:rPr>
          <w:rFonts w:eastAsia="Trebuchet MS" w:cs="Times New Roman"/>
          <w:szCs w:val="20"/>
        </w:rPr>
        <w:t>ngaging in outreach targeting feeder high schools and community groups</w:t>
      </w:r>
      <w:r>
        <w:rPr>
          <w:rFonts w:eastAsia="Trebuchet MS" w:cs="Times New Roman"/>
          <w:szCs w:val="20"/>
        </w:rPr>
        <w:t>.</w:t>
      </w:r>
    </w:p>
    <w:p w14:paraId="1FFC383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w:t>
      </w:r>
      <w:r w:rsidR="001F15BC" w:rsidRPr="0047224B">
        <w:rPr>
          <w:rFonts w:eastAsia="Trebuchet MS" w:cs="Times New Roman"/>
          <w:szCs w:val="20"/>
        </w:rPr>
        <w:t>aintaining appropriate standards of professional conduct and ethics</w:t>
      </w:r>
      <w:r>
        <w:rPr>
          <w:rFonts w:eastAsia="Trebuchet MS" w:cs="Times New Roman"/>
          <w:szCs w:val="20"/>
        </w:rPr>
        <w:t>.</w:t>
      </w:r>
    </w:p>
    <w:p w14:paraId="1B1085BC" w14:textId="25652C5C" w:rsidR="001F15BC" w:rsidRPr="0047224B"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erforming other related duties as assigned.</w:t>
      </w:r>
    </w:p>
    <w:p w14:paraId="0BB22AC6" w14:textId="77777777" w:rsidR="00A8209B" w:rsidRDefault="00A8209B" w:rsidP="00A8209B">
      <w:pPr>
        <w:spacing w:after="0" w:line="240" w:lineRule="auto"/>
        <w:ind w:left="720" w:hanging="720"/>
        <w:rPr>
          <w:rFonts w:eastAsia="Trebuchet MS" w:cs="Times New Roman"/>
          <w:szCs w:val="20"/>
        </w:rPr>
      </w:pPr>
    </w:p>
    <w:p w14:paraId="361BCD7E" w14:textId="7C64F2E6" w:rsidR="00C00B37" w:rsidRDefault="00C00B37" w:rsidP="00C00B37">
      <w:pPr>
        <w:spacing w:after="0" w:line="240" w:lineRule="auto"/>
        <w:rPr>
          <w:rFonts w:eastAsia="Trebuchet MS" w:cs="Times New Roman"/>
          <w:szCs w:val="20"/>
        </w:rPr>
      </w:pPr>
      <w:r w:rsidRPr="001B0A22">
        <w:rPr>
          <w:rFonts w:eastAsia="Trebuchet MS" w:cs="Times New Roman"/>
          <w:szCs w:val="20"/>
        </w:rPr>
        <w:t xml:space="preserve">As stated on the Counseling </w:t>
      </w:r>
      <w:hyperlink r:id="rId742" w:history="1">
        <w:r w:rsidR="008B5CD3" w:rsidRPr="008B5CD3">
          <w:rPr>
            <w:rStyle w:val="Hyperlink"/>
            <w:rFonts w:eastAsia="Trebuchet MS" w:cs="Times New Roman"/>
            <w:szCs w:val="20"/>
          </w:rPr>
          <w:t>homepage</w:t>
        </w:r>
      </w:hyperlink>
      <w:r w:rsidRPr="001B0A22">
        <w:rPr>
          <w:rFonts w:eastAsia="Trebuchet MS" w:cs="Times New Roman"/>
          <w:szCs w:val="20"/>
        </w:rPr>
        <w:t xml:space="preserve">, counselors provide assistance to students in selecting a major or career, educational planning, understanding degrees, certificates, and transfer requirements, emotional management, and more.  The counseling department also offers </w:t>
      </w:r>
      <w:hyperlink r:id="rId743" w:history="1">
        <w:r w:rsidRPr="008B5CD3">
          <w:rPr>
            <w:rStyle w:val="Hyperlink"/>
            <w:rFonts w:eastAsia="Trebuchet MS" w:cs="Times New Roman"/>
            <w:szCs w:val="20"/>
          </w:rPr>
          <w:t>classes</w:t>
        </w:r>
      </w:hyperlink>
      <w:r w:rsidRPr="001B0A22">
        <w:rPr>
          <w:rFonts w:eastAsia="Trebuchet MS" w:cs="Times New Roman"/>
          <w:szCs w:val="20"/>
        </w:rPr>
        <w:t xml:space="preserve"> in College Success, Ensuring Transfer Success, Introduction to Educational Planning, Career and Major Exploration, and Job Search Strategies.  </w:t>
      </w:r>
    </w:p>
    <w:p w14:paraId="47C75685" w14:textId="454EF49F" w:rsidR="00F4639C" w:rsidRDefault="00F4639C" w:rsidP="00C00B37">
      <w:pPr>
        <w:spacing w:after="0" w:line="240" w:lineRule="auto"/>
        <w:rPr>
          <w:rFonts w:eastAsia="Trebuchet MS" w:cs="Times New Roman"/>
          <w:szCs w:val="20"/>
        </w:rPr>
      </w:pPr>
    </w:p>
    <w:p w14:paraId="010B5C78" w14:textId="7D2B0A51" w:rsidR="00F4639C" w:rsidRDefault="00F4639C" w:rsidP="00C00B37">
      <w:pPr>
        <w:spacing w:after="0" w:line="240" w:lineRule="auto"/>
        <w:rPr>
          <w:rFonts w:eastAsia="Trebuchet MS" w:cs="Times New Roman"/>
          <w:szCs w:val="20"/>
        </w:rPr>
      </w:pPr>
      <w:r>
        <w:rPr>
          <w:rFonts w:eastAsia="Trebuchet MS" w:cs="Times New Roman"/>
          <w:szCs w:val="20"/>
        </w:rPr>
        <w:t xml:space="preserve">The counselors as a whole also complete their annual program </w:t>
      </w:r>
      <w:hyperlink r:id="rId744" w:history="1">
        <w:r w:rsidRPr="00F4639C">
          <w:rPr>
            <w:rStyle w:val="Hyperlink"/>
            <w:rFonts w:eastAsia="Trebuchet MS" w:cs="Times New Roman"/>
            <w:szCs w:val="20"/>
          </w:rPr>
          <w:t>review</w:t>
        </w:r>
      </w:hyperlink>
      <w:r>
        <w:rPr>
          <w:rFonts w:eastAsia="Trebuchet MS" w:cs="Times New Roman"/>
          <w:szCs w:val="20"/>
        </w:rPr>
        <w:t xml:space="preserve">.  They have developed student learning outcomes of their courses as identified in this </w:t>
      </w:r>
      <w:hyperlink r:id="rId745" w:history="1">
        <w:r w:rsidR="000619CE" w:rsidRPr="000619CE">
          <w:rPr>
            <w:rStyle w:val="Hyperlink"/>
            <w:rFonts w:eastAsia="Trebuchet MS" w:cs="Times New Roman"/>
            <w:szCs w:val="20"/>
          </w:rPr>
          <w:t>chart</w:t>
        </w:r>
      </w:hyperlink>
      <w:r>
        <w:rPr>
          <w:rFonts w:eastAsia="Trebuchet MS" w:cs="Times New Roman"/>
          <w:szCs w:val="20"/>
        </w:rPr>
        <w:t xml:space="preserve"> and regularly assess</w:t>
      </w:r>
      <w:r w:rsidR="000619CE">
        <w:rPr>
          <w:rFonts w:eastAsia="Trebuchet MS" w:cs="Times New Roman"/>
          <w:szCs w:val="20"/>
        </w:rPr>
        <w:t xml:space="preserve"> learning outcomes as a </w:t>
      </w:r>
      <w:hyperlink r:id="rId746" w:history="1">
        <w:r w:rsidR="000619CE" w:rsidRPr="000619CE">
          <w:rPr>
            <w:rStyle w:val="Hyperlink"/>
            <w:rFonts w:eastAsia="Trebuchet MS" w:cs="Times New Roman"/>
            <w:szCs w:val="20"/>
          </w:rPr>
          <w:t>group</w:t>
        </w:r>
      </w:hyperlink>
      <w:r>
        <w:rPr>
          <w:rFonts w:eastAsia="Trebuchet MS" w:cs="Times New Roman"/>
          <w:szCs w:val="20"/>
        </w:rPr>
        <w:t xml:space="preserve"> for continuous improvement.</w:t>
      </w:r>
    </w:p>
    <w:p w14:paraId="18AFCD5B" w14:textId="77777777" w:rsidR="00A8209B" w:rsidRDefault="00A8209B" w:rsidP="00C00B37">
      <w:pPr>
        <w:spacing w:after="0" w:line="240" w:lineRule="auto"/>
        <w:rPr>
          <w:rFonts w:eastAsia="Trebuchet MS" w:cs="Times New Roman"/>
          <w:szCs w:val="20"/>
        </w:rPr>
      </w:pPr>
    </w:p>
    <w:p w14:paraId="4DE71794" w14:textId="0BFFDADE" w:rsidR="00A8209B" w:rsidRPr="001B0A22" w:rsidRDefault="00A8209B" w:rsidP="00A8209B">
      <w:pPr>
        <w:spacing w:after="0" w:line="240" w:lineRule="auto"/>
        <w:rPr>
          <w:rFonts w:eastAsia="Trebuchet MS" w:cs="Times New Roman"/>
          <w:szCs w:val="20"/>
        </w:rPr>
      </w:pPr>
      <w:r w:rsidRPr="001B0A22">
        <w:rPr>
          <w:rFonts w:eastAsia="Trebuchet MS" w:cs="Times New Roman"/>
          <w:szCs w:val="20"/>
        </w:rPr>
        <w:t>Counsel</w:t>
      </w:r>
      <w:r>
        <w:rPr>
          <w:rFonts w:eastAsia="Trebuchet MS" w:cs="Times New Roman"/>
          <w:szCs w:val="20"/>
        </w:rPr>
        <w:t xml:space="preserve">ors are expected to be committed to their professional growth. The </w:t>
      </w:r>
      <w:hyperlink r:id="rId747" w:history="1">
        <w:r w:rsidRPr="00A8209B">
          <w:rPr>
            <w:rStyle w:val="Hyperlink"/>
            <w:rFonts w:eastAsia="Trebuchet MS" w:cs="Times New Roman"/>
            <w:szCs w:val="20"/>
          </w:rPr>
          <w:t>evaluation guidebook</w:t>
        </w:r>
      </w:hyperlink>
      <w:r>
        <w:rPr>
          <w:rFonts w:eastAsia="Trebuchet MS" w:cs="Times New Roman"/>
          <w:szCs w:val="20"/>
        </w:rPr>
        <w:t xml:space="preserve"> for </w:t>
      </w:r>
      <w:r w:rsidR="00D74206">
        <w:rPr>
          <w:rFonts w:eastAsia="Trebuchet MS" w:cs="Times New Roman"/>
          <w:szCs w:val="20"/>
        </w:rPr>
        <w:t>t</w:t>
      </w:r>
      <w:r>
        <w:rPr>
          <w:rFonts w:eastAsia="Trebuchet MS" w:cs="Times New Roman"/>
          <w:szCs w:val="20"/>
        </w:rPr>
        <w:t xml:space="preserve">enured </w:t>
      </w:r>
      <w:r w:rsidR="00D74206">
        <w:rPr>
          <w:rFonts w:eastAsia="Trebuchet MS" w:cs="Times New Roman"/>
          <w:szCs w:val="20"/>
        </w:rPr>
        <w:t>c</w:t>
      </w:r>
      <w:r>
        <w:rPr>
          <w:rFonts w:eastAsia="Trebuchet MS" w:cs="Times New Roman"/>
          <w:szCs w:val="20"/>
        </w:rPr>
        <w:t>ounselor</w:t>
      </w:r>
      <w:r w:rsidR="00D74206">
        <w:rPr>
          <w:rFonts w:eastAsia="Trebuchet MS" w:cs="Times New Roman"/>
          <w:szCs w:val="20"/>
        </w:rPr>
        <w:t>s</w:t>
      </w:r>
      <w:r>
        <w:rPr>
          <w:rFonts w:eastAsia="Trebuchet MS" w:cs="Times New Roman"/>
          <w:szCs w:val="20"/>
        </w:rPr>
        <w:t xml:space="preserve"> requires that </w:t>
      </w:r>
      <w:r w:rsidR="00D74206">
        <w:rPr>
          <w:rFonts w:eastAsia="Trebuchet MS" w:cs="Times New Roman"/>
          <w:szCs w:val="20"/>
        </w:rPr>
        <w:t>c</w:t>
      </w:r>
      <w:r>
        <w:rPr>
          <w:rFonts w:eastAsia="Trebuchet MS" w:cs="Times New Roman"/>
          <w:szCs w:val="20"/>
        </w:rPr>
        <w:t xml:space="preserve">ounselors participate in professional growth activities. Counselors are expected to </w:t>
      </w:r>
      <w:r w:rsidRPr="001B0A22">
        <w:rPr>
          <w:rFonts w:eastAsia="Trebuchet MS" w:cs="Times New Roman"/>
          <w:szCs w:val="20"/>
        </w:rPr>
        <w:t xml:space="preserve">meet one hour per week for trainings relevant to articulation per </w:t>
      </w:r>
      <w:r w:rsidRPr="001B0A22">
        <w:rPr>
          <w:rFonts w:eastAsia="Trebuchet MS" w:cs="Times New Roman"/>
          <w:szCs w:val="20"/>
        </w:rPr>
        <w:lastRenderedPageBreak/>
        <w:t>United Faculty </w:t>
      </w:r>
      <w:hyperlink r:id="rId748" w:history="1">
        <w:r w:rsidRPr="00A8209B">
          <w:rPr>
            <w:rStyle w:val="Hyperlink"/>
            <w:rFonts w:eastAsia="Trebuchet MS" w:cs="Times New Roman"/>
            <w:szCs w:val="20"/>
          </w:rPr>
          <w:t>Contract</w:t>
        </w:r>
      </w:hyperlink>
      <w:r w:rsidRPr="001B0A22">
        <w:rPr>
          <w:rFonts w:eastAsia="Trebuchet MS" w:cs="Times New Roman"/>
          <w:szCs w:val="20"/>
        </w:rPr>
        <w:t xml:space="preserve"> Section 7.3.1.  Specific articulation training topics include articulation related to new curriculum, articulation with colleges and universities, local and transfer AA/AS degrees and other related issues such as evaluation of external college transcripts </w:t>
      </w:r>
      <w:r>
        <w:rPr>
          <w:rFonts w:eastAsia="Trebuchet MS" w:cs="Times New Roman"/>
          <w:szCs w:val="20"/>
        </w:rPr>
        <w:t xml:space="preserve">and </w:t>
      </w:r>
      <w:r w:rsidRPr="001B0A22">
        <w:rPr>
          <w:rFonts w:eastAsia="Trebuchet MS" w:cs="Times New Roman"/>
          <w:szCs w:val="20"/>
        </w:rPr>
        <w:t>supporting students in the transfer process</w:t>
      </w:r>
      <w:r>
        <w:rPr>
          <w:rFonts w:eastAsia="Trebuchet MS" w:cs="Times New Roman"/>
          <w:szCs w:val="20"/>
        </w:rPr>
        <w:t xml:space="preserve">. </w:t>
      </w:r>
      <w:r w:rsidRPr="001B0A22">
        <w:rPr>
          <w:rFonts w:eastAsia="Trebuchet MS" w:cs="Times New Roman"/>
          <w:szCs w:val="20"/>
        </w:rPr>
        <w:t xml:space="preserve"> Additionally, all </w:t>
      </w:r>
      <w:r w:rsidR="00D74206">
        <w:rPr>
          <w:rFonts w:eastAsia="Trebuchet MS" w:cs="Times New Roman"/>
          <w:szCs w:val="20"/>
        </w:rPr>
        <w:t xml:space="preserve">full-time </w:t>
      </w:r>
      <w:r w:rsidRPr="001B0A22">
        <w:rPr>
          <w:rFonts w:eastAsia="Trebuchet MS" w:cs="Times New Roman"/>
          <w:szCs w:val="20"/>
        </w:rPr>
        <w:t>counseling faculty are tenure track positions and are subject to the tenure review process as outline</w:t>
      </w:r>
      <w:r w:rsidR="00D74206">
        <w:rPr>
          <w:rFonts w:eastAsia="Trebuchet MS" w:cs="Times New Roman"/>
          <w:szCs w:val="20"/>
        </w:rPr>
        <w:t>d</w:t>
      </w:r>
      <w:r w:rsidRPr="001B0A22">
        <w:rPr>
          <w:rFonts w:eastAsia="Trebuchet MS" w:cs="Times New Roman"/>
          <w:szCs w:val="20"/>
        </w:rPr>
        <w:t xml:space="preserve"> in the UF contract, Article 17.   </w:t>
      </w:r>
    </w:p>
    <w:p w14:paraId="66D3C8EA" w14:textId="77777777" w:rsidR="00E50C9A" w:rsidRPr="005D5CA7" w:rsidRDefault="00E50C9A" w:rsidP="00A95FFC">
      <w:pPr>
        <w:spacing w:after="0" w:line="240" w:lineRule="auto"/>
        <w:rPr>
          <w:rFonts w:eastAsia="Trebuchet MS" w:cs="Times New Roman"/>
          <w:b/>
          <w:szCs w:val="24"/>
        </w:rPr>
      </w:pPr>
    </w:p>
    <w:p w14:paraId="65CF9B16" w14:textId="4F566AC4"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E0E65EC" w14:textId="4606A12A" w:rsidR="001F15BC" w:rsidRDefault="00A8209B" w:rsidP="001F15BC">
      <w:pPr>
        <w:spacing w:after="0" w:line="240" w:lineRule="auto"/>
        <w:rPr>
          <w:rFonts w:eastAsia="Trebuchet MS" w:cs="Times New Roman"/>
          <w:szCs w:val="20"/>
        </w:rPr>
      </w:pPr>
      <w:r>
        <w:rPr>
          <w:rFonts w:eastAsia="Trebuchet MS" w:cs="Times New Roman"/>
          <w:szCs w:val="20"/>
        </w:rPr>
        <w:t xml:space="preserve">Contra Costa has a counseling department that provides academic, wellness, transfer, career, and other services to ensure the success of students.  </w:t>
      </w:r>
      <w:r w:rsidR="00D74206">
        <w:rPr>
          <w:rFonts w:eastAsia="Trebuchet MS" w:cs="Times New Roman"/>
          <w:szCs w:val="20"/>
        </w:rPr>
        <w:t>Counselors</w:t>
      </w:r>
      <w:r>
        <w:rPr>
          <w:rFonts w:eastAsia="Trebuchet MS" w:cs="Times New Roman"/>
          <w:szCs w:val="20"/>
        </w:rPr>
        <w:t xml:space="preserve"> are available in-person, online, and on the phone.  They also collaborate with special programs to ensure that all students have access to academic counseling.</w:t>
      </w:r>
    </w:p>
    <w:p w14:paraId="1D9A1825" w14:textId="6DD90C3C" w:rsidR="00E32F30" w:rsidRDefault="00E32F30" w:rsidP="00A95FFC">
      <w:pPr>
        <w:spacing w:after="0" w:line="240" w:lineRule="auto"/>
        <w:rPr>
          <w:rFonts w:eastAsia="Trebuchet MS" w:cs="Times New Roman"/>
          <w:szCs w:val="24"/>
        </w:rPr>
      </w:pPr>
    </w:p>
    <w:p w14:paraId="7F3E33A9" w14:textId="77777777" w:rsidR="008B5CD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8B5CD3" w:rsidRPr="00C63293" w14:paraId="7D777CDF" w14:textId="77777777" w:rsidTr="00A957A8">
        <w:tc>
          <w:tcPr>
            <w:tcW w:w="985" w:type="dxa"/>
          </w:tcPr>
          <w:p w14:paraId="1050DF65" w14:textId="04BF98FB" w:rsidR="008B5CD3" w:rsidRPr="00A957A8" w:rsidRDefault="004D3140" w:rsidP="00EB1E9D">
            <w:pPr>
              <w:rPr>
                <w:rFonts w:cs="Times New Roman"/>
                <w:bCs/>
                <w:szCs w:val="24"/>
              </w:rPr>
            </w:pPr>
            <w:hyperlink r:id="rId749" w:history="1">
              <w:r w:rsidR="008B5CD3" w:rsidRPr="00A957A8">
                <w:rPr>
                  <w:rStyle w:val="Hyperlink"/>
                  <w:rFonts w:cs="Times New Roman"/>
                  <w:bCs/>
                  <w:szCs w:val="24"/>
                </w:rPr>
                <w:t>II.C.5</w:t>
              </w:r>
              <w:r w:rsidR="00A957A8">
                <w:rPr>
                  <w:rStyle w:val="Hyperlink"/>
                  <w:rFonts w:cs="Times New Roman"/>
                  <w:bCs/>
                  <w:szCs w:val="24"/>
                </w:rPr>
                <w:t>-1</w:t>
              </w:r>
            </w:hyperlink>
          </w:p>
        </w:tc>
        <w:tc>
          <w:tcPr>
            <w:tcW w:w="8494" w:type="dxa"/>
          </w:tcPr>
          <w:p w14:paraId="0996E90E" w14:textId="42317419" w:rsidR="008B5CD3" w:rsidRPr="00A957A8" w:rsidRDefault="008B5CD3" w:rsidP="00EB1E9D">
            <w:pPr>
              <w:rPr>
                <w:rFonts w:cs="Times New Roman"/>
                <w:szCs w:val="24"/>
              </w:rPr>
            </w:pPr>
            <w:r w:rsidRPr="00A957A8">
              <w:rPr>
                <w:rFonts w:cs="Times New Roman"/>
                <w:szCs w:val="24"/>
              </w:rPr>
              <w:t>Articulation Officer</w:t>
            </w:r>
          </w:p>
        </w:tc>
      </w:tr>
      <w:tr w:rsidR="00A8209B" w:rsidRPr="00C63293" w14:paraId="726C626E" w14:textId="77777777" w:rsidTr="00A957A8">
        <w:tc>
          <w:tcPr>
            <w:tcW w:w="985" w:type="dxa"/>
          </w:tcPr>
          <w:p w14:paraId="30FF52F3" w14:textId="455C757A" w:rsidR="00A8209B" w:rsidRPr="008B5CD3" w:rsidRDefault="004D3140" w:rsidP="00A8209B">
            <w:pPr>
              <w:rPr>
                <w:rFonts w:cs="Times New Roman"/>
                <w:bCs/>
                <w:szCs w:val="24"/>
              </w:rPr>
            </w:pPr>
            <w:hyperlink r:id="rId750" w:history="1">
              <w:r w:rsidR="00A8209B" w:rsidRPr="00EF0FE1">
                <w:rPr>
                  <w:rStyle w:val="Hyperlink"/>
                  <w:rFonts w:cs="Times New Roman"/>
                  <w:bCs/>
                  <w:szCs w:val="24"/>
                </w:rPr>
                <w:t>II.C.5-</w:t>
              </w:r>
            </w:hyperlink>
            <w:r w:rsidR="00A957A8">
              <w:rPr>
                <w:rStyle w:val="Hyperlink"/>
                <w:rFonts w:cs="Times New Roman"/>
                <w:bCs/>
                <w:szCs w:val="24"/>
              </w:rPr>
              <w:t>2</w:t>
            </w:r>
          </w:p>
        </w:tc>
        <w:tc>
          <w:tcPr>
            <w:tcW w:w="8494" w:type="dxa"/>
          </w:tcPr>
          <w:p w14:paraId="4E1E1083" w14:textId="34E95BB5" w:rsidR="00A8209B" w:rsidRDefault="00A8209B" w:rsidP="00A8209B">
            <w:pPr>
              <w:rPr>
                <w:rFonts w:cs="Times New Roman"/>
                <w:szCs w:val="24"/>
              </w:rPr>
            </w:pPr>
            <w:r>
              <w:rPr>
                <w:rFonts w:cs="Times New Roman"/>
                <w:szCs w:val="24"/>
              </w:rPr>
              <w:t>Counsel</w:t>
            </w:r>
            <w:r w:rsidR="000619CE">
              <w:rPr>
                <w:rFonts w:cs="Times New Roman"/>
                <w:szCs w:val="24"/>
              </w:rPr>
              <w:t>or D</w:t>
            </w:r>
            <w:r>
              <w:rPr>
                <w:rFonts w:cs="Times New Roman"/>
                <w:szCs w:val="24"/>
              </w:rPr>
              <w:t>uties</w:t>
            </w:r>
          </w:p>
        </w:tc>
      </w:tr>
      <w:tr w:rsidR="00A8209B" w14:paraId="691BA97E" w14:textId="77777777" w:rsidTr="00A957A8">
        <w:tc>
          <w:tcPr>
            <w:tcW w:w="985" w:type="dxa"/>
          </w:tcPr>
          <w:p w14:paraId="5C6C65FA" w14:textId="0713AE2D" w:rsidR="00A8209B" w:rsidRPr="00C00B37" w:rsidRDefault="004D3140" w:rsidP="00A8209B">
            <w:pPr>
              <w:rPr>
                <w:rFonts w:cs="Times New Roman"/>
                <w:bCs/>
                <w:szCs w:val="24"/>
              </w:rPr>
            </w:pPr>
            <w:hyperlink r:id="rId751" w:history="1">
              <w:r w:rsidR="00A8209B" w:rsidRPr="008B5CD3">
                <w:rPr>
                  <w:rStyle w:val="Hyperlink"/>
                  <w:rFonts w:cs="Times New Roman"/>
                  <w:bCs/>
                  <w:szCs w:val="24"/>
                </w:rPr>
                <w:t>II.C.5-</w:t>
              </w:r>
            </w:hyperlink>
            <w:r w:rsidR="00A957A8">
              <w:rPr>
                <w:rStyle w:val="Hyperlink"/>
                <w:rFonts w:cs="Times New Roman"/>
                <w:bCs/>
                <w:szCs w:val="24"/>
              </w:rPr>
              <w:t>3</w:t>
            </w:r>
          </w:p>
        </w:tc>
        <w:tc>
          <w:tcPr>
            <w:tcW w:w="8494" w:type="dxa"/>
          </w:tcPr>
          <w:p w14:paraId="45910FE5" w14:textId="1F4E78D7" w:rsidR="00A8209B" w:rsidRPr="00C63293" w:rsidRDefault="00A8209B" w:rsidP="00A8209B">
            <w:pPr>
              <w:rPr>
                <w:rFonts w:cs="Times New Roman"/>
                <w:szCs w:val="24"/>
              </w:rPr>
            </w:pPr>
            <w:r w:rsidRPr="00C63293">
              <w:rPr>
                <w:rFonts w:cs="Times New Roman"/>
                <w:szCs w:val="24"/>
              </w:rPr>
              <w:t xml:space="preserve">Counseling </w:t>
            </w:r>
            <w:r w:rsidR="000619CE">
              <w:rPr>
                <w:rFonts w:cs="Times New Roman"/>
                <w:szCs w:val="24"/>
              </w:rPr>
              <w:t xml:space="preserve">Department </w:t>
            </w:r>
            <w:r>
              <w:rPr>
                <w:rFonts w:cs="Times New Roman"/>
                <w:szCs w:val="24"/>
              </w:rPr>
              <w:t>Homepage</w:t>
            </w:r>
          </w:p>
        </w:tc>
      </w:tr>
      <w:tr w:rsidR="00A8209B" w:rsidRPr="00C63293" w14:paraId="07DCEF8F" w14:textId="77777777" w:rsidTr="00A957A8">
        <w:tc>
          <w:tcPr>
            <w:tcW w:w="985" w:type="dxa"/>
          </w:tcPr>
          <w:p w14:paraId="029B951C" w14:textId="190DBA8F" w:rsidR="00A8209B" w:rsidRPr="00C00B37" w:rsidRDefault="004D3140" w:rsidP="00A8209B">
            <w:pPr>
              <w:rPr>
                <w:rFonts w:cs="Times New Roman"/>
                <w:bCs/>
                <w:szCs w:val="24"/>
              </w:rPr>
            </w:pPr>
            <w:hyperlink r:id="rId752" w:history="1">
              <w:r w:rsidR="00A8209B" w:rsidRPr="008B5CD3">
                <w:rPr>
                  <w:rStyle w:val="Hyperlink"/>
                  <w:rFonts w:cs="Times New Roman"/>
                  <w:bCs/>
                  <w:szCs w:val="24"/>
                </w:rPr>
                <w:t>II.C.5-</w:t>
              </w:r>
            </w:hyperlink>
            <w:r w:rsidR="00A957A8">
              <w:rPr>
                <w:rStyle w:val="Hyperlink"/>
                <w:rFonts w:cs="Times New Roman"/>
                <w:bCs/>
                <w:szCs w:val="24"/>
              </w:rPr>
              <w:t>4</w:t>
            </w:r>
          </w:p>
        </w:tc>
        <w:tc>
          <w:tcPr>
            <w:tcW w:w="8494" w:type="dxa"/>
          </w:tcPr>
          <w:p w14:paraId="25B4102A" w14:textId="71C68790" w:rsidR="00A8209B" w:rsidRPr="00C63293" w:rsidRDefault="00A8209B" w:rsidP="00A8209B">
            <w:pPr>
              <w:rPr>
                <w:rFonts w:cs="Times New Roman"/>
                <w:szCs w:val="24"/>
              </w:rPr>
            </w:pPr>
            <w:r>
              <w:rPr>
                <w:rFonts w:cs="Times New Roman"/>
                <w:szCs w:val="24"/>
              </w:rPr>
              <w:t>Counseling Courses</w:t>
            </w:r>
          </w:p>
        </w:tc>
      </w:tr>
      <w:tr w:rsidR="000619CE" w:rsidRPr="00C63293" w14:paraId="71CFFA9F" w14:textId="77777777" w:rsidTr="00A957A8">
        <w:tc>
          <w:tcPr>
            <w:tcW w:w="985" w:type="dxa"/>
          </w:tcPr>
          <w:p w14:paraId="45D87E99" w14:textId="3EBABAFE" w:rsidR="000619CE" w:rsidRDefault="004D3140" w:rsidP="00A8209B">
            <w:hyperlink r:id="rId753" w:history="1">
              <w:r w:rsidR="000619CE" w:rsidRPr="000619CE">
                <w:rPr>
                  <w:rStyle w:val="Hyperlink"/>
                </w:rPr>
                <w:t>II.C.5-</w:t>
              </w:r>
            </w:hyperlink>
            <w:r w:rsidR="00A957A8">
              <w:rPr>
                <w:rStyle w:val="Hyperlink"/>
              </w:rPr>
              <w:t>5</w:t>
            </w:r>
          </w:p>
        </w:tc>
        <w:tc>
          <w:tcPr>
            <w:tcW w:w="8494" w:type="dxa"/>
          </w:tcPr>
          <w:p w14:paraId="1D7D7A77" w14:textId="3D746AAA" w:rsidR="000619CE" w:rsidRDefault="000619CE" w:rsidP="00A8209B">
            <w:pPr>
              <w:rPr>
                <w:rFonts w:cs="Times New Roman"/>
                <w:szCs w:val="24"/>
              </w:rPr>
            </w:pPr>
            <w:r>
              <w:rPr>
                <w:rFonts w:cs="Times New Roman"/>
                <w:szCs w:val="24"/>
              </w:rPr>
              <w:t>Counseling, Career, and Transfer Department Program Review</w:t>
            </w:r>
          </w:p>
        </w:tc>
      </w:tr>
      <w:tr w:rsidR="000619CE" w:rsidRPr="00C63293" w14:paraId="7597B0B6" w14:textId="77777777" w:rsidTr="00A957A8">
        <w:tc>
          <w:tcPr>
            <w:tcW w:w="985" w:type="dxa"/>
          </w:tcPr>
          <w:p w14:paraId="2E465F84" w14:textId="1CA48136" w:rsidR="000619CE" w:rsidRDefault="004D3140" w:rsidP="00A8209B">
            <w:hyperlink r:id="rId754" w:history="1">
              <w:r w:rsidR="000619CE" w:rsidRPr="000619CE">
                <w:rPr>
                  <w:rStyle w:val="Hyperlink"/>
                </w:rPr>
                <w:t>II.C.5-</w:t>
              </w:r>
            </w:hyperlink>
            <w:r w:rsidR="00A957A8">
              <w:rPr>
                <w:rStyle w:val="Hyperlink"/>
              </w:rPr>
              <w:t>6</w:t>
            </w:r>
          </w:p>
        </w:tc>
        <w:tc>
          <w:tcPr>
            <w:tcW w:w="8494" w:type="dxa"/>
          </w:tcPr>
          <w:p w14:paraId="5CCB12A8" w14:textId="2571C9F1" w:rsidR="000619CE" w:rsidRDefault="000619CE" w:rsidP="00A8209B">
            <w:pPr>
              <w:rPr>
                <w:rFonts w:cs="Times New Roman"/>
                <w:szCs w:val="24"/>
              </w:rPr>
            </w:pPr>
            <w:r>
              <w:rPr>
                <w:rFonts w:cs="Times New Roman"/>
                <w:szCs w:val="24"/>
              </w:rPr>
              <w:t>Counseling Department Student Learning Outcomes</w:t>
            </w:r>
          </w:p>
        </w:tc>
      </w:tr>
      <w:tr w:rsidR="000619CE" w:rsidRPr="00C63293" w14:paraId="54B43AE5" w14:textId="77777777" w:rsidTr="00A957A8">
        <w:tc>
          <w:tcPr>
            <w:tcW w:w="985" w:type="dxa"/>
          </w:tcPr>
          <w:p w14:paraId="60D24E00" w14:textId="6DFDAD69" w:rsidR="000619CE" w:rsidRDefault="004D3140" w:rsidP="00A8209B">
            <w:hyperlink r:id="rId755" w:history="1">
              <w:r w:rsidR="000619CE" w:rsidRPr="000619CE">
                <w:rPr>
                  <w:rStyle w:val="Hyperlink"/>
                </w:rPr>
                <w:t>II.C.5-</w:t>
              </w:r>
            </w:hyperlink>
            <w:r w:rsidR="00A957A8">
              <w:rPr>
                <w:rStyle w:val="Hyperlink"/>
              </w:rPr>
              <w:t>7</w:t>
            </w:r>
          </w:p>
        </w:tc>
        <w:tc>
          <w:tcPr>
            <w:tcW w:w="8494" w:type="dxa"/>
          </w:tcPr>
          <w:p w14:paraId="7F074377" w14:textId="1E41D9CE" w:rsidR="000619CE" w:rsidRDefault="000619CE" w:rsidP="00A8209B">
            <w:pPr>
              <w:rPr>
                <w:rFonts w:cs="Times New Roman"/>
                <w:szCs w:val="24"/>
              </w:rPr>
            </w:pPr>
            <w:r>
              <w:rPr>
                <w:rFonts w:cs="Times New Roman"/>
                <w:szCs w:val="24"/>
              </w:rPr>
              <w:t>Counseling Spring 2019 SLO Assessment Email</w:t>
            </w:r>
          </w:p>
        </w:tc>
      </w:tr>
      <w:tr w:rsidR="00A8209B" w:rsidRPr="00C63293" w14:paraId="16F65A85" w14:textId="77777777" w:rsidTr="00A957A8">
        <w:tc>
          <w:tcPr>
            <w:tcW w:w="985" w:type="dxa"/>
          </w:tcPr>
          <w:p w14:paraId="41DEF254" w14:textId="37F28936" w:rsidR="00A8209B" w:rsidRPr="00C00B37" w:rsidRDefault="004D3140" w:rsidP="00A8209B">
            <w:pPr>
              <w:rPr>
                <w:rFonts w:cs="Times New Roman"/>
                <w:bCs/>
                <w:szCs w:val="24"/>
              </w:rPr>
            </w:pPr>
            <w:hyperlink r:id="rId756" w:history="1">
              <w:r w:rsidR="00A8209B" w:rsidRPr="00EF0FE1">
                <w:rPr>
                  <w:rStyle w:val="Hyperlink"/>
                  <w:rFonts w:cs="Times New Roman"/>
                  <w:bCs/>
                  <w:szCs w:val="24"/>
                </w:rPr>
                <w:t>II.C.5-</w:t>
              </w:r>
            </w:hyperlink>
            <w:r w:rsidR="00A957A8">
              <w:rPr>
                <w:rStyle w:val="Hyperlink"/>
                <w:rFonts w:cs="Times New Roman"/>
                <w:bCs/>
                <w:szCs w:val="24"/>
              </w:rPr>
              <w:t>8</w:t>
            </w:r>
          </w:p>
        </w:tc>
        <w:tc>
          <w:tcPr>
            <w:tcW w:w="8494" w:type="dxa"/>
          </w:tcPr>
          <w:p w14:paraId="21034EE5" w14:textId="3AF27658" w:rsidR="00A8209B" w:rsidRPr="00C63293" w:rsidRDefault="00A8209B" w:rsidP="00A8209B">
            <w:pPr>
              <w:rPr>
                <w:rFonts w:cs="Times New Roman"/>
                <w:szCs w:val="24"/>
              </w:rPr>
            </w:pPr>
            <w:r>
              <w:rPr>
                <w:rFonts w:cs="Times New Roman"/>
                <w:szCs w:val="24"/>
              </w:rPr>
              <w:t>Evaluation Guidebook for Tenures Counselors</w:t>
            </w:r>
          </w:p>
        </w:tc>
      </w:tr>
      <w:tr w:rsidR="00A8209B" w:rsidRPr="00C63293" w14:paraId="782AF888" w14:textId="77777777" w:rsidTr="00A957A8">
        <w:tc>
          <w:tcPr>
            <w:tcW w:w="985" w:type="dxa"/>
          </w:tcPr>
          <w:p w14:paraId="03FB640E" w14:textId="6E869E07" w:rsidR="00A8209B" w:rsidRPr="00C00B37" w:rsidRDefault="004D3140" w:rsidP="00A8209B">
            <w:pPr>
              <w:rPr>
                <w:rFonts w:cs="Times New Roman"/>
                <w:bCs/>
                <w:szCs w:val="24"/>
              </w:rPr>
            </w:pPr>
            <w:hyperlink r:id="rId757" w:history="1">
              <w:r w:rsidR="00A8209B" w:rsidRPr="00A8209B">
                <w:rPr>
                  <w:rStyle w:val="Hyperlink"/>
                  <w:rFonts w:cs="Times New Roman"/>
                  <w:bCs/>
                  <w:szCs w:val="24"/>
                </w:rPr>
                <w:t>II.C.5-</w:t>
              </w:r>
            </w:hyperlink>
            <w:r w:rsidR="00A957A8">
              <w:rPr>
                <w:rStyle w:val="Hyperlink"/>
                <w:rFonts w:cs="Times New Roman"/>
                <w:bCs/>
                <w:szCs w:val="24"/>
              </w:rPr>
              <w:t>9</w:t>
            </w:r>
          </w:p>
        </w:tc>
        <w:tc>
          <w:tcPr>
            <w:tcW w:w="8494" w:type="dxa"/>
          </w:tcPr>
          <w:p w14:paraId="5E3A285A" w14:textId="77DE4225" w:rsidR="00A8209B" w:rsidRPr="00C63293" w:rsidRDefault="00A8209B" w:rsidP="00A8209B">
            <w:pPr>
              <w:rPr>
                <w:rFonts w:cs="Times New Roman"/>
                <w:szCs w:val="24"/>
              </w:rPr>
            </w:pPr>
            <w:r>
              <w:rPr>
                <w:rFonts w:cs="Times New Roman"/>
                <w:szCs w:val="24"/>
              </w:rPr>
              <w:t>United Faculty Contract</w:t>
            </w:r>
          </w:p>
        </w:tc>
      </w:tr>
    </w:tbl>
    <w:p w14:paraId="3AB739A1" w14:textId="77777777" w:rsidR="00C63293" w:rsidRPr="005D5CA7" w:rsidRDefault="00C63293" w:rsidP="00A95FFC">
      <w:pPr>
        <w:spacing w:after="0" w:line="240" w:lineRule="auto"/>
        <w:rPr>
          <w:rFonts w:eastAsia="Trebuchet MS" w:cs="Times New Roman"/>
          <w:szCs w:val="24"/>
        </w:rPr>
      </w:pPr>
    </w:p>
    <w:p w14:paraId="3B9D0B73"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1" w:name="IIC6sservicesadmissions"/>
      <w:bookmarkStart w:id="122" w:name="IIC5sservicescounseling"/>
      <w:bookmarkStart w:id="123" w:name="IIC4sservicescocurricula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degrees, certificate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bookmarkEnd w:id="121"/>
    <w:bookmarkEnd w:id="122"/>
    <w:bookmarkEnd w:id="123"/>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1C0F564" w14:textId="797D45F6" w:rsidR="001E75C3" w:rsidRDefault="00C63293" w:rsidP="001E75C3">
      <w:pPr>
        <w:spacing w:after="0" w:line="240" w:lineRule="auto"/>
        <w:rPr>
          <w:rFonts w:eastAsia="Trebuchet MS" w:cs="Times New Roman"/>
          <w:szCs w:val="20"/>
        </w:rPr>
      </w:pPr>
      <w:r w:rsidRPr="00D626B8">
        <w:rPr>
          <w:rFonts w:eastAsia="Trebuchet MS" w:cs="Times New Roman"/>
          <w:szCs w:val="20"/>
        </w:rPr>
        <w:t xml:space="preserve">Like </w:t>
      </w:r>
      <w:r>
        <w:rPr>
          <w:rFonts w:eastAsia="Trebuchet MS" w:cs="Times New Roman"/>
          <w:szCs w:val="20"/>
        </w:rPr>
        <w:t xml:space="preserve">most </w:t>
      </w:r>
      <w:r w:rsidRPr="00D626B8">
        <w:rPr>
          <w:rFonts w:eastAsia="Trebuchet MS" w:cs="Times New Roman"/>
          <w:szCs w:val="20"/>
        </w:rPr>
        <w:t>colleges in the state, Contra Costa College uses </w:t>
      </w:r>
      <w:hyperlink r:id="rId758" w:history="1">
        <w:r w:rsidRPr="0029250A">
          <w:rPr>
            <w:rStyle w:val="Hyperlink"/>
            <w:rFonts w:eastAsia="Trebuchet MS" w:cs="Times New Roman"/>
            <w:szCs w:val="20"/>
          </w:rPr>
          <w:t>CCCApply</w:t>
        </w:r>
      </w:hyperlink>
      <w:r w:rsidRPr="00D626B8">
        <w:rPr>
          <w:rFonts w:eastAsia="Trebuchet MS" w:cs="Times New Roman"/>
          <w:szCs w:val="20"/>
        </w:rPr>
        <w:t xml:space="preserve"> as its admissions </w:t>
      </w:r>
      <w:r w:rsidR="0029250A">
        <w:rPr>
          <w:rFonts w:eastAsia="Trebuchet MS" w:cs="Times New Roman"/>
          <w:szCs w:val="20"/>
        </w:rPr>
        <w:t>application tool</w:t>
      </w:r>
      <w:r w:rsidRPr="00D626B8">
        <w:rPr>
          <w:rFonts w:eastAsia="Trebuchet MS" w:cs="Times New Roman"/>
          <w:szCs w:val="20"/>
        </w:rPr>
        <w:t>. </w:t>
      </w:r>
      <w:r w:rsidR="0029250A">
        <w:rPr>
          <w:rFonts w:eastAsia="Trebuchet MS" w:cs="Times New Roman"/>
          <w:szCs w:val="20"/>
        </w:rPr>
        <w:t xml:space="preserve"> The college</w:t>
      </w:r>
      <w:r w:rsidRPr="00D626B8">
        <w:rPr>
          <w:rFonts w:eastAsia="Trebuchet MS" w:cs="Times New Roman"/>
          <w:szCs w:val="20"/>
        </w:rPr>
        <w:t xml:space="preserve"> also allows students to utilize a </w:t>
      </w:r>
      <w:hyperlink r:id="rId759" w:history="1">
        <w:commentRangeStart w:id="124"/>
        <w:r w:rsidRPr="003A4E5C">
          <w:rPr>
            <w:rStyle w:val="Hyperlink"/>
            <w:rFonts w:eastAsia="Trebuchet MS" w:cs="Times New Roman"/>
            <w:szCs w:val="20"/>
          </w:rPr>
          <w:t>paper application</w:t>
        </w:r>
        <w:commentRangeEnd w:id="124"/>
      </w:hyperlink>
      <w:r w:rsidR="003A4E5C">
        <w:rPr>
          <w:rStyle w:val="CommentReference"/>
          <w:rFonts w:asciiTheme="minorHAnsi" w:hAnsiTheme="minorHAnsi"/>
        </w:rPr>
        <w:commentReference w:id="124"/>
      </w:r>
      <w:r w:rsidRPr="00D626B8">
        <w:rPr>
          <w:rFonts w:eastAsia="Trebuchet MS" w:cs="Times New Roman"/>
          <w:szCs w:val="20"/>
        </w:rPr>
        <w:t xml:space="preserve"> for students who </w:t>
      </w:r>
      <w:r w:rsidR="0029250A">
        <w:rPr>
          <w:rFonts w:eastAsia="Trebuchet MS" w:cs="Times New Roman"/>
          <w:szCs w:val="20"/>
        </w:rPr>
        <w:t>may not be able to</w:t>
      </w:r>
      <w:r w:rsidRPr="00D626B8">
        <w:rPr>
          <w:rFonts w:eastAsia="Trebuchet MS" w:cs="Times New Roman"/>
          <w:szCs w:val="20"/>
        </w:rPr>
        <w:t xml:space="preserve"> utilize the online applicatio</w:t>
      </w:r>
      <w:r w:rsidR="0029250A">
        <w:rPr>
          <w:rFonts w:eastAsia="Trebuchet MS" w:cs="Times New Roman"/>
          <w:szCs w:val="20"/>
        </w:rPr>
        <w:t>n</w:t>
      </w:r>
      <w:r w:rsidRPr="00D626B8">
        <w:rPr>
          <w:rFonts w:eastAsia="Trebuchet MS" w:cs="Times New Roman"/>
          <w:szCs w:val="20"/>
        </w:rPr>
        <w:t xml:space="preserve">.  </w:t>
      </w:r>
      <w:r w:rsidR="001E75C3">
        <w:rPr>
          <w:rFonts w:eastAsia="Trebuchet MS" w:cs="Times New Roman"/>
          <w:szCs w:val="20"/>
        </w:rPr>
        <w:t>Contra Costa College has an open-door admissions policy.</w:t>
      </w:r>
      <w:r w:rsidR="001E75C3" w:rsidRPr="001E75C3">
        <w:rPr>
          <w:rFonts w:eastAsia="Trebuchet MS" w:cs="Times New Roman"/>
          <w:szCs w:val="20"/>
        </w:rPr>
        <w:t xml:space="preserve"> </w:t>
      </w:r>
    </w:p>
    <w:p w14:paraId="2E46EB17" w14:textId="77777777" w:rsidR="001E75C3" w:rsidRDefault="001E75C3" w:rsidP="001E75C3">
      <w:pPr>
        <w:spacing w:after="0" w:line="240" w:lineRule="auto"/>
        <w:rPr>
          <w:rFonts w:eastAsia="Trebuchet MS" w:cs="Times New Roman"/>
          <w:szCs w:val="20"/>
        </w:rPr>
      </w:pPr>
    </w:p>
    <w:p w14:paraId="24A93E65" w14:textId="475AED57" w:rsidR="001E75C3" w:rsidRPr="00D626B8" w:rsidRDefault="001E75C3" w:rsidP="001E75C3">
      <w:pPr>
        <w:spacing w:after="0" w:line="240" w:lineRule="auto"/>
        <w:rPr>
          <w:rFonts w:eastAsia="Trebuchet MS" w:cs="Times New Roman"/>
          <w:szCs w:val="20"/>
        </w:rPr>
      </w:pPr>
      <w:r>
        <w:rPr>
          <w:rFonts w:eastAsia="Trebuchet MS" w:cs="Times New Roman"/>
          <w:szCs w:val="20"/>
        </w:rPr>
        <w:t>Counselors</w:t>
      </w:r>
      <w:r w:rsidR="00C41D10">
        <w:rPr>
          <w:rFonts w:eastAsia="Trebuchet MS" w:cs="Times New Roman"/>
          <w:szCs w:val="20"/>
        </w:rPr>
        <w:t xml:space="preserve"> are primarily responsible </w:t>
      </w:r>
      <w:r w:rsidR="007E033D">
        <w:rPr>
          <w:rFonts w:eastAsia="Trebuchet MS" w:cs="Times New Roman"/>
          <w:szCs w:val="20"/>
        </w:rPr>
        <w:t>for</w:t>
      </w:r>
      <w:r w:rsidR="00C41D10">
        <w:rPr>
          <w:rFonts w:eastAsia="Trebuchet MS" w:cs="Times New Roman"/>
          <w:szCs w:val="20"/>
        </w:rPr>
        <w:t xml:space="preserve"> advising students.  They</w:t>
      </w:r>
      <w:r>
        <w:rPr>
          <w:rFonts w:eastAsia="Trebuchet MS" w:cs="Times New Roman"/>
          <w:szCs w:val="20"/>
        </w:rPr>
        <w:t xml:space="preserve"> provide guidance in program, degree, and course selection.  They also provid</w:t>
      </w:r>
      <w:r w:rsidR="00BA12AD">
        <w:rPr>
          <w:rFonts w:eastAsia="Trebuchet MS" w:cs="Times New Roman"/>
          <w:szCs w:val="20"/>
        </w:rPr>
        <w:t>e</w:t>
      </w:r>
      <w:r>
        <w:rPr>
          <w:rFonts w:eastAsia="Trebuchet MS" w:cs="Times New Roman"/>
          <w:szCs w:val="20"/>
        </w:rPr>
        <w:t xml:space="preserve"> transfer information</w:t>
      </w:r>
      <w:r w:rsidR="00BA12AD">
        <w:rPr>
          <w:rFonts w:eastAsia="Trebuchet MS" w:cs="Times New Roman"/>
          <w:szCs w:val="20"/>
        </w:rPr>
        <w:t>,</w:t>
      </w:r>
      <w:r>
        <w:rPr>
          <w:rFonts w:eastAsia="Trebuchet MS" w:cs="Times New Roman"/>
          <w:szCs w:val="20"/>
        </w:rPr>
        <w:t xml:space="preserve"> </w:t>
      </w:r>
      <w:r w:rsidR="007E033D">
        <w:rPr>
          <w:rFonts w:eastAsia="Trebuchet MS" w:cs="Times New Roman"/>
          <w:szCs w:val="20"/>
        </w:rPr>
        <w:t>support</w:t>
      </w:r>
      <w:r>
        <w:rPr>
          <w:rFonts w:eastAsia="Trebuchet MS" w:cs="Times New Roman"/>
          <w:szCs w:val="20"/>
        </w:rPr>
        <w:t xml:space="preserve">, and career counseling to ensure students find and stay on track </w:t>
      </w:r>
      <w:r w:rsidR="007E033D">
        <w:rPr>
          <w:rFonts w:eastAsia="Trebuchet MS" w:cs="Times New Roman"/>
          <w:szCs w:val="20"/>
        </w:rPr>
        <w:t>towards</w:t>
      </w:r>
      <w:r>
        <w:rPr>
          <w:rFonts w:eastAsia="Trebuchet MS" w:cs="Times New Roman"/>
          <w:szCs w:val="20"/>
        </w:rPr>
        <w:t xml:space="preserve"> their academic goals.</w:t>
      </w:r>
      <w:r w:rsidR="00E21DF9">
        <w:rPr>
          <w:rFonts w:eastAsia="Trebuchet MS" w:cs="Times New Roman"/>
          <w:szCs w:val="20"/>
        </w:rPr>
        <w:t xml:space="preserve">  Students can also </w:t>
      </w:r>
      <w:r w:rsidR="00844BFD">
        <w:rPr>
          <w:rFonts w:eastAsia="Trebuchet MS" w:cs="Times New Roman"/>
          <w:szCs w:val="20"/>
        </w:rPr>
        <w:t xml:space="preserve">view their academic record and </w:t>
      </w:r>
      <w:r w:rsidR="00E21DF9">
        <w:rPr>
          <w:rFonts w:eastAsia="Trebuchet MS" w:cs="Times New Roman"/>
          <w:szCs w:val="20"/>
        </w:rPr>
        <w:t xml:space="preserve">track their completion rate through the </w:t>
      </w:r>
      <w:hyperlink r:id="rId760" w:history="1">
        <w:r w:rsidR="00E21DF9" w:rsidRPr="00844BFD">
          <w:rPr>
            <w:rStyle w:val="Hyperlink"/>
            <w:rFonts w:eastAsia="Trebuchet MS" w:cs="Times New Roman"/>
            <w:szCs w:val="20"/>
          </w:rPr>
          <w:t>My Progress</w:t>
        </w:r>
      </w:hyperlink>
      <w:r w:rsidR="00E21DF9">
        <w:rPr>
          <w:rFonts w:eastAsia="Trebuchet MS" w:cs="Times New Roman"/>
          <w:szCs w:val="20"/>
        </w:rPr>
        <w:t xml:space="preserve"> tab on Insite.</w:t>
      </w:r>
    </w:p>
    <w:p w14:paraId="700D77FE" w14:textId="0BCB6A7C" w:rsidR="00C63293" w:rsidRPr="00D626B8" w:rsidRDefault="00C63293" w:rsidP="00C63293">
      <w:pPr>
        <w:spacing w:after="0" w:line="240" w:lineRule="auto"/>
        <w:rPr>
          <w:rFonts w:eastAsia="Trebuchet MS" w:cs="Times New Roman"/>
          <w:szCs w:val="20"/>
        </w:rPr>
      </w:pPr>
    </w:p>
    <w:p w14:paraId="419C858E" w14:textId="465DAA08" w:rsidR="00C63293" w:rsidRDefault="00C63293" w:rsidP="00C63293">
      <w:pPr>
        <w:spacing w:after="0" w:line="240" w:lineRule="auto"/>
        <w:rPr>
          <w:rFonts w:eastAsia="Trebuchet MS" w:cs="Times New Roman"/>
          <w:szCs w:val="20"/>
        </w:rPr>
      </w:pPr>
      <w:r w:rsidRPr="00D626B8">
        <w:rPr>
          <w:rFonts w:eastAsia="Trebuchet MS" w:cs="Times New Roman"/>
          <w:szCs w:val="20"/>
        </w:rPr>
        <w:t>C</w:t>
      </w:r>
      <w:r w:rsidR="00C41D10">
        <w:rPr>
          <w:rFonts w:eastAsia="Trebuchet MS" w:cs="Times New Roman"/>
          <w:szCs w:val="20"/>
        </w:rPr>
        <w:t xml:space="preserve">ontra Costa has also adopted initiatives to facilitate successful entry and complete college level </w:t>
      </w:r>
      <w:r w:rsidR="007E033D">
        <w:rPr>
          <w:rFonts w:eastAsia="Trebuchet MS" w:cs="Times New Roman"/>
          <w:szCs w:val="20"/>
        </w:rPr>
        <w:t>m</w:t>
      </w:r>
      <w:r w:rsidR="00C41D10">
        <w:rPr>
          <w:rFonts w:eastAsia="Trebuchet MS" w:cs="Times New Roman"/>
          <w:szCs w:val="20"/>
        </w:rPr>
        <w:t>ath and English</w:t>
      </w:r>
      <w:r w:rsidR="003C3196">
        <w:rPr>
          <w:rFonts w:eastAsia="Trebuchet MS" w:cs="Times New Roman"/>
          <w:szCs w:val="20"/>
        </w:rPr>
        <w:t xml:space="preserve"> through Multiple Measures</w:t>
      </w:r>
      <w:r w:rsidR="00FA3409">
        <w:rPr>
          <w:rFonts w:eastAsia="Trebuchet MS" w:cs="Times New Roman"/>
          <w:szCs w:val="20"/>
        </w:rPr>
        <w:t xml:space="preserve">, </w:t>
      </w:r>
      <w:r w:rsidR="003C3196">
        <w:rPr>
          <w:rFonts w:eastAsia="Trebuchet MS" w:cs="Times New Roman"/>
          <w:szCs w:val="20"/>
        </w:rPr>
        <w:t>AB 705</w:t>
      </w:r>
      <w:r w:rsidR="00FA3409">
        <w:rPr>
          <w:rFonts w:eastAsia="Trebuchet MS" w:cs="Times New Roman"/>
          <w:szCs w:val="20"/>
        </w:rPr>
        <w:t xml:space="preserve">, and </w:t>
      </w:r>
      <w:hyperlink r:id="rId761" w:history="1">
        <w:r w:rsidR="00FA3409" w:rsidRPr="00FA3409">
          <w:rPr>
            <w:rStyle w:val="Hyperlink"/>
            <w:rFonts w:eastAsia="Trebuchet MS" w:cs="Times New Roman"/>
            <w:szCs w:val="20"/>
          </w:rPr>
          <w:t>Guided Self-Placement</w:t>
        </w:r>
      </w:hyperlink>
      <w:r w:rsidR="003C3196">
        <w:rPr>
          <w:rFonts w:eastAsia="Trebuchet MS" w:cs="Times New Roman"/>
          <w:szCs w:val="20"/>
        </w:rPr>
        <w:t xml:space="preserve"> as described in Standard II.C.6.</w:t>
      </w:r>
      <w:r w:rsidR="00186881">
        <w:rPr>
          <w:rFonts w:eastAsia="Trebuchet MS" w:cs="Times New Roman"/>
          <w:szCs w:val="20"/>
        </w:rPr>
        <w:t xml:space="preserve">  ESL </w:t>
      </w:r>
      <w:r w:rsidR="007E033D">
        <w:rPr>
          <w:rFonts w:eastAsia="Trebuchet MS" w:cs="Times New Roman"/>
          <w:szCs w:val="20"/>
        </w:rPr>
        <w:t xml:space="preserve">Placement </w:t>
      </w:r>
      <w:r w:rsidR="00186881">
        <w:rPr>
          <w:rFonts w:eastAsia="Trebuchet MS" w:cs="Times New Roman"/>
          <w:szCs w:val="20"/>
        </w:rPr>
        <w:t xml:space="preserve">Testing will be transitioning to a new process and moving away from Accuplacer.  Information about ESL placement is available on the </w:t>
      </w:r>
      <w:hyperlink r:id="rId762" w:history="1">
        <w:r w:rsidR="00186881" w:rsidRPr="00186881">
          <w:rPr>
            <w:rStyle w:val="Hyperlink"/>
            <w:rFonts w:eastAsia="Trebuchet MS" w:cs="Times New Roman"/>
            <w:szCs w:val="20"/>
          </w:rPr>
          <w:t>web</w:t>
        </w:r>
      </w:hyperlink>
      <w:r w:rsidR="00186881">
        <w:rPr>
          <w:rFonts w:eastAsia="Trebuchet MS" w:cs="Times New Roman"/>
          <w:szCs w:val="20"/>
        </w:rPr>
        <w:t>.</w:t>
      </w:r>
    </w:p>
    <w:p w14:paraId="08829BAC" w14:textId="159AD9AC" w:rsidR="001E75C3" w:rsidRDefault="001E75C3" w:rsidP="00C63293">
      <w:pPr>
        <w:spacing w:after="0" w:line="240" w:lineRule="auto"/>
        <w:rPr>
          <w:rFonts w:eastAsia="Trebuchet MS" w:cs="Times New Roman"/>
          <w:szCs w:val="20"/>
        </w:rPr>
      </w:pPr>
    </w:p>
    <w:p w14:paraId="16EB78BB" w14:textId="6E0ED232" w:rsidR="003C3196" w:rsidRDefault="00C41D10" w:rsidP="00C63293">
      <w:pPr>
        <w:spacing w:after="0" w:line="240" w:lineRule="auto"/>
        <w:rPr>
          <w:rFonts w:eastAsia="Trebuchet MS" w:cs="Times New Roman"/>
          <w:szCs w:val="20"/>
        </w:rPr>
      </w:pPr>
      <w:r>
        <w:rPr>
          <w:rFonts w:eastAsia="Trebuchet MS" w:cs="Times New Roman"/>
          <w:szCs w:val="20"/>
        </w:rPr>
        <w:lastRenderedPageBreak/>
        <w:t>The college also publishes policies and procedure</w:t>
      </w:r>
      <w:r w:rsidR="003C3196">
        <w:rPr>
          <w:rFonts w:eastAsia="Trebuchet MS" w:cs="Times New Roman"/>
          <w:szCs w:val="20"/>
        </w:rPr>
        <w:t>s</w:t>
      </w:r>
      <w:r>
        <w:rPr>
          <w:rFonts w:eastAsia="Trebuchet MS" w:cs="Times New Roman"/>
          <w:szCs w:val="20"/>
        </w:rPr>
        <w:t xml:space="preserve"> to help student</w:t>
      </w:r>
      <w:r w:rsidR="007E033D">
        <w:rPr>
          <w:rFonts w:eastAsia="Trebuchet MS" w:cs="Times New Roman"/>
          <w:szCs w:val="20"/>
        </w:rPr>
        <w:t>s</w:t>
      </w:r>
      <w:r>
        <w:rPr>
          <w:rFonts w:eastAsia="Trebuchet MS" w:cs="Times New Roman"/>
          <w:szCs w:val="20"/>
        </w:rPr>
        <w:t xml:space="preserve"> </w:t>
      </w:r>
      <w:r w:rsidR="003C3196">
        <w:rPr>
          <w:rFonts w:eastAsia="Trebuchet MS" w:cs="Times New Roman"/>
          <w:szCs w:val="20"/>
        </w:rPr>
        <w:t>understand requirements and procedures to be successful:</w:t>
      </w:r>
    </w:p>
    <w:p w14:paraId="2CBC7726" w14:textId="578EA8B8" w:rsidR="00C63293" w:rsidRDefault="003C3196" w:rsidP="00C63293">
      <w:pPr>
        <w:spacing w:after="0" w:line="240" w:lineRule="auto"/>
        <w:rPr>
          <w:rFonts w:eastAsia="Trebuchet MS" w:cs="Times New Roman"/>
          <w:szCs w:val="20"/>
        </w:rPr>
      </w:pPr>
      <w:r>
        <w:rPr>
          <w:rFonts w:eastAsia="Trebuchet MS" w:cs="Times New Roman"/>
          <w:szCs w:val="20"/>
        </w:rPr>
        <w:t xml:space="preserve"> </w:t>
      </w:r>
    </w:p>
    <w:tbl>
      <w:tblPr>
        <w:tblStyle w:val="TableGrid"/>
        <w:tblW w:w="9599" w:type="dxa"/>
        <w:tblLook w:val="04A0" w:firstRow="1" w:lastRow="0" w:firstColumn="1" w:lastColumn="0" w:noHBand="0" w:noVBand="1"/>
      </w:tblPr>
      <w:tblGrid>
        <w:gridCol w:w="9599"/>
      </w:tblGrid>
      <w:tr w:rsidR="003C3196" w14:paraId="2ADF5C81" w14:textId="77777777" w:rsidTr="003C3196">
        <w:trPr>
          <w:trHeight w:val="278"/>
        </w:trPr>
        <w:tc>
          <w:tcPr>
            <w:tcW w:w="9599" w:type="dxa"/>
          </w:tcPr>
          <w:p w14:paraId="39EBEC91" w14:textId="527FCC98" w:rsidR="003C3196" w:rsidRDefault="004D3140" w:rsidP="0079544F">
            <w:pPr>
              <w:rPr>
                <w:rFonts w:cs="Times New Roman"/>
                <w:b/>
                <w:szCs w:val="24"/>
              </w:rPr>
            </w:pPr>
            <w:hyperlink r:id="rId763" w:history="1">
              <w:r w:rsidR="003C3196" w:rsidRPr="00FA3409">
                <w:rPr>
                  <w:rStyle w:val="Hyperlink"/>
                  <w:rFonts w:eastAsia="Trebuchet MS" w:cs="Times New Roman"/>
                </w:rPr>
                <w:t>Governing Board Policy and Administrative Procedures</w:t>
              </w:r>
            </w:hyperlink>
            <w:r w:rsidR="003C3196" w:rsidRPr="00545EC2">
              <w:rPr>
                <w:rFonts w:eastAsia="Trebuchet MS" w:cs="Times New Roman"/>
              </w:rPr>
              <w:t xml:space="preserve"> </w:t>
            </w:r>
          </w:p>
        </w:tc>
      </w:tr>
      <w:tr w:rsidR="003C3196" w14:paraId="3FEF0E9F" w14:textId="77777777" w:rsidTr="003C3196">
        <w:trPr>
          <w:trHeight w:val="297"/>
        </w:trPr>
        <w:tc>
          <w:tcPr>
            <w:tcW w:w="9599" w:type="dxa"/>
          </w:tcPr>
          <w:p w14:paraId="701A6705" w14:textId="6C36A6CA" w:rsidR="003C3196" w:rsidRDefault="003C3196" w:rsidP="0079544F">
            <w:pPr>
              <w:rPr>
                <w:rFonts w:cs="Times New Roman"/>
                <w:b/>
                <w:szCs w:val="24"/>
              </w:rPr>
            </w:pPr>
            <w:r w:rsidRPr="00545EC2">
              <w:rPr>
                <w:rFonts w:eastAsia="Trebuchet MS" w:cs="Times New Roman"/>
              </w:rPr>
              <w:t xml:space="preserve">Student Services Procedures:  </w:t>
            </w:r>
            <w:hyperlink r:id="rId764" w:history="1">
              <w:r w:rsidRPr="00FA3409">
                <w:rPr>
                  <w:rStyle w:val="Hyperlink"/>
                  <w:rFonts w:eastAsia="Trebuchet MS" w:cs="Times New Roman"/>
                </w:rPr>
                <w:t>Admissions and Enrollment </w:t>
              </w:r>
            </w:hyperlink>
          </w:p>
        </w:tc>
      </w:tr>
      <w:tr w:rsidR="003C3196" w14:paraId="3E993DDA" w14:textId="77777777" w:rsidTr="003C3196">
        <w:trPr>
          <w:trHeight w:val="278"/>
        </w:trPr>
        <w:tc>
          <w:tcPr>
            <w:tcW w:w="9599" w:type="dxa"/>
          </w:tcPr>
          <w:p w14:paraId="0ADC403E" w14:textId="30CB4B06" w:rsidR="003C3196" w:rsidRDefault="003C3196" w:rsidP="0079544F">
            <w:pPr>
              <w:rPr>
                <w:rFonts w:cs="Times New Roman"/>
                <w:b/>
                <w:szCs w:val="24"/>
              </w:rPr>
            </w:pPr>
            <w:r w:rsidRPr="00545EC2">
              <w:rPr>
                <w:rFonts w:eastAsia="Trebuchet MS" w:cs="Times New Roman"/>
              </w:rPr>
              <w:t xml:space="preserve">Student Services Procedures: </w:t>
            </w:r>
            <w:hyperlink r:id="rId765" w:history="1">
              <w:r w:rsidRPr="00FA3409">
                <w:rPr>
                  <w:rStyle w:val="Hyperlink"/>
                  <w:rFonts w:eastAsia="Trebuchet MS" w:cs="Times New Roman"/>
                </w:rPr>
                <w:t>Student Success and Support Program</w:t>
              </w:r>
            </w:hyperlink>
            <w:r w:rsidRPr="00545EC2">
              <w:rPr>
                <w:rFonts w:eastAsia="Trebuchet MS" w:cs="Times New Roman"/>
              </w:rPr>
              <w:t xml:space="preserve"> </w:t>
            </w:r>
          </w:p>
        </w:tc>
      </w:tr>
      <w:tr w:rsidR="003C3196" w14:paraId="5B02D131" w14:textId="77777777" w:rsidTr="003C3196">
        <w:trPr>
          <w:trHeight w:val="278"/>
        </w:trPr>
        <w:tc>
          <w:tcPr>
            <w:tcW w:w="9599" w:type="dxa"/>
          </w:tcPr>
          <w:p w14:paraId="045F6719" w14:textId="089B33EE" w:rsidR="003C3196" w:rsidRDefault="004D3140" w:rsidP="0079544F">
            <w:pPr>
              <w:rPr>
                <w:rFonts w:cs="Times New Roman"/>
                <w:b/>
                <w:szCs w:val="24"/>
              </w:rPr>
            </w:pPr>
            <w:hyperlink r:id="rId766" w:history="1">
              <w:r w:rsidR="003C3196" w:rsidRPr="00FA3409">
                <w:rPr>
                  <w:rStyle w:val="Hyperlink"/>
                  <w:rFonts w:eastAsia="Trebuchet MS" w:cs="Times New Roman"/>
                </w:rPr>
                <w:t xml:space="preserve">Admissions </w:t>
              </w:r>
              <w:r w:rsidR="00FA3409" w:rsidRPr="00FA3409">
                <w:rPr>
                  <w:rStyle w:val="Hyperlink"/>
                  <w:rFonts w:eastAsia="Trebuchet MS" w:cs="Times New Roman"/>
                </w:rPr>
                <w:t xml:space="preserve">Forms and </w:t>
              </w:r>
              <w:r w:rsidR="003C3196" w:rsidRPr="00FA3409">
                <w:rPr>
                  <w:rStyle w:val="Hyperlink"/>
                  <w:rFonts w:eastAsia="Trebuchet MS" w:cs="Times New Roman"/>
                </w:rPr>
                <w:t>Policies</w:t>
              </w:r>
            </w:hyperlink>
            <w:r w:rsidR="003C3196" w:rsidRPr="00545EC2">
              <w:rPr>
                <w:rFonts w:eastAsia="Trebuchet MS" w:cs="Times New Roman"/>
              </w:rPr>
              <w:t xml:space="preserve"> </w:t>
            </w:r>
          </w:p>
        </w:tc>
      </w:tr>
      <w:tr w:rsidR="003C3196" w14:paraId="0C506B9E" w14:textId="77777777" w:rsidTr="003C3196">
        <w:trPr>
          <w:trHeight w:val="297"/>
        </w:trPr>
        <w:tc>
          <w:tcPr>
            <w:tcW w:w="9599" w:type="dxa"/>
          </w:tcPr>
          <w:p w14:paraId="7603D6B2" w14:textId="43845D11" w:rsidR="003C3196" w:rsidRDefault="004D3140" w:rsidP="0079544F">
            <w:pPr>
              <w:rPr>
                <w:rFonts w:cs="Times New Roman"/>
                <w:b/>
                <w:szCs w:val="24"/>
              </w:rPr>
            </w:pPr>
            <w:hyperlink r:id="rId767" w:history="1">
              <w:r w:rsidR="003C3196" w:rsidRPr="00C52EC2">
                <w:rPr>
                  <w:rStyle w:val="Hyperlink"/>
                  <w:rFonts w:eastAsia="Trebuchet MS" w:cs="Times New Roman"/>
                </w:rPr>
                <w:t>Apply Now</w:t>
              </w:r>
            </w:hyperlink>
            <w:r w:rsidR="003C3196" w:rsidRPr="00545EC2">
              <w:rPr>
                <w:rFonts w:eastAsia="Trebuchet MS" w:cs="Times New Roman"/>
              </w:rPr>
              <w:t xml:space="preserve"> </w:t>
            </w:r>
          </w:p>
        </w:tc>
      </w:tr>
      <w:tr w:rsidR="003C3196" w14:paraId="73784DDA" w14:textId="77777777" w:rsidTr="003C3196">
        <w:trPr>
          <w:trHeight w:val="278"/>
        </w:trPr>
        <w:tc>
          <w:tcPr>
            <w:tcW w:w="9599" w:type="dxa"/>
          </w:tcPr>
          <w:p w14:paraId="40435DF5" w14:textId="375D37DF" w:rsidR="003C3196" w:rsidRDefault="004D3140" w:rsidP="0079544F">
            <w:pPr>
              <w:rPr>
                <w:rFonts w:cs="Times New Roman"/>
                <w:b/>
                <w:szCs w:val="24"/>
              </w:rPr>
            </w:pPr>
            <w:hyperlink r:id="rId768" w:history="1">
              <w:r w:rsidR="003C3196" w:rsidRPr="00C52EC2">
                <w:rPr>
                  <w:rStyle w:val="Hyperlink"/>
                  <w:rFonts w:eastAsia="Trebuchet MS" w:cs="Times New Roman"/>
                </w:rPr>
                <w:t>Placement</w:t>
              </w:r>
            </w:hyperlink>
            <w:r w:rsidR="003C3196" w:rsidRPr="00545EC2">
              <w:rPr>
                <w:rFonts w:eastAsia="Trebuchet MS" w:cs="Times New Roman"/>
              </w:rPr>
              <w:t xml:space="preserve"> </w:t>
            </w:r>
          </w:p>
        </w:tc>
      </w:tr>
      <w:tr w:rsidR="00EB6AE3" w14:paraId="3B135C1E" w14:textId="77777777" w:rsidTr="003C3196">
        <w:trPr>
          <w:trHeight w:val="278"/>
        </w:trPr>
        <w:tc>
          <w:tcPr>
            <w:tcW w:w="9599" w:type="dxa"/>
          </w:tcPr>
          <w:p w14:paraId="2DCD611D" w14:textId="23DE6073" w:rsidR="00EB6AE3" w:rsidRDefault="00EB6AE3" w:rsidP="00EB6AE3">
            <w:pPr>
              <w:rPr>
                <w:rFonts w:cs="Times New Roman"/>
                <w:b/>
                <w:szCs w:val="24"/>
              </w:rPr>
            </w:pPr>
            <w:r w:rsidRPr="00545EC2">
              <w:rPr>
                <w:rFonts w:eastAsia="Trebuchet MS" w:cs="Times New Roman"/>
              </w:rPr>
              <w:t>Counseling</w:t>
            </w:r>
            <w:r>
              <w:rPr>
                <w:rFonts w:eastAsia="Trebuchet MS" w:cs="Times New Roman"/>
              </w:rPr>
              <w:t xml:space="preserve"> </w:t>
            </w:r>
            <w:hyperlink r:id="rId769" w:history="1">
              <w:r w:rsidRPr="00EB6AE3">
                <w:rPr>
                  <w:rStyle w:val="Hyperlink"/>
                  <w:rFonts w:eastAsia="Trebuchet MS" w:cs="Times New Roman"/>
                </w:rPr>
                <w:t>Homepage</w:t>
              </w:r>
            </w:hyperlink>
          </w:p>
        </w:tc>
      </w:tr>
      <w:tr w:rsidR="00EB6AE3" w14:paraId="2914E45E" w14:textId="77777777" w:rsidTr="003C3196">
        <w:trPr>
          <w:trHeight w:val="297"/>
        </w:trPr>
        <w:tc>
          <w:tcPr>
            <w:tcW w:w="9599" w:type="dxa"/>
          </w:tcPr>
          <w:p w14:paraId="55409159" w14:textId="61B56058" w:rsidR="00EB6AE3" w:rsidRDefault="00EB6AE3" w:rsidP="00EB6AE3">
            <w:pPr>
              <w:rPr>
                <w:rFonts w:cs="Times New Roman"/>
                <w:b/>
                <w:szCs w:val="24"/>
              </w:rPr>
            </w:pPr>
            <w:r>
              <w:rPr>
                <w:rFonts w:eastAsia="Trebuchet MS" w:cs="Times New Roman"/>
              </w:rPr>
              <w:t xml:space="preserve">Admissions and Records Office </w:t>
            </w:r>
            <w:hyperlink r:id="rId770" w:history="1">
              <w:r w:rsidRPr="00EB6AE3">
                <w:rPr>
                  <w:rStyle w:val="Hyperlink"/>
                  <w:rFonts w:eastAsia="Trebuchet MS" w:cs="Times New Roman"/>
                </w:rPr>
                <w:t>Homepage</w:t>
              </w:r>
            </w:hyperlink>
          </w:p>
        </w:tc>
      </w:tr>
      <w:tr w:rsidR="003C3196" w14:paraId="084200EE" w14:textId="77777777" w:rsidTr="003C3196">
        <w:trPr>
          <w:trHeight w:val="278"/>
        </w:trPr>
        <w:tc>
          <w:tcPr>
            <w:tcW w:w="9599" w:type="dxa"/>
          </w:tcPr>
          <w:p w14:paraId="38BB65ED" w14:textId="13793E53" w:rsidR="003C3196" w:rsidRDefault="004D3140" w:rsidP="0079544F">
            <w:pPr>
              <w:rPr>
                <w:rFonts w:cs="Times New Roman"/>
                <w:b/>
                <w:szCs w:val="24"/>
              </w:rPr>
            </w:pPr>
            <w:hyperlink r:id="rId771" w:history="1">
              <w:r w:rsidR="003C3196" w:rsidRPr="003A4E5C">
                <w:rPr>
                  <w:rStyle w:val="Hyperlink"/>
                  <w:rFonts w:eastAsia="Trebuchet MS" w:cs="Times New Roman"/>
                </w:rPr>
                <w:t>P</w:t>
              </w:r>
              <w:r w:rsidR="003A4E5C" w:rsidRPr="003A4E5C">
                <w:rPr>
                  <w:rStyle w:val="Hyperlink"/>
                  <w:rFonts w:eastAsia="Trebuchet MS" w:cs="Times New Roman"/>
                </w:rPr>
                <w:t>lanning</w:t>
              </w:r>
            </w:hyperlink>
            <w:r w:rsidR="003C3196" w:rsidRPr="00F23A74">
              <w:rPr>
                <w:rFonts w:eastAsia="Trebuchet MS" w:cs="Times New Roman"/>
              </w:rPr>
              <w:t xml:space="preserve"> to All Degrees, Certificates and Transfer </w:t>
            </w:r>
          </w:p>
        </w:tc>
      </w:tr>
      <w:tr w:rsidR="003C3196" w14:paraId="4234705F" w14:textId="77777777" w:rsidTr="003C3196">
        <w:trPr>
          <w:trHeight w:val="278"/>
        </w:trPr>
        <w:tc>
          <w:tcPr>
            <w:tcW w:w="9599" w:type="dxa"/>
          </w:tcPr>
          <w:p w14:paraId="5E5A1DC1" w14:textId="0D9FE2C9" w:rsidR="003C3196" w:rsidRDefault="004D3140" w:rsidP="0079544F">
            <w:pPr>
              <w:rPr>
                <w:rFonts w:cs="Times New Roman"/>
                <w:b/>
                <w:szCs w:val="24"/>
              </w:rPr>
            </w:pPr>
            <w:hyperlink r:id="rId772" w:history="1">
              <w:r w:rsidR="003C3196" w:rsidRPr="00282D68">
                <w:rPr>
                  <w:rStyle w:val="Hyperlink"/>
                  <w:rFonts w:eastAsia="Trebuchet MS" w:cs="Times New Roman"/>
                </w:rPr>
                <w:t>Which Type of Degree is Right for Me.</w:t>
              </w:r>
            </w:hyperlink>
            <w:r w:rsidR="003C3196" w:rsidRPr="00F23A74">
              <w:rPr>
                <w:rFonts w:eastAsia="Trebuchet MS" w:cs="Times New Roman"/>
              </w:rPr>
              <w:t xml:space="preserve"> </w:t>
            </w:r>
          </w:p>
        </w:tc>
      </w:tr>
      <w:tr w:rsidR="003C3196" w14:paraId="40F120E0" w14:textId="77777777" w:rsidTr="003C3196">
        <w:trPr>
          <w:trHeight w:val="297"/>
        </w:trPr>
        <w:tc>
          <w:tcPr>
            <w:tcW w:w="9599" w:type="dxa"/>
          </w:tcPr>
          <w:p w14:paraId="39E929B0" w14:textId="4DEC4DD5" w:rsidR="003C3196" w:rsidRDefault="004D3140" w:rsidP="0079544F">
            <w:pPr>
              <w:rPr>
                <w:rFonts w:cs="Times New Roman"/>
                <w:b/>
                <w:szCs w:val="24"/>
              </w:rPr>
            </w:pPr>
            <w:hyperlink r:id="rId773" w:history="1">
              <w:r w:rsidR="003C3196" w:rsidRPr="00282D68">
                <w:rPr>
                  <w:rStyle w:val="Hyperlink"/>
                  <w:rFonts w:eastAsia="Trebuchet MS" w:cs="Times New Roman"/>
                </w:rPr>
                <w:t>Guidance</w:t>
              </w:r>
            </w:hyperlink>
            <w:r w:rsidR="003C3196" w:rsidRPr="00F23A74">
              <w:rPr>
                <w:rFonts w:eastAsia="Trebuchet MS" w:cs="Times New Roman"/>
              </w:rPr>
              <w:t xml:space="preserve"> for Students Planning to Transfer </w:t>
            </w:r>
          </w:p>
        </w:tc>
      </w:tr>
      <w:tr w:rsidR="003C3196" w14:paraId="094C133E" w14:textId="77777777" w:rsidTr="003C3196">
        <w:trPr>
          <w:trHeight w:val="278"/>
        </w:trPr>
        <w:tc>
          <w:tcPr>
            <w:tcW w:w="9599" w:type="dxa"/>
          </w:tcPr>
          <w:p w14:paraId="400B370F" w14:textId="077DD382" w:rsidR="003C3196" w:rsidRPr="00545EC2" w:rsidRDefault="004D3140" w:rsidP="0079544F">
            <w:pPr>
              <w:rPr>
                <w:rFonts w:eastAsia="Trebuchet MS" w:cs="Times New Roman"/>
              </w:rPr>
            </w:pPr>
            <w:hyperlink r:id="rId774" w:history="1">
              <w:r w:rsidR="003C3196" w:rsidRPr="00B75C70">
                <w:rPr>
                  <w:rStyle w:val="Hyperlink"/>
                  <w:rFonts w:eastAsia="Trebuchet MS" w:cs="Times New Roman"/>
                </w:rPr>
                <w:t>Graduation Policies and Procedures</w:t>
              </w:r>
            </w:hyperlink>
            <w:r w:rsidR="003C3196" w:rsidRPr="00F23A74">
              <w:rPr>
                <w:rFonts w:eastAsia="Trebuchet MS" w:cs="Times New Roman"/>
              </w:rPr>
              <w:t xml:space="preserve"> </w:t>
            </w:r>
          </w:p>
        </w:tc>
      </w:tr>
      <w:tr w:rsidR="003C3196" w14:paraId="77550E34" w14:textId="77777777" w:rsidTr="003C3196">
        <w:trPr>
          <w:trHeight w:val="278"/>
        </w:trPr>
        <w:tc>
          <w:tcPr>
            <w:tcW w:w="9599" w:type="dxa"/>
          </w:tcPr>
          <w:p w14:paraId="5AE75281" w14:textId="08D95D3E" w:rsidR="003C3196" w:rsidRPr="00F23A74" w:rsidRDefault="004D3140" w:rsidP="0079544F">
            <w:pPr>
              <w:rPr>
                <w:rFonts w:eastAsia="Trebuchet MS" w:cs="Times New Roman"/>
              </w:rPr>
            </w:pPr>
            <w:hyperlink r:id="rId775" w:history="1">
              <w:r w:rsidR="003C3196" w:rsidRPr="00B75C70">
                <w:rPr>
                  <w:rStyle w:val="Hyperlink"/>
                  <w:rFonts w:eastAsia="Trebuchet MS" w:cs="Times New Roman"/>
                </w:rPr>
                <w:t>How Do I Apply for Graduation and Change My Major</w:t>
              </w:r>
            </w:hyperlink>
            <w:r w:rsidR="003C3196" w:rsidRPr="001B0FBC">
              <w:rPr>
                <w:rFonts w:eastAsia="Trebuchet MS" w:cs="Times New Roman"/>
              </w:rPr>
              <w:t xml:space="preserve"> </w:t>
            </w:r>
          </w:p>
        </w:tc>
      </w:tr>
      <w:tr w:rsidR="003C3196" w14:paraId="0599D587" w14:textId="77777777" w:rsidTr="003C3196">
        <w:trPr>
          <w:trHeight w:val="297"/>
        </w:trPr>
        <w:tc>
          <w:tcPr>
            <w:tcW w:w="9599" w:type="dxa"/>
          </w:tcPr>
          <w:p w14:paraId="29F3B600" w14:textId="7AF2BF6E" w:rsidR="003C3196" w:rsidRPr="00F23A74" w:rsidRDefault="003C3196" w:rsidP="0079544F">
            <w:pPr>
              <w:rPr>
                <w:rFonts w:eastAsia="Trebuchet MS" w:cs="Times New Roman"/>
              </w:rPr>
            </w:pPr>
            <w:r w:rsidRPr="001B0FBC">
              <w:rPr>
                <w:rFonts w:eastAsia="Trebuchet MS" w:cs="Times New Roman"/>
              </w:rPr>
              <w:t xml:space="preserve">Graduation Application </w:t>
            </w:r>
            <w:hyperlink r:id="rId776" w:history="1">
              <w:r w:rsidRPr="00B75C70">
                <w:rPr>
                  <w:rStyle w:val="Hyperlink"/>
                  <w:rFonts w:eastAsia="Trebuchet MS" w:cs="Times New Roman"/>
                </w:rPr>
                <w:t>Status</w:t>
              </w:r>
            </w:hyperlink>
            <w:r w:rsidRPr="001B0FBC">
              <w:rPr>
                <w:rFonts w:eastAsia="Trebuchet MS" w:cs="Times New Roman"/>
              </w:rPr>
              <w:t xml:space="preserve"> </w:t>
            </w:r>
          </w:p>
        </w:tc>
      </w:tr>
      <w:tr w:rsidR="003C3196" w14:paraId="2F7C8E02" w14:textId="77777777" w:rsidTr="003C3196">
        <w:trPr>
          <w:trHeight w:val="257"/>
        </w:trPr>
        <w:tc>
          <w:tcPr>
            <w:tcW w:w="9599" w:type="dxa"/>
          </w:tcPr>
          <w:p w14:paraId="3A216DC2" w14:textId="2E2E63D8" w:rsidR="003C3196" w:rsidRPr="001B0FBC" w:rsidRDefault="004D3140" w:rsidP="0079544F">
            <w:pPr>
              <w:rPr>
                <w:rFonts w:eastAsia="Trebuchet MS" w:cs="Times New Roman"/>
              </w:rPr>
            </w:pPr>
            <w:hyperlink r:id="rId777" w:history="1">
              <w:r w:rsidR="003C3196" w:rsidRPr="00EB6AE3">
                <w:rPr>
                  <w:rStyle w:val="Hyperlink"/>
                  <w:rFonts w:eastAsia="Trebuchet MS" w:cs="Times New Roman"/>
                </w:rPr>
                <w:t>Residency/AB 540</w:t>
              </w:r>
            </w:hyperlink>
          </w:p>
        </w:tc>
      </w:tr>
    </w:tbl>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394AD3" w14:textId="068D91AF" w:rsidR="00E32F30" w:rsidRDefault="003C3196" w:rsidP="00A95FFC">
      <w:pPr>
        <w:spacing w:after="0" w:line="240" w:lineRule="auto"/>
        <w:rPr>
          <w:rFonts w:eastAsia="Trebuchet MS" w:cs="Times New Roman"/>
          <w:szCs w:val="24"/>
        </w:rPr>
      </w:pPr>
      <w:r>
        <w:rPr>
          <w:rFonts w:eastAsia="Trebuchet MS" w:cs="Times New Roman"/>
          <w:szCs w:val="24"/>
        </w:rPr>
        <w:t>The College</w:t>
      </w:r>
      <w:r w:rsidR="00472321">
        <w:rPr>
          <w:rFonts w:eastAsia="Trebuchet MS" w:cs="Times New Roman"/>
          <w:szCs w:val="24"/>
        </w:rPr>
        <w:t xml:space="preserve"> utilizes sounds policies, procedures, and professionals to ensure that students are onboarded effectively and efficiently.</w:t>
      </w:r>
      <w:r w:rsidR="008B3495">
        <w:rPr>
          <w:rFonts w:eastAsia="Trebuchet MS" w:cs="Times New Roman"/>
          <w:szCs w:val="24"/>
        </w:rPr>
        <w:t xml:space="preserve">  In addition, future implementation of Guided Pathways will increase</w:t>
      </w:r>
      <w:r w:rsidR="007E033D">
        <w:rPr>
          <w:rFonts w:eastAsia="Trebuchet MS" w:cs="Times New Roman"/>
          <w:szCs w:val="24"/>
        </w:rPr>
        <w:t xml:space="preserve"> the number of students achieving their educational goals.</w:t>
      </w:r>
    </w:p>
    <w:p w14:paraId="5EC1E3DC" w14:textId="4F4F5726" w:rsidR="00C63293" w:rsidRDefault="00C63293" w:rsidP="00A95FFC">
      <w:pPr>
        <w:spacing w:after="0" w:line="240" w:lineRule="auto"/>
        <w:rPr>
          <w:rFonts w:eastAsia="Trebuchet MS" w:cs="Times New Roman"/>
          <w:szCs w:val="24"/>
        </w:rPr>
      </w:pPr>
    </w:p>
    <w:p w14:paraId="71190FFC"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76DB392" w14:textId="77777777" w:rsidTr="00A957A8">
        <w:tc>
          <w:tcPr>
            <w:tcW w:w="1165" w:type="dxa"/>
          </w:tcPr>
          <w:p w14:paraId="69872656" w14:textId="3D696256" w:rsidR="00C63293" w:rsidRPr="00C00B37" w:rsidRDefault="004D3140" w:rsidP="0079544F">
            <w:pPr>
              <w:rPr>
                <w:rFonts w:cs="Times New Roman"/>
                <w:bCs/>
                <w:szCs w:val="24"/>
              </w:rPr>
            </w:pPr>
            <w:hyperlink r:id="rId778" w:history="1">
              <w:r w:rsidR="00C63293" w:rsidRPr="0029250A">
                <w:rPr>
                  <w:rStyle w:val="Hyperlink"/>
                  <w:rFonts w:cs="Times New Roman"/>
                  <w:bCs/>
                  <w:szCs w:val="24"/>
                </w:rPr>
                <w:t>II.C.6-</w:t>
              </w:r>
            </w:hyperlink>
            <w:r w:rsidR="00A957A8">
              <w:rPr>
                <w:rStyle w:val="Hyperlink"/>
                <w:rFonts w:cs="Times New Roman"/>
                <w:bCs/>
                <w:szCs w:val="24"/>
              </w:rPr>
              <w:t>1</w:t>
            </w:r>
          </w:p>
        </w:tc>
        <w:tc>
          <w:tcPr>
            <w:tcW w:w="8494" w:type="dxa"/>
          </w:tcPr>
          <w:p w14:paraId="00D6B1C0" w14:textId="0F7684A9" w:rsidR="00C63293" w:rsidRPr="00C63293" w:rsidRDefault="0029250A" w:rsidP="0079544F">
            <w:pPr>
              <w:rPr>
                <w:rFonts w:cs="Times New Roman"/>
                <w:szCs w:val="24"/>
              </w:rPr>
            </w:pPr>
            <w:r>
              <w:rPr>
                <w:rFonts w:cs="Times New Roman"/>
                <w:szCs w:val="24"/>
              </w:rPr>
              <w:t>CCCApply</w:t>
            </w:r>
          </w:p>
        </w:tc>
      </w:tr>
      <w:tr w:rsidR="00C63293" w14:paraId="468AB2E0" w14:textId="77777777" w:rsidTr="00A957A8">
        <w:tc>
          <w:tcPr>
            <w:tcW w:w="1165" w:type="dxa"/>
          </w:tcPr>
          <w:p w14:paraId="49AE54E8" w14:textId="786412AE" w:rsidR="00C63293" w:rsidRPr="00D27DAE" w:rsidRDefault="004D3140" w:rsidP="00C63293">
            <w:pPr>
              <w:rPr>
                <w:rFonts w:cs="Times New Roman"/>
                <w:bCs/>
                <w:szCs w:val="24"/>
              </w:rPr>
            </w:pPr>
            <w:hyperlink r:id="rId779" w:history="1">
              <w:r w:rsidR="00C63293" w:rsidRPr="003A4E5C">
                <w:rPr>
                  <w:rStyle w:val="Hyperlink"/>
                  <w:rFonts w:cs="Times New Roman"/>
                  <w:bCs/>
                  <w:szCs w:val="24"/>
                </w:rPr>
                <w:t>II.C.6-</w:t>
              </w:r>
            </w:hyperlink>
            <w:r w:rsidR="00A957A8">
              <w:rPr>
                <w:rStyle w:val="Hyperlink"/>
                <w:rFonts w:cs="Times New Roman"/>
                <w:bCs/>
                <w:szCs w:val="24"/>
              </w:rPr>
              <w:t>2</w:t>
            </w:r>
          </w:p>
        </w:tc>
        <w:tc>
          <w:tcPr>
            <w:tcW w:w="8494" w:type="dxa"/>
          </w:tcPr>
          <w:p w14:paraId="3FFC20FF" w14:textId="0F15444E" w:rsidR="00C63293" w:rsidRPr="00C63293" w:rsidRDefault="0029250A" w:rsidP="00C63293">
            <w:pPr>
              <w:rPr>
                <w:rFonts w:cs="Times New Roman"/>
                <w:szCs w:val="24"/>
              </w:rPr>
            </w:pPr>
            <w:r>
              <w:rPr>
                <w:rFonts w:cs="Times New Roman"/>
                <w:szCs w:val="24"/>
              </w:rPr>
              <w:t>Contra Costa College Paper Application</w:t>
            </w:r>
          </w:p>
        </w:tc>
      </w:tr>
      <w:tr w:rsidR="00E21DF9" w14:paraId="77537A7A" w14:textId="77777777" w:rsidTr="00A957A8">
        <w:tc>
          <w:tcPr>
            <w:tcW w:w="1165" w:type="dxa"/>
          </w:tcPr>
          <w:p w14:paraId="7A472341" w14:textId="2A671DB8" w:rsidR="00E21DF9" w:rsidRDefault="004D3140" w:rsidP="00E21DF9">
            <w:hyperlink r:id="rId780" w:history="1">
              <w:r w:rsidR="00E21DF9" w:rsidRPr="00844BFD">
                <w:rPr>
                  <w:rStyle w:val="Hyperlink"/>
                  <w:rFonts w:cs="Times New Roman"/>
                  <w:bCs/>
                  <w:szCs w:val="24"/>
                </w:rPr>
                <w:t>II.C.6-</w:t>
              </w:r>
              <w:r w:rsidR="00A957A8" w:rsidRPr="00844BFD">
                <w:rPr>
                  <w:rStyle w:val="Hyperlink"/>
                  <w:rFonts w:cs="Times New Roman"/>
                  <w:bCs/>
                  <w:szCs w:val="24"/>
                </w:rPr>
                <w:t>3</w:t>
              </w:r>
            </w:hyperlink>
          </w:p>
        </w:tc>
        <w:tc>
          <w:tcPr>
            <w:tcW w:w="8494" w:type="dxa"/>
          </w:tcPr>
          <w:p w14:paraId="16207C76" w14:textId="5006D2A3" w:rsidR="00E21DF9" w:rsidRDefault="00E21DF9" w:rsidP="00E21DF9">
            <w:pPr>
              <w:rPr>
                <w:rFonts w:cs="Times New Roman"/>
                <w:szCs w:val="24"/>
              </w:rPr>
            </w:pPr>
            <w:r w:rsidRPr="001B0FBC">
              <w:rPr>
                <w:rFonts w:eastAsia="Trebuchet MS" w:cs="Times New Roman"/>
              </w:rPr>
              <w:t xml:space="preserve">My Progress </w:t>
            </w:r>
          </w:p>
        </w:tc>
      </w:tr>
      <w:tr w:rsidR="00E21DF9" w:rsidRPr="00C63293" w14:paraId="73B2D334" w14:textId="77777777" w:rsidTr="00A957A8">
        <w:tc>
          <w:tcPr>
            <w:tcW w:w="1165" w:type="dxa"/>
          </w:tcPr>
          <w:p w14:paraId="6ABFE8B3" w14:textId="19F1695C" w:rsidR="00E21DF9" w:rsidRPr="00D27DAE" w:rsidRDefault="004D3140" w:rsidP="00E21DF9">
            <w:pPr>
              <w:rPr>
                <w:rFonts w:cs="Times New Roman"/>
                <w:bCs/>
                <w:szCs w:val="24"/>
              </w:rPr>
            </w:pPr>
            <w:hyperlink r:id="rId781" w:history="1">
              <w:r w:rsidR="00E21DF9" w:rsidRPr="00EB1E9D">
                <w:rPr>
                  <w:rStyle w:val="Hyperlink"/>
                  <w:rFonts w:cs="Times New Roman"/>
                  <w:bCs/>
                  <w:szCs w:val="24"/>
                </w:rPr>
                <w:t>II.C.6-</w:t>
              </w:r>
            </w:hyperlink>
            <w:r w:rsidR="00A957A8">
              <w:rPr>
                <w:rStyle w:val="Hyperlink"/>
                <w:rFonts w:cs="Times New Roman"/>
                <w:bCs/>
                <w:szCs w:val="24"/>
              </w:rPr>
              <w:t>4</w:t>
            </w:r>
          </w:p>
        </w:tc>
        <w:tc>
          <w:tcPr>
            <w:tcW w:w="8494" w:type="dxa"/>
          </w:tcPr>
          <w:p w14:paraId="5F4EF8FC" w14:textId="2C24C057" w:rsidR="00E21DF9" w:rsidRPr="00C63293" w:rsidRDefault="00E21DF9" w:rsidP="00E21DF9">
            <w:pPr>
              <w:rPr>
                <w:rFonts w:cs="Times New Roman"/>
                <w:szCs w:val="24"/>
              </w:rPr>
            </w:pPr>
            <w:r>
              <w:rPr>
                <w:rFonts w:cs="Times New Roman"/>
                <w:szCs w:val="24"/>
              </w:rPr>
              <w:t>Math and English Guided Self-Placement</w:t>
            </w:r>
          </w:p>
        </w:tc>
      </w:tr>
      <w:tr w:rsidR="00E21DF9" w:rsidRPr="00C63293" w14:paraId="7B9DCF3B" w14:textId="77777777" w:rsidTr="00A957A8">
        <w:tc>
          <w:tcPr>
            <w:tcW w:w="1165" w:type="dxa"/>
          </w:tcPr>
          <w:p w14:paraId="2E5D752B" w14:textId="5D63AF02" w:rsidR="00E21DF9" w:rsidRPr="00D27DAE" w:rsidRDefault="004D3140" w:rsidP="00E21DF9">
            <w:pPr>
              <w:rPr>
                <w:rFonts w:cs="Times New Roman"/>
                <w:bCs/>
                <w:szCs w:val="24"/>
              </w:rPr>
            </w:pPr>
            <w:hyperlink r:id="rId782" w:history="1">
              <w:r w:rsidR="00E21DF9" w:rsidRPr="00186881">
                <w:rPr>
                  <w:rStyle w:val="Hyperlink"/>
                  <w:rFonts w:cs="Times New Roman"/>
                  <w:bCs/>
                  <w:szCs w:val="24"/>
                </w:rPr>
                <w:t>II.C.6-</w:t>
              </w:r>
            </w:hyperlink>
            <w:r w:rsidR="00A957A8">
              <w:rPr>
                <w:rStyle w:val="Hyperlink"/>
                <w:rFonts w:cs="Times New Roman"/>
                <w:bCs/>
                <w:szCs w:val="24"/>
              </w:rPr>
              <w:t>5</w:t>
            </w:r>
          </w:p>
        </w:tc>
        <w:tc>
          <w:tcPr>
            <w:tcW w:w="8494" w:type="dxa"/>
          </w:tcPr>
          <w:p w14:paraId="5264AF16" w14:textId="37E7C888" w:rsidR="00E21DF9" w:rsidRPr="00C63293" w:rsidRDefault="00E21DF9" w:rsidP="00E21DF9">
            <w:pPr>
              <w:rPr>
                <w:rFonts w:cs="Times New Roman"/>
                <w:szCs w:val="24"/>
              </w:rPr>
            </w:pPr>
            <w:r>
              <w:rPr>
                <w:rFonts w:cs="Times New Roman"/>
                <w:szCs w:val="24"/>
              </w:rPr>
              <w:t>ESL Accuplacer</w:t>
            </w:r>
          </w:p>
        </w:tc>
      </w:tr>
      <w:tr w:rsidR="00E21DF9" w:rsidRPr="00C63293" w14:paraId="265BCC56" w14:textId="77777777" w:rsidTr="00A957A8">
        <w:tc>
          <w:tcPr>
            <w:tcW w:w="1165" w:type="dxa"/>
          </w:tcPr>
          <w:p w14:paraId="70240E61" w14:textId="543DCF98" w:rsidR="00E21DF9" w:rsidRPr="00D27DAE" w:rsidRDefault="004D3140" w:rsidP="00E21DF9">
            <w:pPr>
              <w:rPr>
                <w:rFonts w:cs="Times New Roman"/>
                <w:bCs/>
                <w:szCs w:val="24"/>
              </w:rPr>
            </w:pPr>
            <w:hyperlink r:id="rId783" w:history="1">
              <w:r w:rsidR="00E21DF9" w:rsidRPr="00FA3409">
                <w:rPr>
                  <w:rStyle w:val="Hyperlink"/>
                  <w:rFonts w:cs="Times New Roman"/>
                  <w:bCs/>
                  <w:szCs w:val="24"/>
                </w:rPr>
                <w:t>II.C.6-</w:t>
              </w:r>
            </w:hyperlink>
            <w:r w:rsidR="00A957A8">
              <w:rPr>
                <w:rStyle w:val="Hyperlink"/>
                <w:rFonts w:cs="Times New Roman"/>
                <w:bCs/>
                <w:szCs w:val="24"/>
              </w:rPr>
              <w:t>6</w:t>
            </w:r>
          </w:p>
        </w:tc>
        <w:tc>
          <w:tcPr>
            <w:tcW w:w="8494" w:type="dxa"/>
          </w:tcPr>
          <w:p w14:paraId="32489A7F" w14:textId="2B34FA00" w:rsidR="00E21DF9" w:rsidRPr="00C63293" w:rsidRDefault="00E21DF9" w:rsidP="00E21DF9">
            <w:pPr>
              <w:rPr>
                <w:rFonts w:cs="Times New Roman"/>
                <w:szCs w:val="24"/>
              </w:rPr>
            </w:pPr>
            <w:r w:rsidRPr="00545EC2">
              <w:rPr>
                <w:rFonts w:eastAsia="Trebuchet MS" w:cs="Times New Roman"/>
              </w:rPr>
              <w:t xml:space="preserve">Governing Board Policy and Administrative Procedures </w:t>
            </w:r>
          </w:p>
        </w:tc>
      </w:tr>
      <w:tr w:rsidR="00E21DF9" w:rsidRPr="00C63293" w14:paraId="7239BACC" w14:textId="77777777" w:rsidTr="00A957A8">
        <w:tc>
          <w:tcPr>
            <w:tcW w:w="1165" w:type="dxa"/>
          </w:tcPr>
          <w:p w14:paraId="2ABABCAF" w14:textId="6251DB53" w:rsidR="00E21DF9" w:rsidRPr="00D27DAE" w:rsidRDefault="004D3140" w:rsidP="00E21DF9">
            <w:pPr>
              <w:rPr>
                <w:rFonts w:cs="Times New Roman"/>
                <w:bCs/>
                <w:szCs w:val="24"/>
              </w:rPr>
            </w:pPr>
            <w:hyperlink r:id="rId784" w:history="1">
              <w:r w:rsidR="00E21DF9" w:rsidRPr="00FA3409">
                <w:rPr>
                  <w:rStyle w:val="Hyperlink"/>
                  <w:rFonts w:cs="Times New Roman"/>
                  <w:bCs/>
                  <w:szCs w:val="24"/>
                </w:rPr>
                <w:t>II.C.6-</w:t>
              </w:r>
            </w:hyperlink>
            <w:r w:rsidR="00A957A8">
              <w:rPr>
                <w:rStyle w:val="Hyperlink"/>
                <w:rFonts w:cs="Times New Roman"/>
                <w:bCs/>
                <w:szCs w:val="24"/>
              </w:rPr>
              <w:t>7</w:t>
            </w:r>
          </w:p>
        </w:tc>
        <w:tc>
          <w:tcPr>
            <w:tcW w:w="8494" w:type="dxa"/>
          </w:tcPr>
          <w:p w14:paraId="58E55D50" w14:textId="1382819D" w:rsidR="00E21DF9" w:rsidRPr="00C63293" w:rsidRDefault="00E21DF9" w:rsidP="00E21DF9">
            <w:pPr>
              <w:rPr>
                <w:rFonts w:cs="Times New Roman"/>
                <w:szCs w:val="24"/>
              </w:rPr>
            </w:pPr>
            <w:r w:rsidRPr="00545EC2">
              <w:rPr>
                <w:rFonts w:eastAsia="Trebuchet MS" w:cs="Times New Roman"/>
              </w:rPr>
              <w:t>Student Services Procedures:  Admissions and Enrollment </w:t>
            </w:r>
          </w:p>
        </w:tc>
      </w:tr>
      <w:tr w:rsidR="00E21DF9" w:rsidRPr="00C63293" w14:paraId="55A62BC6" w14:textId="77777777" w:rsidTr="00A957A8">
        <w:tc>
          <w:tcPr>
            <w:tcW w:w="1165" w:type="dxa"/>
          </w:tcPr>
          <w:p w14:paraId="2BC0242A" w14:textId="7957E893" w:rsidR="00E21DF9" w:rsidRPr="00D27DAE" w:rsidRDefault="004D3140" w:rsidP="00E21DF9">
            <w:pPr>
              <w:rPr>
                <w:rFonts w:cs="Times New Roman"/>
                <w:bCs/>
                <w:szCs w:val="24"/>
              </w:rPr>
            </w:pPr>
            <w:hyperlink r:id="rId785" w:history="1">
              <w:r w:rsidR="00E21DF9" w:rsidRPr="00FA3409">
                <w:rPr>
                  <w:rStyle w:val="Hyperlink"/>
                  <w:rFonts w:cs="Times New Roman"/>
                  <w:bCs/>
                  <w:szCs w:val="24"/>
                </w:rPr>
                <w:t>II.C.6-</w:t>
              </w:r>
            </w:hyperlink>
            <w:r w:rsidR="00A957A8">
              <w:rPr>
                <w:rStyle w:val="Hyperlink"/>
                <w:rFonts w:cs="Times New Roman"/>
                <w:bCs/>
                <w:szCs w:val="24"/>
              </w:rPr>
              <w:t>8</w:t>
            </w:r>
          </w:p>
        </w:tc>
        <w:tc>
          <w:tcPr>
            <w:tcW w:w="8494" w:type="dxa"/>
          </w:tcPr>
          <w:p w14:paraId="05382312" w14:textId="377DC193" w:rsidR="00E21DF9" w:rsidRPr="00C63293" w:rsidRDefault="00E21DF9" w:rsidP="00E21DF9">
            <w:pPr>
              <w:rPr>
                <w:rFonts w:cs="Times New Roman"/>
                <w:szCs w:val="24"/>
              </w:rPr>
            </w:pPr>
            <w:r w:rsidRPr="00545EC2">
              <w:rPr>
                <w:rFonts w:eastAsia="Trebuchet MS" w:cs="Times New Roman"/>
              </w:rPr>
              <w:t xml:space="preserve">Student Services Procedures: Student Success and Support Program </w:t>
            </w:r>
          </w:p>
        </w:tc>
      </w:tr>
      <w:tr w:rsidR="00E21DF9" w:rsidRPr="00C63293" w14:paraId="6D1CA49F" w14:textId="77777777" w:rsidTr="00A957A8">
        <w:tc>
          <w:tcPr>
            <w:tcW w:w="1165" w:type="dxa"/>
          </w:tcPr>
          <w:p w14:paraId="62EA3AA5" w14:textId="3C823F0C" w:rsidR="00E21DF9" w:rsidRPr="00D27DAE" w:rsidRDefault="004D3140" w:rsidP="00E21DF9">
            <w:pPr>
              <w:rPr>
                <w:rFonts w:cs="Times New Roman"/>
                <w:bCs/>
                <w:szCs w:val="24"/>
              </w:rPr>
            </w:pPr>
            <w:hyperlink r:id="rId786" w:history="1">
              <w:r w:rsidR="00E21DF9" w:rsidRPr="00FA3409">
                <w:rPr>
                  <w:rStyle w:val="Hyperlink"/>
                  <w:rFonts w:cs="Times New Roman"/>
                  <w:bCs/>
                  <w:szCs w:val="24"/>
                </w:rPr>
                <w:t>II.C.6-</w:t>
              </w:r>
            </w:hyperlink>
            <w:r w:rsidR="00A957A8">
              <w:rPr>
                <w:rStyle w:val="Hyperlink"/>
                <w:rFonts w:cs="Times New Roman"/>
                <w:bCs/>
                <w:szCs w:val="24"/>
              </w:rPr>
              <w:t>9</w:t>
            </w:r>
          </w:p>
        </w:tc>
        <w:tc>
          <w:tcPr>
            <w:tcW w:w="8494" w:type="dxa"/>
          </w:tcPr>
          <w:p w14:paraId="4ED8C579" w14:textId="02B2B055" w:rsidR="00E21DF9" w:rsidRPr="00C63293" w:rsidRDefault="00E21DF9" w:rsidP="00E21DF9">
            <w:pPr>
              <w:rPr>
                <w:rFonts w:cs="Times New Roman"/>
                <w:szCs w:val="24"/>
              </w:rPr>
            </w:pPr>
            <w:r w:rsidRPr="00545EC2">
              <w:rPr>
                <w:rFonts w:eastAsia="Trebuchet MS" w:cs="Times New Roman"/>
              </w:rPr>
              <w:t xml:space="preserve">Admissions </w:t>
            </w:r>
            <w:r>
              <w:rPr>
                <w:rFonts w:eastAsia="Trebuchet MS" w:cs="Times New Roman"/>
              </w:rPr>
              <w:t xml:space="preserve">Forms and </w:t>
            </w:r>
            <w:r w:rsidRPr="00545EC2">
              <w:rPr>
                <w:rFonts w:eastAsia="Trebuchet MS" w:cs="Times New Roman"/>
              </w:rPr>
              <w:t xml:space="preserve">Policies </w:t>
            </w:r>
          </w:p>
        </w:tc>
      </w:tr>
      <w:tr w:rsidR="00E21DF9" w:rsidRPr="00C63293" w14:paraId="2317493B" w14:textId="77777777" w:rsidTr="00A957A8">
        <w:tc>
          <w:tcPr>
            <w:tcW w:w="1165" w:type="dxa"/>
          </w:tcPr>
          <w:p w14:paraId="0C97BC76" w14:textId="45CBD27A" w:rsidR="00E21DF9" w:rsidRPr="00D27DAE" w:rsidRDefault="004D3140" w:rsidP="00E21DF9">
            <w:pPr>
              <w:rPr>
                <w:rFonts w:cs="Times New Roman"/>
                <w:bCs/>
                <w:szCs w:val="24"/>
              </w:rPr>
            </w:pPr>
            <w:hyperlink r:id="rId787" w:history="1">
              <w:r w:rsidR="00E21DF9" w:rsidRPr="00C52EC2">
                <w:rPr>
                  <w:rStyle w:val="Hyperlink"/>
                  <w:rFonts w:cs="Times New Roman"/>
                  <w:bCs/>
                  <w:szCs w:val="24"/>
                </w:rPr>
                <w:t>II.C.6-</w:t>
              </w:r>
            </w:hyperlink>
            <w:r w:rsidR="00A957A8">
              <w:rPr>
                <w:rStyle w:val="Hyperlink"/>
                <w:rFonts w:cs="Times New Roman"/>
                <w:bCs/>
                <w:szCs w:val="24"/>
              </w:rPr>
              <w:t>10</w:t>
            </w:r>
          </w:p>
        </w:tc>
        <w:tc>
          <w:tcPr>
            <w:tcW w:w="8494" w:type="dxa"/>
          </w:tcPr>
          <w:p w14:paraId="3425A427" w14:textId="796B8CDE" w:rsidR="00E21DF9" w:rsidRPr="00C63293" w:rsidRDefault="00E21DF9" w:rsidP="00E21DF9">
            <w:pPr>
              <w:rPr>
                <w:rFonts w:cs="Times New Roman"/>
                <w:szCs w:val="24"/>
              </w:rPr>
            </w:pPr>
            <w:r w:rsidRPr="00545EC2">
              <w:rPr>
                <w:rFonts w:eastAsia="Trebuchet MS" w:cs="Times New Roman"/>
              </w:rPr>
              <w:t xml:space="preserve">Apply Now </w:t>
            </w:r>
          </w:p>
        </w:tc>
      </w:tr>
      <w:tr w:rsidR="00E21DF9" w:rsidRPr="00C63293" w14:paraId="0DCAA25D" w14:textId="77777777" w:rsidTr="00A957A8">
        <w:tc>
          <w:tcPr>
            <w:tcW w:w="1165" w:type="dxa"/>
          </w:tcPr>
          <w:p w14:paraId="4F6126D6" w14:textId="77312EEC" w:rsidR="00E21DF9" w:rsidRPr="00D27DAE" w:rsidRDefault="004D3140" w:rsidP="00E21DF9">
            <w:pPr>
              <w:rPr>
                <w:rFonts w:cs="Times New Roman"/>
                <w:bCs/>
                <w:szCs w:val="24"/>
              </w:rPr>
            </w:pPr>
            <w:hyperlink r:id="rId788" w:history="1">
              <w:r w:rsidR="00E21DF9" w:rsidRPr="00C52EC2">
                <w:rPr>
                  <w:rStyle w:val="Hyperlink"/>
                  <w:rFonts w:cs="Times New Roman"/>
                  <w:bCs/>
                  <w:szCs w:val="24"/>
                </w:rPr>
                <w:t>II.C.6-</w:t>
              </w:r>
            </w:hyperlink>
            <w:r w:rsidR="00A957A8">
              <w:rPr>
                <w:rStyle w:val="Hyperlink"/>
                <w:rFonts w:cs="Times New Roman"/>
                <w:bCs/>
                <w:szCs w:val="24"/>
              </w:rPr>
              <w:t>11</w:t>
            </w:r>
          </w:p>
        </w:tc>
        <w:tc>
          <w:tcPr>
            <w:tcW w:w="8494" w:type="dxa"/>
          </w:tcPr>
          <w:p w14:paraId="5D1BC7BE" w14:textId="1DA69072" w:rsidR="00E21DF9" w:rsidRPr="00C63293" w:rsidRDefault="00E21DF9" w:rsidP="00E21DF9">
            <w:pPr>
              <w:rPr>
                <w:rFonts w:cs="Times New Roman"/>
                <w:szCs w:val="24"/>
              </w:rPr>
            </w:pPr>
            <w:r w:rsidRPr="00545EC2">
              <w:rPr>
                <w:rFonts w:eastAsia="Trebuchet MS" w:cs="Times New Roman"/>
              </w:rPr>
              <w:t xml:space="preserve">Placement:  </w:t>
            </w:r>
          </w:p>
        </w:tc>
      </w:tr>
      <w:tr w:rsidR="00E21DF9" w:rsidRPr="00C63293" w14:paraId="2580C516" w14:textId="77777777" w:rsidTr="00A957A8">
        <w:tc>
          <w:tcPr>
            <w:tcW w:w="1165" w:type="dxa"/>
          </w:tcPr>
          <w:p w14:paraId="31C37133" w14:textId="5F93F666" w:rsidR="00E21DF9" w:rsidRPr="00D27DAE" w:rsidRDefault="004D3140" w:rsidP="00E21DF9">
            <w:pPr>
              <w:rPr>
                <w:rFonts w:cs="Times New Roman"/>
                <w:bCs/>
                <w:szCs w:val="24"/>
              </w:rPr>
            </w:pPr>
            <w:hyperlink r:id="rId789" w:history="1">
              <w:r w:rsidR="00E21DF9" w:rsidRPr="003A4E5C">
                <w:rPr>
                  <w:rStyle w:val="Hyperlink"/>
                  <w:rFonts w:cs="Times New Roman"/>
                  <w:bCs/>
                  <w:szCs w:val="24"/>
                </w:rPr>
                <w:t>II.C.6-</w:t>
              </w:r>
            </w:hyperlink>
            <w:r w:rsidR="00A957A8">
              <w:rPr>
                <w:rStyle w:val="Hyperlink"/>
                <w:rFonts w:cs="Times New Roman"/>
                <w:bCs/>
                <w:szCs w:val="24"/>
              </w:rPr>
              <w:t>12</w:t>
            </w:r>
          </w:p>
        </w:tc>
        <w:tc>
          <w:tcPr>
            <w:tcW w:w="8494" w:type="dxa"/>
          </w:tcPr>
          <w:p w14:paraId="31DA79D6" w14:textId="0BDCAFD3" w:rsidR="00E21DF9" w:rsidRPr="00C63293" w:rsidRDefault="00E21DF9" w:rsidP="00E21DF9">
            <w:pPr>
              <w:rPr>
                <w:rFonts w:cs="Times New Roman"/>
                <w:szCs w:val="24"/>
              </w:rPr>
            </w:pPr>
            <w:r w:rsidRPr="00545EC2">
              <w:rPr>
                <w:rFonts w:eastAsia="Trebuchet MS" w:cs="Times New Roman"/>
              </w:rPr>
              <w:t>Counseling</w:t>
            </w:r>
            <w:r>
              <w:rPr>
                <w:rFonts w:eastAsia="Trebuchet MS" w:cs="Times New Roman"/>
              </w:rPr>
              <w:t xml:space="preserve"> Homepage</w:t>
            </w:r>
          </w:p>
        </w:tc>
      </w:tr>
      <w:tr w:rsidR="00E21DF9" w:rsidRPr="00C63293" w14:paraId="1D8E0C19" w14:textId="77777777" w:rsidTr="00A957A8">
        <w:tc>
          <w:tcPr>
            <w:tcW w:w="1165" w:type="dxa"/>
          </w:tcPr>
          <w:p w14:paraId="58159543" w14:textId="7659DF09" w:rsidR="00E21DF9" w:rsidRPr="00D27DAE" w:rsidRDefault="004D3140" w:rsidP="00E21DF9">
            <w:pPr>
              <w:rPr>
                <w:rFonts w:cs="Times New Roman"/>
                <w:bCs/>
                <w:szCs w:val="24"/>
              </w:rPr>
            </w:pPr>
            <w:hyperlink r:id="rId790" w:history="1">
              <w:r w:rsidR="00E21DF9" w:rsidRPr="00EB6AE3">
                <w:rPr>
                  <w:rStyle w:val="Hyperlink"/>
                  <w:rFonts w:cs="Times New Roman"/>
                  <w:bCs/>
                  <w:szCs w:val="24"/>
                </w:rPr>
                <w:t>II.C.6-</w:t>
              </w:r>
            </w:hyperlink>
            <w:r w:rsidR="00A957A8">
              <w:rPr>
                <w:rStyle w:val="Hyperlink"/>
                <w:rFonts w:cs="Times New Roman"/>
                <w:bCs/>
                <w:szCs w:val="24"/>
              </w:rPr>
              <w:t>13</w:t>
            </w:r>
          </w:p>
        </w:tc>
        <w:tc>
          <w:tcPr>
            <w:tcW w:w="8494" w:type="dxa"/>
          </w:tcPr>
          <w:p w14:paraId="4F0C14FD" w14:textId="4F8BADC7" w:rsidR="00E21DF9" w:rsidRPr="00C63293" w:rsidRDefault="00E21DF9" w:rsidP="00E21DF9">
            <w:pPr>
              <w:rPr>
                <w:rFonts w:cs="Times New Roman"/>
                <w:szCs w:val="24"/>
              </w:rPr>
            </w:pPr>
            <w:r>
              <w:rPr>
                <w:rFonts w:eastAsia="Trebuchet MS" w:cs="Times New Roman"/>
              </w:rPr>
              <w:t>Admissions and Records Office Homepage</w:t>
            </w:r>
          </w:p>
        </w:tc>
      </w:tr>
      <w:tr w:rsidR="00E21DF9" w:rsidRPr="00C63293" w14:paraId="028B8E31" w14:textId="77777777" w:rsidTr="00A957A8">
        <w:tc>
          <w:tcPr>
            <w:tcW w:w="1165" w:type="dxa"/>
          </w:tcPr>
          <w:p w14:paraId="6D72DAEB" w14:textId="0B378DC0" w:rsidR="00E21DF9" w:rsidRPr="00D27DAE" w:rsidRDefault="004D3140" w:rsidP="00E21DF9">
            <w:pPr>
              <w:rPr>
                <w:rFonts w:cs="Times New Roman"/>
                <w:bCs/>
                <w:szCs w:val="24"/>
              </w:rPr>
            </w:pPr>
            <w:hyperlink r:id="rId791" w:history="1">
              <w:r w:rsidR="00E21DF9" w:rsidRPr="003A4E5C">
                <w:rPr>
                  <w:rStyle w:val="Hyperlink"/>
                  <w:rFonts w:cs="Times New Roman"/>
                  <w:bCs/>
                  <w:szCs w:val="24"/>
                </w:rPr>
                <w:t>II.C.6-</w:t>
              </w:r>
            </w:hyperlink>
            <w:r w:rsidR="00A957A8">
              <w:rPr>
                <w:rStyle w:val="Hyperlink"/>
                <w:rFonts w:cs="Times New Roman"/>
                <w:bCs/>
                <w:szCs w:val="24"/>
              </w:rPr>
              <w:t>14</w:t>
            </w:r>
          </w:p>
        </w:tc>
        <w:tc>
          <w:tcPr>
            <w:tcW w:w="8494" w:type="dxa"/>
          </w:tcPr>
          <w:p w14:paraId="6A456048" w14:textId="4E2BCCEB" w:rsidR="00E21DF9" w:rsidRPr="00C63293" w:rsidRDefault="00E21DF9" w:rsidP="00E21DF9">
            <w:pPr>
              <w:rPr>
                <w:rFonts w:cs="Times New Roman"/>
                <w:szCs w:val="24"/>
              </w:rPr>
            </w:pPr>
            <w:r w:rsidRPr="00F23A74">
              <w:rPr>
                <w:rFonts w:eastAsia="Trebuchet MS" w:cs="Times New Roman"/>
              </w:rPr>
              <w:t>P</w:t>
            </w:r>
            <w:r>
              <w:rPr>
                <w:rFonts w:eastAsia="Trebuchet MS" w:cs="Times New Roman"/>
              </w:rPr>
              <w:t>lanning</w:t>
            </w:r>
            <w:r w:rsidRPr="00F23A74">
              <w:rPr>
                <w:rFonts w:eastAsia="Trebuchet MS" w:cs="Times New Roman"/>
              </w:rPr>
              <w:t xml:space="preserve"> to All Degrees, Certificates and Transfer </w:t>
            </w:r>
          </w:p>
        </w:tc>
      </w:tr>
      <w:tr w:rsidR="00E21DF9" w:rsidRPr="00C63293" w14:paraId="61BDBA28" w14:textId="77777777" w:rsidTr="00A957A8">
        <w:tc>
          <w:tcPr>
            <w:tcW w:w="1165" w:type="dxa"/>
          </w:tcPr>
          <w:p w14:paraId="3EDA8DB8" w14:textId="09C03F66" w:rsidR="00E21DF9" w:rsidRPr="00D27DAE" w:rsidRDefault="004D3140" w:rsidP="00E21DF9">
            <w:pPr>
              <w:rPr>
                <w:rFonts w:cs="Times New Roman"/>
                <w:bCs/>
                <w:szCs w:val="24"/>
              </w:rPr>
            </w:pPr>
            <w:hyperlink r:id="rId792" w:history="1">
              <w:r w:rsidR="00E21DF9" w:rsidRPr="00282D68">
                <w:rPr>
                  <w:rStyle w:val="Hyperlink"/>
                  <w:rFonts w:cs="Times New Roman"/>
                  <w:bCs/>
                  <w:szCs w:val="24"/>
                </w:rPr>
                <w:t>II.C.6-</w:t>
              </w:r>
            </w:hyperlink>
            <w:r w:rsidR="00A957A8">
              <w:rPr>
                <w:rStyle w:val="Hyperlink"/>
                <w:rFonts w:cs="Times New Roman"/>
                <w:bCs/>
                <w:szCs w:val="24"/>
              </w:rPr>
              <w:t>15</w:t>
            </w:r>
          </w:p>
        </w:tc>
        <w:tc>
          <w:tcPr>
            <w:tcW w:w="8494" w:type="dxa"/>
          </w:tcPr>
          <w:p w14:paraId="617BB438" w14:textId="77B3359C" w:rsidR="00E21DF9" w:rsidRPr="00C63293" w:rsidRDefault="00E21DF9" w:rsidP="00E21DF9">
            <w:pPr>
              <w:rPr>
                <w:rFonts w:cs="Times New Roman"/>
                <w:szCs w:val="24"/>
              </w:rPr>
            </w:pPr>
            <w:r w:rsidRPr="00F23A74">
              <w:rPr>
                <w:rFonts w:eastAsia="Trebuchet MS" w:cs="Times New Roman"/>
              </w:rPr>
              <w:t xml:space="preserve">Which Type of Degree is Right for Me. </w:t>
            </w:r>
          </w:p>
        </w:tc>
      </w:tr>
      <w:tr w:rsidR="00E21DF9" w:rsidRPr="00C63293" w14:paraId="65B75F67" w14:textId="77777777" w:rsidTr="00A957A8">
        <w:tc>
          <w:tcPr>
            <w:tcW w:w="1165" w:type="dxa"/>
          </w:tcPr>
          <w:p w14:paraId="469B8D5D" w14:textId="35B1D8DA" w:rsidR="00E21DF9" w:rsidRPr="00D27DAE" w:rsidRDefault="004D3140" w:rsidP="00E21DF9">
            <w:pPr>
              <w:rPr>
                <w:rFonts w:cs="Times New Roman"/>
                <w:bCs/>
                <w:szCs w:val="24"/>
              </w:rPr>
            </w:pPr>
            <w:hyperlink r:id="rId793" w:history="1">
              <w:r w:rsidR="00E21DF9" w:rsidRPr="00282D68">
                <w:rPr>
                  <w:rStyle w:val="Hyperlink"/>
                  <w:rFonts w:cs="Times New Roman"/>
                  <w:bCs/>
                  <w:szCs w:val="24"/>
                </w:rPr>
                <w:t>II.C.6-</w:t>
              </w:r>
            </w:hyperlink>
            <w:r w:rsidR="00A957A8">
              <w:rPr>
                <w:rStyle w:val="Hyperlink"/>
                <w:rFonts w:cs="Times New Roman"/>
                <w:bCs/>
                <w:szCs w:val="24"/>
              </w:rPr>
              <w:t>16</w:t>
            </w:r>
          </w:p>
        </w:tc>
        <w:tc>
          <w:tcPr>
            <w:tcW w:w="8494" w:type="dxa"/>
          </w:tcPr>
          <w:p w14:paraId="588AF3CA" w14:textId="010ACA5B" w:rsidR="00E21DF9" w:rsidRPr="00C63293" w:rsidRDefault="00E21DF9" w:rsidP="00E21DF9">
            <w:pPr>
              <w:rPr>
                <w:rFonts w:cs="Times New Roman"/>
                <w:szCs w:val="24"/>
              </w:rPr>
            </w:pPr>
            <w:r w:rsidRPr="00F23A74">
              <w:rPr>
                <w:rFonts w:eastAsia="Trebuchet MS" w:cs="Times New Roman"/>
              </w:rPr>
              <w:t xml:space="preserve">Guidance for Students Planning to Transfer </w:t>
            </w:r>
          </w:p>
        </w:tc>
      </w:tr>
      <w:tr w:rsidR="00E21DF9" w:rsidRPr="00C63293" w14:paraId="5B794043" w14:textId="77777777" w:rsidTr="00A957A8">
        <w:tc>
          <w:tcPr>
            <w:tcW w:w="1165" w:type="dxa"/>
          </w:tcPr>
          <w:p w14:paraId="46D3D626" w14:textId="57C6A715" w:rsidR="00E21DF9" w:rsidRPr="00D27DAE" w:rsidRDefault="004D3140" w:rsidP="00E21DF9">
            <w:pPr>
              <w:rPr>
                <w:rFonts w:cs="Times New Roman"/>
                <w:bCs/>
                <w:szCs w:val="24"/>
              </w:rPr>
            </w:pPr>
            <w:hyperlink r:id="rId794" w:history="1">
              <w:r w:rsidR="00E21DF9" w:rsidRPr="00B75C70">
                <w:rPr>
                  <w:rStyle w:val="Hyperlink"/>
                  <w:rFonts w:cs="Times New Roman"/>
                  <w:bCs/>
                  <w:szCs w:val="24"/>
                </w:rPr>
                <w:t>II.C.6-</w:t>
              </w:r>
            </w:hyperlink>
            <w:r w:rsidR="00A957A8">
              <w:rPr>
                <w:rStyle w:val="Hyperlink"/>
                <w:rFonts w:cs="Times New Roman"/>
                <w:bCs/>
                <w:szCs w:val="24"/>
              </w:rPr>
              <w:t>17</w:t>
            </w:r>
          </w:p>
        </w:tc>
        <w:tc>
          <w:tcPr>
            <w:tcW w:w="8494" w:type="dxa"/>
          </w:tcPr>
          <w:p w14:paraId="47CB4094" w14:textId="14AD2BB7" w:rsidR="00E21DF9" w:rsidRPr="00C63293" w:rsidRDefault="00E21DF9" w:rsidP="00E21DF9">
            <w:pPr>
              <w:rPr>
                <w:rFonts w:cs="Times New Roman"/>
                <w:szCs w:val="24"/>
              </w:rPr>
            </w:pPr>
            <w:r w:rsidRPr="00F23A74">
              <w:rPr>
                <w:rFonts w:eastAsia="Trebuchet MS" w:cs="Times New Roman"/>
              </w:rPr>
              <w:t xml:space="preserve">Graduation Policies and Procedures </w:t>
            </w:r>
          </w:p>
        </w:tc>
      </w:tr>
      <w:tr w:rsidR="00E21DF9" w:rsidRPr="00C63293" w14:paraId="650705C1" w14:textId="77777777" w:rsidTr="00A957A8">
        <w:tc>
          <w:tcPr>
            <w:tcW w:w="1165" w:type="dxa"/>
          </w:tcPr>
          <w:p w14:paraId="55A323A7" w14:textId="7C65EDC4" w:rsidR="00E21DF9" w:rsidRPr="00D27DAE" w:rsidRDefault="004D3140" w:rsidP="00E21DF9">
            <w:pPr>
              <w:rPr>
                <w:rFonts w:cs="Times New Roman"/>
                <w:bCs/>
                <w:szCs w:val="24"/>
              </w:rPr>
            </w:pPr>
            <w:hyperlink r:id="rId795" w:history="1">
              <w:r w:rsidR="00E21DF9" w:rsidRPr="00B75C70">
                <w:rPr>
                  <w:rStyle w:val="Hyperlink"/>
                  <w:rFonts w:cs="Times New Roman"/>
                  <w:bCs/>
                  <w:szCs w:val="24"/>
                </w:rPr>
                <w:t>II.C.6-</w:t>
              </w:r>
            </w:hyperlink>
            <w:r w:rsidR="00A957A8">
              <w:rPr>
                <w:rStyle w:val="Hyperlink"/>
                <w:rFonts w:cs="Times New Roman"/>
                <w:bCs/>
                <w:szCs w:val="24"/>
              </w:rPr>
              <w:t>18</w:t>
            </w:r>
          </w:p>
        </w:tc>
        <w:tc>
          <w:tcPr>
            <w:tcW w:w="8494" w:type="dxa"/>
          </w:tcPr>
          <w:p w14:paraId="6E9BAB49" w14:textId="46BA8791" w:rsidR="00E21DF9" w:rsidRPr="00C63293" w:rsidRDefault="00E21DF9" w:rsidP="00E21DF9">
            <w:pPr>
              <w:rPr>
                <w:rFonts w:cs="Times New Roman"/>
                <w:szCs w:val="24"/>
              </w:rPr>
            </w:pPr>
            <w:r w:rsidRPr="001B0FBC">
              <w:rPr>
                <w:rFonts w:eastAsia="Trebuchet MS" w:cs="Times New Roman"/>
              </w:rPr>
              <w:t xml:space="preserve">How Do I Apply for Graduation and Change My Major </w:t>
            </w:r>
          </w:p>
        </w:tc>
      </w:tr>
      <w:tr w:rsidR="00E21DF9" w:rsidRPr="00C63293" w14:paraId="6AB1FC78" w14:textId="77777777" w:rsidTr="00A957A8">
        <w:tc>
          <w:tcPr>
            <w:tcW w:w="1165" w:type="dxa"/>
          </w:tcPr>
          <w:p w14:paraId="33145023" w14:textId="02840091" w:rsidR="00E21DF9" w:rsidRPr="00D27DAE" w:rsidRDefault="004D3140" w:rsidP="00E21DF9">
            <w:pPr>
              <w:rPr>
                <w:rFonts w:cs="Times New Roman"/>
                <w:bCs/>
                <w:szCs w:val="24"/>
              </w:rPr>
            </w:pPr>
            <w:hyperlink r:id="rId796" w:history="1">
              <w:r w:rsidR="00E21DF9" w:rsidRPr="00B75C70">
                <w:rPr>
                  <w:rStyle w:val="Hyperlink"/>
                  <w:rFonts w:cs="Times New Roman"/>
                  <w:bCs/>
                  <w:szCs w:val="24"/>
                </w:rPr>
                <w:t>II.C.6-</w:t>
              </w:r>
            </w:hyperlink>
            <w:r w:rsidR="00A957A8">
              <w:rPr>
                <w:rStyle w:val="Hyperlink"/>
                <w:rFonts w:cs="Times New Roman"/>
                <w:bCs/>
                <w:szCs w:val="24"/>
              </w:rPr>
              <w:t>19</w:t>
            </w:r>
          </w:p>
        </w:tc>
        <w:tc>
          <w:tcPr>
            <w:tcW w:w="8494" w:type="dxa"/>
          </w:tcPr>
          <w:p w14:paraId="2D532B54" w14:textId="04389CFC" w:rsidR="00E21DF9" w:rsidRPr="00C63293" w:rsidRDefault="00E21DF9" w:rsidP="00E21DF9">
            <w:pPr>
              <w:rPr>
                <w:rFonts w:cs="Times New Roman"/>
                <w:szCs w:val="24"/>
              </w:rPr>
            </w:pPr>
            <w:r w:rsidRPr="001B0FBC">
              <w:rPr>
                <w:rFonts w:eastAsia="Trebuchet MS" w:cs="Times New Roman"/>
              </w:rPr>
              <w:t xml:space="preserve">Graduation Application Status </w:t>
            </w:r>
          </w:p>
        </w:tc>
      </w:tr>
      <w:tr w:rsidR="00E21DF9" w:rsidRPr="00C63293" w14:paraId="388A88C9" w14:textId="77777777" w:rsidTr="00A957A8">
        <w:tc>
          <w:tcPr>
            <w:tcW w:w="1165" w:type="dxa"/>
          </w:tcPr>
          <w:p w14:paraId="7AB0D067" w14:textId="00BA9DC7" w:rsidR="00E21DF9" w:rsidRPr="00D27DAE" w:rsidRDefault="004D3140" w:rsidP="00E21DF9">
            <w:pPr>
              <w:rPr>
                <w:rFonts w:cs="Times New Roman"/>
                <w:bCs/>
                <w:szCs w:val="24"/>
              </w:rPr>
            </w:pPr>
            <w:hyperlink r:id="rId797" w:history="1">
              <w:r w:rsidR="00E21DF9" w:rsidRPr="00EB6AE3">
                <w:rPr>
                  <w:rStyle w:val="Hyperlink"/>
                  <w:rFonts w:cs="Times New Roman"/>
                  <w:bCs/>
                  <w:szCs w:val="24"/>
                </w:rPr>
                <w:t>II.C.6-</w:t>
              </w:r>
            </w:hyperlink>
            <w:r w:rsidR="00A957A8">
              <w:rPr>
                <w:rStyle w:val="Hyperlink"/>
                <w:rFonts w:cs="Times New Roman"/>
                <w:bCs/>
                <w:szCs w:val="24"/>
              </w:rPr>
              <w:t>20</w:t>
            </w:r>
          </w:p>
        </w:tc>
        <w:tc>
          <w:tcPr>
            <w:tcW w:w="8494" w:type="dxa"/>
          </w:tcPr>
          <w:p w14:paraId="6C37ECF6" w14:textId="60C4EDDC" w:rsidR="00E21DF9" w:rsidRPr="00C63293" w:rsidRDefault="00E21DF9" w:rsidP="00E21DF9">
            <w:pPr>
              <w:rPr>
                <w:rFonts w:cs="Times New Roman"/>
                <w:szCs w:val="24"/>
              </w:rPr>
            </w:pPr>
            <w:r>
              <w:rPr>
                <w:rFonts w:eastAsia="Trebuchet MS" w:cs="Times New Roman"/>
              </w:rPr>
              <w:t>Residency/AB 540</w:t>
            </w:r>
          </w:p>
        </w:tc>
      </w:tr>
    </w:tbl>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5" w:name="IIC7ssplace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bookmarkEnd w:id="125"/>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F6A4E27" w14:textId="1250E0BB" w:rsidR="00472321" w:rsidRDefault="00472321" w:rsidP="00472321">
      <w:pPr>
        <w:spacing w:after="0" w:line="240" w:lineRule="auto"/>
        <w:rPr>
          <w:rFonts w:eastAsia="Trebuchet MS" w:cs="Times New Roman"/>
          <w:szCs w:val="20"/>
        </w:rPr>
      </w:pPr>
      <w:r>
        <w:rPr>
          <w:rFonts w:eastAsia="Trebuchet MS" w:cs="Times New Roman"/>
          <w:szCs w:val="20"/>
        </w:rPr>
        <w:t xml:space="preserve">Previously, the college subscribed to Accuplacer to determine placement for </w:t>
      </w:r>
      <w:r w:rsidR="005B5A4B">
        <w:rPr>
          <w:rFonts w:eastAsia="Trebuchet MS" w:cs="Times New Roman"/>
          <w:szCs w:val="20"/>
        </w:rPr>
        <w:t>m</w:t>
      </w:r>
      <w:r>
        <w:rPr>
          <w:rFonts w:eastAsia="Trebuchet MS" w:cs="Times New Roman"/>
          <w:szCs w:val="20"/>
        </w:rPr>
        <w:t xml:space="preserve">ath, English, and ESL.  </w:t>
      </w:r>
      <w:r w:rsidRPr="00D626B8">
        <w:rPr>
          <w:rFonts w:eastAsia="Trebuchet MS" w:cs="Times New Roman"/>
          <w:szCs w:val="20"/>
        </w:rPr>
        <w:t xml:space="preserve">As </w:t>
      </w:r>
      <w:r>
        <w:rPr>
          <w:rFonts w:eastAsia="Trebuchet MS" w:cs="Times New Roman"/>
          <w:szCs w:val="20"/>
        </w:rPr>
        <w:t>stated in</w:t>
      </w:r>
      <w:r w:rsidRPr="00D626B8">
        <w:rPr>
          <w:rFonts w:eastAsia="Trebuchet MS" w:cs="Times New Roman"/>
          <w:szCs w:val="20"/>
        </w:rPr>
        <w:t xml:space="preserve"> the </w:t>
      </w:r>
      <w:hyperlink r:id="rId798" w:history="1">
        <w:r w:rsidRPr="003A4E5C">
          <w:rPr>
            <w:rStyle w:val="Hyperlink"/>
            <w:rFonts w:eastAsia="Trebuchet MS" w:cs="Times New Roman"/>
            <w:szCs w:val="20"/>
          </w:rPr>
          <w:t>program manual</w:t>
        </w:r>
      </w:hyperlink>
      <w:r w:rsidRPr="00D626B8">
        <w:rPr>
          <w:rFonts w:eastAsia="Trebuchet MS" w:cs="Times New Roman"/>
          <w:szCs w:val="20"/>
        </w:rPr>
        <w:t xml:space="preserve">, “ACCUPLACER test questions are subjected to rigorous internal and external fairness reviews and statistical analyses to ensure that they are as fair as possible to all populations of students”.  </w:t>
      </w:r>
    </w:p>
    <w:p w14:paraId="31C80F00" w14:textId="77777777" w:rsidR="00472321" w:rsidRDefault="00472321" w:rsidP="00472321">
      <w:pPr>
        <w:spacing w:after="0" w:line="240" w:lineRule="auto"/>
        <w:rPr>
          <w:rFonts w:eastAsia="Trebuchet MS" w:cs="Times New Roman"/>
          <w:szCs w:val="20"/>
        </w:rPr>
      </w:pPr>
    </w:p>
    <w:p w14:paraId="27F90901" w14:textId="43CA2805" w:rsidR="00472321" w:rsidRDefault="00472321" w:rsidP="00472321">
      <w:pPr>
        <w:spacing w:after="0" w:line="240" w:lineRule="auto"/>
        <w:rPr>
          <w:rFonts w:eastAsia="Trebuchet MS" w:cs="Times New Roman"/>
          <w:szCs w:val="20"/>
        </w:rPr>
      </w:pPr>
      <w:r>
        <w:rPr>
          <w:rFonts w:eastAsia="Trebuchet MS" w:cs="Times New Roman"/>
          <w:szCs w:val="20"/>
        </w:rPr>
        <w:t xml:space="preserve">However, to meet the needs of students and to </w:t>
      </w:r>
      <w:r w:rsidR="00666D9F">
        <w:rPr>
          <w:rFonts w:eastAsia="Trebuchet MS" w:cs="Times New Roman"/>
          <w:szCs w:val="20"/>
        </w:rPr>
        <w:t>address data and trends observed by faculty, t</w:t>
      </w:r>
      <w:r>
        <w:rPr>
          <w:rFonts w:eastAsia="Trebuchet MS" w:cs="Times New Roman"/>
          <w:szCs w:val="20"/>
        </w:rPr>
        <w:t>he college has updated its placement instruments and practices reflecting the college’s work in adopting multiple measures and AB 705</w:t>
      </w:r>
      <w:r w:rsidR="00666D9F">
        <w:rPr>
          <w:rFonts w:eastAsia="Trebuchet MS" w:cs="Times New Roman"/>
          <w:szCs w:val="20"/>
        </w:rPr>
        <w:t xml:space="preserve"> to compl</w:t>
      </w:r>
      <w:r w:rsidR="005B5A4B">
        <w:rPr>
          <w:rFonts w:eastAsia="Trebuchet MS" w:cs="Times New Roman"/>
          <w:szCs w:val="20"/>
        </w:rPr>
        <w:t>e</w:t>
      </w:r>
      <w:r w:rsidR="00666D9F">
        <w:rPr>
          <w:rFonts w:eastAsia="Trebuchet MS" w:cs="Times New Roman"/>
          <w:szCs w:val="20"/>
        </w:rPr>
        <w:t>ment the developmental education redesign</w:t>
      </w:r>
      <w:r>
        <w:rPr>
          <w:rFonts w:eastAsia="Trebuchet MS" w:cs="Times New Roman"/>
          <w:szCs w:val="20"/>
        </w:rPr>
        <w:t>:</w:t>
      </w:r>
    </w:p>
    <w:p w14:paraId="39ADBD11"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The college utilizes multiple measures as well as </w:t>
      </w:r>
      <w:hyperlink r:id="rId799" w:history="1">
        <w:r w:rsidRPr="00472321">
          <w:rPr>
            <w:rStyle w:val="Hyperlink"/>
            <w:rFonts w:eastAsia="Trebuchet MS" w:cs="Times New Roman"/>
            <w:szCs w:val="20"/>
          </w:rPr>
          <w:t>guided self-placement</w:t>
        </w:r>
      </w:hyperlink>
      <w:r w:rsidRPr="00472321">
        <w:rPr>
          <w:rFonts w:eastAsia="Trebuchet MS" w:cs="Times New Roman"/>
          <w:szCs w:val="20"/>
        </w:rPr>
        <w:t xml:space="preserve"> for both math and English placement. CCC currently utilizes Accuplacer for ESL students only.  </w:t>
      </w:r>
    </w:p>
    <w:p w14:paraId="16566340"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Effective Fall 2020, ESL students will be utilizing a new guided self-placement tool. </w:t>
      </w:r>
    </w:p>
    <w:p w14:paraId="6FFD04AB" w14:textId="69B7034F" w:rsidR="00472321" w:rsidRDefault="00472321" w:rsidP="00D1036F">
      <w:pPr>
        <w:pStyle w:val="ListParagraph"/>
        <w:numPr>
          <w:ilvl w:val="0"/>
          <w:numId w:val="81"/>
        </w:numPr>
        <w:spacing w:after="0" w:line="240" w:lineRule="auto"/>
        <w:rPr>
          <w:rFonts w:eastAsia="Trebuchet MS" w:cs="Times New Roman"/>
          <w:szCs w:val="20"/>
        </w:rPr>
      </w:pPr>
      <w:r>
        <w:rPr>
          <w:rFonts w:eastAsia="Trebuchet MS" w:cs="Times New Roman"/>
          <w:szCs w:val="20"/>
        </w:rPr>
        <w:t xml:space="preserve">Contra Costa College </w:t>
      </w:r>
      <w:r w:rsidRPr="00472321">
        <w:rPr>
          <w:rFonts w:eastAsia="Trebuchet MS" w:cs="Times New Roman"/>
          <w:szCs w:val="20"/>
        </w:rPr>
        <w:t>created its own multiple measures tool to collect data from students electronically which is submitted through the student portal. </w:t>
      </w:r>
    </w:p>
    <w:p w14:paraId="3795AAC0" w14:textId="3D6E2999"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CCC </w:t>
      </w:r>
      <w:r>
        <w:rPr>
          <w:rFonts w:eastAsia="Trebuchet MS" w:cs="Times New Roman"/>
          <w:szCs w:val="20"/>
        </w:rPr>
        <w:t>continues to assess and</w:t>
      </w:r>
      <w:r w:rsidRPr="00472321">
        <w:rPr>
          <w:rFonts w:eastAsia="Trebuchet MS" w:cs="Times New Roman"/>
          <w:szCs w:val="20"/>
        </w:rPr>
        <w:t xml:space="preserve"> validate the </w:t>
      </w:r>
      <w:hyperlink r:id="rId800" w:history="1">
        <w:r w:rsidR="005B5A4B">
          <w:rPr>
            <w:rStyle w:val="Hyperlink"/>
            <w:rFonts w:eastAsia="Trebuchet MS" w:cs="Times New Roman"/>
            <w:szCs w:val="20"/>
          </w:rPr>
          <w:t>m</w:t>
        </w:r>
        <w:r w:rsidRPr="003A4E5C">
          <w:rPr>
            <w:rStyle w:val="Hyperlink"/>
            <w:rFonts w:eastAsia="Trebuchet MS" w:cs="Times New Roman"/>
            <w:szCs w:val="20"/>
          </w:rPr>
          <w:t>ath</w:t>
        </w:r>
      </w:hyperlink>
      <w:r w:rsidRPr="00472321">
        <w:rPr>
          <w:rFonts w:eastAsia="Trebuchet MS" w:cs="Times New Roman"/>
          <w:szCs w:val="20"/>
        </w:rPr>
        <w:t xml:space="preserve"> and </w:t>
      </w:r>
      <w:hyperlink r:id="rId801" w:history="1">
        <w:r w:rsidRPr="003A4E5C">
          <w:rPr>
            <w:rStyle w:val="Hyperlink"/>
            <w:rFonts w:eastAsia="Trebuchet MS" w:cs="Times New Roman"/>
            <w:szCs w:val="20"/>
          </w:rPr>
          <w:t>English</w:t>
        </w:r>
      </w:hyperlink>
      <w:r w:rsidRPr="00472321">
        <w:rPr>
          <w:rFonts w:eastAsia="Trebuchet MS" w:cs="Times New Roman"/>
          <w:szCs w:val="20"/>
        </w:rPr>
        <w:t xml:space="preserve"> multiple measures rules by conducting success surveys via the District Research Office.  </w:t>
      </w:r>
    </w:p>
    <w:p w14:paraId="6759FC69" w14:textId="4B4BD776" w:rsidR="00472321" w:rsidRP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Both the multiple measures data and information provided via guided self-placement are submitted by the student.</w:t>
      </w:r>
    </w:p>
    <w:p w14:paraId="7EFD3627" w14:textId="77777777" w:rsidR="00472321" w:rsidRDefault="00472321" w:rsidP="00C63293">
      <w:pPr>
        <w:spacing w:after="0" w:line="240" w:lineRule="auto"/>
        <w:rPr>
          <w:rFonts w:eastAsia="Trebuchet MS" w:cs="Times New Roman"/>
          <w:szCs w:val="20"/>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9DECF8F" w14:textId="6DA5DA30" w:rsidR="002C29C1" w:rsidRDefault="00666D9F" w:rsidP="00A95FFC">
      <w:pPr>
        <w:spacing w:after="0" w:line="240" w:lineRule="auto"/>
        <w:rPr>
          <w:rFonts w:eastAsia="Trebuchet MS" w:cs="Times New Roman"/>
          <w:szCs w:val="24"/>
        </w:rPr>
      </w:pPr>
      <w:r>
        <w:rPr>
          <w:rFonts w:eastAsia="Trebuchet MS" w:cs="Times New Roman"/>
          <w:szCs w:val="24"/>
        </w:rPr>
        <w:t xml:space="preserve">Contra Costa College has adopted innovative ways to place students through multiple measures and </w:t>
      </w:r>
      <w:r w:rsidR="006E44E7">
        <w:rPr>
          <w:rFonts w:eastAsia="Trebuchet MS" w:cs="Times New Roman"/>
          <w:szCs w:val="24"/>
        </w:rPr>
        <w:t xml:space="preserve">additional implementation of </w:t>
      </w:r>
      <w:r>
        <w:rPr>
          <w:rFonts w:eastAsia="Trebuchet MS" w:cs="Times New Roman"/>
          <w:szCs w:val="24"/>
        </w:rPr>
        <w:t xml:space="preserve">AB 705.  Evaluation and validation steps are embedded in the processes to ensure that data </w:t>
      </w:r>
      <w:r w:rsidR="005B5A4B">
        <w:rPr>
          <w:rFonts w:eastAsia="Trebuchet MS" w:cs="Times New Roman"/>
          <w:szCs w:val="24"/>
        </w:rPr>
        <w:t xml:space="preserve">is collected to </w:t>
      </w:r>
      <w:r>
        <w:rPr>
          <w:rFonts w:eastAsia="Trebuchet MS" w:cs="Times New Roman"/>
          <w:szCs w:val="24"/>
        </w:rPr>
        <w:t xml:space="preserve">support the needs of students and identify </w:t>
      </w:r>
      <w:r w:rsidR="005B5A4B">
        <w:rPr>
          <w:rFonts w:eastAsia="Trebuchet MS" w:cs="Times New Roman"/>
          <w:szCs w:val="24"/>
        </w:rPr>
        <w:t xml:space="preserve">areas for improvement of </w:t>
      </w:r>
      <w:r>
        <w:rPr>
          <w:rFonts w:eastAsia="Trebuchet MS" w:cs="Times New Roman"/>
          <w:szCs w:val="24"/>
        </w:rPr>
        <w:t>the initiative.</w:t>
      </w:r>
    </w:p>
    <w:p w14:paraId="06779099" w14:textId="77777777" w:rsidR="00C63293" w:rsidRDefault="00C63293" w:rsidP="00A95FFC">
      <w:pPr>
        <w:spacing w:after="0" w:line="240" w:lineRule="auto"/>
        <w:rPr>
          <w:rFonts w:eastAsia="Trebuchet MS" w:cs="Times New Roman"/>
          <w:szCs w:val="24"/>
        </w:rPr>
      </w:pPr>
    </w:p>
    <w:p w14:paraId="16E4FA61" w14:textId="66D3FF77" w:rsidR="00C63293" w:rsidRPr="00C63293" w:rsidRDefault="00C63293"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63293" w14:paraId="16345152" w14:textId="77777777" w:rsidTr="00EB0B7F">
        <w:tc>
          <w:tcPr>
            <w:tcW w:w="985" w:type="dxa"/>
          </w:tcPr>
          <w:p w14:paraId="20720A75" w14:textId="6896DAF8" w:rsidR="00C63293" w:rsidRPr="00C63293" w:rsidRDefault="004D3140" w:rsidP="0079544F">
            <w:pPr>
              <w:rPr>
                <w:rFonts w:cs="Times New Roman"/>
                <w:bCs/>
                <w:szCs w:val="24"/>
              </w:rPr>
            </w:pPr>
            <w:hyperlink r:id="rId802" w:history="1">
              <w:r w:rsidR="00C63293"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1</w:t>
              </w:r>
            </w:hyperlink>
          </w:p>
        </w:tc>
        <w:tc>
          <w:tcPr>
            <w:tcW w:w="8494" w:type="dxa"/>
          </w:tcPr>
          <w:p w14:paraId="5207F44F" w14:textId="041F9B3A" w:rsidR="00C63293" w:rsidRPr="00C63293" w:rsidRDefault="00472321" w:rsidP="0079544F">
            <w:pPr>
              <w:rPr>
                <w:rFonts w:cs="Times New Roman"/>
                <w:bCs/>
                <w:szCs w:val="24"/>
              </w:rPr>
            </w:pPr>
            <w:r>
              <w:rPr>
                <w:rFonts w:cs="Times New Roman"/>
                <w:bCs/>
                <w:szCs w:val="24"/>
              </w:rPr>
              <w:t>Accuplacer Manual</w:t>
            </w:r>
          </w:p>
        </w:tc>
      </w:tr>
      <w:tr w:rsidR="00C63293" w14:paraId="3F2B39BA" w14:textId="77777777" w:rsidTr="00EB0B7F">
        <w:tc>
          <w:tcPr>
            <w:tcW w:w="985" w:type="dxa"/>
          </w:tcPr>
          <w:p w14:paraId="7020695D" w14:textId="7B2B1903" w:rsidR="00C63293" w:rsidRPr="00C63293" w:rsidRDefault="004D3140" w:rsidP="0079544F">
            <w:pPr>
              <w:rPr>
                <w:rFonts w:cs="Times New Roman"/>
                <w:bCs/>
                <w:szCs w:val="24"/>
              </w:rPr>
            </w:pPr>
            <w:hyperlink r:id="rId803" w:history="1">
              <w:r w:rsidR="00C63293" w:rsidRPr="00666D9F">
                <w:rPr>
                  <w:rStyle w:val="Hyperlink"/>
                  <w:rFonts w:cs="Times New Roman"/>
                  <w:bCs/>
                  <w:szCs w:val="24"/>
                </w:rPr>
                <w:t>II.C.7</w:t>
              </w:r>
              <w:r w:rsidR="00EB0B7F">
                <w:rPr>
                  <w:rStyle w:val="Hyperlink"/>
                  <w:rFonts w:cs="Times New Roman"/>
                  <w:bCs/>
                  <w:szCs w:val="24"/>
                </w:rPr>
                <w:t>-</w:t>
              </w:r>
              <w:r w:rsidR="00EB0B7F">
                <w:rPr>
                  <w:rStyle w:val="Hyperlink"/>
                  <w:bCs/>
                  <w:szCs w:val="24"/>
                </w:rPr>
                <w:t>2</w:t>
              </w:r>
            </w:hyperlink>
          </w:p>
        </w:tc>
        <w:tc>
          <w:tcPr>
            <w:tcW w:w="8494" w:type="dxa"/>
          </w:tcPr>
          <w:p w14:paraId="267705EE" w14:textId="5251ED48" w:rsidR="00C63293" w:rsidRPr="00C63293" w:rsidRDefault="00666D9F" w:rsidP="0079544F">
            <w:pPr>
              <w:rPr>
                <w:rFonts w:cs="Times New Roman"/>
                <w:bCs/>
                <w:szCs w:val="24"/>
              </w:rPr>
            </w:pPr>
            <w:r>
              <w:rPr>
                <w:rFonts w:cs="Times New Roman"/>
                <w:bCs/>
                <w:szCs w:val="24"/>
              </w:rPr>
              <w:t>Guided Self-Placement</w:t>
            </w:r>
          </w:p>
        </w:tc>
      </w:tr>
      <w:tr w:rsidR="00666D9F" w14:paraId="196DC390" w14:textId="77777777" w:rsidTr="00EB0B7F">
        <w:tc>
          <w:tcPr>
            <w:tcW w:w="985" w:type="dxa"/>
          </w:tcPr>
          <w:p w14:paraId="78526C3C" w14:textId="7155B76E" w:rsidR="00666D9F" w:rsidRDefault="004D3140" w:rsidP="00666D9F">
            <w:pPr>
              <w:rPr>
                <w:rFonts w:cs="Times New Roman"/>
                <w:b/>
                <w:szCs w:val="24"/>
              </w:rPr>
            </w:pPr>
            <w:hyperlink r:id="rId804"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3</w:t>
              </w:r>
            </w:hyperlink>
          </w:p>
        </w:tc>
        <w:tc>
          <w:tcPr>
            <w:tcW w:w="8494" w:type="dxa"/>
          </w:tcPr>
          <w:p w14:paraId="0D0F2792" w14:textId="5FA934BE" w:rsidR="00666D9F" w:rsidRPr="00666D9F" w:rsidRDefault="00666D9F" w:rsidP="00666D9F">
            <w:pPr>
              <w:rPr>
                <w:rFonts w:cs="Times New Roman"/>
                <w:bCs/>
                <w:szCs w:val="24"/>
              </w:rPr>
            </w:pPr>
            <w:r>
              <w:rPr>
                <w:rFonts w:cs="Times New Roman"/>
                <w:bCs/>
                <w:szCs w:val="24"/>
              </w:rPr>
              <w:t>Multiple Measures Math Success</w:t>
            </w:r>
          </w:p>
        </w:tc>
      </w:tr>
      <w:tr w:rsidR="00666D9F" w14:paraId="3FC3500D" w14:textId="77777777" w:rsidTr="00EB0B7F">
        <w:tc>
          <w:tcPr>
            <w:tcW w:w="985" w:type="dxa"/>
          </w:tcPr>
          <w:p w14:paraId="682F6600" w14:textId="68C785BF" w:rsidR="00666D9F" w:rsidRDefault="004D3140" w:rsidP="00A83C81">
            <w:pPr>
              <w:rPr>
                <w:rFonts w:cs="Times New Roman"/>
                <w:b/>
                <w:szCs w:val="24"/>
              </w:rPr>
            </w:pPr>
            <w:hyperlink r:id="rId805"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4</w:t>
              </w:r>
            </w:hyperlink>
          </w:p>
        </w:tc>
        <w:tc>
          <w:tcPr>
            <w:tcW w:w="8494" w:type="dxa"/>
          </w:tcPr>
          <w:p w14:paraId="7D68FD1D" w14:textId="616E09B3" w:rsidR="00666D9F" w:rsidRPr="00666D9F" w:rsidRDefault="00666D9F" w:rsidP="00A83C81">
            <w:pPr>
              <w:rPr>
                <w:rFonts w:cs="Times New Roman"/>
                <w:bCs/>
                <w:szCs w:val="24"/>
              </w:rPr>
            </w:pPr>
            <w:r>
              <w:rPr>
                <w:rFonts w:cs="Times New Roman"/>
                <w:bCs/>
                <w:szCs w:val="24"/>
              </w:rPr>
              <w:t>Multiple Measures English Success</w:t>
            </w:r>
          </w:p>
        </w:tc>
      </w:tr>
    </w:tbl>
    <w:p w14:paraId="43CD5DDE" w14:textId="77777777" w:rsidR="002C29C1" w:rsidRPr="005D5CA7" w:rsidRDefault="002C29C1" w:rsidP="00A95FFC">
      <w:pPr>
        <w:spacing w:after="0" w:line="240" w:lineRule="auto"/>
        <w:rPr>
          <w:rFonts w:eastAsia="Trebuchet MS" w:cs="Times New Roman"/>
          <w:szCs w:val="24"/>
        </w:rPr>
      </w:pPr>
    </w:p>
    <w:p w14:paraId="3896DAFA" w14:textId="684E5531"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6" w:name="IIC8ss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006E300D">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bookmarkEnd w:id="126"/>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346119D7" w14:textId="164F39DA" w:rsidR="00744B97" w:rsidRDefault="00666D9F" w:rsidP="00C63293">
      <w:pPr>
        <w:spacing w:after="0" w:line="240" w:lineRule="auto"/>
        <w:textAlignment w:val="baseline"/>
        <w:rPr>
          <w:rFonts w:eastAsia="Times New Roman" w:cs="Times New Roman"/>
          <w:szCs w:val="24"/>
        </w:rPr>
      </w:pPr>
      <w:r>
        <w:rPr>
          <w:rFonts w:eastAsia="Times New Roman" w:cs="Times New Roman"/>
          <w:szCs w:val="24"/>
        </w:rPr>
        <w:t xml:space="preserve">The college complies with </w:t>
      </w:r>
      <w:r w:rsidRPr="00511E65">
        <w:rPr>
          <w:rFonts w:eastAsia="Times New Roman" w:cs="Times New Roman"/>
          <w:szCs w:val="24"/>
        </w:rPr>
        <w:t xml:space="preserve">Administrative Procedure </w:t>
      </w:r>
      <w:hyperlink r:id="rId806" w:history="1">
        <w:r w:rsidRPr="00744B97">
          <w:rPr>
            <w:rStyle w:val="Hyperlink"/>
            <w:rFonts w:eastAsia="Times New Roman" w:cs="Times New Roman"/>
            <w:szCs w:val="24"/>
          </w:rPr>
          <w:t>1900.</w:t>
        </w:r>
        <w:r w:rsidR="00744B97" w:rsidRPr="00744B97">
          <w:rPr>
            <w:rStyle w:val="Hyperlink"/>
            <w:rFonts w:eastAsia="Times New Roman" w:cs="Times New Roman"/>
            <w:szCs w:val="24"/>
          </w:rPr>
          <w:t>01</w:t>
        </w:r>
      </w:hyperlink>
      <w:r>
        <w:rPr>
          <w:rFonts w:eastAsia="Times New Roman" w:cs="Times New Roman"/>
          <w:szCs w:val="24"/>
        </w:rPr>
        <w:t xml:space="preserve"> </w:t>
      </w:r>
      <w:r w:rsidR="00744B97">
        <w:rPr>
          <w:rFonts w:eastAsia="Times New Roman" w:cs="Times New Roman"/>
          <w:szCs w:val="24"/>
        </w:rPr>
        <w:t>in m</w:t>
      </w:r>
      <w:r w:rsidR="00C63293" w:rsidRPr="00511E65">
        <w:rPr>
          <w:rFonts w:eastAsia="Times New Roman" w:cs="Times New Roman"/>
          <w:szCs w:val="24"/>
        </w:rPr>
        <w:t>aintain</w:t>
      </w:r>
      <w:r w:rsidR="00744B97">
        <w:rPr>
          <w:rFonts w:eastAsia="Times New Roman" w:cs="Times New Roman"/>
          <w:szCs w:val="24"/>
        </w:rPr>
        <w:t>ing</w:t>
      </w:r>
      <w:r w:rsidR="00C63293" w:rsidRPr="00511E65">
        <w:rPr>
          <w:rFonts w:eastAsia="Times New Roman" w:cs="Times New Roman"/>
          <w:szCs w:val="24"/>
        </w:rPr>
        <w:t xml:space="preserve"> student records permanently, securely and confidentially, with provision for secure backup of all files, regardless of the form in which those files </w:t>
      </w:r>
      <w:r w:rsidR="00106847">
        <w:rPr>
          <w:rFonts w:eastAsia="Times New Roman" w:cs="Times New Roman"/>
          <w:szCs w:val="24"/>
        </w:rPr>
        <w:t xml:space="preserve">are </w:t>
      </w:r>
      <w:r w:rsidR="00744B97">
        <w:rPr>
          <w:rFonts w:eastAsia="Times New Roman" w:cs="Times New Roman"/>
          <w:szCs w:val="24"/>
        </w:rPr>
        <w:t>stored</w:t>
      </w:r>
      <w:r w:rsidR="00C63293" w:rsidRPr="00511E65">
        <w:rPr>
          <w:rFonts w:eastAsia="Times New Roman" w:cs="Times New Roman"/>
          <w:szCs w:val="24"/>
        </w:rPr>
        <w:t xml:space="preserve">. </w:t>
      </w:r>
    </w:p>
    <w:p w14:paraId="1EEAE491" w14:textId="77777777" w:rsidR="00744B97" w:rsidRDefault="00744B97" w:rsidP="00C63293">
      <w:pPr>
        <w:spacing w:after="0" w:line="240" w:lineRule="auto"/>
        <w:textAlignment w:val="baseline"/>
        <w:rPr>
          <w:rFonts w:eastAsia="Times New Roman" w:cs="Times New Roman"/>
          <w:szCs w:val="24"/>
        </w:rPr>
      </w:pPr>
    </w:p>
    <w:p w14:paraId="25C2B007" w14:textId="77777777" w:rsidR="00744B97" w:rsidRDefault="00744B97" w:rsidP="00C63293">
      <w:pPr>
        <w:spacing w:after="0" w:line="240" w:lineRule="auto"/>
        <w:textAlignment w:val="baseline"/>
        <w:rPr>
          <w:rFonts w:eastAsia="Times New Roman" w:cs="Times New Roman"/>
          <w:szCs w:val="24"/>
        </w:rPr>
      </w:pPr>
      <w:r>
        <w:rPr>
          <w:rFonts w:eastAsia="Times New Roman" w:cs="Times New Roman"/>
          <w:szCs w:val="24"/>
        </w:rPr>
        <w:t>For added security in accessing and handling records:</w:t>
      </w:r>
    </w:p>
    <w:p w14:paraId="4F92FEA3" w14:textId="044B7FD8"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lastRenderedPageBreak/>
        <w:t>All Contra Costa College employees are assigned usernames and passwords to access computers</w:t>
      </w:r>
      <w:r w:rsidR="00744B97">
        <w:rPr>
          <w:rFonts w:eastAsia="Times New Roman" w:cs="Times New Roman"/>
          <w:szCs w:val="24"/>
        </w:rPr>
        <w:t xml:space="preserve"> and </w:t>
      </w:r>
      <w:hyperlink r:id="rId807" w:anchor="select-profile" w:history="1">
        <w:r w:rsidR="00744B97" w:rsidRPr="00744B97">
          <w:rPr>
            <w:rStyle w:val="Hyperlink"/>
            <w:rFonts w:eastAsia="Times New Roman" w:cs="Times New Roman"/>
            <w:szCs w:val="24"/>
          </w:rPr>
          <w:t>Insite</w:t>
        </w:r>
      </w:hyperlink>
      <w:r w:rsidRPr="00744B97">
        <w:rPr>
          <w:rFonts w:eastAsia="Times New Roman" w:cs="Times New Roman"/>
          <w:szCs w:val="24"/>
        </w:rPr>
        <w:t>.</w:t>
      </w:r>
      <w:r w:rsidRPr="00744B97">
        <w:rPr>
          <w:rFonts w:eastAsia="Times New Roman" w:cs="Times New Roman"/>
          <w:b/>
          <w:bCs/>
          <w:szCs w:val="24"/>
        </w:rPr>
        <w:t> </w:t>
      </w:r>
    </w:p>
    <w:p w14:paraId="051B40D8" w14:textId="1F95F15D" w:rsidR="00744B97" w:rsidRPr="00744B97" w:rsidRDefault="00106847" w:rsidP="00D1036F">
      <w:pPr>
        <w:pStyle w:val="ListParagraph"/>
        <w:numPr>
          <w:ilvl w:val="0"/>
          <w:numId w:val="82"/>
        </w:numPr>
        <w:spacing w:after="0" w:line="240" w:lineRule="auto"/>
        <w:textAlignment w:val="baseline"/>
        <w:rPr>
          <w:rFonts w:ascii="Segoe UI" w:eastAsia="Times New Roman" w:hAnsi="Segoe UI" w:cs="Segoe UI"/>
          <w:sz w:val="18"/>
          <w:szCs w:val="18"/>
        </w:rPr>
      </w:pPr>
      <w:r>
        <w:rPr>
          <w:rFonts w:eastAsia="Times New Roman" w:cs="Times New Roman"/>
          <w:szCs w:val="24"/>
        </w:rPr>
        <w:t xml:space="preserve">The </w:t>
      </w:r>
      <w:r w:rsidR="00C63293" w:rsidRPr="00744B97">
        <w:rPr>
          <w:rFonts w:eastAsia="Times New Roman" w:cs="Times New Roman"/>
          <w:szCs w:val="24"/>
        </w:rPr>
        <w:t xml:space="preserve">Admissions Office houses most student records and is one of the few offices on campus with an </w:t>
      </w:r>
      <w:hyperlink r:id="rId808" w:history="1">
        <w:r w:rsidR="00C63293" w:rsidRPr="00880EB1">
          <w:rPr>
            <w:rStyle w:val="Hyperlink"/>
            <w:rFonts w:eastAsia="Times New Roman" w:cs="Times New Roman"/>
            <w:szCs w:val="24"/>
          </w:rPr>
          <w:t>alarm</w:t>
        </w:r>
      </w:hyperlink>
      <w:r w:rsidR="00C63293" w:rsidRPr="00744B97">
        <w:rPr>
          <w:rFonts w:eastAsia="Times New Roman" w:cs="Times New Roman"/>
          <w:szCs w:val="24"/>
        </w:rPr>
        <w:t>. </w:t>
      </w:r>
    </w:p>
    <w:p w14:paraId="0BA483A0" w14:textId="6FCF825C"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One of the campus servers has its own room inside the Admissions Office. </w:t>
      </w:r>
    </w:p>
    <w:p w14:paraId="3E266F35" w14:textId="565935CE"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Only permanent Admission</w:t>
      </w:r>
      <w:r w:rsidR="00106847">
        <w:rPr>
          <w:rFonts w:eastAsia="Times New Roman" w:cs="Times New Roman"/>
          <w:szCs w:val="24"/>
        </w:rPr>
        <w:t>s</w:t>
      </w:r>
      <w:r w:rsidRPr="00744B97">
        <w:rPr>
          <w:rFonts w:eastAsia="Times New Roman" w:cs="Times New Roman"/>
          <w:szCs w:val="24"/>
        </w:rPr>
        <w:t xml:space="preserve"> and Records </w:t>
      </w:r>
      <w:r w:rsidR="00106847">
        <w:rPr>
          <w:rFonts w:eastAsia="Times New Roman" w:cs="Times New Roman"/>
          <w:szCs w:val="24"/>
        </w:rPr>
        <w:t>s</w:t>
      </w:r>
      <w:r w:rsidRPr="00744B97">
        <w:rPr>
          <w:rFonts w:eastAsia="Times New Roman" w:cs="Times New Roman"/>
          <w:szCs w:val="24"/>
        </w:rPr>
        <w:t>taff and higher management have access to the office</w:t>
      </w:r>
      <w:r w:rsidR="00E02E07">
        <w:rPr>
          <w:rFonts w:eastAsia="Times New Roman" w:cs="Times New Roman"/>
          <w:szCs w:val="24"/>
        </w:rPr>
        <w:t xml:space="preserve"> through a </w:t>
      </w:r>
      <w:hyperlink r:id="rId809" w:history="1">
        <w:r w:rsidR="00E02E07" w:rsidRPr="00F665ED">
          <w:rPr>
            <w:rStyle w:val="Hyperlink"/>
            <w:rFonts w:eastAsia="Times New Roman" w:cs="Times New Roman"/>
            <w:szCs w:val="24"/>
          </w:rPr>
          <w:t>key fob request</w:t>
        </w:r>
      </w:hyperlink>
      <w:r w:rsidR="00E02E07">
        <w:rPr>
          <w:rFonts w:eastAsia="Times New Roman" w:cs="Times New Roman"/>
          <w:szCs w:val="24"/>
        </w:rPr>
        <w:t>.</w:t>
      </w:r>
    </w:p>
    <w:p w14:paraId="7DF25EF8" w14:textId="33F80383" w:rsidR="00C63293"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The College uploads files to </w:t>
      </w:r>
      <w:hyperlink r:id="rId810" w:history="1">
        <w:r w:rsidRPr="00880EB1">
          <w:rPr>
            <w:rStyle w:val="Hyperlink"/>
            <w:rFonts w:eastAsia="Times New Roman" w:cs="Times New Roman"/>
            <w:szCs w:val="24"/>
          </w:rPr>
          <w:t>OnBase</w:t>
        </w:r>
      </w:hyperlink>
      <w:r w:rsidRPr="00744B97">
        <w:rPr>
          <w:rFonts w:eastAsia="Times New Roman" w:cs="Times New Roman"/>
          <w:szCs w:val="24"/>
        </w:rPr>
        <w:t>, a document management system, and follows the District’s established document retention timeline. </w:t>
      </w:r>
    </w:p>
    <w:p w14:paraId="56324D00"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 </w:t>
      </w:r>
    </w:p>
    <w:p w14:paraId="62C0CB0B" w14:textId="0B782E1D"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institution publishes and follows established policies for release of student records by printing the Family Educational Rights and Privacy Act (</w:t>
      </w:r>
      <w:hyperlink r:id="rId811" w:history="1">
        <w:r w:rsidRPr="006E300D">
          <w:rPr>
            <w:rStyle w:val="Hyperlink"/>
            <w:rFonts w:eastAsia="Times New Roman" w:cs="Times New Roman"/>
            <w:szCs w:val="24"/>
          </w:rPr>
          <w:t>FERPA</w:t>
        </w:r>
      </w:hyperlink>
      <w:r w:rsidRPr="00511E65">
        <w:rPr>
          <w:rFonts w:eastAsia="Times New Roman" w:cs="Times New Roman"/>
          <w:szCs w:val="24"/>
        </w:rPr>
        <w:t xml:space="preserve">) in the academic </w:t>
      </w:r>
      <w:hyperlink r:id="rId812" w:history="1">
        <w:r w:rsidRPr="00F665ED">
          <w:rPr>
            <w:rStyle w:val="Hyperlink"/>
            <w:rFonts w:eastAsia="Times New Roman" w:cs="Times New Roman"/>
            <w:szCs w:val="24"/>
          </w:rPr>
          <w:t>catalog</w:t>
        </w:r>
      </w:hyperlink>
      <w:r w:rsidRPr="00511E65">
        <w:rPr>
          <w:rFonts w:eastAsia="Times New Roman" w:cs="Times New Roman"/>
          <w:szCs w:val="24"/>
        </w:rPr>
        <w:t xml:space="preserve">. Student Consent for Access to Education Records forms are available to students in the Admissions Office and online </w:t>
      </w:r>
      <w:r w:rsidR="00106847">
        <w:rPr>
          <w:rFonts w:eastAsia="Times New Roman" w:cs="Times New Roman"/>
          <w:szCs w:val="24"/>
        </w:rPr>
        <w:t>o</w:t>
      </w:r>
      <w:r w:rsidRPr="00511E65">
        <w:rPr>
          <w:rFonts w:eastAsia="Times New Roman" w:cs="Times New Roman"/>
          <w:szCs w:val="24"/>
        </w:rPr>
        <w:t>n the Admissions Office </w:t>
      </w:r>
      <w:hyperlink r:id="rId813" w:history="1">
        <w:r w:rsidRPr="00744B97">
          <w:rPr>
            <w:rStyle w:val="Hyperlink"/>
            <w:rFonts w:eastAsia="Times New Roman" w:cs="Times New Roman"/>
            <w:szCs w:val="24"/>
          </w:rPr>
          <w:t>webpage</w:t>
        </w:r>
      </w:hyperlink>
      <w:r w:rsidR="00880EB1">
        <w:rPr>
          <w:rFonts w:eastAsia="Times New Roman" w:cs="Times New Roman"/>
          <w:szCs w:val="24"/>
        </w:rPr>
        <w:t xml:space="preserve">.  </w:t>
      </w:r>
      <w:r w:rsidRPr="00511E65">
        <w:rPr>
          <w:rFonts w:eastAsia="Times New Roman" w:cs="Times New Roman"/>
          <w:szCs w:val="24"/>
        </w:rPr>
        <w:t xml:space="preserve">Admissions and Records </w:t>
      </w:r>
      <w:r w:rsidR="00106847">
        <w:rPr>
          <w:rFonts w:eastAsia="Times New Roman" w:cs="Times New Roman"/>
          <w:szCs w:val="24"/>
        </w:rPr>
        <w:t>s</w:t>
      </w:r>
      <w:r w:rsidRPr="00511E65">
        <w:rPr>
          <w:rFonts w:eastAsia="Times New Roman" w:cs="Times New Roman"/>
          <w:szCs w:val="24"/>
        </w:rPr>
        <w:t xml:space="preserve">taff receive </w:t>
      </w:r>
      <w:hyperlink r:id="rId814" w:history="1">
        <w:r w:rsidRPr="00B26C63">
          <w:rPr>
            <w:rStyle w:val="Hyperlink"/>
            <w:rFonts w:eastAsia="Times New Roman" w:cs="Times New Roman"/>
            <w:szCs w:val="24"/>
          </w:rPr>
          <w:t>training</w:t>
        </w:r>
      </w:hyperlink>
      <w:r w:rsidRPr="00511E65">
        <w:rPr>
          <w:rFonts w:eastAsia="Times New Roman" w:cs="Times New Roman"/>
          <w:szCs w:val="24"/>
        </w:rPr>
        <w:t xml:space="preserve"> on FERPA </w:t>
      </w:r>
      <w:r w:rsidR="00B26C63">
        <w:rPr>
          <w:rFonts w:eastAsia="Times New Roman" w:cs="Times New Roman"/>
          <w:szCs w:val="24"/>
        </w:rPr>
        <w:t xml:space="preserve">through a </w:t>
      </w:r>
      <w:hyperlink r:id="rId815" w:history="1">
        <w:r w:rsidR="00B26C63" w:rsidRPr="00B26C63">
          <w:rPr>
            <w:rStyle w:val="Hyperlink"/>
            <w:rFonts w:eastAsia="Times New Roman" w:cs="Times New Roman"/>
            <w:szCs w:val="24"/>
          </w:rPr>
          <w:t>presentation</w:t>
        </w:r>
      </w:hyperlink>
      <w:r w:rsidRPr="00511E65">
        <w:rPr>
          <w:rFonts w:eastAsia="Times New Roman" w:cs="Times New Roman"/>
          <w:szCs w:val="24"/>
        </w:rPr>
        <w:t> during their hiring orientation</w:t>
      </w:r>
      <w:r w:rsidR="006E300D">
        <w:rPr>
          <w:rFonts w:eastAsia="Times New Roman" w:cs="Times New Roman"/>
          <w:szCs w:val="24"/>
        </w:rPr>
        <w:t xml:space="preserve"> </w:t>
      </w:r>
      <w:r w:rsidRPr="00511E65">
        <w:rPr>
          <w:rFonts w:eastAsia="Times New Roman" w:cs="Times New Roman"/>
          <w:szCs w:val="24"/>
        </w:rPr>
        <w:t xml:space="preserve">and </w:t>
      </w:r>
      <w:r w:rsidR="00106847">
        <w:rPr>
          <w:rFonts w:eastAsia="Times New Roman" w:cs="Times New Roman"/>
          <w:szCs w:val="24"/>
        </w:rPr>
        <w:t>other c</w:t>
      </w:r>
      <w:r w:rsidRPr="00511E65">
        <w:rPr>
          <w:rFonts w:eastAsia="Times New Roman" w:cs="Times New Roman"/>
          <w:szCs w:val="24"/>
        </w:rPr>
        <w:t xml:space="preserve">ollege </w:t>
      </w:r>
      <w:r w:rsidR="00106847">
        <w:rPr>
          <w:rFonts w:eastAsia="Times New Roman" w:cs="Times New Roman"/>
          <w:szCs w:val="24"/>
        </w:rPr>
        <w:t>p</w:t>
      </w:r>
      <w:r w:rsidRPr="00511E65">
        <w:rPr>
          <w:rFonts w:eastAsia="Times New Roman" w:cs="Times New Roman"/>
          <w:szCs w:val="24"/>
        </w:rPr>
        <w:t xml:space="preserve">ersonnel receive </w:t>
      </w:r>
      <w:hyperlink r:id="rId816" w:history="1">
        <w:r w:rsidR="00B26C63" w:rsidRPr="00B26C63">
          <w:rPr>
            <w:rStyle w:val="Hyperlink"/>
            <w:rFonts w:eastAsia="Times New Roman" w:cs="Times New Roman"/>
            <w:szCs w:val="24"/>
          </w:rPr>
          <w:t>updates</w:t>
        </w:r>
      </w:hyperlink>
      <w:r w:rsidRPr="00511E65">
        <w:rPr>
          <w:rFonts w:eastAsia="Times New Roman" w:cs="Times New Roman"/>
          <w:szCs w:val="24"/>
        </w:rPr>
        <w:t xml:space="preserve"> on these guidelines. </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1124A98B" w14:textId="6C001399" w:rsidR="002C29C1" w:rsidRDefault="006E300D" w:rsidP="00A95FFC">
      <w:pPr>
        <w:spacing w:after="0" w:line="240" w:lineRule="auto"/>
        <w:rPr>
          <w:rFonts w:cs="Times New Roman"/>
          <w:szCs w:val="24"/>
        </w:rPr>
      </w:pPr>
      <w:r>
        <w:rPr>
          <w:rFonts w:cs="Times New Roman"/>
          <w:szCs w:val="24"/>
        </w:rPr>
        <w:t>The college follows set policies and procedures to ensure that records are maintained, stored, and access</w:t>
      </w:r>
      <w:r w:rsidR="00106847">
        <w:rPr>
          <w:rFonts w:cs="Times New Roman"/>
          <w:szCs w:val="24"/>
        </w:rPr>
        <w:t>ed</w:t>
      </w:r>
      <w:r>
        <w:rPr>
          <w:rFonts w:cs="Times New Roman"/>
          <w:szCs w:val="24"/>
        </w:rPr>
        <w:t xml:space="preserve"> appropriately and securely.  The college also has official processes </w:t>
      </w:r>
      <w:r w:rsidR="00106847">
        <w:rPr>
          <w:rFonts w:cs="Times New Roman"/>
          <w:szCs w:val="24"/>
        </w:rPr>
        <w:t xml:space="preserve">for </w:t>
      </w:r>
      <w:r>
        <w:rPr>
          <w:rFonts w:cs="Times New Roman"/>
          <w:szCs w:val="24"/>
        </w:rPr>
        <w:t>request</w:t>
      </w:r>
      <w:r w:rsidR="00106847">
        <w:rPr>
          <w:rFonts w:cs="Times New Roman"/>
          <w:szCs w:val="24"/>
        </w:rPr>
        <w:t>ing</w:t>
      </w:r>
      <w:r>
        <w:rPr>
          <w:rFonts w:cs="Times New Roman"/>
          <w:szCs w:val="24"/>
        </w:rPr>
        <w:t xml:space="preserve"> release </w:t>
      </w:r>
      <w:r w:rsidR="00106847">
        <w:rPr>
          <w:rFonts w:cs="Times New Roman"/>
          <w:szCs w:val="24"/>
        </w:rPr>
        <w:t xml:space="preserve">of </w:t>
      </w:r>
      <w:r>
        <w:rPr>
          <w:rFonts w:cs="Times New Roman"/>
          <w:szCs w:val="24"/>
        </w:rPr>
        <w:t>records and information.</w:t>
      </w:r>
    </w:p>
    <w:p w14:paraId="76055165" w14:textId="45107811" w:rsidR="00C63293" w:rsidRDefault="00C63293" w:rsidP="00A95FFC">
      <w:pPr>
        <w:spacing w:after="0" w:line="240" w:lineRule="auto"/>
        <w:rPr>
          <w:rFonts w:cs="Times New Roman"/>
          <w:szCs w:val="24"/>
        </w:rPr>
      </w:pPr>
    </w:p>
    <w:p w14:paraId="23DAFF11" w14:textId="3DE88EBA" w:rsidR="00C63293" w:rsidRDefault="00C63293" w:rsidP="00A95FFC">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8870950" w14:textId="77777777" w:rsidTr="00F665ED">
        <w:tc>
          <w:tcPr>
            <w:tcW w:w="1165" w:type="dxa"/>
          </w:tcPr>
          <w:p w14:paraId="409D99E8" w14:textId="20F47D14" w:rsidR="00C63293" w:rsidRDefault="004D3140" w:rsidP="00C63293">
            <w:pPr>
              <w:rPr>
                <w:rFonts w:cs="Times New Roman"/>
                <w:b/>
                <w:szCs w:val="24"/>
              </w:rPr>
            </w:pPr>
            <w:hyperlink r:id="rId817"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1</w:t>
              </w:r>
            </w:hyperlink>
          </w:p>
        </w:tc>
        <w:tc>
          <w:tcPr>
            <w:tcW w:w="8494" w:type="dxa"/>
          </w:tcPr>
          <w:p w14:paraId="79262C86" w14:textId="0D951290" w:rsidR="00C63293" w:rsidRPr="00744B97" w:rsidRDefault="00744B97" w:rsidP="00C63293">
            <w:pPr>
              <w:rPr>
                <w:rFonts w:cs="Times New Roman"/>
                <w:bCs/>
                <w:szCs w:val="24"/>
              </w:rPr>
            </w:pPr>
            <w:r>
              <w:rPr>
                <w:rFonts w:cs="Times New Roman"/>
                <w:bCs/>
                <w:szCs w:val="24"/>
              </w:rPr>
              <w:t>Administrative Procedure 1900.01</w:t>
            </w:r>
          </w:p>
        </w:tc>
      </w:tr>
      <w:tr w:rsidR="00C63293" w14:paraId="57B84F77" w14:textId="77777777" w:rsidTr="00F665ED">
        <w:tc>
          <w:tcPr>
            <w:tcW w:w="1165" w:type="dxa"/>
          </w:tcPr>
          <w:p w14:paraId="7F7D2CFB" w14:textId="435C1664" w:rsidR="00C63293" w:rsidRDefault="004D3140" w:rsidP="00C63293">
            <w:pPr>
              <w:rPr>
                <w:rFonts w:cs="Times New Roman"/>
                <w:b/>
                <w:szCs w:val="24"/>
              </w:rPr>
            </w:pPr>
            <w:hyperlink r:id="rId818" w:anchor="select-profile"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2</w:t>
              </w:r>
            </w:hyperlink>
          </w:p>
        </w:tc>
        <w:tc>
          <w:tcPr>
            <w:tcW w:w="8494" w:type="dxa"/>
          </w:tcPr>
          <w:p w14:paraId="0033A11C" w14:textId="0C1CF150" w:rsidR="00C63293" w:rsidRPr="00744B97" w:rsidRDefault="00744B97" w:rsidP="00C63293">
            <w:pPr>
              <w:rPr>
                <w:rFonts w:cs="Times New Roman"/>
                <w:bCs/>
                <w:szCs w:val="24"/>
              </w:rPr>
            </w:pPr>
            <w:r>
              <w:rPr>
                <w:rFonts w:eastAsia="Times New Roman" w:cs="Times New Roman"/>
                <w:bCs/>
                <w:szCs w:val="24"/>
              </w:rPr>
              <w:t xml:space="preserve">Log in profile with password </w:t>
            </w:r>
            <w:r w:rsidR="006E300D">
              <w:rPr>
                <w:rFonts w:eastAsia="Times New Roman" w:cs="Times New Roman"/>
                <w:bCs/>
                <w:szCs w:val="24"/>
              </w:rPr>
              <w:t>for Insite</w:t>
            </w:r>
          </w:p>
        </w:tc>
      </w:tr>
      <w:tr w:rsidR="00C63293" w14:paraId="66828C1A" w14:textId="77777777" w:rsidTr="00F665ED">
        <w:tc>
          <w:tcPr>
            <w:tcW w:w="1165" w:type="dxa"/>
          </w:tcPr>
          <w:p w14:paraId="54CD6D16" w14:textId="69D96C17" w:rsidR="00C63293" w:rsidRDefault="004D3140" w:rsidP="00C63293">
            <w:pPr>
              <w:rPr>
                <w:rFonts w:cs="Times New Roman"/>
                <w:b/>
                <w:szCs w:val="24"/>
              </w:rPr>
            </w:pPr>
            <w:hyperlink r:id="rId819"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3</w:t>
              </w:r>
            </w:hyperlink>
          </w:p>
        </w:tc>
        <w:tc>
          <w:tcPr>
            <w:tcW w:w="8494" w:type="dxa"/>
          </w:tcPr>
          <w:p w14:paraId="67DEB996" w14:textId="5B4C0B13" w:rsidR="00C63293" w:rsidRPr="00744B97" w:rsidRDefault="00C63293" w:rsidP="00C63293">
            <w:pPr>
              <w:rPr>
                <w:rFonts w:cs="Times New Roman"/>
                <w:bCs/>
                <w:szCs w:val="24"/>
              </w:rPr>
            </w:pPr>
            <w:r w:rsidRPr="00744B97">
              <w:rPr>
                <w:rFonts w:eastAsia="Times New Roman" w:cs="Times New Roman"/>
                <w:bCs/>
                <w:szCs w:val="24"/>
              </w:rPr>
              <w:t>Alarm</w:t>
            </w:r>
          </w:p>
        </w:tc>
      </w:tr>
      <w:tr w:rsidR="00E02E07" w14:paraId="6A25D44B" w14:textId="77777777" w:rsidTr="00F665ED">
        <w:tc>
          <w:tcPr>
            <w:tcW w:w="1165" w:type="dxa"/>
          </w:tcPr>
          <w:p w14:paraId="76655FC3" w14:textId="3B10FD5C" w:rsidR="00E02E07" w:rsidRDefault="004D3140" w:rsidP="00C63293">
            <w:pPr>
              <w:rPr>
                <w:rFonts w:cs="Times New Roman"/>
                <w:bCs/>
                <w:szCs w:val="24"/>
              </w:rPr>
            </w:pPr>
            <w:hyperlink r:id="rId820" w:history="1">
              <w:r w:rsidR="00E02E07" w:rsidRPr="00F665ED">
                <w:rPr>
                  <w:rStyle w:val="Hyperlink"/>
                  <w:rFonts w:cs="Times New Roman"/>
                  <w:bCs/>
                  <w:szCs w:val="24"/>
                </w:rPr>
                <w:t>II.C.8</w:t>
              </w:r>
              <w:r w:rsidR="00F665ED">
                <w:rPr>
                  <w:rStyle w:val="Hyperlink"/>
                  <w:rFonts w:cs="Times New Roman"/>
                  <w:bCs/>
                  <w:szCs w:val="24"/>
                </w:rPr>
                <w:t>-</w:t>
              </w:r>
              <w:r w:rsidR="00F665ED">
                <w:rPr>
                  <w:rStyle w:val="Hyperlink"/>
                </w:rPr>
                <w:t>4</w:t>
              </w:r>
            </w:hyperlink>
          </w:p>
        </w:tc>
        <w:tc>
          <w:tcPr>
            <w:tcW w:w="8494" w:type="dxa"/>
          </w:tcPr>
          <w:p w14:paraId="2A17B274" w14:textId="6F124F20" w:rsidR="00E02E07" w:rsidRPr="00744B97" w:rsidRDefault="00E02E07" w:rsidP="00C63293">
            <w:pPr>
              <w:rPr>
                <w:rFonts w:eastAsia="Times New Roman" w:cs="Times New Roman"/>
                <w:bCs/>
                <w:szCs w:val="24"/>
              </w:rPr>
            </w:pPr>
            <w:r>
              <w:rPr>
                <w:rFonts w:eastAsia="Times New Roman" w:cs="Times New Roman"/>
                <w:bCs/>
                <w:szCs w:val="24"/>
              </w:rPr>
              <w:t>Key Fob Request</w:t>
            </w:r>
          </w:p>
        </w:tc>
      </w:tr>
      <w:tr w:rsidR="00C63293" w14:paraId="1D504744" w14:textId="77777777" w:rsidTr="00F665ED">
        <w:tc>
          <w:tcPr>
            <w:tcW w:w="1165" w:type="dxa"/>
          </w:tcPr>
          <w:p w14:paraId="1886C0BF" w14:textId="35446B85" w:rsidR="00C63293" w:rsidRDefault="004D3140" w:rsidP="00C63293">
            <w:pPr>
              <w:rPr>
                <w:rFonts w:cs="Times New Roman"/>
                <w:b/>
                <w:szCs w:val="24"/>
              </w:rPr>
            </w:pPr>
            <w:hyperlink r:id="rId821"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5</w:t>
              </w:r>
            </w:hyperlink>
          </w:p>
        </w:tc>
        <w:tc>
          <w:tcPr>
            <w:tcW w:w="8494" w:type="dxa"/>
          </w:tcPr>
          <w:p w14:paraId="049D303D" w14:textId="29E578D3" w:rsidR="00C63293" w:rsidRPr="00744B97" w:rsidRDefault="00C63293" w:rsidP="00C63293">
            <w:pPr>
              <w:rPr>
                <w:rFonts w:cs="Times New Roman"/>
                <w:bCs/>
                <w:szCs w:val="24"/>
              </w:rPr>
            </w:pPr>
            <w:r w:rsidRPr="00744B97">
              <w:rPr>
                <w:rFonts w:eastAsia="Times New Roman" w:cs="Times New Roman"/>
                <w:bCs/>
                <w:szCs w:val="24"/>
              </w:rPr>
              <w:t>OnBase Retention</w:t>
            </w:r>
          </w:p>
        </w:tc>
      </w:tr>
      <w:tr w:rsidR="006E300D" w14:paraId="76F04677" w14:textId="77777777" w:rsidTr="00F665ED">
        <w:tc>
          <w:tcPr>
            <w:tcW w:w="1165" w:type="dxa"/>
          </w:tcPr>
          <w:p w14:paraId="78BFA457" w14:textId="3F332975" w:rsidR="006E300D" w:rsidRPr="007F784F" w:rsidRDefault="004D3140" w:rsidP="00C63293">
            <w:pPr>
              <w:rPr>
                <w:rFonts w:cs="Times New Roman"/>
                <w:bCs/>
                <w:szCs w:val="24"/>
              </w:rPr>
            </w:pPr>
            <w:hyperlink r:id="rId822" w:history="1">
              <w:r w:rsidR="006E300D" w:rsidRPr="00D94354">
                <w:rPr>
                  <w:rStyle w:val="Hyperlink"/>
                  <w:rFonts w:cs="Times New Roman"/>
                  <w:bCs/>
                  <w:szCs w:val="24"/>
                </w:rPr>
                <w:t>II.C.8</w:t>
              </w:r>
              <w:r w:rsidR="00F665ED">
                <w:rPr>
                  <w:rStyle w:val="Hyperlink"/>
                  <w:rFonts w:cs="Times New Roman"/>
                  <w:bCs/>
                  <w:szCs w:val="24"/>
                </w:rPr>
                <w:t>-</w:t>
              </w:r>
              <w:r w:rsidR="00F665ED">
                <w:rPr>
                  <w:rStyle w:val="Hyperlink"/>
                </w:rPr>
                <w:t>6</w:t>
              </w:r>
            </w:hyperlink>
          </w:p>
        </w:tc>
        <w:tc>
          <w:tcPr>
            <w:tcW w:w="8494" w:type="dxa"/>
          </w:tcPr>
          <w:p w14:paraId="6B1099FC" w14:textId="338BA6F6" w:rsidR="006E300D" w:rsidRPr="00744B97" w:rsidRDefault="00D94354" w:rsidP="00C63293">
            <w:pPr>
              <w:rPr>
                <w:rFonts w:eastAsia="Times New Roman" w:cs="Times New Roman"/>
                <w:bCs/>
                <w:szCs w:val="24"/>
              </w:rPr>
            </w:pPr>
            <w:r>
              <w:rPr>
                <w:rFonts w:eastAsia="Times New Roman" w:cs="Times New Roman"/>
                <w:bCs/>
                <w:szCs w:val="24"/>
              </w:rPr>
              <w:t>Family Educational Rights and Privacy Act</w:t>
            </w:r>
          </w:p>
        </w:tc>
      </w:tr>
      <w:tr w:rsidR="00C63293" w14:paraId="3F9168C5" w14:textId="77777777" w:rsidTr="00F665ED">
        <w:tc>
          <w:tcPr>
            <w:tcW w:w="1165" w:type="dxa"/>
          </w:tcPr>
          <w:p w14:paraId="2BCAAA89" w14:textId="02875CC1" w:rsidR="00C63293" w:rsidRDefault="004D3140" w:rsidP="00C63293">
            <w:pPr>
              <w:rPr>
                <w:rFonts w:cs="Times New Roman"/>
                <w:b/>
                <w:szCs w:val="24"/>
              </w:rPr>
            </w:pPr>
            <w:hyperlink r:id="rId823" w:history="1">
              <w:r w:rsidR="00C63293" w:rsidRPr="00F665ED">
                <w:rPr>
                  <w:rStyle w:val="Hyperlink"/>
                  <w:rFonts w:cs="Times New Roman"/>
                  <w:bCs/>
                  <w:szCs w:val="24"/>
                </w:rPr>
                <w:t>II.C.8</w:t>
              </w:r>
              <w:r w:rsidR="00F665ED">
                <w:rPr>
                  <w:rStyle w:val="Hyperlink"/>
                  <w:rFonts w:cs="Times New Roman"/>
                  <w:bCs/>
                  <w:szCs w:val="24"/>
                </w:rPr>
                <w:t>-</w:t>
              </w:r>
              <w:r w:rsidR="00F665ED">
                <w:rPr>
                  <w:rStyle w:val="Hyperlink"/>
                </w:rPr>
                <w:t>7</w:t>
              </w:r>
            </w:hyperlink>
          </w:p>
        </w:tc>
        <w:tc>
          <w:tcPr>
            <w:tcW w:w="8494" w:type="dxa"/>
          </w:tcPr>
          <w:p w14:paraId="18FD1167" w14:textId="68604DF2" w:rsidR="00C63293" w:rsidRPr="00744B97" w:rsidRDefault="00744B97" w:rsidP="00C63293">
            <w:pPr>
              <w:rPr>
                <w:rFonts w:cs="Times New Roman"/>
                <w:bCs/>
                <w:szCs w:val="24"/>
              </w:rPr>
            </w:pPr>
            <w:r>
              <w:rPr>
                <w:rFonts w:eastAsia="Times New Roman" w:cs="Times New Roman"/>
                <w:bCs/>
                <w:szCs w:val="24"/>
              </w:rPr>
              <w:t xml:space="preserve">2019-20 </w:t>
            </w:r>
            <w:r w:rsidR="00C63293" w:rsidRPr="00744B97">
              <w:rPr>
                <w:rFonts w:eastAsia="Times New Roman" w:cs="Times New Roman"/>
                <w:bCs/>
                <w:szCs w:val="24"/>
              </w:rPr>
              <w:t>Catalog</w:t>
            </w:r>
          </w:p>
        </w:tc>
      </w:tr>
      <w:tr w:rsidR="00C63293" w14:paraId="7725B663" w14:textId="77777777" w:rsidTr="00F665ED">
        <w:tc>
          <w:tcPr>
            <w:tcW w:w="1165" w:type="dxa"/>
          </w:tcPr>
          <w:p w14:paraId="486D2AED" w14:textId="01E7A82F" w:rsidR="00C63293" w:rsidRDefault="004D3140" w:rsidP="00C63293">
            <w:pPr>
              <w:rPr>
                <w:rFonts w:cs="Times New Roman"/>
                <w:b/>
                <w:szCs w:val="24"/>
              </w:rPr>
            </w:pPr>
            <w:hyperlink r:id="rId824" w:history="1">
              <w:r w:rsidR="00C63293" w:rsidRPr="006E300D">
                <w:rPr>
                  <w:rStyle w:val="Hyperlink"/>
                  <w:rFonts w:cs="Times New Roman"/>
                  <w:bCs/>
                  <w:szCs w:val="24"/>
                </w:rPr>
                <w:t>II.C.8</w:t>
              </w:r>
              <w:r w:rsidR="00F665ED">
                <w:rPr>
                  <w:rStyle w:val="Hyperlink"/>
                  <w:rFonts w:cs="Times New Roman"/>
                  <w:bCs/>
                  <w:szCs w:val="24"/>
                </w:rPr>
                <w:t>-</w:t>
              </w:r>
              <w:r w:rsidR="00F665ED">
                <w:rPr>
                  <w:rStyle w:val="Hyperlink"/>
                </w:rPr>
                <w:t>8</w:t>
              </w:r>
            </w:hyperlink>
          </w:p>
        </w:tc>
        <w:tc>
          <w:tcPr>
            <w:tcW w:w="8494" w:type="dxa"/>
          </w:tcPr>
          <w:p w14:paraId="1F14AC61" w14:textId="7EB9A858" w:rsidR="00C63293" w:rsidRPr="00744B97" w:rsidRDefault="00C63293" w:rsidP="00C63293">
            <w:pPr>
              <w:rPr>
                <w:rFonts w:cs="Times New Roman"/>
                <w:bCs/>
                <w:szCs w:val="24"/>
              </w:rPr>
            </w:pPr>
            <w:r w:rsidRPr="00744B97">
              <w:rPr>
                <w:rFonts w:eastAsia="Times New Roman" w:cs="Times New Roman"/>
                <w:bCs/>
                <w:szCs w:val="24"/>
              </w:rPr>
              <w:t>Student Consent Form</w:t>
            </w:r>
          </w:p>
        </w:tc>
      </w:tr>
      <w:tr w:rsidR="00C63293" w14:paraId="0ED2F8D6" w14:textId="77777777" w:rsidTr="00F665ED">
        <w:tc>
          <w:tcPr>
            <w:tcW w:w="1165" w:type="dxa"/>
          </w:tcPr>
          <w:p w14:paraId="7CD2FA28" w14:textId="24B03686" w:rsidR="00C63293" w:rsidRDefault="004D3140" w:rsidP="00C63293">
            <w:pPr>
              <w:rPr>
                <w:rFonts w:cs="Times New Roman"/>
                <w:b/>
                <w:szCs w:val="24"/>
              </w:rPr>
            </w:pPr>
            <w:hyperlink r:id="rId825"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9</w:t>
              </w:r>
            </w:hyperlink>
          </w:p>
        </w:tc>
        <w:tc>
          <w:tcPr>
            <w:tcW w:w="8494" w:type="dxa"/>
          </w:tcPr>
          <w:p w14:paraId="44D3DD06" w14:textId="3F9E9522" w:rsidR="00C63293" w:rsidRPr="00744B97" w:rsidRDefault="00C63293" w:rsidP="00C63293">
            <w:pPr>
              <w:rPr>
                <w:rFonts w:cs="Times New Roman"/>
                <w:bCs/>
                <w:szCs w:val="24"/>
              </w:rPr>
            </w:pPr>
            <w:r w:rsidRPr="00744B97">
              <w:rPr>
                <w:rFonts w:eastAsia="Times New Roman" w:cs="Times New Roman"/>
                <w:bCs/>
                <w:szCs w:val="24"/>
              </w:rPr>
              <w:t>Hourly Training Schedule-FERPA</w:t>
            </w:r>
          </w:p>
        </w:tc>
      </w:tr>
      <w:tr w:rsidR="00C63293" w14:paraId="6213A4E6" w14:textId="77777777" w:rsidTr="00F665ED">
        <w:tc>
          <w:tcPr>
            <w:tcW w:w="1165" w:type="dxa"/>
          </w:tcPr>
          <w:p w14:paraId="4EA0F26C" w14:textId="662A2CDB" w:rsidR="00C63293" w:rsidRDefault="004D3140" w:rsidP="00C63293">
            <w:pPr>
              <w:rPr>
                <w:rFonts w:cs="Times New Roman"/>
                <w:b/>
                <w:szCs w:val="24"/>
              </w:rPr>
            </w:pPr>
            <w:hyperlink r:id="rId826"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0</w:t>
            </w:r>
          </w:p>
        </w:tc>
        <w:tc>
          <w:tcPr>
            <w:tcW w:w="8494" w:type="dxa"/>
          </w:tcPr>
          <w:p w14:paraId="0F80FA6B" w14:textId="5306CCA1" w:rsidR="00C63293" w:rsidRPr="00744B97" w:rsidRDefault="00C63293" w:rsidP="00C63293">
            <w:pPr>
              <w:rPr>
                <w:rFonts w:cs="Times New Roman"/>
                <w:bCs/>
                <w:szCs w:val="24"/>
              </w:rPr>
            </w:pPr>
            <w:r w:rsidRPr="00744B97">
              <w:rPr>
                <w:rFonts w:eastAsia="Times New Roman" w:cs="Times New Roman"/>
                <w:bCs/>
                <w:szCs w:val="24"/>
              </w:rPr>
              <w:t>FERPA Presentation</w:t>
            </w:r>
          </w:p>
        </w:tc>
      </w:tr>
      <w:tr w:rsidR="00C63293" w14:paraId="67D9D85E" w14:textId="77777777" w:rsidTr="00F665ED">
        <w:tc>
          <w:tcPr>
            <w:tcW w:w="1165" w:type="dxa"/>
          </w:tcPr>
          <w:p w14:paraId="26A9F714" w14:textId="0D6D0307" w:rsidR="00C63293" w:rsidRDefault="004D3140" w:rsidP="00C63293">
            <w:pPr>
              <w:rPr>
                <w:rFonts w:cs="Times New Roman"/>
                <w:b/>
                <w:szCs w:val="24"/>
              </w:rPr>
            </w:pPr>
            <w:hyperlink r:id="rId827"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1</w:t>
            </w:r>
          </w:p>
        </w:tc>
        <w:tc>
          <w:tcPr>
            <w:tcW w:w="8494" w:type="dxa"/>
          </w:tcPr>
          <w:p w14:paraId="617886D7" w14:textId="25E8C4A1" w:rsidR="00C63293" w:rsidRPr="00744B97" w:rsidRDefault="00C63293" w:rsidP="00C63293">
            <w:pPr>
              <w:rPr>
                <w:rFonts w:cs="Times New Roman"/>
                <w:bCs/>
                <w:szCs w:val="24"/>
              </w:rPr>
            </w:pPr>
            <w:r w:rsidRPr="00744B97">
              <w:rPr>
                <w:rFonts w:eastAsia="Times New Roman" w:cs="Times New Roman"/>
                <w:bCs/>
                <w:szCs w:val="24"/>
              </w:rPr>
              <w:t>FERPA Update</w:t>
            </w:r>
          </w:p>
        </w:tc>
      </w:tr>
    </w:tbl>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t>[insert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27" w:name="_Toc34028411"/>
      <w:r w:rsidRPr="005D5CA7">
        <w:rPr>
          <w:rFonts w:ascii="Times New Roman" w:hAnsi="Times New Roman" w:cs="Times New Roman"/>
          <w:color w:val="auto"/>
          <w:sz w:val="24"/>
          <w:szCs w:val="24"/>
        </w:rPr>
        <w:t>Standard III: Resources</w:t>
      </w:r>
      <w:bookmarkEnd w:id="127"/>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DF4F8F">
      <w:pPr>
        <w:pStyle w:val="Heading3"/>
        <w:numPr>
          <w:ilvl w:val="0"/>
          <w:numId w:val="3"/>
        </w:numPr>
        <w:rPr>
          <w:rFonts w:ascii="Times New Roman" w:hAnsi="Times New Roman" w:cs="Times New Roman"/>
        </w:rPr>
      </w:pPr>
      <w:bookmarkStart w:id="128" w:name="_Toc34028412"/>
      <w:r w:rsidRPr="005D5CA7">
        <w:rPr>
          <w:rFonts w:ascii="Times New Roman" w:hAnsi="Times New Roman" w:cs="Times New Roman"/>
        </w:rPr>
        <w:t>Human Resources</w:t>
      </w:r>
      <w:bookmarkEnd w:id="128"/>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29" w:name="IIIA1h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bookmarkEnd w:id="129"/>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000C614" w14:textId="59FCC892" w:rsidR="00CF750A" w:rsidRPr="00AD201C" w:rsidRDefault="00CF750A" w:rsidP="00CF750A">
      <w:pPr>
        <w:spacing w:after="0" w:line="240" w:lineRule="auto"/>
        <w:rPr>
          <w:rFonts w:cs="Times New Roman"/>
          <w:szCs w:val="24"/>
        </w:rPr>
      </w:pPr>
      <w:r w:rsidRPr="00EF2B09">
        <w:rPr>
          <w:rFonts w:cs="Times New Roman"/>
          <w:b/>
          <w:bCs/>
          <w:szCs w:val="24"/>
        </w:rPr>
        <w:t>Minimum Qualification</w:t>
      </w:r>
      <w:r w:rsidR="004D7FF1" w:rsidRPr="00EF2B09">
        <w:rPr>
          <w:rFonts w:cs="Times New Roman"/>
          <w:b/>
          <w:bCs/>
          <w:szCs w:val="24"/>
        </w:rPr>
        <w:t xml:space="preserve"> </w:t>
      </w:r>
      <w:r w:rsidR="004D7FF1">
        <w:rPr>
          <w:rFonts w:cs="Times New Roman"/>
          <w:b/>
          <w:bCs/>
          <w:szCs w:val="24"/>
        </w:rPr>
        <w:t xml:space="preserve">– </w:t>
      </w:r>
      <w:r w:rsidRPr="00AD201C">
        <w:rPr>
          <w:rFonts w:cs="Times New Roman"/>
          <w:szCs w:val="24"/>
        </w:rPr>
        <w:t xml:space="preserve">Minimum qualifications required for each job meet the requirements of State </w:t>
      </w:r>
      <w:r w:rsidR="007501BF">
        <w:rPr>
          <w:rFonts w:cs="Times New Roman"/>
          <w:szCs w:val="24"/>
        </w:rPr>
        <w:t>C</w:t>
      </w:r>
      <w:r w:rsidRPr="00AD201C">
        <w:rPr>
          <w:rFonts w:cs="Times New Roman"/>
          <w:szCs w:val="24"/>
        </w:rPr>
        <w:t>hancellor’s office, Title 5 California Code of Regulations and California Education Code</w:t>
      </w:r>
      <w:r>
        <w:rPr>
          <w:rFonts w:cs="Times New Roman"/>
          <w:szCs w:val="24"/>
        </w:rPr>
        <w:t xml:space="preserve"> (</w:t>
      </w:r>
      <w:hyperlink r:id="rId828" w:history="1">
        <w:r w:rsidRPr="00381158">
          <w:rPr>
            <w:rStyle w:val="Hyperlink"/>
            <w:rFonts w:cs="Times New Roman"/>
            <w:szCs w:val="24"/>
          </w:rPr>
          <w:t>Article 2. Qualifications and Equivalencies</w:t>
        </w:r>
      </w:hyperlink>
      <w:r>
        <w:rPr>
          <w:rFonts w:cs="Times New Roman"/>
          <w:szCs w:val="24"/>
        </w:rPr>
        <w:t>)</w:t>
      </w:r>
      <w:r w:rsidRPr="00AD201C">
        <w:rPr>
          <w:rFonts w:cs="Times New Roman"/>
          <w:szCs w:val="24"/>
        </w:rPr>
        <w:t xml:space="preserve">. </w:t>
      </w:r>
      <w:r>
        <w:rPr>
          <w:rFonts w:cs="Times New Roman"/>
          <w:szCs w:val="24"/>
        </w:rPr>
        <w:t xml:space="preserve">  In addition, Classified Employee job classification</w:t>
      </w:r>
      <w:r w:rsidR="007501BF">
        <w:rPr>
          <w:rFonts w:cs="Times New Roman"/>
          <w:szCs w:val="24"/>
        </w:rPr>
        <w:t>s</w:t>
      </w:r>
      <w:r>
        <w:rPr>
          <w:rFonts w:cs="Times New Roman"/>
          <w:szCs w:val="24"/>
        </w:rPr>
        <w:t xml:space="preserve"> and description</w:t>
      </w:r>
      <w:r w:rsidR="007501BF">
        <w:rPr>
          <w:rFonts w:cs="Times New Roman"/>
          <w:szCs w:val="24"/>
        </w:rPr>
        <w:t>s</w:t>
      </w:r>
      <w:r>
        <w:rPr>
          <w:rFonts w:cs="Times New Roman"/>
          <w:szCs w:val="24"/>
        </w:rPr>
        <w:t xml:space="preserve"> are available on the District Human Resources </w:t>
      </w:r>
      <w:hyperlink r:id="rId829" w:history="1">
        <w:r w:rsidRPr="00361AED">
          <w:rPr>
            <w:rStyle w:val="Hyperlink"/>
            <w:rFonts w:cs="Times New Roman"/>
            <w:szCs w:val="24"/>
          </w:rPr>
          <w:t>website</w:t>
        </w:r>
      </w:hyperlink>
      <w:r>
        <w:rPr>
          <w:rFonts w:cs="Times New Roman"/>
          <w:szCs w:val="24"/>
        </w:rPr>
        <w:t>.</w:t>
      </w:r>
    </w:p>
    <w:p w14:paraId="08BBA0D2" w14:textId="77777777" w:rsidR="00CF750A" w:rsidRDefault="00CF750A" w:rsidP="00CF750A">
      <w:pPr>
        <w:spacing w:after="0" w:line="240" w:lineRule="auto"/>
        <w:rPr>
          <w:rFonts w:cs="Times New Roman"/>
          <w:b/>
          <w:bCs/>
          <w:szCs w:val="24"/>
          <w:u w:val="single"/>
        </w:rPr>
      </w:pPr>
    </w:p>
    <w:p w14:paraId="48DA71F2" w14:textId="03B09FD5" w:rsidR="00CF750A" w:rsidRPr="00127253" w:rsidRDefault="00CF750A" w:rsidP="00CF750A">
      <w:pPr>
        <w:spacing w:after="0" w:line="240" w:lineRule="auto"/>
        <w:rPr>
          <w:rFonts w:cs="Times New Roman"/>
          <w:szCs w:val="24"/>
        </w:rPr>
      </w:pPr>
      <w:r w:rsidRPr="00127253">
        <w:rPr>
          <w:rFonts w:cs="Times New Roman"/>
          <w:szCs w:val="24"/>
        </w:rPr>
        <w:t>In the hiring of all District personnel, the District has developed and adheres to hiring criteria listed in the following:</w:t>
      </w:r>
    </w:p>
    <w:p w14:paraId="7F521F83"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Contra Costa Community College District Uniform Employee Selection </w:t>
      </w:r>
      <w:hyperlink r:id="rId830" w:history="1">
        <w:r w:rsidRPr="004D7FF1">
          <w:t>Guide</w:t>
        </w:r>
      </w:hyperlink>
      <w:r w:rsidRPr="00127253">
        <w:rPr>
          <w:rFonts w:cs="Times New Roman"/>
          <w:szCs w:val="24"/>
        </w:rPr>
        <w:t xml:space="preserve">. </w:t>
      </w:r>
    </w:p>
    <w:p w14:paraId="0C8FD33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Human Resources Procedures </w:t>
      </w:r>
      <w:hyperlink r:id="rId831" w:history="1">
        <w:r w:rsidRPr="004D7FF1">
          <w:t>Manual</w:t>
        </w:r>
      </w:hyperlink>
      <w:r w:rsidRPr="00127253">
        <w:rPr>
          <w:rFonts w:cs="Times New Roman"/>
          <w:szCs w:val="24"/>
        </w:rPr>
        <w:t xml:space="preserve"> Section 1010, Recruitment and Selection  </w:t>
      </w:r>
    </w:p>
    <w:p w14:paraId="04A58FD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Board Policy </w:t>
      </w:r>
      <w:hyperlink r:id="rId832" w:history="1">
        <w:r w:rsidRPr="004D7FF1">
          <w:t>2004</w:t>
        </w:r>
      </w:hyperlink>
      <w:r w:rsidRPr="00127253">
        <w:rPr>
          <w:rFonts w:cs="Times New Roman"/>
          <w:szCs w:val="24"/>
        </w:rPr>
        <w:t xml:space="preserve">, Selection, Retention and Termination of District Employees </w:t>
      </w:r>
    </w:p>
    <w:p w14:paraId="5E8ADAF4" w14:textId="77777777" w:rsidR="00CF750A" w:rsidRDefault="00CF750A" w:rsidP="00CF750A">
      <w:pPr>
        <w:spacing w:after="0" w:line="240" w:lineRule="auto"/>
        <w:rPr>
          <w:rFonts w:cs="Times New Roman"/>
          <w:i/>
          <w:iCs/>
          <w:szCs w:val="24"/>
        </w:rPr>
      </w:pPr>
      <w:r w:rsidRPr="00127253">
        <w:rPr>
          <w:rFonts w:cs="Times New Roman"/>
          <w:szCs w:val="24"/>
        </w:rPr>
        <w:t>Hiring procedures are also clearly stated in the United Faculty Contract, and the Local 1 Contract</w:t>
      </w:r>
      <w:r w:rsidRPr="00AD201C">
        <w:rPr>
          <w:rFonts w:cs="Times New Roman"/>
          <w:szCs w:val="24"/>
        </w:rPr>
        <w:t>.</w:t>
      </w:r>
      <w:r w:rsidRPr="00AD201C">
        <w:rPr>
          <w:rFonts w:cs="Times New Roman"/>
          <w:i/>
          <w:iCs/>
          <w:szCs w:val="24"/>
        </w:rPr>
        <w:t xml:space="preserve">   </w:t>
      </w:r>
    </w:p>
    <w:p w14:paraId="0FFEABEB" w14:textId="77777777" w:rsidR="00CF750A" w:rsidRPr="00372D81" w:rsidRDefault="00CF750A" w:rsidP="00CF750A">
      <w:pPr>
        <w:spacing w:after="0" w:line="240" w:lineRule="auto"/>
        <w:rPr>
          <w:rFonts w:cs="Times New Roman"/>
          <w:szCs w:val="24"/>
        </w:rPr>
      </w:pPr>
    </w:p>
    <w:p w14:paraId="381611B7" w14:textId="77777777" w:rsidR="00CF750A" w:rsidRPr="00AD201C" w:rsidRDefault="00CF750A" w:rsidP="00CF750A">
      <w:pPr>
        <w:spacing w:after="0" w:line="240" w:lineRule="auto"/>
        <w:rPr>
          <w:rFonts w:cs="Times New Roman"/>
          <w:szCs w:val="24"/>
        </w:rPr>
      </w:pPr>
      <w:r w:rsidRPr="00AD201C">
        <w:rPr>
          <w:rFonts w:cs="Times New Roman"/>
          <w:szCs w:val="24"/>
        </w:rPr>
        <w:t>Below are the hiring policies and procedures specific to each employee group.</w:t>
      </w:r>
      <w:r>
        <w:rPr>
          <w:rFonts w:cs="Times New Roman"/>
          <w:szCs w:val="24"/>
        </w:rPr>
        <w:t xml:space="preserve"> </w:t>
      </w:r>
    </w:p>
    <w:p w14:paraId="41B26DED" w14:textId="77777777" w:rsidR="00CF750A" w:rsidRPr="00AD201C" w:rsidRDefault="00CF750A" w:rsidP="00CF750A">
      <w:pPr>
        <w:spacing w:after="0" w:line="240" w:lineRule="auto"/>
        <w:rPr>
          <w:rFonts w:cs="Times New Roman"/>
          <w:szCs w:val="24"/>
        </w:rPr>
      </w:pPr>
    </w:p>
    <w:tbl>
      <w:tblPr>
        <w:tblStyle w:val="TableGrid"/>
        <w:tblW w:w="9805" w:type="dxa"/>
        <w:tblLook w:val="04A0" w:firstRow="1" w:lastRow="0" w:firstColumn="1" w:lastColumn="0" w:noHBand="0" w:noVBand="1"/>
      </w:tblPr>
      <w:tblGrid>
        <w:gridCol w:w="2155"/>
        <w:gridCol w:w="7650"/>
      </w:tblGrid>
      <w:tr w:rsidR="00CF750A" w:rsidRPr="00AD201C" w14:paraId="7FE0FDAD" w14:textId="77777777" w:rsidTr="00B7171A">
        <w:tc>
          <w:tcPr>
            <w:tcW w:w="2155" w:type="dxa"/>
          </w:tcPr>
          <w:p w14:paraId="752FEBC5" w14:textId="77777777" w:rsidR="00CF750A" w:rsidRPr="00AD201C" w:rsidRDefault="00CF750A" w:rsidP="00B7171A">
            <w:pPr>
              <w:rPr>
                <w:rFonts w:cs="Times New Roman"/>
                <w:szCs w:val="24"/>
              </w:rPr>
            </w:pPr>
            <w:r w:rsidRPr="00AD201C">
              <w:rPr>
                <w:rFonts w:cs="Times New Roman"/>
                <w:szCs w:val="24"/>
              </w:rPr>
              <w:t>Employee Group</w:t>
            </w:r>
          </w:p>
        </w:tc>
        <w:tc>
          <w:tcPr>
            <w:tcW w:w="7650" w:type="dxa"/>
          </w:tcPr>
          <w:p w14:paraId="4A74DA21" w14:textId="77777777" w:rsidR="00CF750A" w:rsidRPr="00AD201C" w:rsidRDefault="00CF750A" w:rsidP="00B7171A">
            <w:pPr>
              <w:rPr>
                <w:rFonts w:cs="Times New Roman"/>
                <w:szCs w:val="24"/>
              </w:rPr>
            </w:pPr>
            <w:r w:rsidRPr="00AD201C">
              <w:rPr>
                <w:rFonts w:cs="Times New Roman"/>
                <w:szCs w:val="24"/>
              </w:rPr>
              <w:t>Hiring Procedures Specific to Employee group</w:t>
            </w:r>
          </w:p>
        </w:tc>
      </w:tr>
      <w:tr w:rsidR="00CF750A" w:rsidRPr="00AD201C" w14:paraId="5506AE0E" w14:textId="77777777" w:rsidTr="00B7171A">
        <w:tc>
          <w:tcPr>
            <w:tcW w:w="2155" w:type="dxa"/>
            <w:vAlign w:val="center"/>
          </w:tcPr>
          <w:p w14:paraId="7570BFF1" w14:textId="77777777" w:rsidR="00CF750A" w:rsidRPr="00AD201C" w:rsidRDefault="00CF750A" w:rsidP="00B7171A">
            <w:pPr>
              <w:rPr>
                <w:rFonts w:cs="Times New Roman"/>
                <w:szCs w:val="24"/>
              </w:rPr>
            </w:pPr>
            <w:r w:rsidRPr="00AD201C">
              <w:rPr>
                <w:rFonts w:cs="Times New Roman"/>
                <w:szCs w:val="24"/>
              </w:rPr>
              <w:t>Faculty</w:t>
            </w:r>
          </w:p>
        </w:tc>
        <w:tc>
          <w:tcPr>
            <w:tcW w:w="7650" w:type="dxa"/>
          </w:tcPr>
          <w:p w14:paraId="0180888D" w14:textId="77777777" w:rsidR="00CF750A" w:rsidRPr="00127253" w:rsidRDefault="00CF750A" w:rsidP="009042B8">
            <w:pPr>
              <w:pStyle w:val="ListParagraph"/>
              <w:numPr>
                <w:ilvl w:val="0"/>
                <w:numId w:val="23"/>
              </w:numPr>
              <w:ind w:left="166" w:hanging="180"/>
              <w:rPr>
                <w:rFonts w:cs="Times New Roman"/>
                <w:szCs w:val="24"/>
              </w:rPr>
            </w:pPr>
            <w:r w:rsidRPr="00AD201C">
              <w:rPr>
                <w:rFonts w:cs="Times New Roman"/>
                <w:szCs w:val="24"/>
              </w:rPr>
              <w:t xml:space="preserve">Contra Costa Community College District Uniform </w:t>
            </w:r>
            <w:r>
              <w:rPr>
                <w:rFonts w:cs="Times New Roman"/>
                <w:szCs w:val="24"/>
              </w:rPr>
              <w:t>S</w:t>
            </w:r>
            <w:r w:rsidRPr="00AD201C">
              <w:rPr>
                <w:rFonts w:cs="Times New Roman"/>
                <w:szCs w:val="24"/>
              </w:rPr>
              <w:t xml:space="preserve">election </w:t>
            </w:r>
            <w:hyperlink r:id="rId833" w:history="1">
              <w:r w:rsidRPr="00463EF7">
                <w:rPr>
                  <w:rStyle w:val="Hyperlink"/>
                  <w:rFonts w:cs="Times New Roman"/>
                  <w:szCs w:val="24"/>
                </w:rPr>
                <w:t>Guide</w:t>
              </w:r>
            </w:hyperlink>
            <w:r w:rsidRPr="00127253">
              <w:rPr>
                <w:rFonts w:cs="Times New Roman"/>
                <w:szCs w:val="24"/>
              </w:rPr>
              <w:t xml:space="preserve">, Appendix A </w:t>
            </w:r>
          </w:p>
          <w:p w14:paraId="3B033069"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Human Resources Procedures </w:t>
            </w:r>
            <w:hyperlink r:id="rId834" w:history="1">
              <w:r w:rsidRPr="00127253">
                <w:rPr>
                  <w:rStyle w:val="Hyperlink"/>
                  <w:rFonts w:cs="Times New Roman"/>
                  <w:szCs w:val="24"/>
                </w:rPr>
                <w:t>Manual</w:t>
              </w:r>
            </w:hyperlink>
            <w:r w:rsidRPr="00AD201C">
              <w:rPr>
                <w:rFonts w:cs="Times New Roman"/>
                <w:szCs w:val="24"/>
              </w:rPr>
              <w:t xml:space="preserve"> </w:t>
            </w:r>
            <w:r>
              <w:rPr>
                <w:rFonts w:cs="Times New Roman"/>
                <w:szCs w:val="24"/>
              </w:rPr>
              <w:t xml:space="preserve">Section </w:t>
            </w:r>
            <w:r w:rsidRPr="00AD201C">
              <w:rPr>
                <w:rFonts w:cs="Times New Roman"/>
                <w:szCs w:val="24"/>
              </w:rPr>
              <w:t xml:space="preserve">2030 </w:t>
            </w:r>
          </w:p>
          <w:p w14:paraId="046505EA"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2017- 2020 United Faculty </w:t>
            </w:r>
            <w:hyperlink r:id="rId835" w:history="1">
              <w:r w:rsidRPr="00463EF7">
                <w:rPr>
                  <w:rStyle w:val="Hyperlink"/>
                  <w:rFonts w:cs="Times New Roman"/>
                  <w:szCs w:val="24"/>
                </w:rPr>
                <w:t>Contract</w:t>
              </w:r>
            </w:hyperlink>
            <w:r w:rsidRPr="00AD201C">
              <w:rPr>
                <w:rFonts w:cs="Times New Roman"/>
                <w:szCs w:val="24"/>
              </w:rPr>
              <w:t xml:space="preserve"> Article 6.4.3 Hiring</w:t>
            </w:r>
          </w:p>
          <w:p w14:paraId="32A091D0" w14:textId="77777777" w:rsidR="00CF750A" w:rsidRPr="00AD201C" w:rsidRDefault="00CF750A" w:rsidP="00B7171A">
            <w:pPr>
              <w:rPr>
                <w:rFonts w:cs="Times New Roman"/>
                <w:szCs w:val="24"/>
              </w:rPr>
            </w:pPr>
          </w:p>
        </w:tc>
      </w:tr>
      <w:tr w:rsidR="00CF750A" w:rsidRPr="00AD201C" w14:paraId="64857A41" w14:textId="77777777" w:rsidTr="00B7171A">
        <w:tc>
          <w:tcPr>
            <w:tcW w:w="2155" w:type="dxa"/>
            <w:vAlign w:val="center"/>
          </w:tcPr>
          <w:p w14:paraId="7C503296" w14:textId="77777777" w:rsidR="00CF750A" w:rsidRPr="00AD201C" w:rsidRDefault="00CF750A" w:rsidP="00B7171A">
            <w:pPr>
              <w:rPr>
                <w:rFonts w:cs="Times New Roman"/>
                <w:szCs w:val="24"/>
              </w:rPr>
            </w:pPr>
            <w:r w:rsidRPr="00AD201C">
              <w:rPr>
                <w:rFonts w:cs="Times New Roman"/>
                <w:szCs w:val="24"/>
              </w:rPr>
              <w:t>Managers, Supervisors and Confidential</w:t>
            </w:r>
          </w:p>
        </w:tc>
        <w:tc>
          <w:tcPr>
            <w:tcW w:w="7650" w:type="dxa"/>
          </w:tcPr>
          <w:p w14:paraId="2BB1AD17"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Management, Supervisory, and Confidential Employees Personnel </w:t>
            </w:r>
            <w:hyperlink r:id="rId836" w:history="1">
              <w:r w:rsidRPr="00DE0AD4">
                <w:rPr>
                  <w:rStyle w:val="Hyperlink"/>
                  <w:rFonts w:cs="Times New Roman"/>
                  <w:szCs w:val="24"/>
                </w:rPr>
                <w:t>Manual</w:t>
              </w:r>
            </w:hyperlink>
            <w:r w:rsidRPr="00AD201C">
              <w:rPr>
                <w:rFonts w:cs="Times New Roman"/>
                <w:szCs w:val="24"/>
              </w:rPr>
              <w:t>, Section 3.0 – Employment, Salary and Salary Placement Guidelines</w:t>
            </w:r>
          </w:p>
          <w:p w14:paraId="5A4A03E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37" w:history="1">
              <w:r w:rsidRPr="0020109F">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tc>
      </w:tr>
      <w:tr w:rsidR="00CF750A" w:rsidRPr="00AD201C" w14:paraId="0F4FBEA7" w14:textId="77777777" w:rsidTr="00B7171A">
        <w:tc>
          <w:tcPr>
            <w:tcW w:w="2155" w:type="dxa"/>
            <w:vAlign w:val="center"/>
          </w:tcPr>
          <w:p w14:paraId="6FB003AD" w14:textId="77777777" w:rsidR="00CF750A" w:rsidRPr="00AD201C" w:rsidRDefault="00CF750A" w:rsidP="00B7171A">
            <w:pPr>
              <w:rPr>
                <w:rFonts w:cs="Times New Roman"/>
                <w:szCs w:val="24"/>
              </w:rPr>
            </w:pPr>
            <w:r w:rsidRPr="00AD201C">
              <w:rPr>
                <w:rFonts w:cs="Times New Roman"/>
                <w:szCs w:val="24"/>
              </w:rPr>
              <w:t>Classified</w:t>
            </w:r>
          </w:p>
        </w:tc>
        <w:tc>
          <w:tcPr>
            <w:tcW w:w="7650" w:type="dxa"/>
          </w:tcPr>
          <w:p w14:paraId="4E89EB8C"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Local 1 </w:t>
            </w:r>
            <w:bookmarkStart w:id="130" w:name="_Hlk30002445"/>
            <w:r>
              <w:rPr>
                <w:rFonts w:cs="Times New Roman"/>
                <w:szCs w:val="24"/>
              </w:rPr>
              <w:fldChar w:fldCharType="begin"/>
            </w:r>
            <w:r>
              <w:rPr>
                <w:rFonts w:cs="Times New Roman"/>
                <w:szCs w:val="24"/>
              </w:rPr>
              <w:instrText xml:space="preserve"> HYPERLINK "http://www.4cd.edu/hr/localonecontract/Forms/AllItems.aspx" </w:instrText>
            </w:r>
            <w:r>
              <w:rPr>
                <w:rFonts w:cs="Times New Roman"/>
                <w:szCs w:val="24"/>
              </w:rPr>
              <w:fldChar w:fldCharType="separate"/>
            </w:r>
            <w:r w:rsidRPr="0020109F">
              <w:rPr>
                <w:rStyle w:val="Hyperlink"/>
                <w:rFonts w:cs="Times New Roman"/>
                <w:szCs w:val="24"/>
              </w:rPr>
              <w:t>Contract</w:t>
            </w:r>
            <w:bookmarkEnd w:id="130"/>
            <w:r>
              <w:rPr>
                <w:rFonts w:cs="Times New Roman"/>
                <w:szCs w:val="24"/>
              </w:rPr>
              <w:fldChar w:fldCharType="end"/>
            </w:r>
            <w:r w:rsidRPr="00AD201C">
              <w:rPr>
                <w:rFonts w:cs="Times New Roman"/>
                <w:szCs w:val="24"/>
              </w:rPr>
              <w:t>, Article 7.11 - 17.12 Paper screening Process and Use of Other Unit Members, Screening Interview Committees</w:t>
            </w:r>
          </w:p>
          <w:p w14:paraId="1C1E42B0"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Local 1 </w:t>
            </w:r>
            <w:hyperlink r:id="rId838" w:history="1">
              <w:r w:rsidRPr="00470634">
                <w:rPr>
                  <w:rStyle w:val="Hyperlink"/>
                  <w:rFonts w:cs="Times New Roman"/>
                  <w:szCs w:val="24"/>
                </w:rPr>
                <w:t>Contract</w:t>
              </w:r>
            </w:hyperlink>
            <w:r w:rsidRPr="00AD201C">
              <w:rPr>
                <w:rFonts w:cs="Times New Roman"/>
                <w:szCs w:val="24"/>
              </w:rPr>
              <w:t>, Article 11, Job Openings</w:t>
            </w:r>
          </w:p>
          <w:p w14:paraId="4FF111D5"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Human Resources Procedure </w:t>
            </w:r>
            <w:hyperlink r:id="rId839"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6E46058C" w14:textId="51A769C5" w:rsidR="00CF750A" w:rsidRPr="00470634" w:rsidRDefault="00CF750A" w:rsidP="007501BF">
            <w:pPr>
              <w:pStyle w:val="ListParagraph"/>
              <w:numPr>
                <w:ilvl w:val="0"/>
                <w:numId w:val="24"/>
              </w:numPr>
              <w:ind w:left="166" w:hanging="166"/>
              <w:rPr>
                <w:rFonts w:cs="Times New Roman"/>
                <w:szCs w:val="24"/>
              </w:rPr>
            </w:pPr>
            <w:r w:rsidRPr="00AD201C">
              <w:rPr>
                <w:rFonts w:cs="Times New Roman"/>
                <w:szCs w:val="24"/>
              </w:rPr>
              <w:t>Human Resources Procedure</w:t>
            </w:r>
            <w:r>
              <w:rPr>
                <w:rFonts w:cs="Times New Roman"/>
                <w:szCs w:val="24"/>
              </w:rPr>
              <w:t xml:space="preserve"> </w:t>
            </w:r>
            <w:hyperlink r:id="rId840"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3050.05</w:t>
            </w:r>
            <w:r>
              <w:rPr>
                <w:rFonts w:cs="Times New Roman"/>
                <w:szCs w:val="24"/>
              </w:rPr>
              <w:t>,</w:t>
            </w:r>
            <w:r w:rsidRPr="00AD201C">
              <w:rPr>
                <w:rFonts w:cs="Times New Roman"/>
                <w:szCs w:val="24"/>
              </w:rPr>
              <w:t xml:space="preserve"> Equivalency for Classified Positions Requiring an Associate or a Bachelor Degree</w:t>
            </w:r>
          </w:p>
        </w:tc>
      </w:tr>
      <w:tr w:rsidR="00CF750A" w:rsidRPr="00AD201C" w14:paraId="1D4DE36F" w14:textId="77777777" w:rsidTr="00B7171A">
        <w:tc>
          <w:tcPr>
            <w:tcW w:w="2155" w:type="dxa"/>
            <w:vAlign w:val="center"/>
          </w:tcPr>
          <w:p w14:paraId="0151CAA3" w14:textId="77777777" w:rsidR="00CF750A" w:rsidRPr="00AD201C" w:rsidRDefault="00CF750A" w:rsidP="00B7171A">
            <w:pPr>
              <w:rPr>
                <w:rFonts w:cs="Times New Roman"/>
                <w:szCs w:val="24"/>
              </w:rPr>
            </w:pPr>
            <w:r w:rsidRPr="00AD201C">
              <w:rPr>
                <w:rFonts w:cs="Times New Roman"/>
                <w:szCs w:val="24"/>
              </w:rPr>
              <w:lastRenderedPageBreak/>
              <w:t>Contract Administrators</w:t>
            </w:r>
          </w:p>
        </w:tc>
        <w:tc>
          <w:tcPr>
            <w:tcW w:w="7650" w:type="dxa"/>
          </w:tcPr>
          <w:p w14:paraId="39D78B02" w14:textId="77777777" w:rsidR="00CF750A" w:rsidRPr="00AD201C" w:rsidRDefault="004D3140" w:rsidP="009042B8">
            <w:pPr>
              <w:pStyle w:val="ListParagraph"/>
              <w:numPr>
                <w:ilvl w:val="0"/>
                <w:numId w:val="24"/>
              </w:numPr>
              <w:ind w:left="166" w:hanging="166"/>
              <w:rPr>
                <w:rFonts w:cs="Times New Roman"/>
                <w:szCs w:val="24"/>
              </w:rPr>
            </w:pPr>
            <w:hyperlink r:id="rId841" w:history="1">
              <w:r w:rsidR="00CF750A" w:rsidRPr="0006188A">
                <w:rPr>
                  <w:rStyle w:val="Hyperlink"/>
                  <w:rFonts w:cs="Times New Roman"/>
                  <w:szCs w:val="24"/>
                </w:rPr>
                <w:t>Board Policy 2057</w:t>
              </w:r>
            </w:hyperlink>
            <w:r w:rsidR="00CF750A" w:rsidRPr="00AD201C">
              <w:rPr>
                <w:rFonts w:cs="Times New Roman"/>
                <w:szCs w:val="24"/>
              </w:rPr>
              <w:t xml:space="preserve">, Hiring of Contract Administrators </w:t>
            </w:r>
          </w:p>
          <w:p w14:paraId="1CFCA39F"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Human Resources Procedur</w:t>
            </w:r>
            <w:r>
              <w:rPr>
                <w:rFonts w:cs="Times New Roman"/>
                <w:szCs w:val="24"/>
              </w:rPr>
              <w:t xml:space="preserve">e </w:t>
            </w:r>
            <w:hyperlink r:id="rId842" w:history="1">
              <w:r w:rsidRPr="0006188A">
                <w:rPr>
                  <w:rStyle w:val="Hyperlink"/>
                  <w:rFonts w:cs="Times New Roman"/>
                  <w:szCs w:val="24"/>
                </w:rPr>
                <w:t>Manual</w:t>
              </w:r>
            </w:hyperlink>
            <w:r w:rsidRPr="00AD201C">
              <w:rPr>
                <w:rFonts w:cs="Times New Roman"/>
                <w:szCs w:val="24"/>
              </w:rPr>
              <w:t xml:space="preserve"> </w:t>
            </w:r>
            <w:r>
              <w:rPr>
                <w:rFonts w:cs="Times New Roman"/>
                <w:szCs w:val="24"/>
              </w:rPr>
              <w:t>Section</w:t>
            </w:r>
            <w:r w:rsidRPr="00AD201C">
              <w:rPr>
                <w:rFonts w:cs="Times New Roman"/>
                <w:szCs w:val="24"/>
              </w:rPr>
              <w:t>1010.06</w:t>
            </w:r>
            <w:r>
              <w:rPr>
                <w:rFonts w:cs="Times New Roman"/>
                <w:szCs w:val="24"/>
              </w:rPr>
              <w:t>,</w:t>
            </w:r>
            <w:r w:rsidRPr="00AD201C">
              <w:rPr>
                <w:rFonts w:cs="Times New Roman"/>
                <w:szCs w:val="24"/>
              </w:rPr>
              <w:t xml:space="preserve"> Hiring of Contract Administrators</w:t>
            </w:r>
          </w:p>
          <w:p w14:paraId="231DCC2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43" w:history="1">
              <w:r w:rsidRPr="0006188A">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492EA3C7" w14:textId="77777777" w:rsidR="00CF750A" w:rsidRPr="00AD201C" w:rsidRDefault="00CF750A" w:rsidP="00B7171A">
            <w:pPr>
              <w:rPr>
                <w:rFonts w:cs="Times New Roman"/>
                <w:szCs w:val="24"/>
              </w:rPr>
            </w:pPr>
          </w:p>
        </w:tc>
      </w:tr>
    </w:tbl>
    <w:p w14:paraId="501AE081" w14:textId="77777777" w:rsidR="00CF750A" w:rsidRPr="00AD201C" w:rsidRDefault="00CF750A" w:rsidP="00CF750A">
      <w:pPr>
        <w:spacing w:after="0" w:line="240" w:lineRule="auto"/>
        <w:rPr>
          <w:rFonts w:cs="Times New Roman"/>
          <w:szCs w:val="24"/>
        </w:rPr>
      </w:pPr>
    </w:p>
    <w:p w14:paraId="3223A422" w14:textId="526E5A79" w:rsidR="00CF750A" w:rsidRPr="005A5F8C" w:rsidRDefault="00CF750A" w:rsidP="00CF750A">
      <w:pPr>
        <w:spacing w:after="0" w:line="240" w:lineRule="auto"/>
        <w:rPr>
          <w:rFonts w:cs="Times New Roman"/>
          <w:b/>
          <w:i/>
          <w:szCs w:val="24"/>
          <w:u w:val="single"/>
        </w:rPr>
      </w:pPr>
      <w:r w:rsidRPr="00AD201C">
        <w:rPr>
          <w:rFonts w:eastAsia="Times New Roman" w:cs="Times New Roman"/>
          <w:szCs w:val="24"/>
          <w:shd w:val="clear" w:color="auto" w:fill="FFFFFF"/>
        </w:rPr>
        <w:t xml:space="preserve">The District advertises all job openings with job boards and publications that target diverse populations.  These advertising sources </w:t>
      </w:r>
      <w:r w:rsidR="007501BF">
        <w:rPr>
          <w:rFonts w:eastAsia="Times New Roman" w:cs="Times New Roman"/>
          <w:szCs w:val="24"/>
          <w:shd w:val="clear" w:color="auto" w:fill="FFFFFF"/>
        </w:rPr>
        <w:t>a</w:t>
      </w:r>
      <w:r w:rsidRPr="00AD201C">
        <w:rPr>
          <w:rFonts w:eastAsia="Times New Roman" w:cs="Times New Roman"/>
          <w:szCs w:val="24"/>
          <w:shd w:val="clear" w:color="auto" w:fill="FFFFFF"/>
        </w:rPr>
        <w:t xml:space="preserve">re utilized for all faculty recruitment initiatives and are also used regularly for management and classified opportunities.  The list below </w:t>
      </w:r>
      <w:r w:rsidR="007501BF">
        <w:rPr>
          <w:rFonts w:eastAsia="Times New Roman" w:cs="Times New Roman"/>
          <w:szCs w:val="24"/>
          <w:shd w:val="clear" w:color="auto" w:fill="FFFFFF"/>
        </w:rPr>
        <w:t>provides examples of</w:t>
      </w:r>
      <w:r w:rsidRPr="00AD201C">
        <w:rPr>
          <w:rFonts w:eastAsia="Times New Roman" w:cs="Times New Roman"/>
          <w:szCs w:val="24"/>
          <w:shd w:val="clear" w:color="auto" w:fill="FFFFFF"/>
        </w:rPr>
        <w:t xml:space="preserve"> the job boards and publications commonly used.</w:t>
      </w:r>
    </w:p>
    <w:p w14:paraId="1C5C7C14" w14:textId="77777777" w:rsidR="00CF750A" w:rsidRPr="00AD201C" w:rsidRDefault="00CF750A" w:rsidP="00CF750A">
      <w:pPr>
        <w:spacing w:after="0" w:line="240" w:lineRule="auto"/>
        <w:rPr>
          <w:rFonts w:cs="Times New Roman"/>
          <w:b/>
          <w:i/>
          <w:szCs w:val="24"/>
          <w:u w:val="single"/>
        </w:rPr>
      </w:pPr>
    </w:p>
    <w:p w14:paraId="2310C8EF" w14:textId="0971FDD5" w:rsidR="00CF750A" w:rsidRPr="00AD201C" w:rsidRDefault="00CF750A" w:rsidP="00CF750A">
      <w:pPr>
        <w:spacing w:after="0" w:line="240" w:lineRule="auto"/>
        <w:rPr>
          <w:rFonts w:cs="Times New Roman"/>
          <w:szCs w:val="24"/>
        </w:rPr>
      </w:pPr>
      <w:r w:rsidRPr="00AD201C">
        <w:rPr>
          <w:rFonts w:cs="Times New Roman"/>
          <w:szCs w:val="24"/>
        </w:rPr>
        <w:t>The District uses an advertising agency, Job Elephant</w:t>
      </w:r>
      <w:r w:rsidR="007501BF">
        <w:rPr>
          <w:rFonts w:cs="Times New Roman"/>
          <w:szCs w:val="24"/>
        </w:rPr>
        <w:t>,</w:t>
      </w:r>
      <w:r w:rsidRPr="00AD201C">
        <w:rPr>
          <w:rFonts w:cs="Times New Roman"/>
          <w:szCs w:val="24"/>
        </w:rPr>
        <w:t xml:space="preserve"> to post to a variety of advertising sites. The hiring manager may request additional advertising to broaden and strengthen the candidate pool.</w:t>
      </w:r>
      <w:r>
        <w:rPr>
          <w:rFonts w:cs="Times New Roman"/>
          <w:szCs w:val="24"/>
        </w:rPr>
        <w:t xml:space="preserve"> </w:t>
      </w:r>
      <w:r w:rsidRPr="00AD201C">
        <w:rPr>
          <w:rFonts w:cs="Times New Roman"/>
          <w:szCs w:val="24"/>
        </w:rPr>
        <w:t>Our standard sites include:</w:t>
      </w:r>
    </w:p>
    <w:p w14:paraId="55F93F1B" w14:textId="77777777" w:rsidR="00CF750A" w:rsidRPr="00AD201C" w:rsidRDefault="00CF750A" w:rsidP="00CF750A">
      <w:pPr>
        <w:spacing w:after="0" w:line="240" w:lineRule="auto"/>
        <w:rPr>
          <w:rFonts w:cs="Times New Roman"/>
          <w:szCs w:val="24"/>
        </w:rPr>
      </w:pPr>
    </w:p>
    <w:p w14:paraId="55F6D72F" w14:textId="77777777" w:rsidR="00CF750A" w:rsidRPr="00AD201C" w:rsidRDefault="00CF750A" w:rsidP="00CF750A">
      <w:pPr>
        <w:spacing w:after="0" w:line="240" w:lineRule="auto"/>
        <w:rPr>
          <w:rFonts w:cs="Times New Roman"/>
          <w:szCs w:val="24"/>
        </w:rPr>
      </w:pPr>
      <w:r w:rsidRPr="00AD201C">
        <w:rPr>
          <w:rFonts w:cs="Times New Roman"/>
          <w:szCs w:val="24"/>
        </w:rPr>
        <w:t>Latinosinhighered.com</w:t>
      </w:r>
    </w:p>
    <w:p w14:paraId="79AA00E2" w14:textId="77777777" w:rsidR="00CF750A" w:rsidRPr="00AD201C" w:rsidRDefault="00CF750A" w:rsidP="00CF750A">
      <w:pPr>
        <w:spacing w:after="0" w:line="240" w:lineRule="auto"/>
        <w:rPr>
          <w:rFonts w:cs="Times New Roman"/>
          <w:szCs w:val="24"/>
        </w:rPr>
      </w:pPr>
      <w:r w:rsidRPr="00AD201C">
        <w:rPr>
          <w:rFonts w:cs="Times New Roman"/>
          <w:szCs w:val="24"/>
        </w:rPr>
        <w:t>Insightintodiversity.com</w:t>
      </w:r>
    </w:p>
    <w:p w14:paraId="09F0E401" w14:textId="77777777" w:rsidR="00CF750A" w:rsidRPr="00AD201C" w:rsidRDefault="00CF750A" w:rsidP="00CF750A">
      <w:pPr>
        <w:spacing w:after="0" w:line="240" w:lineRule="auto"/>
        <w:rPr>
          <w:rFonts w:cs="Times New Roman"/>
          <w:szCs w:val="24"/>
        </w:rPr>
      </w:pPr>
      <w:r w:rsidRPr="00AD201C">
        <w:rPr>
          <w:rFonts w:cs="Times New Roman"/>
          <w:szCs w:val="24"/>
        </w:rPr>
        <w:t>Joinandshake.com</w:t>
      </w:r>
    </w:p>
    <w:p w14:paraId="79679E40" w14:textId="77777777" w:rsidR="00CF750A" w:rsidRPr="00AD201C" w:rsidRDefault="00CF750A" w:rsidP="00CF750A">
      <w:pPr>
        <w:spacing w:after="0" w:line="240" w:lineRule="auto"/>
        <w:rPr>
          <w:rFonts w:cs="Times New Roman"/>
          <w:szCs w:val="24"/>
        </w:rPr>
      </w:pPr>
      <w:r w:rsidRPr="00AD201C">
        <w:rPr>
          <w:rFonts w:cs="Times New Roman"/>
          <w:szCs w:val="24"/>
        </w:rPr>
        <w:t>DiverseEducation.com</w:t>
      </w:r>
    </w:p>
    <w:p w14:paraId="172EFDAE" w14:textId="77777777" w:rsidR="00CF750A" w:rsidRPr="00AD201C" w:rsidRDefault="00CF750A" w:rsidP="00CF750A">
      <w:pPr>
        <w:spacing w:after="0" w:line="240" w:lineRule="auto"/>
        <w:rPr>
          <w:rFonts w:cs="Times New Roman"/>
          <w:szCs w:val="24"/>
        </w:rPr>
      </w:pPr>
      <w:r w:rsidRPr="00AD201C">
        <w:rPr>
          <w:rFonts w:cs="Times New Roman"/>
          <w:szCs w:val="24"/>
        </w:rPr>
        <w:t>InsideHigherEd.com</w:t>
      </w:r>
    </w:p>
    <w:p w14:paraId="00C6BC94" w14:textId="77777777" w:rsidR="00CF750A" w:rsidRPr="00AD201C" w:rsidRDefault="00CF750A" w:rsidP="00CF750A">
      <w:pPr>
        <w:spacing w:after="0" w:line="240" w:lineRule="auto"/>
        <w:rPr>
          <w:rFonts w:cs="Times New Roman"/>
          <w:szCs w:val="24"/>
        </w:rPr>
      </w:pPr>
      <w:r w:rsidRPr="00AD201C">
        <w:rPr>
          <w:rFonts w:cs="Times New Roman"/>
          <w:szCs w:val="24"/>
        </w:rPr>
        <w:t>ChronicleVitae.com</w:t>
      </w:r>
    </w:p>
    <w:p w14:paraId="633D2E5D" w14:textId="77777777" w:rsidR="00CF750A" w:rsidRPr="00AD201C" w:rsidRDefault="00CF750A" w:rsidP="00CF750A">
      <w:pPr>
        <w:spacing w:after="0" w:line="240" w:lineRule="auto"/>
        <w:rPr>
          <w:rFonts w:cs="Times New Roman"/>
          <w:szCs w:val="24"/>
        </w:rPr>
      </w:pPr>
      <w:r w:rsidRPr="00AD201C">
        <w:rPr>
          <w:rFonts w:cs="Times New Roman"/>
          <w:szCs w:val="24"/>
        </w:rPr>
        <w:t>Indeed.com</w:t>
      </w:r>
    </w:p>
    <w:p w14:paraId="3D289342" w14:textId="77777777" w:rsidR="00CF750A" w:rsidRPr="00AD201C" w:rsidRDefault="00CF750A" w:rsidP="00CF750A">
      <w:pPr>
        <w:spacing w:after="0" w:line="240" w:lineRule="auto"/>
        <w:rPr>
          <w:rFonts w:cs="Times New Roman"/>
          <w:szCs w:val="24"/>
        </w:rPr>
      </w:pPr>
      <w:r w:rsidRPr="00AD201C">
        <w:rPr>
          <w:rFonts w:cs="Times New Roman"/>
          <w:szCs w:val="24"/>
        </w:rPr>
        <w:t>CCCRegistry.com</w:t>
      </w:r>
    </w:p>
    <w:p w14:paraId="58A61860" w14:textId="77777777" w:rsidR="00CF750A" w:rsidRPr="00AD201C" w:rsidRDefault="00CF750A" w:rsidP="00CF750A">
      <w:pPr>
        <w:spacing w:after="0" w:line="240" w:lineRule="auto"/>
        <w:rPr>
          <w:rFonts w:cs="Times New Roman"/>
          <w:szCs w:val="24"/>
        </w:rPr>
      </w:pPr>
      <w:r w:rsidRPr="00AD201C">
        <w:rPr>
          <w:rFonts w:cs="Times New Roman"/>
          <w:szCs w:val="24"/>
        </w:rPr>
        <w:t>Caljobs.ca.gov</w:t>
      </w:r>
    </w:p>
    <w:p w14:paraId="77020D10" w14:textId="77777777" w:rsidR="00CF750A" w:rsidRPr="00AD201C" w:rsidRDefault="00CF750A" w:rsidP="00CF750A">
      <w:pPr>
        <w:spacing w:after="0" w:line="240" w:lineRule="auto"/>
        <w:rPr>
          <w:rFonts w:cs="Times New Roman"/>
          <w:szCs w:val="24"/>
        </w:rPr>
      </w:pPr>
    </w:p>
    <w:p w14:paraId="271FACF2" w14:textId="67A5B187" w:rsidR="00CF750A" w:rsidRDefault="00CF750A" w:rsidP="00CF750A">
      <w:pPr>
        <w:spacing w:after="0" w:line="240" w:lineRule="auto"/>
        <w:rPr>
          <w:rFonts w:cs="Times New Roman"/>
          <w:szCs w:val="24"/>
        </w:rPr>
      </w:pPr>
      <w:r w:rsidRPr="00AD201C">
        <w:rPr>
          <w:rFonts w:cs="Times New Roman"/>
          <w:szCs w:val="24"/>
        </w:rPr>
        <w:t xml:space="preserve">Applicants apply through the District’s careers </w:t>
      </w:r>
      <w:hyperlink r:id="rId844" w:history="1">
        <w:r w:rsidRPr="00D6487F">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w:t>
      </w:r>
      <w:r w:rsidR="007501BF">
        <w:rPr>
          <w:rFonts w:cs="Times New Roman"/>
          <w:szCs w:val="24"/>
        </w:rPr>
        <w:t>provide</w:t>
      </w:r>
      <w:r w:rsidRPr="00AD201C">
        <w:rPr>
          <w:rFonts w:cs="Times New Roman"/>
          <w:szCs w:val="24"/>
        </w:rPr>
        <w:t xml:space="preserve"> all relevant employment history as well as any unofficial transcripts that indicate they have met degree requirements.  Following the Uniform Employment Selection </w:t>
      </w:r>
      <w:r w:rsidR="007501BF">
        <w:rPr>
          <w:rFonts w:cs="Times New Roman"/>
          <w:szCs w:val="24"/>
        </w:rPr>
        <w:t>G</w:t>
      </w:r>
      <w:r w:rsidRPr="00AD201C">
        <w:rPr>
          <w:rFonts w:cs="Times New Roman"/>
          <w:szCs w:val="24"/>
        </w:rPr>
        <w:t xml:space="preserve">uide and union contracts, District </w:t>
      </w:r>
      <w:r w:rsidR="007501BF">
        <w:rPr>
          <w:rFonts w:cs="Times New Roman"/>
          <w:szCs w:val="24"/>
        </w:rPr>
        <w:t>H</w:t>
      </w:r>
      <w:r w:rsidRPr="00AD201C">
        <w:rPr>
          <w:rFonts w:cs="Times New Roman"/>
          <w:szCs w:val="24"/>
        </w:rPr>
        <w:t xml:space="preserve">uman </w:t>
      </w:r>
      <w:r w:rsidR="007501BF">
        <w:rPr>
          <w:rFonts w:cs="Times New Roman"/>
          <w:szCs w:val="24"/>
        </w:rPr>
        <w:t>R</w:t>
      </w:r>
      <w:r w:rsidRPr="00AD201C">
        <w:rPr>
          <w:rFonts w:cs="Times New Roman"/>
          <w:szCs w:val="24"/>
        </w:rPr>
        <w:t>esources conducts the initial screening to determine that applicants have complete applications, have degrees f</w:t>
      </w:r>
      <w:r w:rsidR="007501BF">
        <w:rPr>
          <w:rFonts w:cs="Times New Roman"/>
          <w:szCs w:val="24"/>
        </w:rPr>
        <w:t>ro</w:t>
      </w:r>
      <w:r w:rsidRPr="00AD201C">
        <w:rPr>
          <w:rFonts w:cs="Times New Roman"/>
          <w:szCs w:val="24"/>
        </w:rPr>
        <w:t>m accredited institution</w:t>
      </w:r>
      <w:r w:rsidR="007501BF">
        <w:rPr>
          <w:rFonts w:cs="Times New Roman"/>
          <w:szCs w:val="24"/>
        </w:rPr>
        <w:t>s</w:t>
      </w:r>
      <w:r w:rsidRPr="00AD201C">
        <w:rPr>
          <w:rFonts w:cs="Times New Roman"/>
          <w:szCs w:val="24"/>
        </w:rPr>
        <w:t xml:space="preserve"> and that minimum qualifications are met.</w:t>
      </w:r>
      <w:r>
        <w:rPr>
          <w:rFonts w:cs="Times New Roman"/>
          <w:szCs w:val="24"/>
        </w:rPr>
        <w:t xml:space="preserve"> </w:t>
      </w:r>
    </w:p>
    <w:p w14:paraId="053A8DEB" w14:textId="77777777" w:rsidR="00CF750A" w:rsidRDefault="00CF750A" w:rsidP="00CF750A">
      <w:pPr>
        <w:spacing w:after="0" w:line="240" w:lineRule="auto"/>
        <w:rPr>
          <w:rFonts w:cs="Times New Roman"/>
          <w:szCs w:val="24"/>
        </w:rPr>
      </w:pPr>
    </w:p>
    <w:p w14:paraId="32632738" w14:textId="2898AB98" w:rsidR="00CF750A" w:rsidRPr="00AD201C" w:rsidRDefault="00CF750A" w:rsidP="00CF750A">
      <w:pPr>
        <w:spacing w:after="0" w:line="240" w:lineRule="auto"/>
        <w:rPr>
          <w:rFonts w:cs="Times New Roman"/>
          <w:szCs w:val="24"/>
        </w:rPr>
      </w:pPr>
      <w:r w:rsidRPr="00AD201C">
        <w:rPr>
          <w:rFonts w:cs="Times New Roman"/>
          <w:szCs w:val="24"/>
        </w:rPr>
        <w:t xml:space="preserve">An application screening committee consisting of </w:t>
      </w:r>
      <w:r w:rsidR="009B6FD3">
        <w:rPr>
          <w:rFonts w:cs="Times New Roman"/>
          <w:szCs w:val="24"/>
        </w:rPr>
        <w:t xml:space="preserve">typically </w:t>
      </w:r>
      <w:r w:rsidRPr="00AD201C">
        <w:rPr>
          <w:rFonts w:cs="Times New Roman"/>
          <w:szCs w:val="24"/>
        </w:rPr>
        <w:t xml:space="preserve">one to five members 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w:t>
      </w:r>
      <w:r w:rsidR="007501BF">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Results of the application screening submitted by the application committee are reviewed again by District Office Human Resources</w:t>
      </w:r>
      <w:r w:rsidR="007501BF">
        <w:rPr>
          <w:rFonts w:cs="Times New Roman"/>
          <w:szCs w:val="24"/>
        </w:rPr>
        <w:t>.</w:t>
      </w:r>
    </w:p>
    <w:p w14:paraId="20E467B0" w14:textId="77777777" w:rsidR="00CF750A" w:rsidRPr="00AD201C" w:rsidRDefault="00CF750A" w:rsidP="00CF750A">
      <w:pPr>
        <w:spacing w:after="0" w:line="240" w:lineRule="auto"/>
        <w:rPr>
          <w:rFonts w:cs="Times New Roman"/>
          <w:szCs w:val="24"/>
        </w:rPr>
      </w:pPr>
    </w:p>
    <w:p w14:paraId="756A8454" w14:textId="03FBBA38" w:rsidR="00CF750A" w:rsidRDefault="00CF750A" w:rsidP="00CF750A">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7501BF">
        <w:rPr>
          <w:rFonts w:cs="Times New Roman"/>
          <w:szCs w:val="24"/>
        </w:rPr>
        <w:t>A</w:t>
      </w:r>
      <w:r w:rsidRPr="00AD201C">
        <w:rPr>
          <w:rFonts w:cs="Times New Roman"/>
          <w:szCs w:val="24"/>
        </w:rPr>
        <w:t>pplicants</w:t>
      </w:r>
      <w:r w:rsidR="007501BF">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7501BF">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properly trained in the developed guidelines.   </w:t>
      </w:r>
    </w:p>
    <w:p w14:paraId="12638FF7" w14:textId="77777777" w:rsidR="00CF750A" w:rsidRDefault="00CF750A" w:rsidP="00CF750A">
      <w:pPr>
        <w:spacing w:after="0" w:line="240" w:lineRule="auto"/>
        <w:rPr>
          <w:rFonts w:cs="Times New Roman"/>
          <w:szCs w:val="24"/>
        </w:rPr>
      </w:pPr>
    </w:p>
    <w:p w14:paraId="1096BD8A" w14:textId="6B239B35" w:rsidR="00CF750A" w:rsidRPr="00AD201C" w:rsidRDefault="00CF750A" w:rsidP="00CF750A">
      <w:pPr>
        <w:spacing w:after="0" w:line="240" w:lineRule="auto"/>
        <w:rPr>
          <w:rFonts w:cs="Times New Roman"/>
          <w:szCs w:val="24"/>
        </w:rPr>
      </w:pPr>
      <w:r w:rsidRPr="00AD201C">
        <w:rPr>
          <w:rFonts w:cs="Times New Roman"/>
          <w:szCs w:val="24"/>
        </w:rPr>
        <w:lastRenderedPageBreak/>
        <w:t xml:space="preserve">All job announcements include instructions for requesting an equivalency. Human Resources Procedures </w:t>
      </w:r>
      <w:hyperlink r:id="rId845" w:history="1">
        <w:r w:rsidRPr="00D265B8">
          <w:rPr>
            <w:rStyle w:val="Hyperlink"/>
            <w:rFonts w:cs="Times New Roman"/>
            <w:szCs w:val="24"/>
          </w:rPr>
          <w:t>Manual</w:t>
        </w:r>
      </w:hyperlink>
      <w:r>
        <w:rPr>
          <w:rFonts w:cs="Times New Roman"/>
          <w:szCs w:val="24"/>
        </w:rPr>
        <w:t xml:space="preserve"> Section </w:t>
      </w:r>
      <w:r w:rsidRPr="00AD201C">
        <w:rPr>
          <w:rFonts w:cs="Times New Roman"/>
          <w:szCs w:val="24"/>
        </w:rPr>
        <w:t>3050.05 outlines the equivalency process for classified employees. Applicable occupational and/or educational experience may be used in lieu of specified degree requirements.  District Human Resources reviews applications for equivalency and will</w:t>
      </w:r>
      <w:r>
        <w:rPr>
          <w:rFonts w:cs="Times New Roman"/>
          <w:szCs w:val="24"/>
        </w:rPr>
        <w:t xml:space="preserve"> determine</w:t>
      </w:r>
      <w:r w:rsidRPr="00AD201C">
        <w:rPr>
          <w:rFonts w:cs="Times New Roman"/>
          <w:szCs w:val="24"/>
        </w:rPr>
        <w:t xml:space="preserve"> </w:t>
      </w:r>
      <w:r w:rsidR="007501BF">
        <w:rPr>
          <w:rFonts w:cs="Times New Roman"/>
          <w:szCs w:val="24"/>
        </w:rPr>
        <w:t xml:space="preserve">whether equivalency has been met </w:t>
      </w:r>
      <w:r w:rsidRPr="00AD201C">
        <w:rPr>
          <w:rFonts w:cs="Times New Roman"/>
          <w:szCs w:val="24"/>
        </w:rPr>
        <w:t>prior to moving forward in the recruitment. Although unofficial transcripts may be submitted for application purposes, official transcripts will be required at time of employment.</w:t>
      </w:r>
    </w:p>
    <w:p w14:paraId="01F22390" w14:textId="77777777" w:rsidR="00CF750A" w:rsidRPr="00AD201C" w:rsidRDefault="00CF750A" w:rsidP="00CF750A">
      <w:pPr>
        <w:spacing w:after="0" w:line="240" w:lineRule="auto"/>
        <w:rPr>
          <w:rFonts w:cs="Times New Roman"/>
          <w:szCs w:val="24"/>
        </w:rPr>
      </w:pPr>
    </w:p>
    <w:p w14:paraId="414B0947" w14:textId="0417DE4F" w:rsidR="00CF750A" w:rsidRPr="00AD201C" w:rsidRDefault="00CF750A" w:rsidP="00CF750A">
      <w:pPr>
        <w:autoSpaceDE w:val="0"/>
        <w:autoSpaceDN w:val="0"/>
        <w:adjustRightInd w:val="0"/>
        <w:spacing w:after="0" w:line="240" w:lineRule="auto"/>
        <w:rPr>
          <w:rFonts w:cs="Times New Roman"/>
          <w:i/>
          <w:szCs w:val="24"/>
        </w:rPr>
      </w:pPr>
      <w:r w:rsidRPr="00AD201C">
        <w:rPr>
          <w:rFonts w:cs="Times New Roman"/>
          <w:szCs w:val="24"/>
        </w:rPr>
        <w:t>Once an applicant is selected as the final candidate</w:t>
      </w:r>
      <w:r w:rsidR="007501BF">
        <w:rPr>
          <w:rFonts w:cs="Times New Roman"/>
          <w:szCs w:val="24"/>
        </w:rPr>
        <w:t>,</w:t>
      </w:r>
      <w:r w:rsidRPr="00AD201C">
        <w:rPr>
          <w:rFonts w:cs="Times New Roman"/>
          <w:szCs w:val="24"/>
        </w:rPr>
        <w:t xml:space="preserve"> reference checks are conducted as outlined </w:t>
      </w:r>
      <w:r w:rsidR="007501BF">
        <w:rPr>
          <w:rFonts w:cs="Times New Roman"/>
          <w:szCs w:val="24"/>
        </w:rPr>
        <w:t xml:space="preserve">in </w:t>
      </w:r>
      <w:r w:rsidRPr="00D6487F">
        <w:rPr>
          <w:rFonts w:cs="Times New Roman"/>
          <w:szCs w:val="24"/>
        </w:rPr>
        <w:t xml:space="preserve">Human Resources Procedure </w:t>
      </w:r>
      <w:hyperlink r:id="rId846" w:history="1">
        <w:r w:rsidRPr="00D265B8">
          <w:rPr>
            <w:rStyle w:val="Hyperlink"/>
            <w:rFonts w:cs="Times New Roman"/>
            <w:szCs w:val="24"/>
          </w:rPr>
          <w:t>Manual</w:t>
        </w:r>
      </w:hyperlink>
      <w:r>
        <w:rPr>
          <w:rFonts w:cs="Times New Roman"/>
          <w:szCs w:val="24"/>
        </w:rPr>
        <w:t xml:space="preserve"> Section </w:t>
      </w:r>
      <w:r w:rsidRPr="00D6487F">
        <w:rPr>
          <w:rFonts w:cs="Times New Roman"/>
          <w:szCs w:val="24"/>
        </w:rPr>
        <w:t>1010.04</w:t>
      </w:r>
      <w:r w:rsidRPr="00AD201C">
        <w:rPr>
          <w:rFonts w:cs="Times New Roman"/>
          <w:szCs w:val="24"/>
        </w:rPr>
        <w:t xml:space="preserve"> </w:t>
      </w:r>
      <w:r>
        <w:rPr>
          <w:rFonts w:cs="Times New Roman"/>
          <w:szCs w:val="24"/>
        </w:rPr>
        <w:t xml:space="preserve">(Reference Check) </w:t>
      </w:r>
      <w:r w:rsidRPr="00AD201C">
        <w:rPr>
          <w:rFonts w:cs="Times New Roman"/>
          <w:szCs w:val="24"/>
        </w:rPr>
        <w:t>and the Uniform Selection Guide Section III.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Pr>
          <w:rFonts w:cs="Times New Roman"/>
          <w:szCs w:val="24"/>
        </w:rPr>
        <w:t>.</w:t>
      </w:r>
    </w:p>
    <w:p w14:paraId="76AFCAF3" w14:textId="77777777" w:rsidR="00CF750A" w:rsidRPr="00AD201C" w:rsidRDefault="00CF750A" w:rsidP="00CF750A">
      <w:pPr>
        <w:spacing w:after="0" w:line="240" w:lineRule="auto"/>
        <w:rPr>
          <w:rFonts w:cs="Times New Roman"/>
          <w:i/>
          <w:szCs w:val="24"/>
        </w:rPr>
      </w:pPr>
    </w:p>
    <w:p w14:paraId="27B85BB5"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w:t>
      </w:r>
    </w:p>
    <w:p w14:paraId="66A2F350" w14:textId="41D46754"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U.S. institutions are required to obtain a foreign transcript evaluation to compare their</w:t>
      </w:r>
    </w:p>
    <w:p w14:paraId="54790B45" w14:textId="79669E2D" w:rsidR="00CF750A" w:rsidRDefault="00CF750A" w:rsidP="00CF750A">
      <w:pPr>
        <w:spacing w:after="0" w:line="240" w:lineRule="auto"/>
        <w:rPr>
          <w:rFonts w:cs="Times New Roman"/>
          <w:szCs w:val="24"/>
        </w:rPr>
      </w:pPr>
      <w:r w:rsidRPr="00AD201C">
        <w:rPr>
          <w:rFonts w:cs="Times New Roman"/>
          <w:szCs w:val="24"/>
        </w:rPr>
        <w:t>studies against U.S. standards.</w:t>
      </w:r>
      <w:r>
        <w:rPr>
          <w:rFonts w:cs="Times New Roman"/>
          <w:i/>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r w:rsidR="00F448CB">
        <w:rPr>
          <w:rFonts w:cs="Times New Roman"/>
          <w:szCs w:val="24"/>
        </w:rPr>
        <w:t xml:space="preserve"> </w:t>
      </w:r>
      <w:r w:rsidRPr="00AD201C">
        <w:rPr>
          <w:rFonts w:cs="Times New Roman"/>
          <w:szCs w:val="24"/>
        </w:rPr>
        <w:t>A NACES evaluation is a required application attachment for all degrees from a non-U.S. institution</w:t>
      </w:r>
      <w:r>
        <w:rPr>
          <w:rFonts w:cs="Times New Roman"/>
          <w:szCs w:val="24"/>
        </w:rPr>
        <w:t xml:space="preserve">. </w:t>
      </w:r>
      <w:r w:rsidRPr="00AD201C">
        <w:rPr>
          <w:rFonts w:cs="Times New Roman"/>
          <w:szCs w:val="24"/>
        </w:rPr>
        <w:t xml:space="preserve">All faculty job announcements notify applicants of the requirements for non-U.S. degrees. </w:t>
      </w:r>
    </w:p>
    <w:p w14:paraId="42B22CFC" w14:textId="77777777" w:rsidR="00CF750A" w:rsidRPr="00AD201C" w:rsidRDefault="00CF750A" w:rsidP="00CF750A">
      <w:pPr>
        <w:spacing w:after="0" w:line="240" w:lineRule="auto"/>
        <w:rPr>
          <w:rFonts w:cs="Times New Roman"/>
          <w:szCs w:val="24"/>
        </w:rPr>
      </w:pPr>
    </w:p>
    <w:p w14:paraId="34AD3339" w14:textId="7AB3DEA8" w:rsidR="00CF750A"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In accordance with the Uniform Employment Selection </w:t>
      </w:r>
      <w:hyperlink r:id="rId847" w:history="1">
        <w:r w:rsidRPr="004A2A46">
          <w:rPr>
            <w:rStyle w:val="Hyperlink"/>
            <w:rFonts w:cs="Times New Roman"/>
            <w:szCs w:val="24"/>
          </w:rPr>
          <w:t>Guide</w:t>
        </w:r>
      </w:hyperlink>
      <w:r w:rsidRPr="00AD201C">
        <w:rPr>
          <w:rFonts w:cs="Times New Roman"/>
          <w:szCs w:val="24"/>
        </w:rPr>
        <w:t>, there is a review of each critical job duty and/or task and the relative importance of the knowledge, skills, abilities and personal characteristics associated with successful performance. It is also essential that these characteristics be identified and verified by individuals who thoroughly understand the work performed; be clearly linked to the work performed; and be stated in as specific and measurable terms as possible</w:t>
      </w:r>
      <w:r w:rsidR="007501BF">
        <w:rPr>
          <w:rFonts w:cs="Times New Roman"/>
          <w:szCs w:val="24"/>
        </w:rPr>
        <w:t>.</w:t>
      </w:r>
    </w:p>
    <w:p w14:paraId="6171D34F" w14:textId="77777777" w:rsidR="007501BF" w:rsidRPr="00AD201C" w:rsidRDefault="007501BF" w:rsidP="00CF750A">
      <w:pPr>
        <w:autoSpaceDE w:val="0"/>
        <w:autoSpaceDN w:val="0"/>
        <w:adjustRightInd w:val="0"/>
        <w:spacing w:after="0" w:line="240" w:lineRule="auto"/>
        <w:rPr>
          <w:rFonts w:cs="Times New Roman"/>
          <w:szCs w:val="24"/>
        </w:rPr>
      </w:pPr>
    </w:p>
    <w:p w14:paraId="7392F3B6" w14:textId="3218F205" w:rsidR="00CF750A" w:rsidRPr="00AD201C" w:rsidRDefault="00CF750A" w:rsidP="00CF750A">
      <w:pPr>
        <w:spacing w:after="0" w:line="240" w:lineRule="auto"/>
        <w:rPr>
          <w:rFonts w:cs="Times New Roman"/>
          <w:szCs w:val="24"/>
        </w:rPr>
      </w:pPr>
      <w:r w:rsidRPr="00AD201C">
        <w:rPr>
          <w:rFonts w:cs="Times New Roman"/>
          <w:szCs w:val="24"/>
        </w:rPr>
        <w:t xml:space="preserve">All job descriptions are reviewed by college administration and District Human resources to ensure </w:t>
      </w:r>
      <w:r w:rsidR="007501BF">
        <w:rPr>
          <w:rFonts w:cs="Times New Roman"/>
          <w:szCs w:val="24"/>
        </w:rPr>
        <w:t xml:space="preserve">that </w:t>
      </w:r>
      <w:r w:rsidRPr="00AD201C">
        <w:rPr>
          <w:rFonts w:cs="Times New Roman"/>
          <w:szCs w:val="24"/>
        </w:rPr>
        <w:t>job descriptions contain accurate minimum qualifications and clearly reflect the duties and responsibilities</w:t>
      </w:r>
      <w:r w:rsidR="007501BF">
        <w:rPr>
          <w:rFonts w:cs="Times New Roman"/>
          <w:szCs w:val="24"/>
        </w:rPr>
        <w:t xml:space="preserve"> of the position</w:t>
      </w:r>
      <w:r w:rsidRPr="00AD201C">
        <w:rPr>
          <w:rFonts w:cs="Times New Roman"/>
          <w:szCs w:val="24"/>
        </w:rPr>
        <w:t>. Classified positions are also reviewed by Local 1</w:t>
      </w:r>
      <w:r>
        <w:rPr>
          <w:rFonts w:cs="Times New Roman"/>
          <w:szCs w:val="24"/>
        </w:rPr>
        <w:t xml:space="preserve"> (Classified Union)</w:t>
      </w:r>
      <w:r w:rsidR="007501BF">
        <w:rPr>
          <w:rFonts w:cs="Times New Roman"/>
          <w:szCs w:val="24"/>
        </w:rPr>
        <w:t>.</w:t>
      </w:r>
      <w:r w:rsidRPr="00AD201C">
        <w:rPr>
          <w:rFonts w:cs="Times New Roman"/>
          <w:szCs w:val="24"/>
        </w:rPr>
        <w:t xml:space="preserve"> All job descriptions are forwarded for approval by the District Governing Board.</w:t>
      </w:r>
    </w:p>
    <w:p w14:paraId="679C7D6F" w14:textId="77777777" w:rsidR="00CF750A" w:rsidRPr="00AD201C" w:rsidRDefault="00CF750A" w:rsidP="00CF750A">
      <w:pPr>
        <w:spacing w:after="0" w:line="240" w:lineRule="auto"/>
        <w:rPr>
          <w:rFonts w:cs="Times New Roman"/>
          <w:i/>
          <w:szCs w:val="24"/>
        </w:rPr>
      </w:pPr>
    </w:p>
    <w:p w14:paraId="304E0D42" w14:textId="5006282E" w:rsidR="00CF750A" w:rsidRDefault="00CF750A" w:rsidP="00CF750A">
      <w:pPr>
        <w:rPr>
          <w:rFonts w:cs="Times New Roman"/>
          <w:szCs w:val="24"/>
        </w:rPr>
      </w:pPr>
      <w:r w:rsidRPr="00AD201C">
        <w:rPr>
          <w:rFonts w:cs="Times New Roman"/>
          <w:szCs w:val="24"/>
        </w:rPr>
        <w:t xml:space="preserve">The District Office Human Resources Department regularly audits, studies, and updates job descriptions in order to maintain a sound job classification system. </w:t>
      </w:r>
      <w:r w:rsidR="00F448CB">
        <w:rPr>
          <w:rFonts w:cs="Times New Roman"/>
          <w:szCs w:val="24"/>
        </w:rPr>
        <w:t>A</w:t>
      </w:r>
      <w:r w:rsidRPr="00AD201C">
        <w:rPr>
          <w:rFonts w:cs="Times New Roman"/>
          <w:szCs w:val="24"/>
        </w:rPr>
        <w:t xml:space="preserve">n external consultant </w:t>
      </w:r>
      <w:r w:rsidR="00F448CB">
        <w:rPr>
          <w:rFonts w:cs="Times New Roman"/>
          <w:szCs w:val="24"/>
        </w:rPr>
        <w:t xml:space="preserve">has </w:t>
      </w:r>
      <w:r w:rsidRPr="00AD201C">
        <w:rPr>
          <w:rFonts w:cs="Times New Roman"/>
          <w:szCs w:val="24"/>
        </w:rPr>
        <w:t>conduct</w:t>
      </w:r>
      <w:r w:rsidR="00F448CB">
        <w:rPr>
          <w:rFonts w:cs="Times New Roman"/>
          <w:szCs w:val="24"/>
        </w:rPr>
        <w:t>ed</w:t>
      </w:r>
      <w:r w:rsidRPr="00AD201C">
        <w:rPr>
          <w:rFonts w:cs="Times New Roman"/>
          <w:szCs w:val="24"/>
        </w:rPr>
        <w:t xml:space="preserve"> thorough job analys</w:t>
      </w:r>
      <w:r w:rsidR="00F448CB">
        <w:rPr>
          <w:rFonts w:cs="Times New Roman"/>
          <w:szCs w:val="24"/>
        </w:rPr>
        <w:t>e</w:t>
      </w:r>
      <w:r w:rsidRPr="00AD201C">
        <w:rPr>
          <w:rFonts w:cs="Times New Roman"/>
          <w:szCs w:val="24"/>
        </w:rPr>
        <w:t>s and compensation studies, as necessary.</w:t>
      </w:r>
      <w:r>
        <w:rPr>
          <w:rFonts w:cs="Times New Roman"/>
          <w:szCs w:val="24"/>
        </w:rPr>
        <w:t xml:space="preserve">  </w:t>
      </w:r>
      <w:r w:rsidRPr="00AD201C">
        <w:rPr>
          <w:rFonts w:cs="Times New Roman"/>
          <w:szCs w:val="24"/>
        </w:rPr>
        <w:t xml:space="preserve">A diversity statement has been added to all job descriptions for every recruitment to convey </w:t>
      </w:r>
      <w:r w:rsidR="007501BF">
        <w:rPr>
          <w:rFonts w:cs="Times New Roman"/>
          <w:szCs w:val="24"/>
        </w:rPr>
        <w:t>the District’s</w:t>
      </w:r>
      <w:r w:rsidRPr="00AD201C">
        <w:rPr>
          <w:rFonts w:cs="Times New Roman"/>
          <w:szCs w:val="24"/>
        </w:rPr>
        <w:t xml:space="preserve"> commitment to diversity and inclusion.</w:t>
      </w:r>
      <w:r>
        <w:rPr>
          <w:rFonts w:cs="Times New Roman"/>
          <w:szCs w:val="24"/>
        </w:rPr>
        <w:t xml:space="preserve"> </w:t>
      </w:r>
    </w:p>
    <w:p w14:paraId="570B9E87" w14:textId="50BF722C" w:rsidR="00CF750A" w:rsidRPr="00AD201C" w:rsidRDefault="00CF750A" w:rsidP="00CF750A">
      <w:pPr>
        <w:spacing w:after="0" w:line="240" w:lineRule="auto"/>
        <w:rPr>
          <w:rFonts w:cs="Times New Roman"/>
          <w:szCs w:val="24"/>
        </w:rPr>
      </w:pPr>
      <w:r w:rsidRPr="00AD201C">
        <w:rPr>
          <w:rFonts w:cs="Times New Roman"/>
          <w:szCs w:val="24"/>
        </w:rPr>
        <w:t xml:space="preserve">The District Human Resources Department ensures hiring procedures are followed by administering a formalized process outlined in the Uniform Employment Selection Guide.  The </w:t>
      </w:r>
      <w:r w:rsidRPr="00AD201C">
        <w:rPr>
          <w:rFonts w:cs="Times New Roman"/>
          <w:szCs w:val="24"/>
        </w:rPr>
        <w:lastRenderedPageBreak/>
        <w:t>HR Department assigns a Recruiter/District Equal Employment Opportunity (EEO) Officer for each recruitment</w:t>
      </w:r>
      <w:r w:rsidR="007501BF">
        <w:rPr>
          <w:rFonts w:cs="Times New Roman"/>
          <w:szCs w:val="24"/>
        </w:rPr>
        <w:t>,</w:t>
      </w:r>
      <w:r w:rsidRPr="00AD201C">
        <w:rPr>
          <w:rFonts w:cs="Times New Roman"/>
          <w:szCs w:val="24"/>
        </w:rPr>
        <w:t xml:space="preserve"> who verifies that each step of the hiring process adheres to written policies and procedures.  District EEO Officers attend a three</w:t>
      </w:r>
      <w:r>
        <w:rPr>
          <w:rFonts w:cs="Times New Roman"/>
          <w:szCs w:val="24"/>
        </w:rPr>
        <w:t>-</w:t>
      </w:r>
      <w:r w:rsidRPr="00AD201C">
        <w:rPr>
          <w:rFonts w:cs="Times New Roman"/>
          <w:szCs w:val="24"/>
        </w:rPr>
        <w:t>hour mandatory EEO training every year</w:t>
      </w:r>
      <w:r w:rsidR="007501BF">
        <w:rPr>
          <w:rFonts w:cs="Times New Roman"/>
          <w:szCs w:val="24"/>
        </w:rPr>
        <w:t>.</w:t>
      </w:r>
      <w:r>
        <w:rPr>
          <w:rFonts w:cs="Times New Roman"/>
          <w:szCs w:val="24"/>
        </w:rPr>
        <w:t xml:space="preserve"> </w:t>
      </w:r>
    </w:p>
    <w:p w14:paraId="73CD91F5" w14:textId="77777777" w:rsidR="00CF750A" w:rsidRPr="00AD201C" w:rsidRDefault="00CF750A" w:rsidP="00CF750A">
      <w:pPr>
        <w:spacing w:after="0" w:line="240" w:lineRule="auto"/>
        <w:rPr>
          <w:rFonts w:cs="Times New Roman"/>
          <w:szCs w:val="24"/>
        </w:rPr>
      </w:pPr>
    </w:p>
    <w:p w14:paraId="306559F1" w14:textId="17404428"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A training opportunity was made available </w:t>
      </w:r>
      <w:r w:rsidR="007501BF">
        <w:rPr>
          <w:rFonts w:cs="Times New Roman"/>
          <w:szCs w:val="24"/>
        </w:rPr>
        <w:t xml:space="preserve">starting </w:t>
      </w:r>
      <w:r w:rsidRPr="00AD201C">
        <w:rPr>
          <w:rFonts w:cs="Times New Roman"/>
          <w:szCs w:val="24"/>
        </w:rPr>
        <w:t xml:space="preserve">in February 2014 by the District Human Resources Department, “Hiring the Best While Developing Diversity in the Workplace: Legal Requirements and Best </w:t>
      </w:r>
      <w:r w:rsidR="007501BF">
        <w:rPr>
          <w:rFonts w:cs="Times New Roman"/>
          <w:szCs w:val="24"/>
        </w:rPr>
        <w:t>P</w:t>
      </w:r>
      <w:r w:rsidRPr="00AD201C">
        <w:rPr>
          <w:rFonts w:cs="Times New Roman"/>
          <w:szCs w:val="24"/>
        </w:rPr>
        <w:t xml:space="preserve">ractices for Screening Committees”. This unique </w:t>
      </w:r>
      <w:hyperlink r:id="rId848" w:history="1">
        <w:r w:rsidRPr="00F448CB">
          <w:rPr>
            <w:rStyle w:val="Hyperlink"/>
            <w:rFonts w:cs="Times New Roman"/>
            <w:szCs w:val="24"/>
          </w:rPr>
          <w:t>workshop</w:t>
        </w:r>
      </w:hyperlink>
      <w:r w:rsidRPr="00AD201C">
        <w:rPr>
          <w:rFonts w:cs="Times New Roman"/>
          <w:szCs w:val="24"/>
        </w:rPr>
        <w:t xml:space="preserve"> developed specifically for hiring committees and those involved in the hiring process was facilitated by Laura Schulkind of Liebert, Cassidy and Whitmore</w:t>
      </w:r>
      <w:r w:rsidR="00F448CB">
        <w:rPr>
          <w:rFonts w:cs="Times New Roman"/>
          <w:szCs w:val="24"/>
        </w:rPr>
        <w:t>.</w:t>
      </w:r>
      <w:r w:rsidRPr="00AD201C">
        <w:rPr>
          <w:rFonts w:cs="Times New Roman"/>
          <w:szCs w:val="24"/>
        </w:rPr>
        <w:t xml:space="preserve"> This training fulfills current Title 5 regulations requiring all members of District screening and/or selection committees to</w:t>
      </w:r>
      <w:r w:rsidR="007501BF">
        <w:rPr>
          <w:rFonts w:cs="Times New Roman"/>
          <w:szCs w:val="24"/>
        </w:rPr>
        <w:t xml:space="preserve"> receive</w:t>
      </w:r>
      <w:r w:rsidRPr="00AD201C">
        <w:rPr>
          <w:rFonts w:cs="Times New Roman"/>
          <w:szCs w:val="24"/>
        </w:rPr>
        <w:t xml:space="preserve"> training in Title 5 EEO requirements.</w:t>
      </w:r>
      <w:r>
        <w:rPr>
          <w:rFonts w:cs="Times New Roman"/>
          <w:szCs w:val="24"/>
        </w:rPr>
        <w:t xml:space="preserve"> </w:t>
      </w:r>
      <w:r w:rsidRPr="00AD201C">
        <w:rPr>
          <w:rFonts w:cs="Times New Roman"/>
          <w:szCs w:val="24"/>
        </w:rPr>
        <w:t xml:space="preserve">Those who serve on selection committees are required to complete this training every two years. </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523BA0B3" w14:textId="7435B700" w:rsidR="009B6FD3" w:rsidRPr="009B6FD3" w:rsidRDefault="004D7FF1" w:rsidP="009B6FD3">
      <w:pPr>
        <w:spacing w:after="0" w:line="240" w:lineRule="auto"/>
        <w:rPr>
          <w:rFonts w:cs="Times New Roman"/>
          <w:szCs w:val="24"/>
        </w:rPr>
      </w:pPr>
      <w:r w:rsidRPr="00AD201C">
        <w:rPr>
          <w:rFonts w:cs="Times New Roman"/>
          <w:szCs w:val="24"/>
        </w:rPr>
        <w:t xml:space="preserve">The </w:t>
      </w:r>
      <w:r w:rsidR="007501BF">
        <w:rPr>
          <w:rFonts w:cs="Times New Roman"/>
          <w:szCs w:val="24"/>
        </w:rPr>
        <w:t>D</w:t>
      </w:r>
      <w:r w:rsidRPr="00AD201C">
        <w:rPr>
          <w:rFonts w:cs="Times New Roman"/>
          <w:szCs w:val="24"/>
        </w:rPr>
        <w:t>istrict has clear, well documented policies and procedures related to hiring.</w:t>
      </w:r>
      <w:r w:rsidR="00F448CB">
        <w:rPr>
          <w:rFonts w:cs="Times New Roman"/>
          <w:szCs w:val="24"/>
        </w:rPr>
        <w:t xml:space="preserve">  The </w:t>
      </w:r>
      <w:r w:rsidR="007501BF">
        <w:rPr>
          <w:rFonts w:cs="Times New Roman"/>
          <w:szCs w:val="24"/>
        </w:rPr>
        <w:t>D</w:t>
      </w:r>
      <w:r w:rsidR="00F448CB">
        <w:rPr>
          <w:rFonts w:cs="Times New Roman"/>
          <w:szCs w:val="24"/>
        </w:rPr>
        <w:t xml:space="preserve">istrict manages a </w:t>
      </w:r>
      <w:hyperlink r:id="rId849" w:history="1">
        <w:r w:rsidR="00F448CB" w:rsidRPr="00F448CB">
          <w:rPr>
            <w:rStyle w:val="Hyperlink"/>
            <w:rFonts w:cs="Times New Roman"/>
            <w:szCs w:val="24"/>
          </w:rPr>
          <w:t>website</w:t>
        </w:r>
      </w:hyperlink>
      <w:r w:rsidR="00F448CB">
        <w:rPr>
          <w:rFonts w:cs="Times New Roman"/>
          <w:szCs w:val="24"/>
        </w:rPr>
        <w:t xml:space="preserve"> for employment opportunities and directions </w:t>
      </w:r>
      <w:r w:rsidR="007501BF">
        <w:rPr>
          <w:rFonts w:cs="Times New Roman"/>
          <w:szCs w:val="24"/>
        </w:rPr>
        <w:t>for</w:t>
      </w:r>
      <w:r w:rsidR="00F448CB">
        <w:rPr>
          <w:rFonts w:cs="Times New Roman"/>
          <w:szCs w:val="24"/>
        </w:rPr>
        <w:t xml:space="preserve"> the application process. T</w:t>
      </w:r>
      <w:r w:rsidRPr="00AD201C">
        <w:rPr>
          <w:rFonts w:cs="Times New Roman"/>
          <w:szCs w:val="24"/>
        </w:rPr>
        <w:t xml:space="preserve">he </w:t>
      </w:r>
      <w:r w:rsidR="007501BF">
        <w:rPr>
          <w:rFonts w:cs="Times New Roman"/>
          <w:szCs w:val="24"/>
        </w:rPr>
        <w:t>D</w:t>
      </w:r>
      <w:r w:rsidRPr="00AD201C">
        <w:rPr>
          <w:rFonts w:cs="Times New Roman"/>
          <w:szCs w:val="24"/>
        </w:rPr>
        <w:t>istrict administers a formal process to ensure that all hiring procedures are followed</w:t>
      </w:r>
      <w:r w:rsidR="00F448CB">
        <w:rPr>
          <w:rFonts w:cs="Times New Roman"/>
          <w:szCs w:val="24"/>
        </w:rPr>
        <w:t>,</w:t>
      </w:r>
      <w:r w:rsidRPr="00AD201C">
        <w:rPr>
          <w:rFonts w:cs="Times New Roman"/>
          <w:szCs w:val="24"/>
        </w:rPr>
        <w:t xml:space="preserve"> and regular training is provided. </w:t>
      </w:r>
      <w:r w:rsidR="009B6FD3" w:rsidRPr="009B6FD3">
        <w:rPr>
          <w:rFonts w:cs="Times New Roman"/>
          <w:szCs w:val="24"/>
        </w:rPr>
        <w:t>In an effort to ensure relevance and continuous improvement, the Districtwide Equal Employment Opportunity Advisory Committee (DEEOAC) has initiated the review and update of the Uniform Employee Selection Guide. This is the document that contains the process for all hiring.</w:t>
      </w:r>
    </w:p>
    <w:p w14:paraId="3E316AA7" w14:textId="5490C4C6" w:rsidR="004D7FF1" w:rsidRPr="00AD201C" w:rsidRDefault="004D7FF1" w:rsidP="004D7FF1">
      <w:pPr>
        <w:spacing w:after="0" w:line="240" w:lineRule="auto"/>
        <w:rPr>
          <w:rFonts w:cs="Times New Roman"/>
          <w:szCs w:val="24"/>
        </w:rPr>
      </w:pPr>
    </w:p>
    <w:p w14:paraId="4833FE6B" w14:textId="505C3195" w:rsidR="0011634E" w:rsidRDefault="0011634E" w:rsidP="00A95FFC">
      <w:pPr>
        <w:spacing w:after="0" w:line="240" w:lineRule="auto"/>
        <w:rPr>
          <w:rFonts w:eastAsia="Trebuchet MS" w:cs="Times New Roman"/>
          <w:szCs w:val="24"/>
        </w:rPr>
      </w:pPr>
    </w:p>
    <w:p w14:paraId="7BE6F844" w14:textId="17AD9640" w:rsidR="004D7FF1" w:rsidRDefault="004D7F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930" w:type="dxa"/>
        <w:tblLook w:val="04A0" w:firstRow="1" w:lastRow="0" w:firstColumn="1" w:lastColumn="0" w:noHBand="0" w:noVBand="1"/>
      </w:tblPr>
      <w:tblGrid>
        <w:gridCol w:w="1255"/>
        <w:gridCol w:w="8675"/>
      </w:tblGrid>
      <w:tr w:rsidR="004D7FF1" w:rsidRPr="00127253" w14:paraId="61C4FD2B" w14:textId="77777777" w:rsidTr="00F448CB">
        <w:tc>
          <w:tcPr>
            <w:tcW w:w="1255" w:type="dxa"/>
          </w:tcPr>
          <w:p w14:paraId="69B97F94" w14:textId="114ACC27" w:rsidR="004D7FF1" w:rsidRDefault="004D3140" w:rsidP="00B7171A">
            <w:pPr>
              <w:rPr>
                <w:rFonts w:cs="Times New Roman"/>
                <w:szCs w:val="24"/>
              </w:rPr>
            </w:pPr>
            <w:hyperlink r:id="rId850" w:history="1">
              <w:r w:rsidR="004D7FF1" w:rsidRPr="00381158">
                <w:rPr>
                  <w:rStyle w:val="Hyperlink"/>
                  <w:rFonts w:cs="Times New Roman"/>
                  <w:szCs w:val="24"/>
                </w:rPr>
                <w:t>III.A.1-</w:t>
              </w:r>
            </w:hyperlink>
            <w:r w:rsidR="00F448CB">
              <w:rPr>
                <w:rStyle w:val="Hyperlink"/>
                <w:rFonts w:cs="Times New Roman"/>
                <w:szCs w:val="24"/>
              </w:rPr>
              <w:t>1</w:t>
            </w:r>
          </w:p>
        </w:tc>
        <w:tc>
          <w:tcPr>
            <w:tcW w:w="8675" w:type="dxa"/>
          </w:tcPr>
          <w:p w14:paraId="0C603459" w14:textId="77777777" w:rsidR="004D7FF1" w:rsidRPr="00127253" w:rsidRDefault="004D7FF1" w:rsidP="00B7171A">
            <w:pPr>
              <w:rPr>
                <w:rFonts w:cs="Times New Roman"/>
                <w:iCs/>
                <w:szCs w:val="24"/>
              </w:rPr>
            </w:pPr>
            <w:r>
              <w:rPr>
                <w:rFonts w:cs="Times New Roman"/>
                <w:szCs w:val="24"/>
              </w:rPr>
              <w:t>California Code of Regulations, Title V, Article 2. Qualifications and Equivalencies</w:t>
            </w:r>
          </w:p>
        </w:tc>
      </w:tr>
      <w:tr w:rsidR="004D7FF1" w:rsidRPr="00127253" w14:paraId="7288D235" w14:textId="77777777" w:rsidTr="00F448CB">
        <w:tc>
          <w:tcPr>
            <w:tcW w:w="1255" w:type="dxa"/>
          </w:tcPr>
          <w:p w14:paraId="5D31355C" w14:textId="7D86ABC3" w:rsidR="004D7FF1" w:rsidRDefault="004D3140" w:rsidP="00B7171A">
            <w:pPr>
              <w:rPr>
                <w:rFonts w:cs="Times New Roman"/>
                <w:szCs w:val="24"/>
              </w:rPr>
            </w:pPr>
            <w:hyperlink r:id="rId851" w:history="1">
              <w:r w:rsidR="004D7FF1" w:rsidRPr="00361AED">
                <w:rPr>
                  <w:rStyle w:val="Hyperlink"/>
                  <w:rFonts w:cs="Times New Roman"/>
                  <w:szCs w:val="24"/>
                </w:rPr>
                <w:t>III.A.1-</w:t>
              </w:r>
            </w:hyperlink>
            <w:r w:rsidR="00F448CB">
              <w:rPr>
                <w:rStyle w:val="Hyperlink"/>
                <w:rFonts w:cs="Times New Roman"/>
                <w:szCs w:val="24"/>
              </w:rPr>
              <w:t>2</w:t>
            </w:r>
          </w:p>
        </w:tc>
        <w:tc>
          <w:tcPr>
            <w:tcW w:w="8675" w:type="dxa"/>
          </w:tcPr>
          <w:p w14:paraId="43D8E2FD" w14:textId="77777777" w:rsidR="004D7FF1" w:rsidRPr="00127253" w:rsidRDefault="004D7FF1" w:rsidP="00B7171A">
            <w:pPr>
              <w:rPr>
                <w:rFonts w:cs="Times New Roman"/>
                <w:iCs/>
                <w:szCs w:val="24"/>
              </w:rPr>
            </w:pPr>
            <w:r>
              <w:rPr>
                <w:rFonts w:cs="Times New Roman"/>
                <w:szCs w:val="24"/>
              </w:rPr>
              <w:t>Contra Costa College District Classification Specifications</w:t>
            </w:r>
          </w:p>
        </w:tc>
      </w:tr>
      <w:tr w:rsidR="004D7FF1" w:rsidRPr="0036409D" w14:paraId="4E88099F" w14:textId="77777777" w:rsidTr="00F448CB">
        <w:tc>
          <w:tcPr>
            <w:tcW w:w="1255" w:type="dxa"/>
          </w:tcPr>
          <w:p w14:paraId="05F53458" w14:textId="32784F80" w:rsidR="004D7FF1" w:rsidRPr="0036409D" w:rsidRDefault="004D3140" w:rsidP="00B7171A">
            <w:pPr>
              <w:rPr>
                <w:rFonts w:cs="Times New Roman"/>
                <w:szCs w:val="24"/>
              </w:rPr>
            </w:pPr>
            <w:hyperlink r:id="rId852" w:history="1">
              <w:r w:rsidR="004D7FF1" w:rsidRPr="0036409D">
                <w:rPr>
                  <w:rStyle w:val="Hyperlink"/>
                  <w:rFonts w:cs="Times New Roman"/>
                  <w:szCs w:val="24"/>
                </w:rPr>
                <w:t>III.A.1-</w:t>
              </w:r>
            </w:hyperlink>
            <w:r w:rsidR="00F448CB">
              <w:rPr>
                <w:rStyle w:val="Hyperlink"/>
                <w:rFonts w:cs="Times New Roman"/>
                <w:szCs w:val="24"/>
              </w:rPr>
              <w:t>3</w:t>
            </w:r>
          </w:p>
        </w:tc>
        <w:tc>
          <w:tcPr>
            <w:tcW w:w="8675" w:type="dxa"/>
          </w:tcPr>
          <w:p w14:paraId="496F5120" w14:textId="7BDA6248" w:rsidR="004D7FF1" w:rsidRPr="00D94354" w:rsidRDefault="004D7FF1" w:rsidP="00B7171A">
            <w:pPr>
              <w:rPr>
                <w:rFonts w:cs="Times New Roman"/>
                <w:szCs w:val="24"/>
              </w:rPr>
            </w:pPr>
            <w:r w:rsidRPr="00D94354">
              <w:rPr>
                <w:rFonts w:cs="Times New Roman"/>
                <w:szCs w:val="24"/>
              </w:rPr>
              <w:t>Contra Costa Community College District Human Resource Procedures Manual</w:t>
            </w:r>
          </w:p>
        </w:tc>
      </w:tr>
      <w:tr w:rsidR="004D7FF1" w:rsidRPr="00127253" w14:paraId="742A97FF" w14:textId="77777777" w:rsidTr="00F448CB">
        <w:tc>
          <w:tcPr>
            <w:tcW w:w="1255" w:type="dxa"/>
          </w:tcPr>
          <w:p w14:paraId="53E60029" w14:textId="2B5CB1CD" w:rsidR="004D7FF1" w:rsidRDefault="004D3140" w:rsidP="00B7171A">
            <w:pPr>
              <w:rPr>
                <w:rFonts w:cs="Times New Roman"/>
                <w:szCs w:val="24"/>
              </w:rPr>
            </w:pPr>
            <w:hyperlink r:id="rId853" w:history="1">
              <w:r w:rsidR="004D7FF1" w:rsidRPr="00127253">
                <w:rPr>
                  <w:rStyle w:val="Hyperlink"/>
                  <w:rFonts w:cs="Times New Roman"/>
                  <w:szCs w:val="24"/>
                </w:rPr>
                <w:t>III.A.1-</w:t>
              </w:r>
              <w:r w:rsidR="00F448CB">
                <w:rPr>
                  <w:rStyle w:val="Hyperlink"/>
                  <w:rFonts w:cs="Times New Roman"/>
                  <w:szCs w:val="24"/>
                </w:rPr>
                <w:t>4</w:t>
              </w:r>
            </w:hyperlink>
          </w:p>
        </w:tc>
        <w:tc>
          <w:tcPr>
            <w:tcW w:w="8675" w:type="dxa"/>
          </w:tcPr>
          <w:p w14:paraId="39A11836"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4D7FF1" w:rsidRPr="00127253" w14:paraId="1662D384" w14:textId="77777777" w:rsidTr="00F448CB">
        <w:tc>
          <w:tcPr>
            <w:tcW w:w="1255" w:type="dxa"/>
          </w:tcPr>
          <w:p w14:paraId="2115FD50" w14:textId="1E1DC1DE" w:rsidR="004D7FF1" w:rsidRDefault="004D3140" w:rsidP="00B7171A">
            <w:pPr>
              <w:rPr>
                <w:rFonts w:cs="Times New Roman"/>
                <w:szCs w:val="24"/>
              </w:rPr>
            </w:pPr>
            <w:hyperlink r:id="rId854" w:history="1">
              <w:r w:rsidR="004D7FF1" w:rsidRPr="00127253">
                <w:rPr>
                  <w:rStyle w:val="Hyperlink"/>
                  <w:rFonts w:cs="Times New Roman"/>
                  <w:szCs w:val="24"/>
                </w:rPr>
                <w:t>III.A.1-</w:t>
              </w:r>
            </w:hyperlink>
            <w:r w:rsidR="00F448CB">
              <w:rPr>
                <w:rStyle w:val="Hyperlink"/>
                <w:rFonts w:cs="Times New Roman"/>
                <w:szCs w:val="24"/>
              </w:rPr>
              <w:t>5</w:t>
            </w:r>
          </w:p>
        </w:tc>
        <w:tc>
          <w:tcPr>
            <w:tcW w:w="8675" w:type="dxa"/>
          </w:tcPr>
          <w:p w14:paraId="63A39A49"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Employment (2030)</w:t>
            </w:r>
          </w:p>
        </w:tc>
      </w:tr>
      <w:tr w:rsidR="004D7FF1" w:rsidRPr="00127253" w14:paraId="7433980D" w14:textId="77777777" w:rsidTr="00F448CB">
        <w:tc>
          <w:tcPr>
            <w:tcW w:w="1255" w:type="dxa"/>
          </w:tcPr>
          <w:p w14:paraId="68591F21" w14:textId="76A3248E" w:rsidR="004D7FF1" w:rsidRDefault="004D3140" w:rsidP="00B7171A">
            <w:pPr>
              <w:rPr>
                <w:rFonts w:cs="Times New Roman"/>
                <w:szCs w:val="24"/>
              </w:rPr>
            </w:pPr>
            <w:hyperlink r:id="rId855" w:history="1">
              <w:r w:rsidR="004D7FF1" w:rsidRPr="00127253">
                <w:rPr>
                  <w:rStyle w:val="Hyperlink"/>
                  <w:rFonts w:cs="Times New Roman"/>
                  <w:szCs w:val="24"/>
                </w:rPr>
                <w:t>III.A.1-</w:t>
              </w:r>
            </w:hyperlink>
            <w:r w:rsidR="00F448CB">
              <w:rPr>
                <w:rStyle w:val="Hyperlink"/>
                <w:rFonts w:cs="Times New Roman"/>
                <w:szCs w:val="24"/>
              </w:rPr>
              <w:t>6</w:t>
            </w:r>
          </w:p>
        </w:tc>
        <w:tc>
          <w:tcPr>
            <w:tcW w:w="8675" w:type="dxa"/>
          </w:tcPr>
          <w:p w14:paraId="3E0C2D53" w14:textId="77777777" w:rsidR="004D7FF1" w:rsidRPr="00127253" w:rsidRDefault="004D7FF1" w:rsidP="00B7171A">
            <w:pPr>
              <w:rPr>
                <w:rFonts w:cs="Times New Roman"/>
                <w:iCs/>
                <w:szCs w:val="24"/>
              </w:rPr>
            </w:pPr>
            <w:r w:rsidRPr="00127253">
              <w:rPr>
                <w:rFonts w:cs="Times New Roman"/>
                <w:iCs/>
                <w:szCs w:val="24"/>
              </w:rPr>
              <w:t xml:space="preserve">Board Policy 2004, Selection, Retention and Termination of District Employees </w:t>
            </w:r>
          </w:p>
        </w:tc>
      </w:tr>
      <w:tr w:rsidR="004D7FF1" w14:paraId="505A1D08" w14:textId="77777777" w:rsidTr="00F448CB">
        <w:tc>
          <w:tcPr>
            <w:tcW w:w="1255" w:type="dxa"/>
          </w:tcPr>
          <w:p w14:paraId="7A5D0ED3" w14:textId="6BBE63A7" w:rsidR="004D7FF1" w:rsidRDefault="004D3140" w:rsidP="00B7171A">
            <w:pPr>
              <w:rPr>
                <w:rFonts w:cs="Times New Roman"/>
                <w:szCs w:val="24"/>
              </w:rPr>
            </w:pPr>
            <w:hyperlink r:id="rId856" w:history="1">
              <w:r w:rsidR="004D7FF1" w:rsidRPr="00463EF7">
                <w:rPr>
                  <w:rStyle w:val="Hyperlink"/>
                  <w:rFonts w:cs="Times New Roman"/>
                  <w:szCs w:val="24"/>
                </w:rPr>
                <w:t>III.A.1-</w:t>
              </w:r>
            </w:hyperlink>
            <w:r w:rsidR="00F448CB">
              <w:rPr>
                <w:rStyle w:val="Hyperlink"/>
                <w:rFonts w:cs="Times New Roman"/>
                <w:szCs w:val="24"/>
              </w:rPr>
              <w:t>7</w:t>
            </w:r>
          </w:p>
        </w:tc>
        <w:tc>
          <w:tcPr>
            <w:tcW w:w="8675" w:type="dxa"/>
          </w:tcPr>
          <w:p w14:paraId="5F0EA844" w14:textId="77777777" w:rsidR="004D7FF1" w:rsidRDefault="004D7FF1" w:rsidP="00B7171A">
            <w:pPr>
              <w:rPr>
                <w:rFonts w:cs="Times New Roman"/>
                <w:szCs w:val="24"/>
              </w:rPr>
            </w:pPr>
            <w:r>
              <w:rPr>
                <w:rFonts w:cs="Times New Roman"/>
                <w:szCs w:val="24"/>
              </w:rPr>
              <w:t xml:space="preserve">Contra Costa College District United Faculty Contract </w:t>
            </w:r>
          </w:p>
        </w:tc>
      </w:tr>
      <w:tr w:rsidR="004D7FF1" w14:paraId="60B90CB3" w14:textId="77777777" w:rsidTr="00F448CB">
        <w:tc>
          <w:tcPr>
            <w:tcW w:w="1255" w:type="dxa"/>
          </w:tcPr>
          <w:p w14:paraId="2C189E10" w14:textId="0201F87B" w:rsidR="004D7FF1" w:rsidRDefault="004D3140" w:rsidP="00B7171A">
            <w:pPr>
              <w:rPr>
                <w:rFonts w:cs="Times New Roman"/>
                <w:szCs w:val="24"/>
              </w:rPr>
            </w:pPr>
            <w:hyperlink r:id="rId857" w:history="1">
              <w:r w:rsidR="004D7FF1" w:rsidRPr="00463EF7">
                <w:rPr>
                  <w:rStyle w:val="Hyperlink"/>
                  <w:rFonts w:cs="Times New Roman"/>
                  <w:szCs w:val="24"/>
                </w:rPr>
                <w:t>III.A.1-</w:t>
              </w:r>
            </w:hyperlink>
            <w:r w:rsidR="00F448CB">
              <w:rPr>
                <w:rStyle w:val="Hyperlink"/>
                <w:rFonts w:cs="Times New Roman"/>
                <w:szCs w:val="24"/>
              </w:rPr>
              <w:t>8</w:t>
            </w:r>
          </w:p>
        </w:tc>
        <w:tc>
          <w:tcPr>
            <w:tcW w:w="8675" w:type="dxa"/>
          </w:tcPr>
          <w:p w14:paraId="4774A3B4" w14:textId="77777777" w:rsidR="004D7FF1" w:rsidRDefault="004D7FF1" w:rsidP="00B7171A">
            <w:pPr>
              <w:rPr>
                <w:rFonts w:cs="Times New Roman"/>
                <w:szCs w:val="24"/>
              </w:rPr>
            </w:pPr>
            <w:r>
              <w:rPr>
                <w:rFonts w:cs="Times New Roman"/>
                <w:szCs w:val="24"/>
              </w:rPr>
              <w:t>Contra Costa College District Local 1 Contract</w:t>
            </w:r>
          </w:p>
        </w:tc>
      </w:tr>
      <w:tr w:rsidR="004D7FF1" w14:paraId="693FDD71" w14:textId="77777777" w:rsidTr="00F448CB">
        <w:tc>
          <w:tcPr>
            <w:tcW w:w="1255" w:type="dxa"/>
          </w:tcPr>
          <w:p w14:paraId="362926D7" w14:textId="20A62F12" w:rsidR="004D7FF1" w:rsidRDefault="004D3140" w:rsidP="00B7171A">
            <w:pPr>
              <w:rPr>
                <w:rFonts w:cs="Times New Roman"/>
                <w:szCs w:val="24"/>
              </w:rPr>
            </w:pPr>
            <w:hyperlink r:id="rId858" w:history="1">
              <w:r w:rsidR="004D7FF1" w:rsidRPr="0020109F">
                <w:rPr>
                  <w:rStyle w:val="Hyperlink"/>
                  <w:rFonts w:cs="Times New Roman"/>
                  <w:szCs w:val="24"/>
                </w:rPr>
                <w:t>III.A.1-</w:t>
              </w:r>
            </w:hyperlink>
            <w:r w:rsidR="00F448CB">
              <w:rPr>
                <w:rStyle w:val="Hyperlink"/>
                <w:rFonts w:cs="Times New Roman"/>
                <w:szCs w:val="24"/>
              </w:rPr>
              <w:t>9</w:t>
            </w:r>
          </w:p>
        </w:tc>
        <w:tc>
          <w:tcPr>
            <w:tcW w:w="8675" w:type="dxa"/>
          </w:tcPr>
          <w:p w14:paraId="63C3CA97" w14:textId="77777777" w:rsidR="004D7FF1" w:rsidRDefault="004D7FF1"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4D7FF1" w14:paraId="2888BD1B" w14:textId="77777777" w:rsidTr="00F448CB">
        <w:tc>
          <w:tcPr>
            <w:tcW w:w="1255" w:type="dxa"/>
          </w:tcPr>
          <w:p w14:paraId="521F290B" w14:textId="222A5B41" w:rsidR="004D7FF1" w:rsidRPr="00D6487F" w:rsidRDefault="004D3140" w:rsidP="00B7171A">
            <w:pPr>
              <w:rPr>
                <w:rFonts w:cs="Times New Roman"/>
                <w:szCs w:val="24"/>
              </w:rPr>
            </w:pPr>
            <w:hyperlink r:id="rId859" w:history="1">
              <w:r w:rsidR="004D7FF1" w:rsidRPr="00D6487F">
                <w:rPr>
                  <w:rStyle w:val="Hyperlink"/>
                  <w:rFonts w:cs="Times New Roman"/>
                  <w:szCs w:val="24"/>
                </w:rPr>
                <w:t>III.A.1-</w:t>
              </w:r>
            </w:hyperlink>
            <w:r w:rsidR="00F448CB">
              <w:rPr>
                <w:rStyle w:val="Hyperlink"/>
                <w:rFonts w:cs="Times New Roman"/>
                <w:szCs w:val="24"/>
              </w:rPr>
              <w:t>1</w:t>
            </w:r>
            <w:r w:rsidR="00F448CB">
              <w:rPr>
                <w:rStyle w:val="Hyperlink"/>
              </w:rPr>
              <w:t>0</w:t>
            </w:r>
          </w:p>
        </w:tc>
        <w:tc>
          <w:tcPr>
            <w:tcW w:w="8675" w:type="dxa"/>
          </w:tcPr>
          <w:p w14:paraId="1076618B" w14:textId="77777777" w:rsidR="004D7FF1" w:rsidRDefault="004D7FF1" w:rsidP="00B7171A">
            <w:pPr>
              <w:rPr>
                <w:rFonts w:cs="Times New Roman"/>
                <w:szCs w:val="24"/>
              </w:rPr>
            </w:pPr>
            <w:r>
              <w:rPr>
                <w:rFonts w:cs="Times New Roman"/>
                <w:szCs w:val="24"/>
              </w:rPr>
              <w:t>Contra Costa College Careers</w:t>
            </w:r>
          </w:p>
        </w:tc>
      </w:tr>
    </w:tbl>
    <w:p w14:paraId="7969C50D" w14:textId="77777777" w:rsidR="004D7FF1" w:rsidRPr="004D7FF1" w:rsidRDefault="004D7FF1" w:rsidP="00A95FFC">
      <w:pPr>
        <w:spacing w:after="0" w:line="240" w:lineRule="auto"/>
        <w:rPr>
          <w:rFonts w:eastAsia="Trebuchet MS" w:cs="Times New Roman"/>
          <w:b/>
          <w:bCs/>
          <w:szCs w:val="24"/>
        </w:rPr>
      </w:pPr>
    </w:p>
    <w:p w14:paraId="0DB42F88" w14:textId="3EC471B4" w:rsidR="0011634E" w:rsidRPr="005D5CA7" w:rsidRDefault="0011634E" w:rsidP="00DF4F8F">
      <w:pPr>
        <w:pStyle w:val="BodyText"/>
        <w:numPr>
          <w:ilvl w:val="1"/>
          <w:numId w:val="3"/>
        </w:numPr>
        <w:tabs>
          <w:tab w:val="left" w:pos="1181"/>
        </w:tabs>
        <w:ind w:left="533" w:right="341"/>
        <w:rPr>
          <w:rFonts w:ascii="Times New Roman" w:hAnsi="Times New Roman" w:cs="Times New Roman"/>
          <w:szCs w:val="24"/>
        </w:rPr>
      </w:pPr>
      <w:bookmarkStart w:id="131" w:name="IIIA2hrfacqual"/>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discipline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p>
    <w:bookmarkEnd w:id="131"/>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F626DCD" w14:textId="77777777" w:rsidR="001E0BB2" w:rsidRPr="00AD201C" w:rsidRDefault="001E0BB2" w:rsidP="001E0BB2">
      <w:pPr>
        <w:autoSpaceDE w:val="0"/>
        <w:autoSpaceDN w:val="0"/>
        <w:adjustRightInd w:val="0"/>
        <w:spacing w:after="0" w:line="240" w:lineRule="auto"/>
        <w:rPr>
          <w:rFonts w:cs="Times New Roman"/>
          <w:szCs w:val="24"/>
        </w:rPr>
      </w:pPr>
      <w:r>
        <w:rPr>
          <w:rFonts w:cs="Times New Roman"/>
          <w:szCs w:val="24"/>
        </w:rPr>
        <w:lastRenderedPageBreak/>
        <w:t xml:space="preserve">Contra Costa subscribes to the </w:t>
      </w:r>
      <w:hyperlink r:id="rId860" w:history="1">
        <w:r w:rsidRPr="00B31C7F">
          <w:rPr>
            <w:rStyle w:val="Hyperlink"/>
            <w:rFonts w:cs="Times New Roman"/>
            <w:szCs w:val="24"/>
          </w:rPr>
          <w:t>Minimum Qualifications for Faculty and Administrators in California Community Colleges</w:t>
        </w:r>
      </w:hyperlink>
      <w:r>
        <w:rPr>
          <w:rFonts w:cs="Times New Roman"/>
          <w:szCs w:val="24"/>
        </w:rPr>
        <w:t xml:space="preserve"> published by the state chancellor’s office.  </w:t>
      </w:r>
      <w:r w:rsidRPr="00AD201C">
        <w:rPr>
          <w:rFonts w:cs="Times New Roman"/>
          <w:szCs w:val="24"/>
        </w:rPr>
        <w:t>Following a nationwide or geographically appropriate search, separate trained committees screen the applications and interview candidates based only on the stated job-related qualifications. Teaching demonstrations are included in the screening interviews for instructional faculty. Committees typically also include questions about educational philosophy and effective teaching methods.</w:t>
      </w:r>
    </w:p>
    <w:p w14:paraId="6E1B1BF3" w14:textId="77777777" w:rsidR="001E0BB2" w:rsidRDefault="001E0BB2" w:rsidP="001E0BB2">
      <w:pPr>
        <w:autoSpaceDE w:val="0"/>
        <w:autoSpaceDN w:val="0"/>
        <w:adjustRightInd w:val="0"/>
        <w:spacing w:after="0" w:line="240" w:lineRule="auto"/>
        <w:rPr>
          <w:rFonts w:cs="Times New Roman"/>
          <w:szCs w:val="24"/>
        </w:rPr>
      </w:pPr>
    </w:p>
    <w:p w14:paraId="210C2840" w14:textId="77777777" w:rsidR="001E0BB2" w:rsidRPr="00AD201C" w:rsidRDefault="001E0BB2" w:rsidP="001E0BB2">
      <w:pPr>
        <w:autoSpaceDE w:val="0"/>
        <w:autoSpaceDN w:val="0"/>
        <w:adjustRightInd w:val="0"/>
        <w:spacing w:after="0" w:line="240" w:lineRule="auto"/>
        <w:rPr>
          <w:rFonts w:cs="Times New Roman"/>
          <w:i/>
          <w:szCs w:val="24"/>
        </w:rPr>
      </w:pPr>
      <w:r w:rsidRPr="00AD201C">
        <w:rPr>
          <w:rFonts w:cs="Times New Roman"/>
          <w:szCs w:val="24"/>
        </w:rPr>
        <w:t xml:space="preserve">Based on District personnel procedures and the </w:t>
      </w:r>
      <w:hyperlink r:id="rId861" w:history="1">
        <w:r w:rsidRPr="00EF0DBA">
          <w:rPr>
            <w:rStyle w:val="Hyperlink"/>
            <w:rFonts w:cs="Times New Roman"/>
            <w:szCs w:val="24"/>
          </w:rPr>
          <w:t>United Faculty Contract</w:t>
        </w:r>
      </w:hyperlink>
      <w:r w:rsidRPr="00AD201C">
        <w:rPr>
          <w:rFonts w:cs="Times New Roman"/>
          <w:szCs w:val="24"/>
        </w:rPr>
        <w:t>,</w:t>
      </w:r>
      <w:r>
        <w:rPr>
          <w:rFonts w:cs="Times New Roman"/>
          <w:szCs w:val="24"/>
        </w:rPr>
        <w:t xml:space="preserve"> </w:t>
      </w:r>
      <w:r w:rsidRPr="00AD201C">
        <w:rPr>
          <w:rFonts w:cs="Times New Roman"/>
          <w:szCs w:val="24"/>
        </w:rPr>
        <w:t>faculty play a primary role in the selection of their peers. The instructional</w:t>
      </w:r>
      <w:r w:rsidRPr="00AD201C">
        <w:rPr>
          <w:rFonts w:cs="Times New Roman"/>
          <w:i/>
          <w:iCs/>
          <w:szCs w:val="24"/>
        </w:rPr>
        <w:t xml:space="preserve"> </w:t>
      </w:r>
      <w:r w:rsidRPr="00AD201C">
        <w:rPr>
          <w:rFonts w:cs="Times New Roman"/>
          <w:szCs w:val="24"/>
        </w:rPr>
        <w:t>department conducting the hiring takes the lead in staffing the respective committees.</w:t>
      </w:r>
      <w:r>
        <w:rPr>
          <w:rFonts w:cs="Times New Roman"/>
          <w:szCs w:val="24"/>
        </w:rPr>
        <w:t xml:space="preserve"> </w:t>
      </w:r>
      <w:r w:rsidRPr="00AD201C">
        <w:rPr>
          <w:rFonts w:cs="Times New Roman"/>
          <w:szCs w:val="24"/>
        </w:rPr>
        <w:t>Applications are screened by a committee composed of at least two tenured faculty</w:t>
      </w:r>
      <w:r>
        <w:rPr>
          <w:rFonts w:cs="Times New Roman"/>
          <w:szCs w:val="24"/>
        </w:rPr>
        <w:t xml:space="preserve"> </w:t>
      </w:r>
      <w:r w:rsidRPr="00AD201C">
        <w:rPr>
          <w:rFonts w:cs="Times New Roman"/>
          <w:szCs w:val="24"/>
        </w:rPr>
        <w:t>members. Screening interviews are conducted by a committee of two to five tenured</w:t>
      </w:r>
      <w:r>
        <w:rPr>
          <w:rFonts w:cs="Times New Roman"/>
          <w:szCs w:val="24"/>
        </w:rPr>
        <w:t xml:space="preserve"> </w:t>
      </w:r>
      <w:r w:rsidRPr="00AD201C">
        <w:rPr>
          <w:rFonts w:cs="Times New Roman"/>
          <w:szCs w:val="24"/>
        </w:rPr>
        <w:t>faculty members and an academic manager.  The committee develops its questions, the teaching demonstration topic and rating sheet, and the evaluation criteria.</w:t>
      </w:r>
      <w:r>
        <w:rPr>
          <w:rFonts w:cs="Times New Roman"/>
          <w:szCs w:val="24"/>
        </w:rPr>
        <w:t xml:space="preserve"> F</w:t>
      </w:r>
      <w:r w:rsidRPr="00AD201C">
        <w:rPr>
          <w:rFonts w:cs="Times New Roman"/>
          <w:szCs w:val="24"/>
        </w:rPr>
        <w:t>inal interviews are conducted by the College president and vice president.</w:t>
      </w:r>
      <w:r>
        <w:rPr>
          <w:rFonts w:cs="Times New Roman"/>
          <w:szCs w:val="24"/>
        </w:rPr>
        <w:t xml:space="preserve"> </w:t>
      </w:r>
      <w:r w:rsidRPr="00AD201C">
        <w:rPr>
          <w:rFonts w:cs="Times New Roman"/>
          <w:szCs w:val="24"/>
        </w:rPr>
        <w:t>At the end of the interview process, the College president and vice president reach consensus with the committee on the candidate to be recommended for hire to the Governing Board. Reference checks are then conducted before the candidate is officially offered</w:t>
      </w:r>
      <w:r>
        <w:rPr>
          <w:rFonts w:cs="Times New Roman"/>
          <w:szCs w:val="24"/>
        </w:rPr>
        <w:t xml:space="preserve"> </w:t>
      </w:r>
      <w:r w:rsidRPr="00AD201C">
        <w:rPr>
          <w:rFonts w:cs="Times New Roman"/>
          <w:szCs w:val="24"/>
        </w:rPr>
        <w:t>the position.</w:t>
      </w:r>
    </w:p>
    <w:p w14:paraId="6A70D32C" w14:textId="77777777" w:rsidR="001E0BB2" w:rsidRPr="00AD201C" w:rsidRDefault="001E0BB2" w:rsidP="001E0BB2">
      <w:pPr>
        <w:spacing w:after="0" w:line="240" w:lineRule="auto"/>
        <w:rPr>
          <w:rFonts w:cs="Times New Roman"/>
          <w:i/>
          <w:szCs w:val="24"/>
        </w:rPr>
      </w:pPr>
    </w:p>
    <w:p w14:paraId="2469CE42" w14:textId="33F3355A" w:rsidR="001E0BB2" w:rsidRPr="00AD201C" w:rsidRDefault="001E0BB2" w:rsidP="001E0BB2">
      <w:pPr>
        <w:spacing w:after="0" w:line="240" w:lineRule="auto"/>
        <w:rPr>
          <w:rFonts w:cs="Times New Roman"/>
          <w:szCs w:val="24"/>
        </w:rPr>
      </w:pPr>
      <w:r w:rsidRPr="00AD201C">
        <w:rPr>
          <w:rFonts w:cs="Times New Roman"/>
          <w:szCs w:val="24"/>
        </w:rPr>
        <w:t xml:space="preserve">Applicants apply through the District’s careers </w:t>
      </w:r>
      <w:hyperlink r:id="rId862" w:history="1">
        <w:r w:rsidRPr="00EF0DBA">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list all relevant employment history as well as any unofficial transcripts that indicate they have met degree requirements according to the state chancellor’s office.  Following the </w:t>
      </w:r>
      <w:r w:rsidR="00380486">
        <w:rPr>
          <w:rFonts w:cs="Times New Roman"/>
          <w:szCs w:val="24"/>
        </w:rPr>
        <w:t xml:space="preserve">requirements outlined in the </w:t>
      </w:r>
      <w:r w:rsidRPr="00AD201C">
        <w:rPr>
          <w:rFonts w:cs="Times New Roman"/>
          <w:szCs w:val="24"/>
        </w:rPr>
        <w:t xml:space="preserve">Uniform Employment Selection </w:t>
      </w:r>
      <w:hyperlink r:id="rId863" w:history="1">
        <w:r w:rsidRPr="0060034D">
          <w:rPr>
            <w:rStyle w:val="Hyperlink"/>
            <w:rFonts w:cs="Times New Roman"/>
            <w:szCs w:val="24"/>
          </w:rPr>
          <w:t>Guide</w:t>
        </w:r>
      </w:hyperlink>
      <w:r w:rsidRPr="00AD201C">
        <w:rPr>
          <w:rFonts w:cs="Times New Roman"/>
          <w:szCs w:val="24"/>
        </w:rPr>
        <w:t xml:space="preserve"> and union contracts, District </w:t>
      </w:r>
      <w:r w:rsidR="00380486">
        <w:rPr>
          <w:rFonts w:cs="Times New Roman"/>
          <w:szCs w:val="24"/>
        </w:rPr>
        <w:t>H</w:t>
      </w:r>
      <w:r w:rsidRPr="00AD201C">
        <w:rPr>
          <w:rFonts w:cs="Times New Roman"/>
          <w:szCs w:val="24"/>
        </w:rPr>
        <w:t xml:space="preserve">uman </w:t>
      </w:r>
      <w:r w:rsidR="00380486">
        <w:rPr>
          <w:rFonts w:cs="Times New Roman"/>
          <w:szCs w:val="24"/>
        </w:rPr>
        <w:t>R</w:t>
      </w:r>
      <w:r w:rsidRPr="00AD201C">
        <w:rPr>
          <w:rFonts w:cs="Times New Roman"/>
          <w:szCs w:val="24"/>
        </w:rPr>
        <w:t>esources conducts the initial screening to determine that applicants have complete applications, have degrees f</w:t>
      </w:r>
      <w:r w:rsidR="00380486">
        <w:rPr>
          <w:rFonts w:cs="Times New Roman"/>
          <w:szCs w:val="24"/>
        </w:rPr>
        <w:t>ro</w:t>
      </w:r>
      <w:r w:rsidRPr="00AD201C">
        <w:rPr>
          <w:rFonts w:cs="Times New Roman"/>
          <w:szCs w:val="24"/>
        </w:rPr>
        <w:t>m accredited institution</w:t>
      </w:r>
      <w:r w:rsidR="00380486">
        <w:rPr>
          <w:rFonts w:cs="Times New Roman"/>
          <w:szCs w:val="24"/>
        </w:rPr>
        <w:t>s</w:t>
      </w:r>
      <w:r w:rsidRPr="00AD201C">
        <w:rPr>
          <w:rFonts w:cs="Times New Roman"/>
          <w:szCs w:val="24"/>
        </w:rPr>
        <w:t xml:space="preserve"> and that minimum qualifications are met.</w:t>
      </w:r>
    </w:p>
    <w:p w14:paraId="0A1A8A74" w14:textId="77777777" w:rsidR="001E0BB2" w:rsidRPr="00AD201C" w:rsidRDefault="001E0BB2" w:rsidP="001E0BB2">
      <w:pPr>
        <w:spacing w:after="0" w:line="240" w:lineRule="auto"/>
        <w:rPr>
          <w:rFonts w:cs="Times New Roman"/>
          <w:szCs w:val="24"/>
        </w:rPr>
      </w:pPr>
    </w:p>
    <w:p w14:paraId="373E3AC4" w14:textId="4DBD0864" w:rsidR="001E0BB2" w:rsidRPr="00AD201C" w:rsidRDefault="001E0BB2" w:rsidP="001E0BB2">
      <w:pPr>
        <w:spacing w:after="0" w:line="240" w:lineRule="auto"/>
        <w:rPr>
          <w:rFonts w:cs="Times New Roman"/>
          <w:szCs w:val="24"/>
        </w:rPr>
      </w:pPr>
      <w:r w:rsidRPr="00AD201C">
        <w:rPr>
          <w:rFonts w:cs="Times New Roman"/>
          <w:szCs w:val="24"/>
        </w:rPr>
        <w:t xml:space="preserve">An application screening committee consisting of </w:t>
      </w:r>
      <w:commentRangeStart w:id="132"/>
      <w:r w:rsidRPr="00AD201C">
        <w:rPr>
          <w:rFonts w:cs="Times New Roman"/>
          <w:szCs w:val="24"/>
        </w:rPr>
        <w:t>one</w:t>
      </w:r>
      <w:commentRangeEnd w:id="132"/>
      <w:r w:rsidR="00380486">
        <w:rPr>
          <w:rStyle w:val="CommentReference"/>
          <w:rFonts w:asciiTheme="minorHAnsi" w:hAnsiTheme="minorHAnsi"/>
        </w:rPr>
        <w:commentReference w:id="132"/>
      </w:r>
      <w:r w:rsidRPr="00AD201C">
        <w:rPr>
          <w:rFonts w:cs="Times New Roman"/>
          <w:szCs w:val="24"/>
        </w:rPr>
        <w:t xml:space="preserve"> to five members</w:t>
      </w:r>
      <w:r>
        <w:rPr>
          <w:rFonts w:cs="Times New Roman"/>
          <w:szCs w:val="24"/>
        </w:rPr>
        <w:t xml:space="preserve"> </w:t>
      </w:r>
      <w:r w:rsidRPr="00AD201C">
        <w:rPr>
          <w:rFonts w:cs="Times New Roman"/>
          <w:szCs w:val="24"/>
        </w:rPr>
        <w:t xml:space="preserve">who have a thorough understanding of the job in question is formed to further evaluate the minimum qualifications and answers to supplemental questions for each applicant’s skills, experience and potential to contribute to the </w:t>
      </w:r>
      <w:r w:rsidR="00380486">
        <w:rPr>
          <w:rFonts w:cs="Times New Roman"/>
          <w:szCs w:val="24"/>
        </w:rPr>
        <w:t>D</w:t>
      </w:r>
      <w:r w:rsidRPr="00AD201C">
        <w:rPr>
          <w:rFonts w:cs="Times New Roman"/>
          <w:szCs w:val="24"/>
        </w:rPr>
        <w:t xml:space="preserve">istrict.  Each committee member is given an identical screening matrix to ensure </w:t>
      </w:r>
      <w:r w:rsidR="00380486">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Results of the application screening submitted by the application committee are reviewed again by District Office Human Resources</w:t>
      </w:r>
      <w:r w:rsidR="00380486">
        <w:rPr>
          <w:rFonts w:cs="Times New Roman"/>
          <w:szCs w:val="24"/>
        </w:rPr>
        <w:t>.</w:t>
      </w:r>
    </w:p>
    <w:p w14:paraId="696134A3" w14:textId="77777777" w:rsidR="001E0BB2" w:rsidRPr="00AD201C" w:rsidRDefault="001E0BB2" w:rsidP="001E0BB2">
      <w:pPr>
        <w:spacing w:after="0" w:line="240" w:lineRule="auto"/>
        <w:rPr>
          <w:rFonts w:cs="Times New Roman"/>
          <w:szCs w:val="24"/>
        </w:rPr>
      </w:pPr>
    </w:p>
    <w:p w14:paraId="512D3D56" w14:textId="252D95F8" w:rsidR="001E0BB2" w:rsidRPr="00AD201C" w:rsidRDefault="001E0BB2" w:rsidP="001E0BB2">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380486">
        <w:rPr>
          <w:rFonts w:cs="Times New Roman"/>
          <w:szCs w:val="24"/>
        </w:rPr>
        <w:t>A</w:t>
      </w:r>
      <w:r w:rsidRPr="00AD201C">
        <w:rPr>
          <w:rFonts w:cs="Times New Roman"/>
          <w:szCs w:val="24"/>
        </w:rPr>
        <w:t>pplicants</w:t>
      </w:r>
      <w:r w:rsidR="00380486">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380486">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properly trained in the developed guidelines.  All job announcements include instructions for requesting an equivalency. </w:t>
      </w:r>
    </w:p>
    <w:p w14:paraId="4F96EA34" w14:textId="77777777" w:rsidR="001E0BB2" w:rsidRPr="00AD201C" w:rsidRDefault="001E0BB2" w:rsidP="001E0BB2">
      <w:pPr>
        <w:spacing w:after="0" w:line="240" w:lineRule="auto"/>
        <w:rPr>
          <w:rFonts w:cs="Times New Roman"/>
          <w:szCs w:val="24"/>
        </w:rPr>
      </w:pPr>
    </w:p>
    <w:p w14:paraId="6BA39E2F" w14:textId="2DF45618"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Once an applicant is selected as the final candidate</w:t>
      </w:r>
      <w:r w:rsidR="00380486">
        <w:rPr>
          <w:rFonts w:cs="Times New Roman"/>
          <w:szCs w:val="24"/>
        </w:rPr>
        <w:t>,</w:t>
      </w:r>
      <w:r w:rsidRPr="00AD201C">
        <w:rPr>
          <w:rFonts w:cs="Times New Roman"/>
          <w:szCs w:val="24"/>
        </w:rPr>
        <w:t xml:space="preserve"> reference checks are conducted as outlined </w:t>
      </w:r>
      <w:r w:rsidR="00380486">
        <w:rPr>
          <w:rFonts w:cs="Times New Roman"/>
          <w:szCs w:val="24"/>
        </w:rPr>
        <w:t xml:space="preserve">in </w:t>
      </w:r>
      <w:hyperlink r:id="rId864" w:history="1">
        <w:r w:rsidRPr="004F0C57">
          <w:rPr>
            <w:rStyle w:val="Hyperlink"/>
            <w:rFonts w:cs="Times New Roman"/>
            <w:szCs w:val="24"/>
          </w:rPr>
          <w:t>Human Resources Procedure 1010.04</w:t>
        </w:r>
      </w:hyperlink>
      <w:r w:rsidRPr="00AD201C">
        <w:rPr>
          <w:rFonts w:cs="Times New Roman"/>
          <w:szCs w:val="24"/>
        </w:rPr>
        <w:t xml:space="preserve"> and the Uniform Selection Guide </w:t>
      </w:r>
      <w:r>
        <w:rPr>
          <w:rFonts w:cs="Times New Roman"/>
          <w:szCs w:val="24"/>
        </w:rPr>
        <w:t>(</w:t>
      </w:r>
      <w:r w:rsidRPr="00AD201C">
        <w:rPr>
          <w:rFonts w:cs="Times New Roman"/>
          <w:szCs w:val="24"/>
        </w:rPr>
        <w:t>Section III, L</w:t>
      </w:r>
      <w:r>
        <w:rPr>
          <w:rFonts w:cs="Times New Roman"/>
          <w:szCs w:val="24"/>
        </w:rPr>
        <w:t>).</w:t>
      </w:r>
      <w:r w:rsidRPr="00AD201C">
        <w:rPr>
          <w:rFonts w:cs="Times New Roman"/>
          <w:szCs w:val="24"/>
        </w:rPr>
        <w:t xml:space="preserve">   A minimum of three references are checked for each candidate and must include at least one supervisor.  References should only be checked by the Chancellor, President, Director of Business Services, Chief Human Resources Officer, hiring manager, or designee.  If a designee </w:t>
      </w:r>
      <w:r w:rsidRPr="00AD201C">
        <w:rPr>
          <w:rFonts w:cs="Times New Roman"/>
          <w:szCs w:val="24"/>
        </w:rPr>
        <w:lastRenderedPageBreak/>
        <w:t>other than the President checks references, the President will review the reference information prior to an offer of employment.   District office reviews all classified and management reference information prior to the manager making an offer of employment</w:t>
      </w:r>
      <w:r w:rsidR="00380486">
        <w:rPr>
          <w:rFonts w:cs="Times New Roman"/>
          <w:szCs w:val="24"/>
        </w:rPr>
        <w:t>.</w:t>
      </w:r>
    </w:p>
    <w:p w14:paraId="7EF87458" w14:textId="77777777" w:rsidR="001E0BB2" w:rsidRPr="00AD201C" w:rsidRDefault="001E0BB2" w:rsidP="001E0BB2">
      <w:pPr>
        <w:spacing w:after="0" w:line="240" w:lineRule="auto"/>
        <w:rPr>
          <w:rFonts w:cs="Times New Roman"/>
          <w:i/>
          <w:szCs w:val="24"/>
        </w:rPr>
      </w:pPr>
    </w:p>
    <w:p w14:paraId="02C6DE37" w14:textId="254F07A1" w:rsidR="001E0BB2" w:rsidRPr="00AD201C" w:rsidRDefault="001E0BB2" w:rsidP="001E0BB2">
      <w:pPr>
        <w:spacing w:after="0" w:line="240" w:lineRule="auto"/>
        <w:rPr>
          <w:rFonts w:cs="Times New Roman"/>
          <w:szCs w:val="24"/>
        </w:rPr>
      </w:pPr>
      <w:r w:rsidRPr="00AD201C">
        <w:rPr>
          <w:rFonts w:cs="Times New Roman"/>
          <w:szCs w:val="24"/>
        </w:rPr>
        <w:t>All faculty job postings use a standardized template to ensure that all faculty job descriptions include the responsibility for curriculum oversight and student learning outcomes assessment</w:t>
      </w:r>
      <w:r>
        <w:rPr>
          <w:rFonts w:cs="Times New Roman"/>
          <w:szCs w:val="24"/>
        </w:rPr>
        <w:t xml:space="preserve"> as documented in this sample </w:t>
      </w:r>
      <w:hyperlink r:id="rId865" w:history="1">
        <w:r w:rsidRPr="00A957A8">
          <w:rPr>
            <w:rStyle w:val="Hyperlink"/>
            <w:rFonts w:cs="Times New Roman"/>
            <w:szCs w:val="24"/>
          </w:rPr>
          <w:t>faculty job announcement</w:t>
        </w:r>
      </w:hyperlink>
      <w:r>
        <w:rPr>
          <w:rFonts w:cs="Times New Roman"/>
          <w:szCs w:val="24"/>
        </w:rPr>
        <w:t>.</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1C68DE2E" w14:textId="60DF1259" w:rsidR="001E0BB2" w:rsidRDefault="001E0BB2" w:rsidP="001E0BB2">
      <w:pPr>
        <w:spacing w:after="0" w:line="240" w:lineRule="auto"/>
        <w:rPr>
          <w:rFonts w:cs="Times New Roman"/>
          <w:szCs w:val="24"/>
        </w:rPr>
      </w:pPr>
      <w:r w:rsidRPr="00AD201C">
        <w:rPr>
          <w:rFonts w:cs="Times New Roman"/>
          <w:szCs w:val="24"/>
        </w:rPr>
        <w:t>The District ensures</w:t>
      </w:r>
      <w:r w:rsidR="00380486">
        <w:rPr>
          <w:rFonts w:cs="Times New Roman"/>
          <w:szCs w:val="24"/>
        </w:rPr>
        <w:t xml:space="preserve"> that</w:t>
      </w:r>
      <w:r w:rsidRPr="00AD201C">
        <w:rPr>
          <w:rFonts w:cs="Times New Roman"/>
          <w:szCs w:val="24"/>
        </w:rPr>
        <w:t xml:space="preserve"> recruitment processes are fair and equitable by using a consistent review process outlined in our policies and procedures.  Additionally, trained faculty follow a multi-step process documented in the Uniform Employment Selection Guide and the United Faculty contract to ensure </w:t>
      </w:r>
      <w:r w:rsidR="00380486">
        <w:rPr>
          <w:rFonts w:cs="Times New Roman"/>
          <w:szCs w:val="24"/>
        </w:rPr>
        <w:t xml:space="preserve">that </w:t>
      </w:r>
      <w:r w:rsidRPr="00AD201C">
        <w:rPr>
          <w:rFonts w:cs="Times New Roman"/>
          <w:szCs w:val="24"/>
        </w:rPr>
        <w:t>the successful candidate has the appropriate knowledge of their field and their experience and skills match the needs of the department and students.</w:t>
      </w:r>
    </w:p>
    <w:p w14:paraId="571E0C08" w14:textId="36C07E67" w:rsidR="001E0BB2" w:rsidRDefault="001E0BB2" w:rsidP="001E0BB2">
      <w:pPr>
        <w:spacing w:after="0" w:line="240" w:lineRule="auto"/>
        <w:rPr>
          <w:rFonts w:cs="Times New Roman"/>
          <w:szCs w:val="24"/>
        </w:rPr>
      </w:pPr>
    </w:p>
    <w:p w14:paraId="11BE0153" w14:textId="19DC13F9"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4DD3876" w14:textId="77777777" w:rsidTr="00B7171A">
        <w:tc>
          <w:tcPr>
            <w:tcW w:w="1075" w:type="dxa"/>
          </w:tcPr>
          <w:p w14:paraId="5C2D1AC5" w14:textId="766C5456" w:rsidR="001E0BB2" w:rsidRDefault="004D3140" w:rsidP="00B7171A">
            <w:pPr>
              <w:rPr>
                <w:rFonts w:cs="Times New Roman"/>
                <w:szCs w:val="24"/>
              </w:rPr>
            </w:pPr>
            <w:hyperlink r:id="rId866" w:history="1">
              <w:r w:rsidR="001E0BB2" w:rsidRPr="00463EF7">
                <w:rPr>
                  <w:rStyle w:val="Hyperlink"/>
                  <w:rFonts w:cs="Times New Roman"/>
                  <w:szCs w:val="24"/>
                </w:rPr>
                <w:t>III.A.</w:t>
              </w:r>
              <w:r w:rsidR="001E0BB2">
                <w:rPr>
                  <w:rStyle w:val="Hyperlink"/>
                  <w:rFonts w:cs="Times New Roman"/>
                  <w:szCs w:val="24"/>
                </w:rPr>
                <w:t>2</w:t>
              </w:r>
              <w:r w:rsidR="001E0BB2" w:rsidRPr="00463EF7">
                <w:rPr>
                  <w:rStyle w:val="Hyperlink"/>
                  <w:rFonts w:cs="Times New Roman"/>
                  <w:szCs w:val="24"/>
                </w:rPr>
                <w:t>-</w:t>
              </w:r>
            </w:hyperlink>
            <w:r w:rsidR="00A472CB">
              <w:rPr>
                <w:rStyle w:val="Hyperlink"/>
                <w:rFonts w:cs="Times New Roman"/>
                <w:szCs w:val="24"/>
              </w:rPr>
              <w:t>1</w:t>
            </w:r>
          </w:p>
        </w:tc>
        <w:tc>
          <w:tcPr>
            <w:tcW w:w="8675" w:type="dxa"/>
          </w:tcPr>
          <w:p w14:paraId="4968CF15" w14:textId="77777777" w:rsidR="001E0BB2" w:rsidRDefault="001E0BB2" w:rsidP="00B7171A">
            <w:pPr>
              <w:rPr>
                <w:rFonts w:cs="Times New Roman"/>
                <w:szCs w:val="24"/>
              </w:rPr>
            </w:pPr>
            <w:r>
              <w:rPr>
                <w:rFonts w:cs="Times New Roman"/>
                <w:szCs w:val="24"/>
              </w:rPr>
              <w:t xml:space="preserve">Contra Costa College District United Faculty Contract </w:t>
            </w:r>
          </w:p>
        </w:tc>
      </w:tr>
      <w:tr w:rsidR="001E0BB2" w:rsidRPr="000D4A2B" w14:paraId="7D428251" w14:textId="77777777" w:rsidTr="00B7171A">
        <w:tc>
          <w:tcPr>
            <w:tcW w:w="1075" w:type="dxa"/>
          </w:tcPr>
          <w:p w14:paraId="457C1830" w14:textId="34EC50E4" w:rsidR="001E0BB2" w:rsidRDefault="004D3140" w:rsidP="00B7171A">
            <w:pPr>
              <w:rPr>
                <w:rFonts w:cs="Times New Roman"/>
                <w:szCs w:val="24"/>
              </w:rPr>
            </w:pPr>
            <w:hyperlink r:id="rId867" w:history="1">
              <w:r w:rsidR="001E0BB2" w:rsidRPr="00EF0DBA">
                <w:rPr>
                  <w:rStyle w:val="Hyperlink"/>
                  <w:rFonts w:cs="Times New Roman"/>
                  <w:szCs w:val="24"/>
                </w:rPr>
                <w:t>III.A.2-</w:t>
              </w:r>
            </w:hyperlink>
            <w:r w:rsidR="00A472CB">
              <w:rPr>
                <w:rStyle w:val="Hyperlink"/>
                <w:rFonts w:cs="Times New Roman"/>
                <w:szCs w:val="24"/>
              </w:rPr>
              <w:t>2</w:t>
            </w:r>
          </w:p>
        </w:tc>
        <w:tc>
          <w:tcPr>
            <w:tcW w:w="8675" w:type="dxa"/>
          </w:tcPr>
          <w:p w14:paraId="44B8B69D" w14:textId="77777777" w:rsidR="001E0BB2" w:rsidRPr="000D4A2B" w:rsidRDefault="001E0BB2" w:rsidP="00B7171A">
            <w:pPr>
              <w:rPr>
                <w:rFonts w:cs="Times New Roman"/>
                <w:szCs w:val="24"/>
              </w:rPr>
            </w:pPr>
            <w:r>
              <w:rPr>
                <w:rFonts w:cs="Times New Roman"/>
                <w:szCs w:val="24"/>
              </w:rPr>
              <w:t>Contra Costa College Employment Website</w:t>
            </w:r>
          </w:p>
        </w:tc>
      </w:tr>
      <w:tr w:rsidR="001E0BB2" w14:paraId="79CE436D" w14:textId="77777777" w:rsidTr="00B7171A">
        <w:tc>
          <w:tcPr>
            <w:tcW w:w="1075" w:type="dxa"/>
          </w:tcPr>
          <w:p w14:paraId="2193966B" w14:textId="68E81929" w:rsidR="001E0BB2" w:rsidRDefault="004D3140" w:rsidP="00B7171A">
            <w:hyperlink r:id="rId868" w:history="1">
              <w:r w:rsidR="001E0BB2" w:rsidRPr="00127253">
                <w:rPr>
                  <w:rStyle w:val="Hyperlink"/>
                  <w:rFonts w:cs="Times New Roman"/>
                  <w:szCs w:val="24"/>
                </w:rPr>
                <w:t>III.A.</w:t>
              </w:r>
              <w:r w:rsidR="001E0BB2">
                <w:rPr>
                  <w:rStyle w:val="Hyperlink"/>
                  <w:rFonts w:cs="Times New Roman"/>
                  <w:szCs w:val="24"/>
                </w:rPr>
                <w:t>2-</w:t>
              </w:r>
            </w:hyperlink>
            <w:r w:rsidR="00A472CB">
              <w:rPr>
                <w:rStyle w:val="Hyperlink"/>
                <w:rFonts w:cs="Times New Roman"/>
                <w:szCs w:val="24"/>
              </w:rPr>
              <w:t>3</w:t>
            </w:r>
          </w:p>
        </w:tc>
        <w:tc>
          <w:tcPr>
            <w:tcW w:w="8675" w:type="dxa"/>
          </w:tcPr>
          <w:p w14:paraId="35FE59F8" w14:textId="77777777" w:rsidR="001E0BB2" w:rsidRDefault="001E0BB2" w:rsidP="00B7171A">
            <w:pPr>
              <w:rPr>
                <w:rFonts w:cs="Times New Roman"/>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1E0BB2" w:rsidRPr="000D4A2B" w14:paraId="3B21A605" w14:textId="77777777" w:rsidTr="00B7171A">
        <w:tc>
          <w:tcPr>
            <w:tcW w:w="1075" w:type="dxa"/>
          </w:tcPr>
          <w:p w14:paraId="78FD9F9C" w14:textId="2B1A2E09" w:rsidR="001E0BB2" w:rsidRDefault="004D3140" w:rsidP="00B7171A">
            <w:pPr>
              <w:rPr>
                <w:rFonts w:cs="Times New Roman"/>
                <w:szCs w:val="24"/>
              </w:rPr>
            </w:pPr>
            <w:hyperlink r:id="rId869" w:history="1">
              <w:r w:rsidR="001E0BB2" w:rsidRPr="00B31C7F">
                <w:rPr>
                  <w:rStyle w:val="Hyperlink"/>
                  <w:rFonts w:cs="Times New Roman"/>
                  <w:szCs w:val="24"/>
                </w:rPr>
                <w:t>III.A.2-</w:t>
              </w:r>
            </w:hyperlink>
            <w:r w:rsidR="00A472CB">
              <w:rPr>
                <w:rStyle w:val="Hyperlink"/>
                <w:rFonts w:cs="Times New Roman"/>
                <w:szCs w:val="24"/>
              </w:rPr>
              <w:t>4</w:t>
            </w:r>
          </w:p>
        </w:tc>
        <w:tc>
          <w:tcPr>
            <w:tcW w:w="8675" w:type="dxa"/>
          </w:tcPr>
          <w:p w14:paraId="34E11CFB" w14:textId="77777777" w:rsidR="001E0BB2" w:rsidRPr="000D4A2B" w:rsidRDefault="001E0BB2" w:rsidP="00B7171A">
            <w:pPr>
              <w:rPr>
                <w:rFonts w:cs="Times New Roman"/>
                <w:szCs w:val="24"/>
              </w:rPr>
            </w:pPr>
            <w:r>
              <w:rPr>
                <w:rFonts w:cs="Times New Roman"/>
                <w:szCs w:val="24"/>
              </w:rPr>
              <w:t>2018 Minimum Qualifications for Faculty and Administrators in California Community Colleges.</w:t>
            </w:r>
          </w:p>
        </w:tc>
      </w:tr>
      <w:tr w:rsidR="001E0BB2" w14:paraId="6F10A2D3" w14:textId="77777777" w:rsidTr="00B7171A">
        <w:tc>
          <w:tcPr>
            <w:tcW w:w="1075" w:type="dxa"/>
          </w:tcPr>
          <w:p w14:paraId="14EAE9AE" w14:textId="62F01F2C" w:rsidR="001E0BB2" w:rsidRDefault="004D3140" w:rsidP="00B7171A">
            <w:pPr>
              <w:rPr>
                <w:rFonts w:cs="Times New Roman"/>
                <w:szCs w:val="24"/>
              </w:rPr>
            </w:pPr>
            <w:hyperlink r:id="rId870" w:history="1">
              <w:r w:rsidR="00A472CB" w:rsidRPr="00A957A8">
                <w:rPr>
                  <w:rStyle w:val="Hyperlink"/>
                  <w:rFonts w:cs="Times New Roman"/>
                  <w:szCs w:val="24"/>
                </w:rPr>
                <w:t>III.A.2-5</w:t>
              </w:r>
            </w:hyperlink>
          </w:p>
        </w:tc>
        <w:tc>
          <w:tcPr>
            <w:tcW w:w="8675" w:type="dxa"/>
          </w:tcPr>
          <w:p w14:paraId="13138637" w14:textId="7BE9470F" w:rsidR="001E0BB2" w:rsidRDefault="001E0BB2" w:rsidP="00B7171A">
            <w:pPr>
              <w:rPr>
                <w:rFonts w:cs="Times New Roman"/>
                <w:szCs w:val="24"/>
              </w:rPr>
            </w:pPr>
            <w:r w:rsidRPr="000D4A2B">
              <w:rPr>
                <w:rFonts w:cs="Times New Roman"/>
                <w:szCs w:val="24"/>
              </w:rPr>
              <w:t xml:space="preserve">Job announcements for faculty </w:t>
            </w:r>
          </w:p>
        </w:tc>
      </w:tr>
    </w:tbl>
    <w:p w14:paraId="2AF6EA8F" w14:textId="77777777" w:rsidR="001E0BB2" w:rsidRPr="001E0BB2" w:rsidRDefault="001E0BB2" w:rsidP="001E0BB2">
      <w:pPr>
        <w:spacing w:after="0" w:line="240" w:lineRule="auto"/>
        <w:rPr>
          <w:rFonts w:cs="Times New Roman"/>
          <w:b/>
          <w:bCs/>
          <w:szCs w:val="24"/>
        </w:rPr>
      </w:pPr>
    </w:p>
    <w:p w14:paraId="337D630C" w14:textId="77777777" w:rsidR="0011634E" w:rsidRPr="005D5CA7" w:rsidRDefault="0011634E" w:rsidP="00DF4F8F">
      <w:pPr>
        <w:pStyle w:val="BodyText"/>
        <w:numPr>
          <w:ilvl w:val="1"/>
          <w:numId w:val="3"/>
        </w:numPr>
        <w:tabs>
          <w:tab w:val="left" w:pos="1181"/>
        </w:tabs>
        <w:ind w:left="533" w:right="670"/>
        <w:jc w:val="both"/>
        <w:rPr>
          <w:rFonts w:ascii="Times New Roman" w:hAnsi="Times New Roman" w:cs="Times New Roman"/>
          <w:szCs w:val="24"/>
        </w:rPr>
      </w:pPr>
      <w:bookmarkStart w:id="133" w:name="IIIA3hradmqual"/>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bookmarkEnd w:id="133"/>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7E73548A" w14:textId="0FECFB50" w:rsidR="001E0BB2" w:rsidRPr="00AD201C" w:rsidRDefault="001E0BB2" w:rsidP="001E0BB2">
      <w:pPr>
        <w:spacing w:after="0" w:line="240" w:lineRule="auto"/>
        <w:rPr>
          <w:rFonts w:cs="Times New Roman"/>
          <w:szCs w:val="24"/>
        </w:rPr>
      </w:pPr>
      <w:r w:rsidRPr="00AD201C">
        <w:rPr>
          <w:rFonts w:cs="Times New Roman"/>
          <w:szCs w:val="24"/>
        </w:rPr>
        <w:t xml:space="preserve">The Management, Supervisory and Confidential Employees Personnel </w:t>
      </w:r>
      <w:hyperlink r:id="rId871" w:history="1">
        <w:r w:rsidRPr="00A472CB">
          <w:rPr>
            <w:rStyle w:val="Hyperlink"/>
            <w:rFonts w:cs="Times New Roman"/>
            <w:szCs w:val="24"/>
          </w:rPr>
          <w:t>Manual</w:t>
        </w:r>
      </w:hyperlink>
      <w:r w:rsidRPr="00AD201C">
        <w:rPr>
          <w:rFonts w:cs="Times New Roman"/>
          <w:szCs w:val="24"/>
        </w:rPr>
        <w:t>, Section 3.0 instructs that the recruitment and selection of these employee groups shall be conducted in accordance with the Uniform Employment Selection Guide.</w:t>
      </w:r>
      <w:r>
        <w:rPr>
          <w:rFonts w:cs="Times New Roman"/>
          <w:szCs w:val="24"/>
        </w:rPr>
        <w:t xml:space="preserve"> </w:t>
      </w:r>
      <w:r w:rsidRPr="00AD201C">
        <w:rPr>
          <w:rFonts w:cs="Times New Roman"/>
          <w:szCs w:val="24"/>
        </w:rPr>
        <w:t>All administrators and employee</w:t>
      </w:r>
      <w:r w:rsidR="00391E84">
        <w:rPr>
          <w:rFonts w:cs="Times New Roman"/>
          <w:szCs w:val="24"/>
        </w:rPr>
        <w:t>s</w:t>
      </w:r>
      <w:r w:rsidRPr="00AD201C">
        <w:rPr>
          <w:rFonts w:cs="Times New Roman"/>
          <w:szCs w:val="24"/>
        </w:rPr>
        <w:t xml:space="preserve"> responsible for education program</w:t>
      </w:r>
      <w:r w:rsidR="00391E84">
        <w:rPr>
          <w:rFonts w:cs="Times New Roman"/>
          <w:szCs w:val="24"/>
        </w:rPr>
        <w:t>s</w:t>
      </w:r>
      <w:r w:rsidRPr="00AD201C">
        <w:rPr>
          <w:rFonts w:cs="Times New Roman"/>
          <w:szCs w:val="24"/>
        </w:rPr>
        <w:t xml:space="preserve"> and services go through a rigorous</w:t>
      </w:r>
      <w:r w:rsidR="00391E84">
        <w:rPr>
          <w:rFonts w:cs="Times New Roman"/>
          <w:szCs w:val="24"/>
        </w:rPr>
        <w:t xml:space="preserve"> selection</w:t>
      </w:r>
      <w:r w:rsidR="008209B0">
        <w:rPr>
          <w:rFonts w:cs="Times New Roman"/>
          <w:szCs w:val="24"/>
        </w:rPr>
        <w:t xml:space="preserve"> </w:t>
      </w:r>
      <w:r w:rsidRPr="00AD201C">
        <w:rPr>
          <w:rFonts w:cs="Times New Roman"/>
          <w:szCs w:val="24"/>
        </w:rPr>
        <w:t xml:space="preserve">process like what is described in </w:t>
      </w:r>
      <w:r>
        <w:rPr>
          <w:rFonts w:cs="Times New Roman"/>
          <w:szCs w:val="24"/>
        </w:rPr>
        <w:t xml:space="preserve">Standard </w:t>
      </w:r>
      <w:r w:rsidRPr="00AD201C">
        <w:rPr>
          <w:rFonts w:cs="Times New Roman"/>
          <w:szCs w:val="24"/>
        </w:rPr>
        <w:t>III.A.2 for faculty</w:t>
      </w:r>
      <w:r w:rsidR="00391E84">
        <w:rPr>
          <w:rFonts w:cs="Times New Roman"/>
          <w:szCs w:val="24"/>
        </w:rPr>
        <w:t>.  This process</w:t>
      </w:r>
      <w:r w:rsidRPr="00AD201C">
        <w:rPr>
          <w:rFonts w:cs="Times New Roman"/>
          <w:szCs w:val="24"/>
        </w:rPr>
        <w:t xml:space="preserve"> may include more steps</w:t>
      </w:r>
      <w:r w:rsidR="00391E84">
        <w:rPr>
          <w:rFonts w:cs="Times New Roman"/>
          <w:szCs w:val="24"/>
        </w:rPr>
        <w:t>;</w:t>
      </w:r>
      <w:r w:rsidRPr="00AD201C">
        <w:rPr>
          <w:rFonts w:cs="Times New Roman"/>
          <w:szCs w:val="24"/>
        </w:rPr>
        <w:t xml:space="preserve"> </w:t>
      </w:r>
      <w:r w:rsidR="00391E84">
        <w:rPr>
          <w:rFonts w:cs="Times New Roman"/>
          <w:szCs w:val="24"/>
        </w:rPr>
        <w:t>f</w:t>
      </w:r>
      <w:r w:rsidRPr="00AD201C">
        <w:rPr>
          <w:rFonts w:cs="Times New Roman"/>
          <w:szCs w:val="24"/>
        </w:rPr>
        <w:t>or example, many administrators must participate in a</w:t>
      </w:r>
      <w:hyperlink r:id="rId872" w:history="1">
        <w:r w:rsidRPr="00A472CB">
          <w:rPr>
            <w:rStyle w:val="Hyperlink"/>
            <w:rFonts w:cs="Times New Roman"/>
            <w:szCs w:val="24"/>
          </w:rPr>
          <w:t xml:space="preserve"> public forum</w:t>
        </w:r>
      </w:hyperlink>
      <w:r w:rsidRPr="00AD201C">
        <w:rPr>
          <w:rFonts w:cs="Times New Roman"/>
          <w:szCs w:val="24"/>
        </w:rPr>
        <w:t xml:space="preserve"> as part of the selection process.</w:t>
      </w:r>
    </w:p>
    <w:p w14:paraId="297F218E" w14:textId="77777777" w:rsidR="001E0BB2" w:rsidRPr="00AD201C" w:rsidRDefault="001E0BB2" w:rsidP="001E0BB2">
      <w:pPr>
        <w:spacing w:after="0" w:line="240" w:lineRule="auto"/>
        <w:rPr>
          <w:rFonts w:cs="Times New Roman"/>
          <w:szCs w:val="24"/>
        </w:rPr>
      </w:pPr>
    </w:p>
    <w:p w14:paraId="0D370780" w14:textId="39F30B7C" w:rsidR="001E0BB2" w:rsidRPr="00AD201C" w:rsidRDefault="004D3140" w:rsidP="001E0BB2">
      <w:pPr>
        <w:spacing w:after="0" w:line="240" w:lineRule="auto"/>
        <w:rPr>
          <w:rFonts w:cs="Times New Roman"/>
          <w:szCs w:val="24"/>
        </w:rPr>
      </w:pPr>
      <w:hyperlink r:id="rId873" w:history="1">
        <w:r w:rsidR="001E0BB2" w:rsidRPr="00A957A8">
          <w:rPr>
            <w:rStyle w:val="Hyperlink"/>
            <w:rFonts w:cs="Times New Roman"/>
            <w:szCs w:val="24"/>
          </w:rPr>
          <w:t>Job descriptions</w:t>
        </w:r>
      </w:hyperlink>
      <w:r w:rsidR="001E0BB2" w:rsidRPr="00AD201C">
        <w:rPr>
          <w:rFonts w:cs="Times New Roman"/>
          <w:szCs w:val="24"/>
        </w:rPr>
        <w:t xml:space="preserve"> include language on education and experience</w:t>
      </w:r>
      <w:r w:rsidR="00391E84">
        <w:rPr>
          <w:rFonts w:cs="Times New Roman"/>
          <w:szCs w:val="24"/>
        </w:rPr>
        <w:t>,</w:t>
      </w:r>
      <w:r w:rsidR="001E0BB2" w:rsidRPr="00AD201C">
        <w:rPr>
          <w:rFonts w:cs="Times New Roman"/>
          <w:szCs w:val="24"/>
        </w:rPr>
        <w:t xml:space="preserve"> and all academic managers must meet the standards set forth in the Minimum Qualifications for Faculty and Administrators in California Community Colleges.</w:t>
      </w:r>
      <w:r w:rsidR="001E0BB2">
        <w:rPr>
          <w:rFonts w:cs="Times New Roman"/>
          <w:szCs w:val="24"/>
        </w:rPr>
        <w:t xml:space="preserve"> </w:t>
      </w:r>
      <w:r w:rsidR="001E0BB2" w:rsidRPr="00AD201C">
        <w:rPr>
          <w:rFonts w:cs="Times New Roman"/>
          <w:szCs w:val="24"/>
        </w:rPr>
        <w:t xml:space="preserve">Many employees hold doctoral degrees or have other experience above and beyond the scope prescribed by the California State Chancellor’s office or the minimum standards set for employees through labor agreements and position analysis. </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77091EC" w14:textId="1171D979" w:rsidR="001E0BB2" w:rsidRDefault="001E0BB2" w:rsidP="001E0BB2">
      <w:pPr>
        <w:spacing w:after="0" w:line="240" w:lineRule="auto"/>
        <w:rPr>
          <w:rFonts w:cs="Times New Roman"/>
          <w:szCs w:val="24"/>
        </w:rPr>
      </w:pPr>
      <w:r w:rsidRPr="00AD201C">
        <w:rPr>
          <w:rFonts w:cs="Times New Roman"/>
          <w:szCs w:val="24"/>
        </w:rPr>
        <w:t xml:space="preserve">The District ensures </w:t>
      </w:r>
      <w:r w:rsidR="00391E84">
        <w:rPr>
          <w:rFonts w:cs="Times New Roman"/>
          <w:szCs w:val="24"/>
        </w:rPr>
        <w:t xml:space="preserve">that </w:t>
      </w:r>
      <w:r w:rsidRPr="00AD201C">
        <w:rPr>
          <w:rFonts w:cs="Times New Roman"/>
          <w:szCs w:val="24"/>
        </w:rPr>
        <w:t xml:space="preserve">recruitment processes are fair and equitable by using a consistent review process outlined in our policies and procedures.  Additionally, trained hiring committees follow a multi-step process documented in the Uniform Employment Selection Guide to ensure </w:t>
      </w:r>
      <w:r w:rsidR="00391E84">
        <w:rPr>
          <w:rFonts w:cs="Times New Roman"/>
          <w:szCs w:val="24"/>
        </w:rPr>
        <w:lastRenderedPageBreak/>
        <w:t xml:space="preserve">that </w:t>
      </w:r>
      <w:r w:rsidRPr="00AD201C">
        <w:rPr>
          <w:rFonts w:cs="Times New Roman"/>
          <w:szCs w:val="24"/>
        </w:rPr>
        <w:t>the successful candidate has the appropriate knowledge of their field</w:t>
      </w:r>
      <w:r w:rsidR="00391E84">
        <w:rPr>
          <w:rFonts w:cs="Times New Roman"/>
          <w:szCs w:val="24"/>
        </w:rPr>
        <w:t>,</w:t>
      </w:r>
      <w:r w:rsidRPr="00AD201C">
        <w:rPr>
          <w:rFonts w:cs="Times New Roman"/>
          <w:szCs w:val="24"/>
        </w:rPr>
        <w:t xml:space="preserve"> and their experience and skills match the needs of the department and students.</w:t>
      </w:r>
    </w:p>
    <w:p w14:paraId="40FFA396" w14:textId="2A33789A" w:rsidR="001E0BB2" w:rsidRDefault="001E0BB2" w:rsidP="001E0BB2">
      <w:pPr>
        <w:spacing w:after="0" w:line="240" w:lineRule="auto"/>
        <w:rPr>
          <w:rFonts w:cs="Times New Roman"/>
          <w:szCs w:val="24"/>
        </w:rPr>
      </w:pPr>
    </w:p>
    <w:p w14:paraId="13A66DE3" w14:textId="3B0E0F92"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rsidRPr="00A01ECD" w14:paraId="02092C39" w14:textId="77777777" w:rsidTr="00A472CB">
        <w:tc>
          <w:tcPr>
            <w:tcW w:w="1075" w:type="dxa"/>
          </w:tcPr>
          <w:p w14:paraId="0DCFCA90" w14:textId="40B5D3CB" w:rsidR="001E0BB2" w:rsidRDefault="004D3140" w:rsidP="00B7171A">
            <w:pPr>
              <w:rPr>
                <w:rFonts w:cs="Times New Roman"/>
                <w:szCs w:val="24"/>
              </w:rPr>
            </w:pPr>
            <w:hyperlink r:id="rId874" w:history="1">
              <w:r w:rsidR="001E0BB2" w:rsidRPr="0020109F">
                <w:rPr>
                  <w:rStyle w:val="Hyperlink"/>
                  <w:rFonts w:cs="Times New Roman"/>
                  <w:szCs w:val="24"/>
                </w:rPr>
                <w:t>III.A.</w:t>
              </w:r>
              <w:r w:rsidR="001E0BB2">
                <w:rPr>
                  <w:rStyle w:val="Hyperlink"/>
                  <w:rFonts w:cs="Times New Roman"/>
                  <w:szCs w:val="24"/>
                </w:rPr>
                <w:t>3</w:t>
              </w:r>
              <w:r w:rsidR="001E0BB2" w:rsidRPr="0020109F">
                <w:rPr>
                  <w:rStyle w:val="Hyperlink"/>
                  <w:rFonts w:cs="Times New Roman"/>
                  <w:szCs w:val="24"/>
                </w:rPr>
                <w:t>-</w:t>
              </w:r>
            </w:hyperlink>
            <w:r w:rsidR="00A472CB">
              <w:rPr>
                <w:rStyle w:val="Hyperlink"/>
                <w:rFonts w:cs="Times New Roman"/>
                <w:szCs w:val="24"/>
              </w:rPr>
              <w:t>1</w:t>
            </w:r>
          </w:p>
        </w:tc>
        <w:tc>
          <w:tcPr>
            <w:tcW w:w="8675" w:type="dxa"/>
          </w:tcPr>
          <w:p w14:paraId="779AA06B" w14:textId="77777777" w:rsidR="001E0BB2" w:rsidRPr="00A01ECD" w:rsidRDefault="001E0BB2" w:rsidP="00B7171A">
            <w:pPr>
              <w:rPr>
                <w:rFonts w:cs="Times New Roman"/>
                <w:spacing w:val="-1"/>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A957A8" w:rsidRPr="00A01ECD" w14:paraId="63EE2612" w14:textId="77777777" w:rsidTr="00A472CB">
        <w:tc>
          <w:tcPr>
            <w:tcW w:w="1075" w:type="dxa"/>
          </w:tcPr>
          <w:p w14:paraId="4D73F9AB" w14:textId="224A1B49" w:rsidR="00A957A8" w:rsidRDefault="004D3140" w:rsidP="00B7171A">
            <w:hyperlink r:id="rId875" w:history="1">
              <w:r w:rsidR="00A957A8" w:rsidRPr="00A957A8">
                <w:rPr>
                  <w:rStyle w:val="Hyperlink"/>
                </w:rPr>
                <w:t>III.A.3.2</w:t>
              </w:r>
            </w:hyperlink>
          </w:p>
        </w:tc>
        <w:tc>
          <w:tcPr>
            <w:tcW w:w="8675" w:type="dxa"/>
          </w:tcPr>
          <w:p w14:paraId="753DEE5C" w14:textId="3A77561C" w:rsidR="00A957A8" w:rsidRDefault="00A957A8" w:rsidP="00B7171A">
            <w:pPr>
              <w:rPr>
                <w:rFonts w:cs="Times New Roman"/>
                <w:szCs w:val="24"/>
              </w:rPr>
            </w:pPr>
            <w:r>
              <w:rPr>
                <w:rFonts w:cs="Times New Roman"/>
                <w:szCs w:val="24"/>
              </w:rPr>
              <w:t>P</w:t>
            </w:r>
            <w:r>
              <w:t>ublic Forum</w:t>
            </w:r>
          </w:p>
        </w:tc>
      </w:tr>
      <w:tr w:rsidR="001E0BB2" w:rsidRPr="00A01ECD" w14:paraId="3FE68A62" w14:textId="77777777" w:rsidTr="00A472CB">
        <w:tc>
          <w:tcPr>
            <w:tcW w:w="1075" w:type="dxa"/>
          </w:tcPr>
          <w:p w14:paraId="34F24A38" w14:textId="5370EBC5" w:rsidR="001E0BB2" w:rsidRDefault="004D3140" w:rsidP="00B7171A">
            <w:pPr>
              <w:rPr>
                <w:rFonts w:cs="Times New Roman"/>
                <w:szCs w:val="24"/>
              </w:rPr>
            </w:pPr>
            <w:hyperlink r:id="rId876" w:history="1">
              <w:r w:rsidR="00A472CB" w:rsidRPr="00A957A8">
                <w:rPr>
                  <w:rStyle w:val="Hyperlink"/>
                  <w:rFonts w:cs="Times New Roman"/>
                  <w:szCs w:val="24"/>
                </w:rPr>
                <w:t>III.A.3</w:t>
              </w:r>
              <w:r w:rsidR="00A957A8">
                <w:rPr>
                  <w:rStyle w:val="Hyperlink"/>
                  <w:rFonts w:cs="Times New Roman"/>
                  <w:szCs w:val="24"/>
                </w:rPr>
                <w:t>-3</w:t>
              </w:r>
            </w:hyperlink>
          </w:p>
        </w:tc>
        <w:tc>
          <w:tcPr>
            <w:tcW w:w="8675" w:type="dxa"/>
          </w:tcPr>
          <w:p w14:paraId="4E161312" w14:textId="4F9BFA5D" w:rsidR="001E0BB2" w:rsidRPr="00A01ECD" w:rsidRDefault="00A472CB" w:rsidP="00B7171A">
            <w:pPr>
              <w:rPr>
                <w:rFonts w:cs="Times New Roman"/>
                <w:spacing w:val="-1"/>
                <w:szCs w:val="24"/>
              </w:rPr>
            </w:pPr>
            <w:r>
              <w:rPr>
                <w:rFonts w:cs="Times New Roman"/>
                <w:spacing w:val="-1"/>
                <w:szCs w:val="24"/>
              </w:rPr>
              <w:t>Sample Job Description</w:t>
            </w:r>
          </w:p>
        </w:tc>
      </w:tr>
    </w:tbl>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szCs w:val="24"/>
        </w:rPr>
      </w:pPr>
      <w:bookmarkStart w:id="134" w:name="IIIA4hrdegree"/>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bookmarkEnd w:id="134"/>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16B559A" w14:textId="3366E961"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Human Resources ensures that degrees </w:t>
      </w:r>
      <w:r w:rsidRPr="00AD201C">
        <w:rPr>
          <w:rFonts w:cs="Times New Roman"/>
          <w:spacing w:val="-1"/>
          <w:szCs w:val="24"/>
        </w:rPr>
        <w:t>held</w:t>
      </w:r>
      <w:r w:rsidRPr="00AD201C">
        <w:rPr>
          <w:rFonts w:cs="Times New Roman"/>
          <w:szCs w:val="24"/>
        </w:rPr>
        <w:t xml:space="preserve"> </w:t>
      </w:r>
      <w:r w:rsidRPr="00AD201C">
        <w:rPr>
          <w:rFonts w:cs="Times New Roman"/>
          <w:spacing w:val="-2"/>
          <w:szCs w:val="24"/>
        </w:rPr>
        <w:t>by</w:t>
      </w:r>
      <w:r w:rsidRPr="00AD201C">
        <w:rPr>
          <w:rFonts w:cs="Times New Roman"/>
          <w:szCs w:val="24"/>
        </w:rPr>
        <w:t xml:space="preserve"> </w:t>
      </w:r>
      <w:r w:rsidRPr="00AD201C">
        <w:rPr>
          <w:rFonts w:cs="Times New Roman"/>
          <w:spacing w:val="-1"/>
          <w:szCs w:val="24"/>
        </w:rPr>
        <w:t>faculty,</w:t>
      </w:r>
      <w:r w:rsidRPr="00AD201C">
        <w:rPr>
          <w:rFonts w:cs="Times New Roman"/>
          <w:spacing w:val="1"/>
          <w:szCs w:val="24"/>
        </w:rPr>
        <w:t xml:space="preserve"> </w:t>
      </w:r>
      <w:r w:rsidRPr="00AD201C">
        <w:rPr>
          <w:rFonts w:cs="Times New Roman"/>
          <w:spacing w:val="-1"/>
          <w:szCs w:val="24"/>
        </w:rPr>
        <w:t>administrators</w:t>
      </w:r>
      <w:r w:rsidRPr="00AD201C">
        <w:rPr>
          <w:rFonts w:cs="Times New Roman"/>
          <w:spacing w:val="2"/>
          <w:szCs w:val="24"/>
        </w:rPr>
        <w:t xml:space="preserve"> </w:t>
      </w:r>
      <w:r w:rsidRPr="00AD201C">
        <w:rPr>
          <w:rFonts w:cs="Times New Roman"/>
          <w:spacing w:val="-1"/>
          <w:szCs w:val="24"/>
        </w:rPr>
        <w:t>and</w:t>
      </w:r>
      <w:r w:rsidRPr="00AD201C">
        <w:rPr>
          <w:rFonts w:cs="Times New Roman"/>
          <w:szCs w:val="24"/>
        </w:rPr>
        <w:t xml:space="preserve"> </w:t>
      </w:r>
      <w:r w:rsidRPr="00AD201C">
        <w:rPr>
          <w:rFonts w:cs="Times New Roman"/>
          <w:spacing w:val="-1"/>
          <w:szCs w:val="24"/>
        </w:rPr>
        <w:t>other</w:t>
      </w:r>
      <w:r w:rsidRPr="00AD201C">
        <w:rPr>
          <w:rFonts w:cs="Times New Roman"/>
          <w:spacing w:val="1"/>
          <w:szCs w:val="24"/>
        </w:rPr>
        <w:t xml:space="preserve"> </w:t>
      </w:r>
      <w:r w:rsidRPr="00AD201C">
        <w:rPr>
          <w:rFonts w:cs="Times New Roman"/>
          <w:spacing w:val="-1"/>
          <w:szCs w:val="24"/>
        </w:rPr>
        <w:t>employees</w:t>
      </w:r>
      <w:r w:rsidRPr="00AD201C">
        <w:rPr>
          <w:rFonts w:cs="Times New Roman"/>
          <w:szCs w:val="24"/>
        </w:rPr>
        <w:t xml:space="preserve"> </w:t>
      </w:r>
      <w:r w:rsidRPr="00AD201C">
        <w:rPr>
          <w:rFonts w:cs="Times New Roman"/>
          <w:spacing w:val="-1"/>
          <w:szCs w:val="24"/>
        </w:rPr>
        <w:t>are</w:t>
      </w:r>
      <w:r w:rsidRPr="00AD201C">
        <w:rPr>
          <w:rFonts w:cs="Times New Roman"/>
          <w:spacing w:val="1"/>
          <w:szCs w:val="24"/>
        </w:rPr>
        <w:t xml:space="preserve"> </w:t>
      </w:r>
      <w:r w:rsidRPr="00AD201C">
        <w:rPr>
          <w:rFonts w:cs="Times New Roman"/>
          <w:szCs w:val="24"/>
        </w:rPr>
        <w:t>from</w:t>
      </w:r>
      <w:r w:rsidRPr="00AD201C">
        <w:rPr>
          <w:rFonts w:cs="Times New Roman"/>
          <w:spacing w:val="37"/>
          <w:szCs w:val="24"/>
        </w:rPr>
        <w:t xml:space="preserve"> </w:t>
      </w:r>
      <w:r w:rsidRPr="00AD201C">
        <w:rPr>
          <w:rFonts w:cs="Times New Roman"/>
          <w:spacing w:val="-2"/>
          <w:szCs w:val="24"/>
        </w:rPr>
        <w:t>institutions</w:t>
      </w:r>
      <w:r w:rsidRPr="00AD201C">
        <w:rPr>
          <w:rFonts w:cs="Times New Roman"/>
          <w:szCs w:val="24"/>
        </w:rPr>
        <w:t xml:space="preserve"> </w:t>
      </w:r>
      <w:r w:rsidRPr="00AD201C">
        <w:rPr>
          <w:rFonts w:cs="Times New Roman"/>
          <w:spacing w:val="-1"/>
          <w:szCs w:val="24"/>
        </w:rPr>
        <w:t>accredited</w:t>
      </w:r>
      <w:r w:rsidRPr="00AD201C">
        <w:rPr>
          <w:rFonts w:cs="Times New Roman"/>
          <w:spacing w:val="1"/>
          <w:szCs w:val="24"/>
        </w:rPr>
        <w:t xml:space="preserve"> </w:t>
      </w:r>
      <w:r w:rsidRPr="00AD201C">
        <w:rPr>
          <w:rFonts w:cs="Times New Roman"/>
          <w:spacing w:val="-1"/>
          <w:szCs w:val="24"/>
        </w:rPr>
        <w:t>by</w:t>
      </w:r>
      <w:r w:rsidRPr="00AD201C">
        <w:rPr>
          <w:rFonts w:cs="Times New Roman"/>
          <w:szCs w:val="24"/>
        </w:rPr>
        <w:t xml:space="preserve"> </w:t>
      </w:r>
      <w:r w:rsidRPr="00AD201C">
        <w:rPr>
          <w:rFonts w:cs="Times New Roman"/>
          <w:spacing w:val="-1"/>
          <w:szCs w:val="24"/>
        </w:rPr>
        <w:t>recognized</w:t>
      </w:r>
      <w:r w:rsidRPr="00AD201C">
        <w:rPr>
          <w:rFonts w:cs="Times New Roman"/>
          <w:spacing w:val="-2"/>
          <w:szCs w:val="24"/>
        </w:rPr>
        <w:t xml:space="preserve"> </w:t>
      </w:r>
      <w:r w:rsidRPr="00AD201C">
        <w:rPr>
          <w:rFonts w:cs="Times New Roman"/>
          <w:spacing w:val="-1"/>
          <w:szCs w:val="24"/>
        </w:rPr>
        <w:t>US</w:t>
      </w:r>
      <w:r w:rsidRPr="00AD201C">
        <w:rPr>
          <w:rFonts w:cs="Times New Roman"/>
          <w:spacing w:val="2"/>
          <w:szCs w:val="24"/>
        </w:rPr>
        <w:t xml:space="preserve"> </w:t>
      </w:r>
      <w:r w:rsidRPr="00AD201C">
        <w:rPr>
          <w:rFonts w:cs="Times New Roman"/>
          <w:spacing w:val="-2"/>
          <w:szCs w:val="24"/>
        </w:rPr>
        <w:t>accrediting</w:t>
      </w:r>
      <w:r w:rsidRPr="00AD201C">
        <w:rPr>
          <w:rFonts w:cs="Times New Roman"/>
          <w:szCs w:val="24"/>
        </w:rPr>
        <w:t xml:space="preserve"> </w:t>
      </w:r>
      <w:r w:rsidRPr="00AD201C">
        <w:rPr>
          <w:rFonts w:cs="Times New Roman"/>
          <w:spacing w:val="-1"/>
          <w:szCs w:val="24"/>
        </w:rPr>
        <w:t>agencies by requiring applicants to attach transcripts to their application.  All transcripts attached must show degree conferred.   Official transcripts must be produced prior to hire.</w:t>
      </w:r>
    </w:p>
    <w:p w14:paraId="2DBFA61A" w14:textId="77777777" w:rsidR="001E0BB2" w:rsidRPr="00AD201C" w:rsidRDefault="001E0BB2" w:rsidP="001E0BB2">
      <w:pPr>
        <w:autoSpaceDE w:val="0"/>
        <w:autoSpaceDN w:val="0"/>
        <w:adjustRightInd w:val="0"/>
        <w:spacing w:after="0" w:line="240" w:lineRule="auto"/>
        <w:rPr>
          <w:rFonts w:cs="Times New Roman"/>
          <w:szCs w:val="24"/>
        </w:rPr>
      </w:pPr>
    </w:p>
    <w:p w14:paraId="2AB4B310" w14:textId="61556C7D"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non-US institutions are required to obtain a foreign transcript evaluation to compare their</w:t>
      </w:r>
      <w:r>
        <w:rPr>
          <w:rFonts w:cs="Times New Roman"/>
          <w:szCs w:val="24"/>
        </w:rPr>
        <w:t xml:space="preserve"> </w:t>
      </w:r>
      <w:r w:rsidRPr="00AD201C">
        <w:rPr>
          <w:rFonts w:cs="Times New Roman"/>
          <w:szCs w:val="24"/>
        </w:rPr>
        <w:t>studies against US standards.</w:t>
      </w:r>
      <w:r>
        <w:rPr>
          <w:rFonts w:cs="Times New Roman"/>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71462F6C" w14:textId="77777777" w:rsidR="001E0BB2" w:rsidRDefault="001E0BB2" w:rsidP="001E0BB2">
      <w:pPr>
        <w:spacing w:after="0" w:line="240" w:lineRule="auto"/>
        <w:rPr>
          <w:rFonts w:cs="Times New Roman"/>
          <w:b/>
          <w:szCs w:val="24"/>
        </w:rPr>
      </w:pPr>
    </w:p>
    <w:p w14:paraId="2C962E6F" w14:textId="36A673FC" w:rsidR="001E0BB2" w:rsidRDefault="001E0BB2" w:rsidP="001E0BB2">
      <w:pPr>
        <w:spacing w:after="0" w:line="240" w:lineRule="auto"/>
        <w:rPr>
          <w:rFonts w:eastAsiaTheme="minorEastAsia"/>
          <w:szCs w:val="24"/>
        </w:rPr>
      </w:pPr>
      <w:r w:rsidRPr="3FE8D87F">
        <w:rPr>
          <w:rFonts w:eastAsiaTheme="minorEastAsia"/>
          <w:szCs w:val="24"/>
        </w:rPr>
        <w:t>Human Resources verifies that official transcripts are from an accredited institution. The process of verifying transcripts from outside of the US requirements is clearly stated on all job announcements</w:t>
      </w:r>
      <w:r w:rsidR="004E6365">
        <w:rPr>
          <w:rFonts w:eastAsiaTheme="minorEastAsia"/>
          <w:szCs w:val="24"/>
        </w:rPr>
        <w:t>, as seen below</w:t>
      </w:r>
      <w:r w:rsidRPr="3FE8D87F">
        <w:rPr>
          <w:rFonts w:eastAsiaTheme="minorEastAsia"/>
          <w:szCs w:val="24"/>
        </w:rPr>
        <w:t>:</w:t>
      </w:r>
    </w:p>
    <w:p w14:paraId="188016E4" w14:textId="77777777" w:rsidR="001E0BB2" w:rsidRDefault="001E0BB2" w:rsidP="001E0BB2">
      <w:pPr>
        <w:spacing w:after="0" w:line="240" w:lineRule="auto"/>
        <w:rPr>
          <w:rFonts w:eastAsiaTheme="minorEastAsia"/>
          <w:i/>
          <w:iCs/>
          <w:szCs w:val="24"/>
        </w:rPr>
      </w:pPr>
    </w:p>
    <w:p w14:paraId="04FAF602" w14:textId="3534BD24" w:rsidR="001E0BB2" w:rsidRPr="00017EA0" w:rsidRDefault="001E0BB2" w:rsidP="001E0BB2">
      <w:pPr>
        <w:spacing w:after="0" w:line="240" w:lineRule="auto"/>
        <w:rPr>
          <w:rFonts w:eastAsiaTheme="minorEastAsia"/>
          <w:szCs w:val="24"/>
        </w:rPr>
      </w:pPr>
      <w:r w:rsidRPr="00017EA0">
        <w:rPr>
          <w:rFonts w:eastAsiaTheme="minorEastAsia"/>
          <w:szCs w:val="24"/>
        </w:rPr>
        <w:t>Classified</w:t>
      </w:r>
      <w:r w:rsidR="004E6365">
        <w:rPr>
          <w:rFonts w:eastAsiaTheme="minorEastAsia"/>
          <w:szCs w:val="24"/>
        </w:rPr>
        <w:t>:</w:t>
      </w:r>
      <w:r w:rsidRPr="00017EA0">
        <w:rPr>
          <w:rFonts w:eastAsiaTheme="minorEastAsia"/>
          <w:szCs w:val="24"/>
        </w:rPr>
        <w:t xml:space="preserve"> In accordance with the Human Resources Procedure 3050.05, all foreign degrees and credits used to meet the minimum qualifications must be evaluated by an approved National Association of Credential Evaluation Services (</w:t>
      </w:r>
      <w:hyperlink r:id="rId877" w:history="1">
        <w:r w:rsidRPr="00017EA0">
          <w:rPr>
            <w:rStyle w:val="Hyperlink"/>
            <w:rFonts w:eastAsiaTheme="minorEastAsia"/>
            <w:szCs w:val="24"/>
          </w:rPr>
          <w:t>NACES</w:t>
        </w:r>
      </w:hyperlink>
      <w:r w:rsidRPr="00017EA0">
        <w:rPr>
          <w:rFonts w:eastAsiaTheme="minorEastAsia"/>
          <w:szCs w:val="24"/>
        </w:rPr>
        <w:t>) agency prior to the implementation of the equivalency process. You must upload your evaluation with your application when you apply for this position to be considered. We cannot accept foreign degree evaluations after the closing date. The candidate bears all responsibility and costs associated with obtaining the evaluation.</w:t>
      </w:r>
    </w:p>
    <w:p w14:paraId="2ABC61A7" w14:textId="77777777" w:rsidR="001E0BB2" w:rsidRPr="00017EA0" w:rsidRDefault="001E0BB2" w:rsidP="001E0BB2">
      <w:pPr>
        <w:spacing w:after="0" w:line="240" w:lineRule="auto"/>
        <w:rPr>
          <w:rFonts w:eastAsiaTheme="minorEastAsia"/>
          <w:szCs w:val="24"/>
        </w:rPr>
      </w:pPr>
    </w:p>
    <w:p w14:paraId="17FAFC9E" w14:textId="3C211F11" w:rsidR="001E0BB2" w:rsidRPr="00017EA0" w:rsidRDefault="001E0BB2" w:rsidP="001E0BB2">
      <w:pPr>
        <w:spacing w:after="0" w:line="240" w:lineRule="auto"/>
        <w:rPr>
          <w:rFonts w:eastAsiaTheme="minorEastAsia"/>
          <w:color w:val="333333"/>
          <w:szCs w:val="24"/>
        </w:rPr>
      </w:pPr>
      <w:r w:rsidRPr="00017EA0">
        <w:rPr>
          <w:rFonts w:eastAsiaTheme="minorEastAsia"/>
          <w:szCs w:val="24"/>
        </w:rPr>
        <w:t xml:space="preserve">Faculty: </w:t>
      </w:r>
      <w:r w:rsidRPr="00017EA0">
        <w:rPr>
          <w:rFonts w:eastAsiaTheme="minorEastAsia"/>
          <w:color w:val="333333"/>
          <w:szCs w:val="24"/>
        </w:rPr>
        <w:t xml:space="preserve">In accordance with the </w:t>
      </w:r>
      <w:hyperlink r:id="rId878" w:history="1">
        <w:r w:rsidRPr="00017EA0">
          <w:rPr>
            <w:rStyle w:val="Hyperlink"/>
            <w:rFonts w:eastAsiaTheme="minorEastAsia"/>
            <w:szCs w:val="24"/>
          </w:rPr>
          <w:t>United Faculty Contract</w:t>
        </w:r>
      </w:hyperlink>
      <w:r w:rsidRPr="00017EA0">
        <w:rPr>
          <w:rFonts w:eastAsiaTheme="minorEastAsia"/>
          <w:color w:val="333333"/>
          <w:szCs w:val="24"/>
        </w:rPr>
        <w:t xml:space="preserve">, Article 20.3.1.3.2, all foreign degrees and credits used to meet the minimum qualifications must be evaluated by an approved National Association of Credential Evaluation Services (NACES) agency </w:t>
      </w:r>
      <w:r w:rsidR="004E6365">
        <w:rPr>
          <w:rFonts w:eastAsiaTheme="minorEastAsia"/>
          <w:color w:val="333333"/>
          <w:szCs w:val="24"/>
        </w:rPr>
        <w:t>(</w:t>
      </w:r>
      <w:r w:rsidRPr="00017EA0">
        <w:rPr>
          <w:rFonts w:eastAsiaTheme="minorEastAsia"/>
          <w:color w:val="333333"/>
          <w:szCs w:val="24"/>
        </w:rPr>
        <w:t>www.naces.org</w:t>
      </w:r>
      <w:r w:rsidR="004E6365">
        <w:rPr>
          <w:rFonts w:eastAsiaTheme="minorEastAsia"/>
          <w:color w:val="333333"/>
          <w:szCs w:val="24"/>
        </w:rPr>
        <w:t>)</w:t>
      </w:r>
      <w:r w:rsidRPr="00017EA0">
        <w:rPr>
          <w:rFonts w:eastAsiaTheme="minorEastAsia"/>
          <w:color w:val="333333"/>
          <w:szCs w:val="24"/>
        </w:rPr>
        <w:t xml:space="preserve"> prior to the implementation of the equivalency process. Please upload your evaluation with your application when you apply for this position. We cannot accept foreign degree evaluations after the closing date</w:t>
      </w:r>
      <w:r w:rsidR="004E6365">
        <w:rPr>
          <w:rFonts w:eastAsiaTheme="minorEastAsia"/>
          <w:color w:val="333333"/>
          <w:szCs w:val="24"/>
        </w:rPr>
        <w:t>.</w:t>
      </w:r>
    </w:p>
    <w:p w14:paraId="12B9EEAD" w14:textId="77777777" w:rsidR="001E0BB2" w:rsidRPr="00AD201C" w:rsidRDefault="001E0BB2" w:rsidP="001E0BB2">
      <w:pPr>
        <w:spacing w:after="0" w:line="240" w:lineRule="auto"/>
        <w:rPr>
          <w:rFonts w:cs="Times New Roman"/>
          <w:b/>
          <w:szCs w:val="24"/>
        </w:rPr>
      </w:pPr>
    </w:p>
    <w:p w14:paraId="5CF506E6" w14:textId="77777777" w:rsidR="001E0BB2" w:rsidRPr="005D5CA7" w:rsidRDefault="001E0BB2" w:rsidP="001E0BB2">
      <w:pPr>
        <w:spacing w:after="0" w:line="240" w:lineRule="auto"/>
        <w:rPr>
          <w:rFonts w:cs="Times New Roman"/>
          <w:b/>
          <w:szCs w:val="24"/>
        </w:rPr>
      </w:pPr>
      <w:r w:rsidRPr="005D5CA7">
        <w:rPr>
          <w:rFonts w:cs="Times New Roman"/>
          <w:b/>
          <w:szCs w:val="24"/>
        </w:rPr>
        <w:t>Analysis and Evaluation</w:t>
      </w:r>
    </w:p>
    <w:p w14:paraId="3F6AD620" w14:textId="6AB97E6E" w:rsidR="001E0BB2" w:rsidRDefault="001E0BB2" w:rsidP="001E0BB2">
      <w:pPr>
        <w:spacing w:after="0" w:line="240" w:lineRule="auto"/>
        <w:rPr>
          <w:rFonts w:cs="Times New Roman"/>
          <w:szCs w:val="24"/>
        </w:rPr>
      </w:pPr>
      <w:r>
        <w:rPr>
          <w:rFonts w:cs="Times New Roman"/>
          <w:szCs w:val="24"/>
        </w:rPr>
        <w:t>Contra Costa College and the District Office comply with requirements to ensure degrees are from accredited US institutions and follow a comprehensive process to validated equivalencies utilizing NACES to ensure that credentials meet US standards.</w:t>
      </w:r>
    </w:p>
    <w:p w14:paraId="02F661E1" w14:textId="77777777" w:rsidR="008F4B68" w:rsidRPr="005D5CA7" w:rsidRDefault="008F4B68" w:rsidP="00A95FFC">
      <w:pPr>
        <w:spacing w:after="0" w:line="240" w:lineRule="auto"/>
        <w:rPr>
          <w:rFonts w:cs="Times New Roman"/>
          <w:szCs w:val="24"/>
        </w:rPr>
      </w:pPr>
    </w:p>
    <w:p w14:paraId="7880F106" w14:textId="14F94A66" w:rsidR="0011634E" w:rsidRDefault="001E0BB2"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671D344" w14:textId="77777777" w:rsidTr="00B7171A">
        <w:tc>
          <w:tcPr>
            <w:tcW w:w="1075" w:type="dxa"/>
          </w:tcPr>
          <w:p w14:paraId="630C12C3" w14:textId="10FEAEFF" w:rsidR="001E0BB2" w:rsidRDefault="004D3140" w:rsidP="00B7171A">
            <w:pPr>
              <w:rPr>
                <w:rFonts w:cs="Times New Roman"/>
                <w:szCs w:val="24"/>
              </w:rPr>
            </w:pPr>
            <w:hyperlink r:id="rId879" w:history="1">
              <w:r w:rsidR="001E0BB2" w:rsidRPr="00FA4B8D">
                <w:rPr>
                  <w:rStyle w:val="Hyperlink"/>
                  <w:rFonts w:cs="Times New Roman"/>
                  <w:szCs w:val="24"/>
                </w:rPr>
                <w:t>III.A.4-</w:t>
              </w:r>
            </w:hyperlink>
          </w:p>
        </w:tc>
        <w:tc>
          <w:tcPr>
            <w:tcW w:w="8675" w:type="dxa"/>
          </w:tcPr>
          <w:p w14:paraId="6138ADD6" w14:textId="77777777" w:rsidR="001E0BB2" w:rsidRDefault="001E0BB2" w:rsidP="00B7171A">
            <w:pPr>
              <w:rPr>
                <w:rFonts w:cs="Times New Roman"/>
                <w:szCs w:val="24"/>
              </w:rPr>
            </w:pPr>
            <w:r>
              <w:rPr>
                <w:rFonts w:cs="Times New Roman"/>
                <w:szCs w:val="24"/>
              </w:rPr>
              <w:t>National Association of Credential Evaluation Services (NACES)</w:t>
            </w:r>
          </w:p>
        </w:tc>
      </w:tr>
      <w:tr w:rsidR="001E0BB2" w14:paraId="7136E240" w14:textId="77777777" w:rsidTr="00B7171A">
        <w:tc>
          <w:tcPr>
            <w:tcW w:w="1075" w:type="dxa"/>
          </w:tcPr>
          <w:p w14:paraId="67C2C073" w14:textId="7817A486" w:rsidR="001E0BB2" w:rsidRDefault="004D3140" w:rsidP="00B7171A">
            <w:pPr>
              <w:rPr>
                <w:rFonts w:cs="Times New Roman"/>
                <w:szCs w:val="24"/>
              </w:rPr>
            </w:pPr>
            <w:hyperlink r:id="rId880" w:history="1">
              <w:r w:rsidR="00D94354" w:rsidRPr="00017EA0">
                <w:rPr>
                  <w:rStyle w:val="Hyperlink"/>
                  <w:rFonts w:cs="Times New Roman"/>
                  <w:szCs w:val="24"/>
                </w:rPr>
                <w:t>III.A.4-</w:t>
              </w:r>
            </w:hyperlink>
          </w:p>
        </w:tc>
        <w:tc>
          <w:tcPr>
            <w:tcW w:w="8675" w:type="dxa"/>
          </w:tcPr>
          <w:p w14:paraId="355DF96F" w14:textId="541E4AFB" w:rsidR="001E0BB2" w:rsidRDefault="00D94354" w:rsidP="00B7171A">
            <w:pPr>
              <w:rPr>
                <w:rFonts w:cs="Times New Roman"/>
                <w:szCs w:val="24"/>
              </w:rPr>
            </w:pPr>
            <w:r>
              <w:rPr>
                <w:rFonts w:cs="Times New Roman"/>
                <w:szCs w:val="24"/>
              </w:rPr>
              <w:t>United Faculty Contract</w:t>
            </w:r>
          </w:p>
        </w:tc>
      </w:tr>
    </w:tbl>
    <w:p w14:paraId="3AA7D697" w14:textId="77777777" w:rsidR="001E0BB2" w:rsidRPr="001E0BB2" w:rsidRDefault="001E0BB2" w:rsidP="00A95FFC">
      <w:pPr>
        <w:spacing w:after="0" w:line="240" w:lineRule="auto"/>
        <w:rPr>
          <w:rFonts w:eastAsia="Trebuchet MS" w:cs="Times New Roman"/>
          <w:b/>
          <w:bCs/>
          <w:szCs w:val="24"/>
        </w:rPr>
      </w:pPr>
    </w:p>
    <w:p w14:paraId="05AB59FD"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35" w:name="IIIA5hr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bookmarkEnd w:id="135"/>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46AA0251" w14:textId="1FC998DB"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For continuous improvement and effectiveness, the Colleges adhere to all District</w:t>
      </w:r>
      <w:r w:rsidR="00086CF5">
        <w:rPr>
          <w:rFonts w:cs="Times New Roman"/>
          <w:szCs w:val="24"/>
        </w:rPr>
        <w:t xml:space="preserve"> </w:t>
      </w:r>
      <w:r w:rsidRPr="00AD201C">
        <w:rPr>
          <w:rFonts w:cs="Times New Roman"/>
          <w:szCs w:val="24"/>
        </w:rPr>
        <w:t>policies and procedures regarding the systematic evaluation of its personnel. Each</w:t>
      </w:r>
      <w:r w:rsidR="00086CF5">
        <w:rPr>
          <w:rFonts w:cs="Times New Roman"/>
          <w:szCs w:val="24"/>
        </w:rPr>
        <w:t xml:space="preserve"> </w:t>
      </w:r>
      <w:r w:rsidRPr="00AD201C">
        <w:rPr>
          <w:rFonts w:cs="Times New Roman"/>
          <w:szCs w:val="24"/>
        </w:rPr>
        <w:t>employee type has a performance review cycle which is clearly defined in orientation</w:t>
      </w:r>
      <w:r w:rsidR="00086CF5">
        <w:rPr>
          <w:rFonts w:cs="Times New Roman"/>
          <w:szCs w:val="24"/>
        </w:rPr>
        <w:t xml:space="preserve"> </w:t>
      </w:r>
      <w:r w:rsidRPr="00AD201C">
        <w:rPr>
          <w:rFonts w:cs="Times New Roman"/>
          <w:szCs w:val="24"/>
        </w:rPr>
        <w:t>materials provided, employment contracts issued, in HR Procedures governing the</w:t>
      </w:r>
      <w:r w:rsidR="00086CF5">
        <w:rPr>
          <w:rFonts w:cs="Times New Roman"/>
          <w:szCs w:val="24"/>
        </w:rPr>
        <w:t xml:space="preserve"> </w:t>
      </w:r>
      <w:r w:rsidRPr="00AD201C">
        <w:rPr>
          <w:rFonts w:cs="Times New Roman"/>
          <w:szCs w:val="24"/>
        </w:rPr>
        <w:t>type of position, in applicable Union contracts, and various personnel handbooks</w:t>
      </w:r>
    </w:p>
    <w:p w14:paraId="0327AE34" w14:textId="77777777" w:rsidR="001E0BB2" w:rsidRPr="00AD201C" w:rsidRDefault="001E0BB2" w:rsidP="0068020E">
      <w:pPr>
        <w:spacing w:after="0" w:line="248" w:lineRule="auto"/>
        <w:ind w:right="15"/>
        <w:rPr>
          <w:rFonts w:cs="Times New Roman"/>
          <w:i/>
          <w:szCs w:val="24"/>
        </w:rPr>
      </w:pPr>
    </w:p>
    <w:p w14:paraId="12C49880" w14:textId="77777777" w:rsidR="001E0BB2" w:rsidRDefault="001E0BB2" w:rsidP="0068020E">
      <w:pPr>
        <w:spacing w:after="0" w:line="248" w:lineRule="auto"/>
        <w:ind w:right="15"/>
        <w:rPr>
          <w:rFonts w:cs="Times New Roman"/>
          <w:b/>
          <w:szCs w:val="24"/>
        </w:rPr>
      </w:pPr>
      <w:r w:rsidRPr="00AD201C">
        <w:rPr>
          <w:rFonts w:cs="Times New Roman"/>
          <w:b/>
          <w:szCs w:val="24"/>
        </w:rPr>
        <w:t>Managers and Supervisors</w:t>
      </w:r>
    </w:p>
    <w:p w14:paraId="1B1B1E66" w14:textId="77777777" w:rsidR="001E0BB2" w:rsidRPr="002453E6" w:rsidRDefault="004D3140" w:rsidP="00F215B8">
      <w:pPr>
        <w:spacing w:after="0" w:line="240" w:lineRule="auto"/>
        <w:ind w:right="15"/>
        <w:rPr>
          <w:rFonts w:cs="Times New Roman"/>
          <w:b/>
          <w:szCs w:val="24"/>
        </w:rPr>
      </w:pPr>
      <w:hyperlink r:id="rId881" w:history="1">
        <w:r w:rsidR="001E0BB2" w:rsidRPr="00B21529">
          <w:rPr>
            <w:rStyle w:val="Hyperlink"/>
            <w:rFonts w:cs="Times New Roman"/>
            <w:szCs w:val="24"/>
          </w:rPr>
          <w:t>Section 6.2</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managers and supervisors, establishes timelines for evaluations, and describes all processes involved. Managers and supervisors are evaluated every year with a goals review evaluation the first year, a regular evaluation the second year, and a comprehensive evaluation in the third year. Evaluation frequency for classified managers is upon completion of the first ten months, two years, and three years of service in the classification and then every third year after that</w:t>
      </w:r>
    </w:p>
    <w:p w14:paraId="5FD13205" w14:textId="77777777" w:rsidR="00F215B8" w:rsidRDefault="00F215B8" w:rsidP="00F215B8">
      <w:pPr>
        <w:spacing w:after="0" w:line="240" w:lineRule="auto"/>
        <w:ind w:right="15"/>
        <w:rPr>
          <w:rFonts w:cs="Times New Roman"/>
          <w:b/>
          <w:szCs w:val="24"/>
        </w:rPr>
      </w:pPr>
    </w:p>
    <w:p w14:paraId="7A69F5DC" w14:textId="4421CD63" w:rsidR="001E0BB2" w:rsidRPr="00AD201C" w:rsidRDefault="001E0BB2" w:rsidP="00F215B8">
      <w:pPr>
        <w:spacing w:after="0" w:line="240" w:lineRule="auto"/>
        <w:ind w:right="15"/>
        <w:rPr>
          <w:rFonts w:cs="Times New Roman"/>
          <w:b/>
          <w:szCs w:val="24"/>
        </w:rPr>
      </w:pPr>
      <w:r w:rsidRPr="00AD201C">
        <w:rPr>
          <w:rFonts w:cs="Times New Roman"/>
          <w:b/>
          <w:szCs w:val="24"/>
        </w:rPr>
        <w:t xml:space="preserve">Faculty </w:t>
      </w:r>
    </w:p>
    <w:p w14:paraId="4E09EBB6" w14:textId="165CD4A5" w:rsidR="001E0BB2" w:rsidRPr="00AD201C" w:rsidRDefault="001E0BB2" w:rsidP="00F215B8">
      <w:pPr>
        <w:spacing w:after="112" w:line="240" w:lineRule="auto"/>
        <w:ind w:right="15"/>
        <w:rPr>
          <w:rFonts w:cs="Times New Roman"/>
          <w:szCs w:val="24"/>
        </w:rPr>
      </w:pPr>
      <w:r w:rsidRPr="00AD201C">
        <w:rPr>
          <w:rFonts w:cs="Times New Roman"/>
          <w:szCs w:val="24"/>
        </w:rPr>
        <w:t xml:space="preserve">Article 17 and Appendix X of the </w:t>
      </w:r>
      <w:hyperlink r:id="rId882" w:history="1">
        <w:r w:rsidRPr="006C092A">
          <w:rPr>
            <w:rStyle w:val="Hyperlink"/>
            <w:rFonts w:cs="Times New Roman"/>
            <w:szCs w:val="24"/>
          </w:rPr>
          <w:t>bargaining agreement</w:t>
        </w:r>
      </w:hyperlink>
      <w:r w:rsidRPr="00AD201C">
        <w:rPr>
          <w:rFonts w:cs="Times New Roman"/>
          <w:szCs w:val="24"/>
        </w:rPr>
        <w:t xml:space="preserve"> between the Contra Costa Community College District and the United Faculty union clearly describe the criteria for evaluating faculty, establish timelines for evaluations, and describe all processes involved.  </w:t>
      </w:r>
      <w:r>
        <w:rPr>
          <w:rFonts w:cs="Times New Roman"/>
          <w:szCs w:val="24"/>
        </w:rPr>
        <w:t xml:space="preserve">Faculty evaluation forms are available through </w:t>
      </w:r>
      <w:hyperlink r:id="rId883" w:history="1">
        <w:r w:rsidRPr="00EF7A2B">
          <w:rPr>
            <w:rStyle w:val="Hyperlink"/>
            <w:rFonts w:cs="Times New Roman"/>
            <w:szCs w:val="24"/>
          </w:rPr>
          <w:t>UF4CD.org</w:t>
        </w:r>
      </w:hyperlink>
      <w:r>
        <w:rPr>
          <w:rFonts w:cs="Times New Roman"/>
          <w:szCs w:val="24"/>
        </w:rPr>
        <w:t>.</w:t>
      </w:r>
    </w:p>
    <w:p w14:paraId="6DA48972" w14:textId="44973EE4" w:rsidR="001E0BB2" w:rsidRDefault="001E0BB2" w:rsidP="00344076">
      <w:pPr>
        <w:pStyle w:val="commentcontentpara"/>
        <w:spacing w:before="0" w:beforeAutospacing="0" w:after="0" w:afterAutospacing="0"/>
      </w:pPr>
      <w:r w:rsidRPr="00AD201C">
        <w:t xml:space="preserve">The evaluation process is monitored at the campus level by the </w:t>
      </w:r>
      <w:r w:rsidR="00086CF5">
        <w:t>O</w:t>
      </w:r>
      <w:r w:rsidRPr="00AD201C">
        <w:t xml:space="preserve">ffice of the </w:t>
      </w:r>
      <w:r w:rsidR="00086CF5">
        <w:t>V</w:t>
      </w:r>
      <w:r w:rsidRPr="00AD201C">
        <w:t xml:space="preserve">ice </w:t>
      </w:r>
      <w:r w:rsidR="00086CF5">
        <w:t>P</w:t>
      </w:r>
      <w:r w:rsidRPr="00AD201C">
        <w:t xml:space="preserve">resident of </w:t>
      </w:r>
      <w:r w:rsidR="00086CF5">
        <w:t>I</w:t>
      </w:r>
      <w:r w:rsidRPr="00AD201C">
        <w:t>nstruction.</w:t>
      </w:r>
      <w:r>
        <w:t xml:space="preserve"> </w:t>
      </w:r>
      <w:r w:rsidR="00344076">
        <w:t>Full</w:t>
      </w:r>
      <w:r w:rsidR="00F7305F">
        <w:t>-time</w:t>
      </w:r>
      <w:r w:rsidR="00344076">
        <w:t xml:space="preserve"> faculty are evaluated in their first, second, third, fifth, and seventh semesters. After the seventh semester (assuming everything is satisfactory), they are tenured. After receiving tenure, F</w:t>
      </w:r>
      <w:r w:rsidR="00F7305F">
        <w:t>ull-time</w:t>
      </w:r>
      <w:r w:rsidR="00344076">
        <w:t xml:space="preserve"> faculty are evaluated every three years. </w:t>
      </w:r>
      <w:r w:rsidRPr="00AD201C">
        <w:t xml:space="preserve">Part-time faculty </w:t>
      </w:r>
      <w:r w:rsidR="00F7305F">
        <w:t xml:space="preserve">are evaluated in their first, fourth, and seventh semesters. After the seventh semester, they are evaluated every three years (six semesters). </w:t>
      </w:r>
      <w:r w:rsidRPr="00AD201C">
        <w:t xml:space="preserve">This system ensures that a relatively equal number of faculty members are evaluated each semester and that each of the faculty members are evaluated once every three years. </w:t>
      </w:r>
    </w:p>
    <w:p w14:paraId="5C39BC92" w14:textId="77777777" w:rsidR="001E0BB2" w:rsidRDefault="001E0BB2" w:rsidP="001E0BB2">
      <w:pPr>
        <w:autoSpaceDE w:val="0"/>
        <w:autoSpaceDN w:val="0"/>
        <w:adjustRightInd w:val="0"/>
        <w:spacing w:after="0" w:line="240" w:lineRule="auto"/>
        <w:rPr>
          <w:rFonts w:cs="Times New Roman"/>
          <w:szCs w:val="24"/>
        </w:rPr>
      </w:pPr>
    </w:p>
    <w:p w14:paraId="2E040515"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evaluation process for regular full-time teaching faculty members consists of classroom teaching observations by two peers, student evaluations, and self-evaluations. Part-time faculty evaluations consist of one regular full-time faculty conducting a classroom teaching observation, student evaluations, and a self-evaluation, except when the part-time faculty member is being </w:t>
      </w:r>
      <w:r w:rsidRPr="00AD201C">
        <w:rPr>
          <w:rFonts w:cs="Times New Roman"/>
          <w:szCs w:val="24"/>
        </w:rPr>
        <w:lastRenderedPageBreak/>
        <w:t>evaluated in their seventh semester of teaching and in that instance there are two regular full-time faculty conducting the classroom observation portion of the evaluation.</w:t>
      </w:r>
    </w:p>
    <w:p w14:paraId="6B43BA83" w14:textId="77777777" w:rsidR="001E0BB2" w:rsidRDefault="001E0BB2" w:rsidP="001E0BB2">
      <w:pPr>
        <w:autoSpaceDE w:val="0"/>
        <w:autoSpaceDN w:val="0"/>
        <w:adjustRightInd w:val="0"/>
        <w:spacing w:after="0" w:line="240" w:lineRule="auto"/>
        <w:rPr>
          <w:rFonts w:cs="Times New Roman"/>
          <w:szCs w:val="24"/>
        </w:rPr>
      </w:pPr>
    </w:p>
    <w:p w14:paraId="20572329" w14:textId="7954917C"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Evaluation </w:t>
      </w:r>
      <w:hyperlink r:id="rId884" w:history="1">
        <w:r w:rsidRPr="00C71A87">
          <w:rPr>
            <w:rStyle w:val="Hyperlink"/>
            <w:rFonts w:cs="Times New Roman"/>
            <w:szCs w:val="24"/>
          </w:rPr>
          <w:t>guidebook</w:t>
        </w:r>
      </w:hyperlink>
      <w:r w:rsidRPr="00AD201C">
        <w:rPr>
          <w:rFonts w:cs="Times New Roman"/>
          <w:szCs w:val="24"/>
        </w:rPr>
        <w:t xml:space="preserve"> for Probationary (Tenure-Track) Classroom Faculty was developed by United Faculty, academic senate</w:t>
      </w:r>
      <w:r w:rsidR="009030A4">
        <w:rPr>
          <w:rFonts w:cs="Times New Roman"/>
          <w:szCs w:val="24"/>
        </w:rPr>
        <w:t>, and</w:t>
      </w:r>
      <w:r w:rsidRPr="00AD201C">
        <w:rPr>
          <w:rFonts w:cs="Times New Roman"/>
          <w:szCs w:val="24"/>
        </w:rPr>
        <w:t xml:space="preserve"> management representative</w:t>
      </w:r>
      <w:r w:rsidR="009030A4">
        <w:rPr>
          <w:rFonts w:cs="Times New Roman"/>
          <w:szCs w:val="24"/>
        </w:rPr>
        <w:t>s</w:t>
      </w:r>
      <w:r w:rsidRPr="00AD201C">
        <w:rPr>
          <w:rFonts w:cs="Times New Roman"/>
          <w:szCs w:val="24"/>
        </w:rPr>
        <w:t xml:space="preserve"> to promote professionalism and enhance performance among the faculty of the District and to allow assessment of performance based on clear and relevant criteria.  Probationary full-time teaching faculty members are evaluated in the first, second, third, fifth, and seventh semester of teaching by a three</w:t>
      </w:r>
      <w:r>
        <w:rPr>
          <w:rFonts w:cs="Times New Roman"/>
          <w:szCs w:val="24"/>
        </w:rPr>
        <w:t>-</w:t>
      </w:r>
      <w:r w:rsidRPr="00AD201C">
        <w:rPr>
          <w:rFonts w:cs="Times New Roman"/>
          <w:szCs w:val="24"/>
        </w:rPr>
        <w:t xml:space="preserve">member tenure review committee consisting of an administrator (usually the division dean) and two tenured, full-time faculty peers. </w:t>
      </w:r>
    </w:p>
    <w:p w14:paraId="49ECA134" w14:textId="77777777" w:rsidR="001E0BB2" w:rsidRDefault="001E0BB2" w:rsidP="001E0BB2">
      <w:pPr>
        <w:autoSpaceDE w:val="0"/>
        <w:autoSpaceDN w:val="0"/>
        <w:adjustRightInd w:val="0"/>
        <w:spacing w:after="0" w:line="240" w:lineRule="auto"/>
        <w:rPr>
          <w:rFonts w:cs="Times New Roman"/>
          <w:szCs w:val="24"/>
        </w:rPr>
      </w:pPr>
    </w:p>
    <w:p w14:paraId="15F12268" w14:textId="0332504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probationary faculty member selects one peer to serve as an evaluator, while the department determines the other evaluator. In addition to the classroom teaching observations, </w:t>
      </w:r>
      <w:r w:rsidR="009030A4">
        <w:rPr>
          <w:rFonts w:cs="Times New Roman"/>
          <w:szCs w:val="24"/>
        </w:rPr>
        <w:t>the probationary faculty</w:t>
      </w:r>
      <w:r w:rsidR="009030A4" w:rsidRPr="00AD201C">
        <w:rPr>
          <w:rFonts w:cs="Times New Roman"/>
          <w:szCs w:val="24"/>
        </w:rPr>
        <w:t xml:space="preserve"> </w:t>
      </w:r>
      <w:r w:rsidRPr="00AD201C">
        <w:rPr>
          <w:rFonts w:cs="Times New Roman"/>
          <w:szCs w:val="24"/>
        </w:rPr>
        <w:t xml:space="preserve">are required to have student evaluations and </w:t>
      </w:r>
      <w:r w:rsidR="009030A4">
        <w:rPr>
          <w:rFonts w:cs="Times New Roman"/>
          <w:szCs w:val="24"/>
        </w:rPr>
        <w:t xml:space="preserve">to complete </w:t>
      </w:r>
      <w:r w:rsidRPr="00AD201C">
        <w:rPr>
          <w:rFonts w:cs="Times New Roman"/>
          <w:szCs w:val="24"/>
        </w:rPr>
        <w:t>a self-evaluation.</w:t>
      </w:r>
      <w:r>
        <w:rPr>
          <w:rFonts w:cs="Times New Roman"/>
          <w:szCs w:val="24"/>
        </w:rPr>
        <w:t xml:space="preserve"> </w:t>
      </w:r>
      <w:r w:rsidRPr="00AD201C">
        <w:rPr>
          <w:rFonts w:cs="Times New Roman"/>
          <w:szCs w:val="24"/>
        </w:rPr>
        <w:t>All the materials gathered through the processes of peer, student, and self-evaluation</w:t>
      </w:r>
      <w:r>
        <w:rPr>
          <w:rFonts w:cs="Times New Roman"/>
          <w:szCs w:val="24"/>
        </w:rPr>
        <w:t xml:space="preserve"> </w:t>
      </w:r>
      <w:r w:rsidRPr="00AD201C">
        <w:rPr>
          <w:rFonts w:cs="Times New Roman"/>
          <w:szCs w:val="24"/>
        </w:rPr>
        <w:t>become the basis for the president’s formal recommendation for or against reemployment. If they are approved, probationary full-time faculty are granted tenure after four years of full-time instruction, which will have included the previous five formal evaluations.</w:t>
      </w:r>
    </w:p>
    <w:p w14:paraId="5EC1B371" w14:textId="77777777" w:rsidR="001E0BB2" w:rsidRDefault="001E0BB2" w:rsidP="001E0BB2">
      <w:pPr>
        <w:autoSpaceDE w:val="0"/>
        <w:autoSpaceDN w:val="0"/>
        <w:adjustRightInd w:val="0"/>
        <w:spacing w:after="0" w:line="240" w:lineRule="auto"/>
        <w:rPr>
          <w:rFonts w:cs="Times New Roman"/>
          <w:szCs w:val="24"/>
        </w:rPr>
      </w:pPr>
    </w:p>
    <w:p w14:paraId="480DD0B7"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If a faculty member receives a below standard or unacceptable rating, an improvement plan is</w:t>
      </w:r>
    </w:p>
    <w:p w14:paraId="550CCE1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developed by the evaluators in conjunction with the faculty member that focuses on the</w:t>
      </w:r>
    </w:p>
    <w:p w14:paraId="674AA7A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development and implementation of successful teaching strategies. The improvement plan</w:t>
      </w:r>
    </w:p>
    <w:p w14:paraId="360FDD49" w14:textId="2FCF57E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outlines the performance criteria needing improvement, the activities required for improvement, and the expected completion date. That faculty member will be evaluated again the following semester to ensure that the improvement plan is implemented, and </w:t>
      </w:r>
      <w:r w:rsidR="009030A4">
        <w:rPr>
          <w:rFonts w:cs="Times New Roman"/>
          <w:szCs w:val="24"/>
        </w:rPr>
        <w:t xml:space="preserve">that </w:t>
      </w:r>
      <w:r w:rsidRPr="00AD201C">
        <w:rPr>
          <w:rFonts w:cs="Times New Roman"/>
          <w:szCs w:val="24"/>
        </w:rPr>
        <w:t>the faculty member is making appropriate progress towards the goals outlined in the improvement plan.</w:t>
      </w:r>
    </w:p>
    <w:p w14:paraId="19A904E6" w14:textId="77777777" w:rsidR="001E0BB2" w:rsidRPr="00AD201C" w:rsidRDefault="001E0BB2" w:rsidP="001E0BB2">
      <w:pPr>
        <w:autoSpaceDE w:val="0"/>
        <w:autoSpaceDN w:val="0"/>
        <w:adjustRightInd w:val="0"/>
        <w:spacing w:after="0" w:line="240" w:lineRule="auto"/>
        <w:rPr>
          <w:rFonts w:cs="Times New Roman"/>
          <w:szCs w:val="24"/>
        </w:rPr>
      </w:pPr>
    </w:p>
    <w:p w14:paraId="042DBB0F" w14:textId="77777777" w:rsidR="001E0BB2" w:rsidRPr="00AD201C" w:rsidRDefault="001E0BB2" w:rsidP="00F215B8">
      <w:pPr>
        <w:spacing w:after="0" w:line="248" w:lineRule="auto"/>
        <w:ind w:right="15"/>
        <w:rPr>
          <w:rFonts w:cs="Times New Roman"/>
          <w:b/>
          <w:szCs w:val="24"/>
        </w:rPr>
      </w:pPr>
      <w:r w:rsidRPr="00AD201C">
        <w:rPr>
          <w:rFonts w:cs="Times New Roman"/>
          <w:b/>
          <w:szCs w:val="24"/>
        </w:rPr>
        <w:t xml:space="preserve">Classified Staff </w:t>
      </w:r>
    </w:p>
    <w:p w14:paraId="696DD735" w14:textId="529409C6" w:rsidR="001E0BB2" w:rsidRPr="00AD201C" w:rsidRDefault="001E0BB2" w:rsidP="00F215B8">
      <w:pPr>
        <w:spacing w:after="0" w:line="248" w:lineRule="auto"/>
        <w:ind w:right="15"/>
        <w:rPr>
          <w:rFonts w:cs="Times New Roman"/>
          <w:szCs w:val="24"/>
        </w:rPr>
      </w:pPr>
      <w:r w:rsidRPr="00AD201C">
        <w:rPr>
          <w:rFonts w:cs="Times New Roman"/>
          <w:szCs w:val="24"/>
        </w:rPr>
        <w:t>The bargaining agreement between the Contra Costa Community College District and the Local 1 union</w:t>
      </w:r>
      <w:r w:rsidR="00C70627">
        <w:rPr>
          <w:rFonts w:cs="Times New Roman"/>
          <w:szCs w:val="24"/>
        </w:rPr>
        <w:t xml:space="preserve"> and forms archived in the district </w:t>
      </w:r>
      <w:hyperlink r:id="rId885" w:history="1">
        <w:r w:rsidR="00C70627" w:rsidRPr="00C70627">
          <w:rPr>
            <w:rStyle w:val="Hyperlink"/>
            <w:rFonts w:cs="Times New Roman"/>
            <w:szCs w:val="24"/>
          </w:rPr>
          <w:t>website</w:t>
        </w:r>
      </w:hyperlink>
      <w:r w:rsidRPr="00AD201C">
        <w:rPr>
          <w:rFonts w:cs="Times New Roman"/>
          <w:szCs w:val="24"/>
        </w:rPr>
        <w:t xml:space="preserve"> clearly describe the criteria for evaluating classified staff, establish timelines for evaluations, and describe all processes involved. The evaluation process is monitored at the campus level by the human resources office. One</w:t>
      </w:r>
      <w:r>
        <w:rPr>
          <w:rFonts w:cs="Times New Roman"/>
          <w:szCs w:val="24"/>
        </w:rPr>
        <w:t>-</w:t>
      </w:r>
      <w:r w:rsidRPr="00AD201C">
        <w:rPr>
          <w:rFonts w:cs="Times New Roman"/>
          <w:szCs w:val="24"/>
        </w:rPr>
        <w:t>year probationary employees are evaluated at the end of the third, sixth, ninth, and eleventh months</w:t>
      </w:r>
      <w:r>
        <w:rPr>
          <w:rFonts w:cs="Times New Roman"/>
          <w:szCs w:val="24"/>
        </w:rPr>
        <w:t xml:space="preserve">.  </w:t>
      </w:r>
      <w:r w:rsidRPr="00AD201C">
        <w:rPr>
          <w:rFonts w:cs="Times New Roman"/>
          <w:szCs w:val="24"/>
        </w:rPr>
        <w:t xml:space="preserve">Article 14.3 of the </w:t>
      </w:r>
      <w:hyperlink r:id="rId886" w:history="1">
        <w:r w:rsidRPr="00DD419D">
          <w:rPr>
            <w:rStyle w:val="Hyperlink"/>
            <w:rFonts w:cs="Times New Roman"/>
            <w:szCs w:val="24"/>
          </w:rPr>
          <w:t>bargaining agreement</w:t>
        </w:r>
      </w:hyperlink>
      <w:r w:rsidRPr="00AD201C">
        <w:rPr>
          <w:rFonts w:cs="Times New Roman"/>
          <w:szCs w:val="24"/>
        </w:rPr>
        <w:t xml:space="preserve"> makes provisions for more frequent evaluation if necessary. Permanent employees </w:t>
      </w:r>
      <w:r w:rsidR="009030A4">
        <w:rPr>
          <w:rFonts w:cs="Times New Roman"/>
          <w:szCs w:val="24"/>
        </w:rPr>
        <w:t>with</w:t>
      </w:r>
      <w:r w:rsidRPr="00AD201C">
        <w:rPr>
          <w:rFonts w:cs="Times New Roman"/>
          <w:szCs w:val="24"/>
        </w:rPr>
        <w:t xml:space="preserve"> less than five years of service are evaluated once annually, no later than their increment anniversary date. Permanent classified staff with more than five years of service may be formally evaluated upon proper notice, which is defined as written notification from the District.</w:t>
      </w:r>
      <w:r>
        <w:rPr>
          <w:rFonts w:cs="Times New Roman"/>
          <w:szCs w:val="24"/>
        </w:rPr>
        <w:t xml:space="preserve">  Local 1 Unit Members are evaluated using the </w:t>
      </w:r>
      <w:hyperlink r:id="rId887" w:history="1">
        <w:r w:rsidRPr="00DD419D">
          <w:rPr>
            <w:rStyle w:val="Hyperlink"/>
            <w:rFonts w:cs="Times New Roman"/>
            <w:szCs w:val="24"/>
          </w:rPr>
          <w:t>Employee Evaluation Form</w:t>
        </w:r>
      </w:hyperlink>
      <w:r>
        <w:rPr>
          <w:rFonts w:cs="Times New Roman"/>
          <w:szCs w:val="24"/>
        </w:rPr>
        <w:t>.</w:t>
      </w:r>
    </w:p>
    <w:p w14:paraId="592D90A1" w14:textId="77777777" w:rsidR="00F215B8" w:rsidRDefault="00F215B8" w:rsidP="00F215B8">
      <w:pPr>
        <w:spacing w:after="0" w:line="248" w:lineRule="auto"/>
        <w:ind w:right="15"/>
        <w:rPr>
          <w:rFonts w:cs="Times New Roman"/>
          <w:b/>
          <w:szCs w:val="24"/>
        </w:rPr>
      </w:pPr>
    </w:p>
    <w:p w14:paraId="5464C297" w14:textId="19186D80" w:rsidR="001E0BB2" w:rsidRPr="00AD201C" w:rsidRDefault="001E0BB2" w:rsidP="00F215B8">
      <w:pPr>
        <w:spacing w:after="0" w:line="248" w:lineRule="auto"/>
        <w:ind w:right="15"/>
        <w:rPr>
          <w:rFonts w:cs="Times New Roman"/>
          <w:b/>
          <w:szCs w:val="24"/>
        </w:rPr>
      </w:pPr>
      <w:r w:rsidRPr="00AD201C">
        <w:rPr>
          <w:rFonts w:cs="Times New Roman"/>
          <w:b/>
          <w:szCs w:val="24"/>
        </w:rPr>
        <w:t>Confidential Employees</w:t>
      </w:r>
    </w:p>
    <w:p w14:paraId="388A003C" w14:textId="77777777" w:rsidR="001E0BB2" w:rsidRPr="00AD201C" w:rsidRDefault="004D3140" w:rsidP="001E0BB2">
      <w:pPr>
        <w:spacing w:after="112" w:line="248" w:lineRule="auto"/>
        <w:ind w:right="15"/>
        <w:rPr>
          <w:rFonts w:cs="Times New Roman"/>
          <w:szCs w:val="24"/>
        </w:rPr>
      </w:pPr>
      <w:hyperlink r:id="rId888" w:history="1">
        <w:r w:rsidR="001E0BB2" w:rsidRPr="00DD419D">
          <w:rPr>
            <w:rStyle w:val="Hyperlink"/>
            <w:rFonts w:cs="Times New Roman"/>
            <w:szCs w:val="24"/>
          </w:rPr>
          <w:t>Section 6.10-18</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confidential permanent and probationary employees, establishes timelines for evaluations, and describes all processes involved The performance of confidential employees is evaluated by their immediate supervisor annually in twelve different categories including work organization and </w:t>
      </w:r>
      <w:r w:rsidR="001E0BB2" w:rsidRPr="00AD201C">
        <w:rPr>
          <w:rFonts w:cs="Times New Roman"/>
          <w:szCs w:val="24"/>
        </w:rPr>
        <w:lastRenderedPageBreak/>
        <w:t>planning, work quality, volume of work, organizational and team relationships, administration,</w:t>
      </w:r>
      <w:r w:rsidR="001E0BB2">
        <w:rPr>
          <w:rFonts w:cs="Times New Roman"/>
          <w:szCs w:val="24"/>
        </w:rPr>
        <w:t xml:space="preserve"> i</w:t>
      </w:r>
      <w:r w:rsidR="001E0BB2" w:rsidRPr="00AD201C">
        <w:rPr>
          <w:rFonts w:cs="Times New Roman"/>
          <w:szCs w:val="24"/>
        </w:rPr>
        <w:t>nnovation/creativity, analytical and problem-solving skills, communication skills, reliability and punctuality, technical application and knowledge, helps meet organizational goals, and customer service. Employees have the option of setting up a career development plan.</w:t>
      </w:r>
    </w:p>
    <w:p w14:paraId="74F6C9CA" w14:textId="1447DFFA" w:rsidR="001E0BB2" w:rsidRDefault="001E0BB2" w:rsidP="001E0BB2">
      <w:pPr>
        <w:spacing w:after="228" w:line="248" w:lineRule="auto"/>
        <w:ind w:right="15"/>
        <w:rPr>
          <w:rFonts w:cs="Times New Roman"/>
          <w:szCs w:val="24"/>
        </w:rPr>
      </w:pPr>
      <w:r w:rsidRPr="00AD201C">
        <w:rPr>
          <w:rFonts w:cs="Times New Roman"/>
          <w:szCs w:val="24"/>
        </w:rPr>
        <w:t>Before fall 2011, the evaluation process was focused on behavioral skills, targeted position responsibilities to improve, organizational performance goals and objectives, and skills enhancement planning objectives. The revised process is now based on goals reviews, regular evaluations by an immediate supervisor, and a comprehensive evaluation by a broad-based group familiar with the e</w:t>
      </w:r>
      <w:r>
        <w:rPr>
          <w:rFonts w:cs="Times New Roman"/>
          <w:szCs w:val="24"/>
        </w:rPr>
        <w:t>mployee’s</w:t>
      </w:r>
      <w:r w:rsidRPr="00AD201C">
        <w:rPr>
          <w:rFonts w:cs="Times New Roman"/>
          <w:szCs w:val="24"/>
        </w:rPr>
        <w:t xml:space="preserve"> work. A goals review was included in order to allow the supervising manager to meet with the e</w:t>
      </w:r>
      <w:r>
        <w:rPr>
          <w:rFonts w:cs="Times New Roman"/>
          <w:szCs w:val="24"/>
        </w:rPr>
        <w:t>mployees</w:t>
      </w:r>
      <w:r w:rsidRPr="00AD201C">
        <w:rPr>
          <w:rFonts w:cs="Times New Roman"/>
          <w:szCs w:val="24"/>
        </w:rPr>
        <w:t xml:space="preserve"> at the end of the goal review year and review progress toward the goals. If an employee has not met a goal or objective, the goals can be extended to the next term of evaluation. Personal and professional goals can also be identified at this time. </w:t>
      </w:r>
    </w:p>
    <w:p w14:paraId="3AA8524E" w14:textId="246834A4" w:rsidR="001E0BB2" w:rsidRDefault="001E0BB2" w:rsidP="001E0BB2">
      <w:pPr>
        <w:spacing w:after="228" w:line="248" w:lineRule="auto"/>
        <w:ind w:right="15"/>
        <w:rPr>
          <w:rFonts w:cs="Times New Roman"/>
          <w:szCs w:val="24"/>
        </w:rPr>
      </w:pPr>
      <w:r w:rsidRPr="00AD201C">
        <w:rPr>
          <w:rFonts w:cs="Times New Roman"/>
          <w:szCs w:val="24"/>
        </w:rPr>
        <w:t>A self-evaluation component was added to allow employees to provide feedback regarding their own performance to their immediate supervisor on a regular evaluation cycle year in addition to the already established comprehensive evaluation cycle year. For all manager and supervisor evaluations it was added that the immediate supervisor will summarize all input received from a comprehensive evaluation process and discuss the summary with the e</w:t>
      </w:r>
      <w:r>
        <w:rPr>
          <w:rFonts w:cs="Times New Roman"/>
          <w:szCs w:val="24"/>
        </w:rPr>
        <w:t>mployees</w:t>
      </w:r>
      <w:r w:rsidRPr="00AD201C">
        <w:rPr>
          <w:rFonts w:cs="Times New Roman"/>
          <w:szCs w:val="24"/>
        </w:rPr>
        <w:t>. The forms associated with the previously administered evaluation process were revised to reflect the changes associated with the new evaluation process.</w:t>
      </w:r>
      <w:r>
        <w:rPr>
          <w:rFonts w:cs="Times New Roman"/>
          <w:szCs w:val="24"/>
        </w:rPr>
        <w:t xml:space="preserve"> (What is the evidence of the revision?)</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0DE4EAA1" w14:textId="36D58E17" w:rsidR="009B6FD3" w:rsidRPr="009B6FD3" w:rsidRDefault="001E0BB2" w:rsidP="009B6FD3">
      <w:pPr>
        <w:autoSpaceDE w:val="0"/>
        <w:autoSpaceDN w:val="0"/>
        <w:adjustRightInd w:val="0"/>
        <w:spacing w:after="0" w:line="240" w:lineRule="auto"/>
        <w:rPr>
          <w:rFonts w:cs="Times New Roman"/>
          <w:szCs w:val="24"/>
        </w:rPr>
      </w:pPr>
      <w:r w:rsidRPr="00AD201C">
        <w:rPr>
          <w:rFonts w:cs="Times New Roman"/>
          <w:szCs w:val="24"/>
        </w:rPr>
        <w:t>Th</w:t>
      </w:r>
      <w:r w:rsidR="009B6FD3">
        <w:rPr>
          <w:rFonts w:cs="Times New Roman"/>
          <w:szCs w:val="24"/>
        </w:rPr>
        <w:t xml:space="preserve">ough the District and the Contra Costa College </w:t>
      </w:r>
      <w:r w:rsidRPr="00AD201C">
        <w:rPr>
          <w:rFonts w:cs="Times New Roman"/>
          <w:szCs w:val="24"/>
        </w:rPr>
        <w:t>ha</w:t>
      </w:r>
      <w:r w:rsidR="009B6FD3">
        <w:rPr>
          <w:rFonts w:cs="Times New Roman"/>
          <w:szCs w:val="24"/>
        </w:rPr>
        <w:t>ve</w:t>
      </w:r>
      <w:r w:rsidRPr="00AD201C">
        <w:rPr>
          <w:rFonts w:cs="Times New Roman"/>
          <w:szCs w:val="24"/>
        </w:rPr>
        <w:t xml:space="preserve"> clearly articulated evaluation procedures</w:t>
      </w:r>
      <w:r w:rsidR="009B6FD3">
        <w:rPr>
          <w:rFonts w:cs="Times New Roman"/>
          <w:szCs w:val="24"/>
        </w:rPr>
        <w:t xml:space="preserve"> so that </w:t>
      </w:r>
      <w:r w:rsidRPr="00AD201C">
        <w:rPr>
          <w:rFonts w:cs="Times New Roman"/>
          <w:szCs w:val="24"/>
        </w:rPr>
        <w:t>personnel are evaluated</w:t>
      </w:r>
      <w:r w:rsidR="009B6FD3">
        <w:rPr>
          <w:rFonts w:cs="Times New Roman"/>
          <w:szCs w:val="24"/>
        </w:rPr>
        <w:t xml:space="preserve"> </w:t>
      </w:r>
      <w:r w:rsidRPr="00AD201C">
        <w:rPr>
          <w:rFonts w:cs="Times New Roman"/>
          <w:szCs w:val="24"/>
        </w:rPr>
        <w:t>systematically and at stated intervals</w:t>
      </w:r>
      <w:r w:rsidR="009B6FD3">
        <w:rPr>
          <w:rFonts w:cs="Times New Roman"/>
          <w:szCs w:val="24"/>
        </w:rPr>
        <w:t>, t</w:t>
      </w:r>
      <w:r w:rsidR="009B6FD3" w:rsidRPr="009B6FD3">
        <w:rPr>
          <w:rFonts w:cs="Times New Roman"/>
          <w:szCs w:val="24"/>
        </w:rPr>
        <w:t>he transitional leadership of the College over the last several years has resulted in management evaluations not being kept up-to-date. Some classified employee evaluations have fallen behind schedule as well.</w:t>
      </w:r>
    </w:p>
    <w:p w14:paraId="00F0069F" w14:textId="2209D24B" w:rsidR="001E0BB2" w:rsidRPr="00AD201C" w:rsidRDefault="001E0BB2" w:rsidP="001E0BB2">
      <w:pPr>
        <w:autoSpaceDE w:val="0"/>
        <w:autoSpaceDN w:val="0"/>
        <w:adjustRightInd w:val="0"/>
        <w:spacing w:after="0" w:line="240" w:lineRule="auto"/>
        <w:rPr>
          <w:rFonts w:cs="Times New Roman"/>
          <w:szCs w:val="24"/>
        </w:rPr>
      </w:pPr>
    </w:p>
    <w:p w14:paraId="2244B80D" w14:textId="67AEEBFB" w:rsidR="008F4B68" w:rsidRDefault="008F4B68" w:rsidP="00A95FFC">
      <w:pPr>
        <w:spacing w:after="0" w:line="240" w:lineRule="auto"/>
        <w:rPr>
          <w:rFonts w:cs="Times New Roman"/>
          <w:szCs w:val="24"/>
        </w:rPr>
      </w:pPr>
    </w:p>
    <w:p w14:paraId="3C9FE921" w14:textId="51C454A5" w:rsidR="001E0BB2" w:rsidRPr="001E0BB2" w:rsidRDefault="001E0BB2" w:rsidP="00A95FFC">
      <w:pPr>
        <w:spacing w:after="0" w:line="240" w:lineRule="auto"/>
        <w:rPr>
          <w:rFonts w:cs="Times New Roman"/>
          <w:b/>
          <w:bCs/>
          <w:szCs w:val="24"/>
        </w:rPr>
      </w:pPr>
      <w:r>
        <w:rPr>
          <w:rFonts w:cs="Times New Roman"/>
          <w:b/>
          <w:bCs/>
          <w:szCs w:val="24"/>
        </w:rPr>
        <w:t>Evidence</w:t>
      </w:r>
    </w:p>
    <w:tbl>
      <w:tblPr>
        <w:tblStyle w:val="TableGrid"/>
        <w:tblW w:w="9840" w:type="dxa"/>
        <w:tblLook w:val="04A0" w:firstRow="1" w:lastRow="0" w:firstColumn="1" w:lastColumn="0" w:noHBand="0" w:noVBand="1"/>
      </w:tblPr>
      <w:tblGrid>
        <w:gridCol w:w="1165"/>
        <w:gridCol w:w="8675"/>
      </w:tblGrid>
      <w:tr w:rsidR="001E0BB2" w:rsidRPr="00567DAE" w14:paraId="37E80626" w14:textId="77777777" w:rsidTr="00B7171A">
        <w:tc>
          <w:tcPr>
            <w:tcW w:w="1165" w:type="dxa"/>
          </w:tcPr>
          <w:p w14:paraId="679C13A1" w14:textId="77777777" w:rsidR="001E0BB2" w:rsidRDefault="004D3140" w:rsidP="00B7171A">
            <w:pPr>
              <w:rPr>
                <w:rFonts w:cs="Times New Roman"/>
                <w:szCs w:val="24"/>
              </w:rPr>
            </w:pPr>
            <w:hyperlink r:id="rId889" w:history="1">
              <w:r w:rsidR="001E0BB2" w:rsidRPr="00B21529">
                <w:rPr>
                  <w:rStyle w:val="Hyperlink"/>
                  <w:rFonts w:cs="Times New Roman"/>
                  <w:szCs w:val="24"/>
                </w:rPr>
                <w:t>III.A.5-1</w:t>
              </w:r>
            </w:hyperlink>
          </w:p>
        </w:tc>
        <w:tc>
          <w:tcPr>
            <w:tcW w:w="8675" w:type="dxa"/>
          </w:tcPr>
          <w:p w14:paraId="69A9F34F" w14:textId="33460AEC" w:rsidR="001E0BB2" w:rsidRPr="00567DAE" w:rsidRDefault="001E0BB2"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w:t>
            </w:r>
            <w:r w:rsidR="0038093C">
              <w:rPr>
                <w:rFonts w:cs="Times New Roman"/>
                <w:szCs w:val="24"/>
              </w:rPr>
              <w:t>.2</w:t>
            </w:r>
          </w:p>
        </w:tc>
      </w:tr>
      <w:tr w:rsidR="00C71A87" w:rsidRPr="00567DAE" w14:paraId="73363CBA" w14:textId="77777777" w:rsidTr="00B7171A">
        <w:tc>
          <w:tcPr>
            <w:tcW w:w="1165" w:type="dxa"/>
          </w:tcPr>
          <w:p w14:paraId="5E4FB3FC" w14:textId="6BA54AF3" w:rsidR="00C71A87" w:rsidRDefault="004D3140" w:rsidP="00B7171A">
            <w:hyperlink r:id="rId890" w:history="1">
              <w:r w:rsidR="00C71A87" w:rsidRPr="00C71A87">
                <w:rPr>
                  <w:rStyle w:val="Hyperlink"/>
                </w:rPr>
                <w:t>III.A.5-2</w:t>
              </w:r>
            </w:hyperlink>
          </w:p>
        </w:tc>
        <w:tc>
          <w:tcPr>
            <w:tcW w:w="8675" w:type="dxa"/>
          </w:tcPr>
          <w:p w14:paraId="32B8B64B" w14:textId="306452F1" w:rsidR="00C71A87" w:rsidRDefault="00C71A87" w:rsidP="00B7171A">
            <w:pPr>
              <w:rPr>
                <w:rFonts w:cs="Times New Roman"/>
                <w:szCs w:val="24"/>
              </w:rPr>
            </w:pPr>
            <w:r>
              <w:rPr>
                <w:rFonts w:cs="Times New Roman"/>
                <w:szCs w:val="24"/>
              </w:rPr>
              <w:t>United Faculty  Contra Costa Community College District Forms</w:t>
            </w:r>
          </w:p>
        </w:tc>
      </w:tr>
      <w:tr w:rsidR="00C71A87" w:rsidRPr="00567DAE" w14:paraId="0C0F4980" w14:textId="77777777" w:rsidTr="00B7171A">
        <w:tc>
          <w:tcPr>
            <w:tcW w:w="1165" w:type="dxa"/>
          </w:tcPr>
          <w:p w14:paraId="41A05328" w14:textId="0AFA3BEC" w:rsidR="00C71A87" w:rsidRDefault="004D3140" w:rsidP="00C71A87">
            <w:hyperlink r:id="rId891" w:history="1">
              <w:r w:rsidR="00C71A87" w:rsidRPr="00C71A87">
                <w:rPr>
                  <w:rStyle w:val="Hyperlink"/>
                </w:rPr>
                <w:t>III.A.5-</w:t>
              </w:r>
            </w:hyperlink>
          </w:p>
        </w:tc>
        <w:tc>
          <w:tcPr>
            <w:tcW w:w="8675" w:type="dxa"/>
          </w:tcPr>
          <w:p w14:paraId="3EA2F149" w14:textId="3CD98348" w:rsidR="00C71A87" w:rsidRDefault="00C71A87" w:rsidP="00C71A87">
            <w:pPr>
              <w:rPr>
                <w:rFonts w:cs="Times New Roman"/>
                <w:szCs w:val="24"/>
              </w:rPr>
            </w:pPr>
            <w:r>
              <w:rPr>
                <w:rFonts w:cs="Times New Roman"/>
                <w:szCs w:val="24"/>
              </w:rPr>
              <w:t>Guidebook</w:t>
            </w:r>
          </w:p>
        </w:tc>
      </w:tr>
      <w:tr w:rsidR="00C71A87" w:rsidRPr="00567DAE" w14:paraId="36590BA3" w14:textId="77777777" w:rsidTr="00C70627">
        <w:trPr>
          <w:trHeight w:val="170"/>
        </w:trPr>
        <w:tc>
          <w:tcPr>
            <w:tcW w:w="1165" w:type="dxa"/>
          </w:tcPr>
          <w:p w14:paraId="7D67DAE2" w14:textId="6E4E31AC" w:rsidR="00C71A87" w:rsidRDefault="004D3140" w:rsidP="00C71A87">
            <w:hyperlink r:id="rId892" w:history="1">
              <w:r w:rsidR="00C70627" w:rsidRPr="00C70627">
                <w:rPr>
                  <w:rStyle w:val="Hyperlink"/>
                </w:rPr>
                <w:t>III.A.5-</w:t>
              </w:r>
            </w:hyperlink>
          </w:p>
        </w:tc>
        <w:tc>
          <w:tcPr>
            <w:tcW w:w="8675" w:type="dxa"/>
          </w:tcPr>
          <w:p w14:paraId="1445018C" w14:textId="4DE95700" w:rsidR="00C71A87" w:rsidRDefault="00C70627" w:rsidP="00C71A87">
            <w:pPr>
              <w:rPr>
                <w:rFonts w:cs="Times New Roman"/>
                <w:szCs w:val="24"/>
              </w:rPr>
            </w:pPr>
            <w:r>
              <w:rPr>
                <w:rFonts w:cs="Times New Roman"/>
                <w:szCs w:val="24"/>
              </w:rPr>
              <w:t>Local One Contract and Forms Homepage</w:t>
            </w:r>
          </w:p>
        </w:tc>
      </w:tr>
      <w:tr w:rsidR="00C71A87" w:rsidRPr="00567DAE" w14:paraId="3635D442" w14:textId="77777777" w:rsidTr="00B7171A">
        <w:tc>
          <w:tcPr>
            <w:tcW w:w="1165" w:type="dxa"/>
          </w:tcPr>
          <w:p w14:paraId="1203F2A8" w14:textId="1CEF2EEC" w:rsidR="00C71A87" w:rsidRDefault="004D3140" w:rsidP="00C71A87">
            <w:hyperlink r:id="rId893" w:history="1">
              <w:r w:rsidR="004D0DCE" w:rsidRPr="004D0DCE">
                <w:rPr>
                  <w:rStyle w:val="Hyperlink"/>
                </w:rPr>
                <w:t>III.A.5-</w:t>
              </w:r>
            </w:hyperlink>
          </w:p>
        </w:tc>
        <w:tc>
          <w:tcPr>
            <w:tcW w:w="8675" w:type="dxa"/>
          </w:tcPr>
          <w:p w14:paraId="3C80D9F1" w14:textId="158BAF11" w:rsidR="00C71A87" w:rsidRDefault="0038093C" w:rsidP="00C71A87">
            <w:pPr>
              <w:rPr>
                <w:rFonts w:cs="Times New Roman"/>
                <w:szCs w:val="24"/>
              </w:rPr>
            </w:pPr>
            <w:r>
              <w:rPr>
                <w:rFonts w:cs="Times New Roman"/>
                <w:szCs w:val="24"/>
              </w:rPr>
              <w:t>Public Employees Union, Local 1 2017-19 Collective Bargaining Agreement</w:t>
            </w:r>
          </w:p>
        </w:tc>
      </w:tr>
      <w:tr w:rsidR="00C71A87" w:rsidRPr="00567DAE" w14:paraId="0A39C3A3" w14:textId="77777777" w:rsidTr="00B7171A">
        <w:tc>
          <w:tcPr>
            <w:tcW w:w="1165" w:type="dxa"/>
          </w:tcPr>
          <w:p w14:paraId="114BC9BC" w14:textId="5170513C" w:rsidR="00C71A87" w:rsidRDefault="004D3140" w:rsidP="00C71A87">
            <w:pPr>
              <w:rPr>
                <w:rFonts w:cs="Times New Roman"/>
                <w:szCs w:val="24"/>
              </w:rPr>
            </w:pPr>
            <w:hyperlink r:id="rId894" w:history="1">
              <w:commentRangeStart w:id="136"/>
              <w:r w:rsidR="00C71A87" w:rsidRPr="00DD419D">
                <w:rPr>
                  <w:rStyle w:val="Hyperlink"/>
                  <w:rFonts w:cs="Times New Roman"/>
                  <w:szCs w:val="24"/>
                </w:rPr>
                <w:t>III.A.5</w:t>
              </w:r>
              <w:r w:rsidR="00C71A87">
                <w:rPr>
                  <w:rStyle w:val="Hyperlink"/>
                  <w:rFonts w:cs="Times New Roman"/>
                  <w:szCs w:val="24"/>
                </w:rPr>
                <w:t>-</w:t>
              </w:r>
              <w:commentRangeEnd w:id="136"/>
            </w:hyperlink>
            <w:r w:rsidR="00C71A87">
              <w:rPr>
                <w:rStyle w:val="CommentReference"/>
              </w:rPr>
              <w:commentReference w:id="136"/>
            </w:r>
          </w:p>
        </w:tc>
        <w:tc>
          <w:tcPr>
            <w:tcW w:w="8675" w:type="dxa"/>
          </w:tcPr>
          <w:p w14:paraId="2386ECDE" w14:textId="77777777" w:rsidR="00C71A87" w:rsidRPr="00567DAE" w:rsidRDefault="00C71A87" w:rsidP="00C71A87">
            <w:pPr>
              <w:rPr>
                <w:rFonts w:cs="Times New Roman"/>
                <w:szCs w:val="24"/>
              </w:rPr>
            </w:pPr>
            <w:r>
              <w:rPr>
                <w:rFonts w:cs="Times New Roman"/>
                <w:szCs w:val="24"/>
              </w:rPr>
              <w:t>Contra Costa Community College District Local 1 Unit Members Employee Evaluation Form</w:t>
            </w:r>
          </w:p>
        </w:tc>
      </w:tr>
      <w:tr w:rsidR="00C71A87" w:rsidRPr="00567DAE" w14:paraId="684AE924" w14:textId="77777777" w:rsidTr="00B7171A">
        <w:tc>
          <w:tcPr>
            <w:tcW w:w="1165" w:type="dxa"/>
          </w:tcPr>
          <w:p w14:paraId="642011CC" w14:textId="186831BA" w:rsidR="00C71A87" w:rsidRDefault="004D3140" w:rsidP="00C71A87">
            <w:hyperlink r:id="rId895" w:history="1">
              <w:r w:rsidR="0038093C" w:rsidRPr="0038093C">
                <w:rPr>
                  <w:rStyle w:val="Hyperlink"/>
                </w:rPr>
                <w:t>III.A.5</w:t>
              </w:r>
            </w:hyperlink>
          </w:p>
        </w:tc>
        <w:tc>
          <w:tcPr>
            <w:tcW w:w="8675" w:type="dxa"/>
          </w:tcPr>
          <w:p w14:paraId="3D57B1C0" w14:textId="038B56F1" w:rsidR="00C71A87" w:rsidRDefault="0038093C" w:rsidP="00C71A87">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6.10-18</w:t>
            </w:r>
          </w:p>
        </w:tc>
      </w:tr>
    </w:tbl>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 xml:space="preserve">(Effective January 2018, Standard III.A.6 is no longer applicable. </w:t>
      </w:r>
      <w:r w:rsidRPr="005D5CA7">
        <w:rPr>
          <w:rFonts w:ascii="Times New Roman" w:hAnsi="Times New Roman" w:cs="Times New Roman"/>
          <w:i/>
          <w:spacing w:val="-1"/>
          <w:szCs w:val="24"/>
        </w:rPr>
        <w:lastRenderedPageBreak/>
        <w:t>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7" w:name="IIIA7hrqualfa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bookmarkEnd w:id="137"/>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F2ACAD4" w14:textId="03D4C6D8" w:rsidR="00357EEA" w:rsidRDefault="001E0BB2" w:rsidP="001E0BB2">
      <w:pPr>
        <w:spacing w:after="268" w:line="248" w:lineRule="auto"/>
        <w:ind w:right="15"/>
        <w:rPr>
          <w:rFonts w:cs="Times New Roman"/>
          <w:iCs/>
          <w:szCs w:val="24"/>
        </w:rPr>
      </w:pPr>
      <w:r>
        <w:rPr>
          <w:rFonts w:cs="Times New Roman"/>
          <w:iCs/>
          <w:szCs w:val="24"/>
        </w:rPr>
        <w:t xml:space="preserve">As of Fall 2018, Contra Costa College District Employed 445 full-time and 1064 adjunct or part-time faculty according to the State Chancellor’s Office </w:t>
      </w:r>
      <w:hyperlink r:id="rId896" w:history="1">
        <w:r w:rsidRPr="002F3F7D">
          <w:rPr>
            <w:rStyle w:val="Hyperlink"/>
            <w:rFonts w:cs="Times New Roman"/>
            <w:iCs/>
            <w:szCs w:val="24"/>
          </w:rPr>
          <w:t>Staffing Report</w:t>
        </w:r>
      </w:hyperlink>
      <w:r>
        <w:rPr>
          <w:rFonts w:cs="Times New Roman"/>
          <w:iCs/>
          <w:szCs w:val="24"/>
        </w:rPr>
        <w:t xml:space="preserve">.  Many of these adjunct faculty may work at two or more campuses.  </w:t>
      </w:r>
      <w:r w:rsidR="000029D0">
        <w:rPr>
          <w:rFonts w:cs="Times New Roman"/>
          <w:iCs/>
          <w:szCs w:val="24"/>
        </w:rPr>
        <w:t>The following table breaks down faculty staffing specifically for Contra Costa College.</w:t>
      </w:r>
    </w:p>
    <w:tbl>
      <w:tblPr>
        <w:tblStyle w:val="TableGrid"/>
        <w:tblW w:w="0" w:type="auto"/>
        <w:tblLook w:val="04A0" w:firstRow="1" w:lastRow="0" w:firstColumn="1" w:lastColumn="0" w:noHBand="0" w:noVBand="1"/>
      </w:tblPr>
      <w:tblGrid>
        <w:gridCol w:w="3116"/>
        <w:gridCol w:w="3117"/>
        <w:gridCol w:w="3117"/>
      </w:tblGrid>
      <w:tr w:rsidR="00357EEA" w14:paraId="0FF52EF9" w14:textId="77777777" w:rsidTr="0094011B">
        <w:tc>
          <w:tcPr>
            <w:tcW w:w="9350" w:type="dxa"/>
            <w:gridSpan w:val="3"/>
          </w:tcPr>
          <w:p w14:paraId="21E9796F" w14:textId="77777777" w:rsidR="00357EEA" w:rsidRDefault="00357EEA" w:rsidP="00CB682B">
            <w:pPr>
              <w:spacing w:line="248" w:lineRule="auto"/>
              <w:ind w:right="15"/>
              <w:jc w:val="center"/>
              <w:rPr>
                <w:rFonts w:cs="Times New Roman"/>
                <w:iCs/>
                <w:szCs w:val="24"/>
              </w:rPr>
            </w:pPr>
            <w:r>
              <w:rPr>
                <w:rFonts w:cs="Times New Roman"/>
                <w:iCs/>
                <w:szCs w:val="24"/>
              </w:rPr>
              <w:t>Contra Costa College Faculty Count 2019</w:t>
            </w:r>
            <w:r w:rsidR="00CB682B">
              <w:rPr>
                <w:rFonts w:cs="Times New Roman"/>
                <w:iCs/>
                <w:szCs w:val="24"/>
              </w:rPr>
              <w:t xml:space="preserve"> </w:t>
            </w:r>
          </w:p>
          <w:p w14:paraId="0DA1B6F9" w14:textId="6CF1B8E1" w:rsidR="00CB682B" w:rsidRDefault="00CB682B" w:rsidP="00357EEA">
            <w:pPr>
              <w:spacing w:after="268" w:line="248" w:lineRule="auto"/>
              <w:ind w:right="15"/>
              <w:jc w:val="center"/>
              <w:rPr>
                <w:rFonts w:cs="Times New Roman"/>
                <w:iCs/>
                <w:szCs w:val="24"/>
              </w:rPr>
            </w:pPr>
            <w:r>
              <w:rPr>
                <w:rFonts w:cs="Times New Roman"/>
                <w:iCs/>
                <w:szCs w:val="24"/>
              </w:rPr>
              <w:t>(From Faculty Staffing Report)</w:t>
            </w:r>
          </w:p>
        </w:tc>
      </w:tr>
      <w:tr w:rsidR="00357EEA" w14:paraId="66CE8E06" w14:textId="77777777" w:rsidTr="00357EEA">
        <w:tc>
          <w:tcPr>
            <w:tcW w:w="3116" w:type="dxa"/>
          </w:tcPr>
          <w:p w14:paraId="4C17C8FE" w14:textId="3FFBBF3F" w:rsidR="00357EEA" w:rsidRDefault="00357EEA" w:rsidP="00357EEA">
            <w:pPr>
              <w:spacing w:after="268" w:line="248" w:lineRule="auto"/>
              <w:ind w:right="15"/>
              <w:jc w:val="center"/>
              <w:rPr>
                <w:rFonts w:cs="Times New Roman"/>
                <w:iCs/>
                <w:szCs w:val="24"/>
              </w:rPr>
            </w:pPr>
            <w:r>
              <w:rPr>
                <w:rFonts w:cs="Times New Roman"/>
                <w:iCs/>
                <w:szCs w:val="24"/>
              </w:rPr>
              <w:t>Full-time</w:t>
            </w:r>
          </w:p>
        </w:tc>
        <w:tc>
          <w:tcPr>
            <w:tcW w:w="3117" w:type="dxa"/>
          </w:tcPr>
          <w:p w14:paraId="47869D80" w14:textId="2FDA98EC" w:rsidR="00357EEA" w:rsidRDefault="00357EEA" w:rsidP="00357EEA">
            <w:pPr>
              <w:spacing w:after="268" w:line="248" w:lineRule="auto"/>
              <w:ind w:right="15"/>
              <w:jc w:val="center"/>
              <w:rPr>
                <w:rFonts w:cs="Times New Roman"/>
                <w:iCs/>
                <w:szCs w:val="24"/>
              </w:rPr>
            </w:pPr>
            <w:r>
              <w:rPr>
                <w:rFonts w:cs="Times New Roman"/>
                <w:iCs/>
                <w:szCs w:val="24"/>
              </w:rPr>
              <w:t>Part-time</w:t>
            </w:r>
          </w:p>
        </w:tc>
        <w:tc>
          <w:tcPr>
            <w:tcW w:w="3117" w:type="dxa"/>
          </w:tcPr>
          <w:p w14:paraId="1255208D" w14:textId="21E990B3" w:rsidR="00357EEA" w:rsidRDefault="00357EEA" w:rsidP="00357EEA">
            <w:pPr>
              <w:spacing w:after="268" w:line="248" w:lineRule="auto"/>
              <w:ind w:right="15"/>
              <w:jc w:val="center"/>
              <w:rPr>
                <w:rFonts w:cs="Times New Roman"/>
                <w:iCs/>
                <w:szCs w:val="24"/>
              </w:rPr>
            </w:pPr>
            <w:r>
              <w:rPr>
                <w:rFonts w:cs="Times New Roman"/>
                <w:iCs/>
                <w:szCs w:val="24"/>
              </w:rPr>
              <w:t>Temporary Contract</w:t>
            </w:r>
          </w:p>
        </w:tc>
      </w:tr>
      <w:tr w:rsidR="00357EEA" w14:paraId="1811F48F" w14:textId="77777777" w:rsidTr="00357EEA">
        <w:tc>
          <w:tcPr>
            <w:tcW w:w="3116" w:type="dxa"/>
          </w:tcPr>
          <w:p w14:paraId="1D2B5CFD" w14:textId="5BA148FE" w:rsidR="00357EEA" w:rsidRDefault="000B105F" w:rsidP="00357EEA">
            <w:pPr>
              <w:spacing w:after="268" w:line="248" w:lineRule="auto"/>
              <w:ind w:right="15"/>
              <w:jc w:val="center"/>
              <w:rPr>
                <w:rFonts w:cs="Times New Roman"/>
                <w:iCs/>
                <w:szCs w:val="24"/>
              </w:rPr>
            </w:pPr>
            <w:r>
              <w:rPr>
                <w:rFonts w:cs="Times New Roman"/>
                <w:iCs/>
                <w:szCs w:val="24"/>
              </w:rPr>
              <w:t>95</w:t>
            </w:r>
          </w:p>
        </w:tc>
        <w:tc>
          <w:tcPr>
            <w:tcW w:w="3117" w:type="dxa"/>
          </w:tcPr>
          <w:p w14:paraId="239B2377" w14:textId="693C325F" w:rsidR="00357EEA" w:rsidRDefault="000B105F" w:rsidP="00357EEA">
            <w:pPr>
              <w:spacing w:after="268" w:line="248" w:lineRule="auto"/>
              <w:ind w:right="15"/>
              <w:jc w:val="center"/>
              <w:rPr>
                <w:rFonts w:cs="Times New Roman"/>
                <w:iCs/>
                <w:szCs w:val="24"/>
              </w:rPr>
            </w:pPr>
            <w:r>
              <w:rPr>
                <w:rFonts w:cs="Times New Roman"/>
                <w:iCs/>
                <w:szCs w:val="24"/>
              </w:rPr>
              <w:t>283</w:t>
            </w:r>
          </w:p>
        </w:tc>
        <w:tc>
          <w:tcPr>
            <w:tcW w:w="3117" w:type="dxa"/>
          </w:tcPr>
          <w:p w14:paraId="11AC3FA2" w14:textId="50A2B59A" w:rsidR="00357EEA" w:rsidRDefault="000B105F" w:rsidP="00357EEA">
            <w:pPr>
              <w:spacing w:after="268" w:line="248" w:lineRule="auto"/>
              <w:ind w:right="15"/>
              <w:jc w:val="center"/>
              <w:rPr>
                <w:rFonts w:cs="Times New Roman"/>
                <w:iCs/>
                <w:szCs w:val="24"/>
              </w:rPr>
            </w:pPr>
            <w:r>
              <w:rPr>
                <w:rFonts w:cs="Times New Roman"/>
                <w:iCs/>
                <w:szCs w:val="24"/>
              </w:rPr>
              <w:t>3</w:t>
            </w:r>
          </w:p>
        </w:tc>
      </w:tr>
    </w:tbl>
    <w:p w14:paraId="6341EC88" w14:textId="4CB8419B" w:rsidR="003301B5" w:rsidRDefault="003301B5" w:rsidP="003301B5">
      <w:pPr>
        <w:spacing w:after="268" w:line="248" w:lineRule="auto"/>
        <w:ind w:right="15"/>
        <w:rPr>
          <w:rFonts w:cs="Times New Roman"/>
          <w:iCs/>
          <w:szCs w:val="24"/>
        </w:rPr>
      </w:pPr>
      <w:r>
        <w:rPr>
          <w:rFonts w:cs="Times New Roman"/>
          <w:iCs/>
          <w:szCs w:val="24"/>
        </w:rPr>
        <w:t>New faculty hir</w:t>
      </w:r>
      <w:r w:rsidR="008E1229">
        <w:rPr>
          <w:rFonts w:cs="Times New Roman"/>
          <w:iCs/>
          <w:szCs w:val="24"/>
        </w:rPr>
        <w:t>ing</w:t>
      </w:r>
      <w:r>
        <w:rPr>
          <w:rFonts w:cs="Times New Roman"/>
          <w:iCs/>
          <w:szCs w:val="24"/>
        </w:rPr>
        <w:t xml:space="preserve"> is determined by program review and availability of funds.  The prioritization process, which includes the final decision to approve allocation for faculty position</w:t>
      </w:r>
      <w:r w:rsidR="008E1229">
        <w:rPr>
          <w:rFonts w:cs="Times New Roman"/>
          <w:iCs/>
          <w:szCs w:val="24"/>
        </w:rPr>
        <w:t>s</w:t>
      </w:r>
      <w:r>
        <w:rPr>
          <w:rFonts w:cs="Times New Roman"/>
          <w:iCs/>
          <w:szCs w:val="24"/>
        </w:rPr>
        <w:t>, is made by the college president</w:t>
      </w:r>
      <w:r w:rsidR="00E073C6">
        <w:rPr>
          <w:rFonts w:cs="Times New Roman"/>
          <w:iCs/>
          <w:szCs w:val="24"/>
        </w:rPr>
        <w:t xml:space="preserve"> in consultation with</w:t>
      </w:r>
      <w:r>
        <w:rPr>
          <w:rFonts w:cs="Times New Roman"/>
          <w:iCs/>
          <w:szCs w:val="24"/>
        </w:rPr>
        <w:t xml:space="preserve"> </w:t>
      </w:r>
      <w:r w:rsidR="008E1229">
        <w:rPr>
          <w:rFonts w:cs="Times New Roman"/>
          <w:iCs/>
          <w:szCs w:val="24"/>
        </w:rPr>
        <w:t xml:space="preserve">the </w:t>
      </w:r>
      <w:r w:rsidR="00E073C6">
        <w:rPr>
          <w:rFonts w:cs="Times New Roman"/>
          <w:iCs/>
          <w:szCs w:val="24"/>
        </w:rPr>
        <w:t xml:space="preserve">vice-president, </w:t>
      </w:r>
      <w:r>
        <w:rPr>
          <w:rFonts w:cs="Times New Roman"/>
          <w:iCs/>
          <w:szCs w:val="24"/>
        </w:rPr>
        <w:t>academic senate president</w:t>
      </w:r>
      <w:r w:rsidR="0038093C">
        <w:rPr>
          <w:rFonts w:cs="Times New Roman"/>
          <w:iCs/>
          <w:szCs w:val="24"/>
        </w:rPr>
        <w:t>,</w:t>
      </w:r>
      <w:r w:rsidR="00E073C6">
        <w:rPr>
          <w:rFonts w:cs="Times New Roman"/>
          <w:iCs/>
          <w:szCs w:val="24"/>
        </w:rPr>
        <w:t xml:space="preserve"> and </w:t>
      </w:r>
      <w:r w:rsidR="008E1229">
        <w:rPr>
          <w:rFonts w:cs="Times New Roman"/>
          <w:iCs/>
          <w:szCs w:val="24"/>
        </w:rPr>
        <w:t xml:space="preserve">the </w:t>
      </w:r>
      <w:r w:rsidR="00E073C6">
        <w:rPr>
          <w:rFonts w:cs="Times New Roman"/>
          <w:iCs/>
          <w:szCs w:val="24"/>
        </w:rPr>
        <w:t xml:space="preserve">highest union leadership </w:t>
      </w:r>
      <w:r w:rsidR="008E1229">
        <w:rPr>
          <w:rFonts w:cs="Times New Roman"/>
          <w:iCs/>
          <w:szCs w:val="24"/>
        </w:rPr>
        <w:t xml:space="preserve">member </w:t>
      </w:r>
      <w:r w:rsidR="00E073C6">
        <w:rPr>
          <w:rFonts w:cs="Times New Roman"/>
          <w:iCs/>
          <w:szCs w:val="24"/>
        </w:rPr>
        <w:t xml:space="preserve">on campus.  </w:t>
      </w:r>
    </w:p>
    <w:p w14:paraId="3C8A1A80" w14:textId="53B9C2D4" w:rsidR="001E0BB2" w:rsidRDefault="001E0BB2" w:rsidP="001E0BB2">
      <w:pPr>
        <w:spacing w:after="268" w:line="248" w:lineRule="auto"/>
        <w:ind w:right="15"/>
        <w:rPr>
          <w:rFonts w:cs="Times New Roman"/>
          <w:iCs/>
          <w:szCs w:val="24"/>
        </w:rPr>
      </w:pPr>
      <w:r>
        <w:rPr>
          <w:rFonts w:cs="Times New Roman"/>
          <w:iCs/>
          <w:szCs w:val="24"/>
        </w:rPr>
        <w:t xml:space="preserve">The United Faculty </w:t>
      </w:r>
      <w:hyperlink r:id="rId897" w:history="1">
        <w:r w:rsidRPr="00E073C6">
          <w:rPr>
            <w:rStyle w:val="Hyperlink"/>
            <w:rFonts w:cs="Times New Roman"/>
            <w:iCs/>
            <w:szCs w:val="24"/>
          </w:rPr>
          <w:t>Contract</w:t>
        </w:r>
      </w:hyperlink>
      <w:r>
        <w:rPr>
          <w:rFonts w:cs="Times New Roman"/>
          <w:iCs/>
          <w:szCs w:val="24"/>
        </w:rPr>
        <w:t xml:space="preserve"> Article 7 and Section 15.3 detail the workload and considerations for all faculty covered by the contract.   These include defining:</w:t>
      </w:r>
    </w:p>
    <w:p w14:paraId="192776A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Minimum and general workload.</w:t>
      </w:r>
    </w:p>
    <w:p w14:paraId="1A00539E"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Lecture Course and other course type assignments.</w:t>
      </w:r>
    </w:p>
    <w:p w14:paraId="1994918B" w14:textId="187431F5"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 xml:space="preserve">Non-instructional faculty assignment to ensure Counseling and other non-instructional faculty load </w:t>
      </w:r>
      <w:r w:rsidR="008E1229">
        <w:rPr>
          <w:rFonts w:cs="Times New Roman"/>
          <w:iCs/>
          <w:szCs w:val="24"/>
        </w:rPr>
        <w:t>are</w:t>
      </w:r>
      <w:r>
        <w:rPr>
          <w:rFonts w:cs="Times New Roman"/>
          <w:iCs/>
          <w:szCs w:val="24"/>
        </w:rPr>
        <w:t xml:space="preserve"> based on work requirements, scheduling, and other activities required in the program.</w:t>
      </w:r>
    </w:p>
    <w:p w14:paraId="73A03D5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Maximum class size to ensure quality instruction and safety.</w:t>
      </w:r>
    </w:p>
    <w:p w14:paraId="655EF7A4"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Faculty responsibilities in curriculum development, hiring, evaluation of other faculty, and committee work.</w:t>
      </w:r>
    </w:p>
    <w:p w14:paraId="074F4D49"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Office hours to ensure student access to faculty.</w:t>
      </w:r>
    </w:p>
    <w:p w14:paraId="0854A2EB" w14:textId="01382C10" w:rsidR="001E0BB2" w:rsidRDefault="001E0BB2" w:rsidP="001E0BB2">
      <w:pPr>
        <w:spacing w:after="268" w:line="248" w:lineRule="auto"/>
        <w:ind w:right="15"/>
        <w:rPr>
          <w:rFonts w:cs="Times New Roman"/>
          <w:iCs/>
          <w:szCs w:val="24"/>
        </w:rPr>
      </w:pPr>
      <w:r>
        <w:rPr>
          <w:rFonts w:cs="Times New Roman"/>
          <w:iCs/>
          <w:szCs w:val="24"/>
        </w:rPr>
        <w:t>Article 6 is very specific about the duties of department chair</w:t>
      </w:r>
      <w:r w:rsidR="008E1229">
        <w:rPr>
          <w:rFonts w:cs="Times New Roman"/>
          <w:iCs/>
          <w:szCs w:val="24"/>
        </w:rPr>
        <w:t>s</w:t>
      </w:r>
      <w:r>
        <w:rPr>
          <w:rFonts w:cs="Times New Roman"/>
          <w:iCs/>
          <w:szCs w:val="24"/>
        </w:rPr>
        <w:t xml:space="preserve"> in the faculty’s work in leading course and program assessment and scheduling.  </w:t>
      </w:r>
      <w:r w:rsidRPr="006759B0">
        <w:rPr>
          <w:rFonts w:cs="Times New Roman"/>
          <w:iCs/>
          <w:szCs w:val="24"/>
        </w:rPr>
        <w:t>Department Chair</w:t>
      </w:r>
      <w:r w:rsidR="008E1229">
        <w:rPr>
          <w:rFonts w:cs="Times New Roman"/>
          <w:iCs/>
          <w:szCs w:val="24"/>
        </w:rPr>
        <w:t>s</w:t>
      </w:r>
      <w:r w:rsidRPr="006759B0">
        <w:rPr>
          <w:rFonts w:cs="Times New Roman"/>
          <w:iCs/>
          <w:szCs w:val="24"/>
        </w:rPr>
        <w:t xml:space="preserve"> </w:t>
      </w:r>
      <w:r>
        <w:rPr>
          <w:rFonts w:cs="Times New Roman"/>
          <w:iCs/>
          <w:szCs w:val="24"/>
        </w:rPr>
        <w:t>lead the faculty work in:</w:t>
      </w:r>
    </w:p>
    <w:p w14:paraId="31FACA18" w14:textId="77777777" w:rsidR="001E0BB2" w:rsidRDefault="001E0BB2" w:rsidP="009042B8">
      <w:pPr>
        <w:pStyle w:val="ListParagraph"/>
        <w:numPr>
          <w:ilvl w:val="0"/>
          <w:numId w:val="26"/>
        </w:numPr>
        <w:spacing w:after="268" w:line="248" w:lineRule="auto"/>
        <w:ind w:right="15"/>
        <w:rPr>
          <w:rFonts w:cs="Times New Roman"/>
          <w:iCs/>
          <w:szCs w:val="24"/>
        </w:rPr>
      </w:pPr>
      <w:r w:rsidRPr="006759B0">
        <w:rPr>
          <w:rFonts w:cs="Times New Roman"/>
          <w:iCs/>
          <w:szCs w:val="24"/>
        </w:rPr>
        <w:t xml:space="preserve">Coordinating </w:t>
      </w:r>
      <w:r>
        <w:rPr>
          <w:rFonts w:cs="Times New Roman"/>
          <w:iCs/>
          <w:szCs w:val="24"/>
        </w:rPr>
        <w:t>the department needs and scheduling courses</w:t>
      </w:r>
    </w:p>
    <w:p w14:paraId="7D27C173"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lastRenderedPageBreak/>
        <w:t>Coordinating program review</w:t>
      </w:r>
      <w:r w:rsidRPr="006759B0">
        <w:rPr>
          <w:rFonts w:cs="Times New Roman"/>
          <w:iCs/>
          <w:szCs w:val="24"/>
        </w:rPr>
        <w:t xml:space="preserve"> </w:t>
      </w:r>
      <w:r>
        <w:rPr>
          <w:rFonts w:cs="Times New Roman"/>
          <w:iCs/>
          <w:szCs w:val="24"/>
        </w:rPr>
        <w:t>and institutional planning.</w:t>
      </w:r>
    </w:p>
    <w:p w14:paraId="79354499" w14:textId="5FDF5132"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Oversee</w:t>
      </w:r>
      <w:r w:rsidR="008E1229">
        <w:rPr>
          <w:rFonts w:cs="Times New Roman"/>
          <w:iCs/>
          <w:szCs w:val="24"/>
        </w:rPr>
        <w:t>ing</w:t>
      </w:r>
      <w:r>
        <w:rPr>
          <w:rFonts w:cs="Times New Roman"/>
          <w:iCs/>
          <w:szCs w:val="24"/>
        </w:rPr>
        <w:t xml:space="preserve"> and facilitat</w:t>
      </w:r>
      <w:r w:rsidR="008E1229">
        <w:rPr>
          <w:rFonts w:cs="Times New Roman"/>
          <w:iCs/>
          <w:szCs w:val="24"/>
        </w:rPr>
        <w:t>ing</w:t>
      </w:r>
      <w:r>
        <w:rPr>
          <w:rFonts w:cs="Times New Roman"/>
          <w:iCs/>
          <w:szCs w:val="24"/>
        </w:rPr>
        <w:t xml:space="preserve"> the development and assessment of course</w:t>
      </w:r>
      <w:r w:rsidR="008E1229">
        <w:rPr>
          <w:rFonts w:cs="Times New Roman"/>
          <w:iCs/>
          <w:szCs w:val="24"/>
        </w:rPr>
        <w:t>-</w:t>
      </w:r>
      <w:r>
        <w:rPr>
          <w:rFonts w:cs="Times New Roman"/>
          <w:iCs/>
          <w:szCs w:val="24"/>
        </w:rPr>
        <w:t xml:space="preserve"> and program-level student learning outcomes.</w:t>
      </w:r>
    </w:p>
    <w:p w14:paraId="0B958A1C" w14:textId="153AC3CF"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 xml:space="preserve">Leading </w:t>
      </w:r>
      <w:r w:rsidRPr="006759B0">
        <w:rPr>
          <w:rFonts w:cs="Times New Roman"/>
          <w:iCs/>
          <w:szCs w:val="24"/>
        </w:rPr>
        <w:t>changes in c</w:t>
      </w:r>
      <w:r>
        <w:rPr>
          <w:rFonts w:cs="Times New Roman"/>
          <w:iCs/>
          <w:szCs w:val="24"/>
        </w:rPr>
        <w:t>urriculum</w:t>
      </w:r>
      <w:r w:rsidRPr="006759B0">
        <w:rPr>
          <w:rFonts w:cs="Times New Roman"/>
          <w:iCs/>
          <w:szCs w:val="24"/>
        </w:rPr>
        <w:t xml:space="preserve"> </w:t>
      </w:r>
      <w:r>
        <w:rPr>
          <w:rFonts w:cs="Times New Roman"/>
          <w:iCs/>
          <w:szCs w:val="24"/>
        </w:rPr>
        <w:t>revisions</w:t>
      </w:r>
      <w:r w:rsidRPr="006759B0">
        <w:rPr>
          <w:rFonts w:cs="Times New Roman"/>
          <w:iCs/>
          <w:szCs w:val="24"/>
        </w:rPr>
        <w:t xml:space="preserve"> and catalog</w:t>
      </w:r>
      <w:r>
        <w:rPr>
          <w:rFonts w:cs="Times New Roman"/>
          <w:iCs/>
          <w:szCs w:val="24"/>
        </w:rPr>
        <w:t xml:space="preserve"> updates about courses and programs a</w:t>
      </w:r>
      <w:r w:rsidRPr="006759B0">
        <w:rPr>
          <w:rFonts w:cs="Times New Roman"/>
          <w:iCs/>
          <w:szCs w:val="24"/>
        </w:rPr>
        <w:t>nd</w:t>
      </w:r>
      <w:r>
        <w:rPr>
          <w:rFonts w:cs="Times New Roman"/>
          <w:iCs/>
          <w:szCs w:val="24"/>
        </w:rPr>
        <w:t xml:space="preserve"> disseminat</w:t>
      </w:r>
      <w:r w:rsidR="008E1229">
        <w:rPr>
          <w:rFonts w:cs="Times New Roman"/>
          <w:iCs/>
          <w:szCs w:val="24"/>
        </w:rPr>
        <w:t>ing</w:t>
      </w:r>
      <w:r>
        <w:rPr>
          <w:rFonts w:cs="Times New Roman"/>
          <w:iCs/>
          <w:szCs w:val="24"/>
        </w:rPr>
        <w:t xml:space="preserve"> information about curriculum changes </w:t>
      </w:r>
      <w:r w:rsidRPr="006759B0">
        <w:rPr>
          <w:rFonts w:cs="Times New Roman"/>
          <w:iCs/>
          <w:szCs w:val="24"/>
        </w:rPr>
        <w:t xml:space="preserve"> </w:t>
      </w:r>
    </w:p>
    <w:p w14:paraId="02E016A3" w14:textId="0A768B1C" w:rsidR="001E0BB2" w:rsidRPr="006759B0"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Advocat</w:t>
      </w:r>
      <w:r w:rsidR="008E1229">
        <w:rPr>
          <w:rFonts w:cs="Times New Roman"/>
          <w:iCs/>
          <w:szCs w:val="24"/>
        </w:rPr>
        <w:t>ing</w:t>
      </w:r>
      <w:r>
        <w:rPr>
          <w:rFonts w:cs="Times New Roman"/>
          <w:iCs/>
          <w:szCs w:val="24"/>
        </w:rPr>
        <w:t xml:space="preserve"> on behalf of department</w:t>
      </w:r>
      <w:r w:rsidR="008E1229">
        <w:rPr>
          <w:rFonts w:cs="Times New Roman"/>
          <w:iCs/>
          <w:szCs w:val="24"/>
        </w:rPr>
        <w:t>s</w:t>
      </w:r>
      <w:r>
        <w:rPr>
          <w:rFonts w:cs="Times New Roman"/>
          <w:iCs/>
          <w:szCs w:val="24"/>
        </w:rPr>
        <w:t xml:space="preserve"> to effect changes requested by department</w:t>
      </w:r>
      <w:r w:rsidR="008E1229">
        <w:rPr>
          <w:rFonts w:cs="Times New Roman"/>
          <w:iCs/>
          <w:szCs w:val="24"/>
        </w:rPr>
        <w:t>s</w:t>
      </w:r>
      <w:r>
        <w:rPr>
          <w:rFonts w:cs="Times New Roman"/>
          <w:iCs/>
          <w:szCs w:val="24"/>
        </w:rPr>
        <w:t>.</w:t>
      </w:r>
    </w:p>
    <w:p w14:paraId="69D1231C" w14:textId="7491DF15" w:rsidR="001E0BB2" w:rsidRPr="00AD201C" w:rsidRDefault="001E0BB2" w:rsidP="001E0BB2">
      <w:pPr>
        <w:spacing w:after="268" w:line="248" w:lineRule="auto"/>
        <w:ind w:right="15"/>
        <w:rPr>
          <w:rFonts w:cs="Times New Roman"/>
          <w:b/>
          <w:szCs w:val="24"/>
        </w:rPr>
      </w:pPr>
      <w:r>
        <w:rPr>
          <w:rFonts w:cs="Times New Roman"/>
          <w:b/>
          <w:bCs/>
          <w:iCs/>
          <w:szCs w:val="24"/>
        </w:rPr>
        <w:t>T</w:t>
      </w:r>
      <w:r>
        <w:rPr>
          <w:rFonts w:cs="Times New Roman"/>
          <w:iCs/>
          <w:szCs w:val="24"/>
        </w:rPr>
        <w:t>he assessment processes defined in Standard 1</w:t>
      </w:r>
      <w:r w:rsidR="008E1229">
        <w:rPr>
          <w:rFonts w:cs="Times New Roman"/>
          <w:iCs/>
          <w:szCs w:val="24"/>
        </w:rPr>
        <w:t xml:space="preserve"> </w:t>
      </w:r>
      <w:r>
        <w:rPr>
          <w:rFonts w:cs="Times New Roman"/>
          <w:iCs/>
          <w:szCs w:val="24"/>
        </w:rPr>
        <w:t>identif</w:t>
      </w:r>
      <w:r w:rsidR="008E1229">
        <w:rPr>
          <w:rFonts w:cs="Times New Roman"/>
          <w:iCs/>
          <w:szCs w:val="24"/>
        </w:rPr>
        <w:t>y</w:t>
      </w:r>
      <w:r>
        <w:rPr>
          <w:rFonts w:cs="Times New Roman"/>
          <w:iCs/>
          <w:szCs w:val="24"/>
        </w:rPr>
        <w:t xml:space="preserve"> the role of course and program review in improvements and budget consideration.  Faculty lead learning and program outcome assessment and report strengths and weaknesses that inform personnel, budget, and programmatic updates to ensure quality.  </w:t>
      </w:r>
      <w:r w:rsidR="000029D0" w:rsidRPr="0041327D">
        <w:rPr>
          <w:rFonts w:cs="Times New Roman"/>
          <w:iCs/>
          <w:szCs w:val="24"/>
        </w:rPr>
        <w:t>Over the past several years, there ha</w:t>
      </w:r>
      <w:r w:rsidR="008E1229">
        <w:rPr>
          <w:rFonts w:cs="Times New Roman"/>
          <w:iCs/>
          <w:szCs w:val="24"/>
        </w:rPr>
        <w:t>ve</w:t>
      </w:r>
      <w:r w:rsidR="000029D0" w:rsidRPr="0041327D">
        <w:rPr>
          <w:rFonts w:cs="Times New Roman"/>
          <w:iCs/>
          <w:szCs w:val="24"/>
        </w:rPr>
        <w:t xml:space="preserve"> been two sources of funding for new faculty positions: designated funds from the State Chancellor’s Office, and faculty retirements and resignations.  </w:t>
      </w:r>
    </w:p>
    <w:p w14:paraId="173CD659" w14:textId="6D601462"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process of allocating additional FTEF to a department or program coincides with the program review process. Departments submit an annual plan as part of program review, wherein they </w:t>
      </w:r>
      <w:r w:rsidR="008E1229">
        <w:rPr>
          <w:rFonts w:cs="Times New Roman"/>
          <w:iCs/>
          <w:szCs w:val="24"/>
        </w:rPr>
        <w:t>can</w:t>
      </w:r>
      <w:r w:rsidRPr="0041327D">
        <w:rPr>
          <w:rFonts w:cs="Times New Roman"/>
          <w:iCs/>
          <w:szCs w:val="24"/>
        </w:rPr>
        <w:t xml:space="preserve"> request full-time faculty position(s) as needed. During the fall semester, an email announcement is made by the Budget Committee chair (see attached sample email) reminding everyone of the deadline for submitting annual plans if they are requesting faculty position(s). If so, an email from the appropriate Dean (see attached sample) is submitted to the Budget Committee chair, indicating their approval of the position request. </w:t>
      </w:r>
    </w:p>
    <w:p w14:paraId="13F7D167" w14:textId="4A84E1B9"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committee that reviews and approves faculty position requests consists of the College President, Vice President, Academic Senate President, and United Faculty President or </w:t>
      </w:r>
      <w:r w:rsidR="008B3F8B">
        <w:rPr>
          <w:rFonts w:cs="Times New Roman"/>
          <w:iCs/>
          <w:szCs w:val="24"/>
        </w:rPr>
        <w:t xml:space="preserve">highest </w:t>
      </w:r>
      <w:r w:rsidR="008E1229">
        <w:rPr>
          <w:rFonts w:cs="Times New Roman"/>
          <w:iCs/>
          <w:szCs w:val="24"/>
        </w:rPr>
        <w:t xml:space="preserve">ranking </w:t>
      </w:r>
      <w:r w:rsidR="008B3F8B">
        <w:rPr>
          <w:rFonts w:cs="Times New Roman"/>
          <w:iCs/>
          <w:szCs w:val="24"/>
        </w:rPr>
        <w:t>faculty union officer on campus</w:t>
      </w:r>
      <w:r w:rsidRPr="0041327D">
        <w:rPr>
          <w:rFonts w:cs="Times New Roman"/>
          <w:iCs/>
          <w:szCs w:val="24"/>
        </w:rPr>
        <w:t xml:space="preserve">. It has been the practice of this committee to meet with representatives of departments, if they so choose, to </w:t>
      </w:r>
      <w:r w:rsidR="008E1229">
        <w:rPr>
          <w:rFonts w:cs="Times New Roman"/>
          <w:iCs/>
          <w:szCs w:val="24"/>
        </w:rPr>
        <w:t xml:space="preserve">allow them to </w:t>
      </w:r>
      <w:r w:rsidRPr="0041327D">
        <w:rPr>
          <w:rFonts w:cs="Times New Roman"/>
          <w:iCs/>
          <w:szCs w:val="24"/>
        </w:rPr>
        <w:t xml:space="preserve">make a case for their faculty position applications. All the applications are ranked, and positions </w:t>
      </w:r>
      <w:r w:rsidR="008E1229">
        <w:rPr>
          <w:rFonts w:cs="Times New Roman"/>
          <w:iCs/>
          <w:szCs w:val="24"/>
        </w:rPr>
        <w:t xml:space="preserve">are </w:t>
      </w:r>
      <w:r w:rsidRPr="0041327D">
        <w:rPr>
          <w:rFonts w:cs="Times New Roman"/>
          <w:iCs/>
          <w:szCs w:val="24"/>
        </w:rPr>
        <w:t xml:space="preserve">approved for hiring as funds allow. The rubric used in ranking the applications </w:t>
      </w:r>
      <w:r w:rsidR="008E1229">
        <w:rPr>
          <w:rFonts w:cs="Times New Roman"/>
          <w:iCs/>
          <w:szCs w:val="24"/>
        </w:rPr>
        <w:t>i</w:t>
      </w:r>
      <w:r w:rsidRPr="0041327D">
        <w:rPr>
          <w:rFonts w:cs="Times New Roman"/>
          <w:iCs/>
          <w:szCs w:val="24"/>
        </w:rPr>
        <w:t>s the same one used for operating budget requests (see attached), adjusted and used formally or informally as the committee s</w:t>
      </w:r>
      <w:r w:rsidR="008E1229">
        <w:rPr>
          <w:rFonts w:cs="Times New Roman"/>
          <w:iCs/>
          <w:szCs w:val="24"/>
        </w:rPr>
        <w:t>ees</w:t>
      </w:r>
      <w:r w:rsidRPr="0041327D">
        <w:rPr>
          <w:rFonts w:cs="Times New Roman"/>
          <w:iCs/>
          <w:szCs w:val="24"/>
        </w:rPr>
        <w:t xml:space="preserve"> fit. </w:t>
      </w:r>
      <w:r w:rsidR="000029D0">
        <w:rPr>
          <w:rFonts w:cs="Times New Roman"/>
          <w:iCs/>
          <w:szCs w:val="24"/>
        </w:rPr>
        <w:t xml:space="preserve"> The president announces decisions to the campus via </w:t>
      </w:r>
      <w:hyperlink r:id="rId898" w:history="1">
        <w:r w:rsidR="000029D0" w:rsidRPr="000029D0">
          <w:rPr>
            <w:rStyle w:val="Hyperlink"/>
            <w:rFonts w:cs="Times New Roman"/>
            <w:iCs/>
            <w:szCs w:val="24"/>
          </w:rPr>
          <w:t>email</w:t>
        </w:r>
      </w:hyperlink>
      <w:r w:rsidR="000029D0">
        <w:rPr>
          <w:rFonts w:cs="Times New Roman"/>
          <w:iCs/>
          <w:szCs w:val="24"/>
        </w:rPr>
        <w:t>.</w:t>
      </w: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614F67AA" w14:textId="792B5588" w:rsidR="001E0BB2" w:rsidRDefault="001E0BB2" w:rsidP="001E0BB2">
      <w:pPr>
        <w:spacing w:after="0" w:line="240" w:lineRule="auto"/>
        <w:rPr>
          <w:rFonts w:cs="Times New Roman"/>
          <w:szCs w:val="24"/>
        </w:rPr>
      </w:pPr>
      <w:r>
        <w:rPr>
          <w:rFonts w:cs="Times New Roman"/>
          <w:szCs w:val="24"/>
        </w:rPr>
        <w:t xml:space="preserve">Contra Costa College maintains </w:t>
      </w:r>
      <w:r w:rsidR="008E1229">
        <w:rPr>
          <w:rFonts w:cs="Times New Roman"/>
          <w:szCs w:val="24"/>
        </w:rPr>
        <w:t xml:space="preserve">a </w:t>
      </w:r>
      <w:r>
        <w:rPr>
          <w:rFonts w:cs="Times New Roman"/>
          <w:szCs w:val="24"/>
        </w:rPr>
        <w:t xml:space="preserve">sufficient number of faculty to deliver courses and programs.  Faculty also lead </w:t>
      </w:r>
      <w:r w:rsidR="008E1229">
        <w:rPr>
          <w:rFonts w:cs="Times New Roman"/>
          <w:szCs w:val="24"/>
        </w:rPr>
        <w:t xml:space="preserve">the </w:t>
      </w:r>
      <w:r>
        <w:rPr>
          <w:rFonts w:cs="Times New Roman"/>
          <w:szCs w:val="24"/>
        </w:rPr>
        <w:t xml:space="preserve">course and program evaluation process to ensure that departments have ample staffing and resources </w:t>
      </w:r>
      <w:r w:rsidR="008E1229">
        <w:rPr>
          <w:rFonts w:cs="Times New Roman"/>
          <w:szCs w:val="24"/>
        </w:rPr>
        <w:t xml:space="preserve">to </w:t>
      </w:r>
      <w:r>
        <w:rPr>
          <w:rFonts w:cs="Times New Roman"/>
          <w:szCs w:val="24"/>
        </w:rPr>
        <w:t>support the mission of the college.</w:t>
      </w:r>
    </w:p>
    <w:p w14:paraId="02C9099B" w14:textId="75823C86" w:rsidR="001E0BB2" w:rsidRDefault="001E0BB2" w:rsidP="001E0BB2">
      <w:pPr>
        <w:spacing w:after="0" w:line="240" w:lineRule="auto"/>
        <w:rPr>
          <w:rFonts w:cs="Times New Roman"/>
          <w:szCs w:val="24"/>
        </w:rPr>
      </w:pPr>
    </w:p>
    <w:p w14:paraId="2058C9E2" w14:textId="0FFE4A76"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611DB9" w:rsidRPr="004B057C" w14:paraId="2DBBADD8" w14:textId="77777777" w:rsidTr="00B7171A">
        <w:tc>
          <w:tcPr>
            <w:tcW w:w="950" w:type="dxa"/>
          </w:tcPr>
          <w:p w14:paraId="6BE2295C" w14:textId="77777777" w:rsidR="00611DB9" w:rsidRDefault="004D3140" w:rsidP="00B7171A">
            <w:pPr>
              <w:rPr>
                <w:rFonts w:cs="Times New Roman"/>
                <w:szCs w:val="24"/>
              </w:rPr>
            </w:pPr>
            <w:hyperlink r:id="rId899" w:history="1">
              <w:r w:rsidR="00611DB9" w:rsidRPr="002F3F7D">
                <w:rPr>
                  <w:rStyle w:val="Hyperlink"/>
                  <w:rFonts w:cs="Times New Roman"/>
                  <w:szCs w:val="24"/>
                </w:rPr>
                <w:t>III.A.7-</w:t>
              </w:r>
            </w:hyperlink>
          </w:p>
        </w:tc>
        <w:tc>
          <w:tcPr>
            <w:tcW w:w="8675" w:type="dxa"/>
          </w:tcPr>
          <w:p w14:paraId="5E599526" w14:textId="77777777" w:rsidR="00611DB9" w:rsidRPr="004B057C" w:rsidRDefault="00611DB9" w:rsidP="00B7171A">
            <w:pPr>
              <w:rPr>
                <w:rFonts w:cs="Times New Roman"/>
                <w:szCs w:val="24"/>
              </w:rPr>
            </w:pPr>
            <w:r>
              <w:rPr>
                <w:rFonts w:cs="Times New Roman"/>
                <w:szCs w:val="24"/>
              </w:rPr>
              <w:t>California Community Colleges Chancellor’s Office Report on Staffing for Fall 2018.</w:t>
            </w:r>
          </w:p>
        </w:tc>
      </w:tr>
      <w:tr w:rsidR="00611DB9" w:rsidRPr="00535F07" w14:paraId="7E71F6D4" w14:textId="77777777" w:rsidTr="00B7171A">
        <w:tc>
          <w:tcPr>
            <w:tcW w:w="950" w:type="dxa"/>
          </w:tcPr>
          <w:p w14:paraId="42301A4F" w14:textId="77777777" w:rsidR="00611DB9" w:rsidRDefault="004D3140" w:rsidP="00B7171A">
            <w:pPr>
              <w:rPr>
                <w:rFonts w:cs="Times New Roman"/>
                <w:szCs w:val="24"/>
              </w:rPr>
            </w:pPr>
            <w:hyperlink r:id="rId900" w:history="1">
              <w:r w:rsidR="00611DB9" w:rsidRPr="00463EF7">
                <w:rPr>
                  <w:rStyle w:val="Hyperlink"/>
                  <w:rFonts w:cs="Times New Roman"/>
                  <w:szCs w:val="24"/>
                </w:rPr>
                <w:t>III.A.</w:t>
              </w:r>
              <w:r w:rsidR="00611DB9">
                <w:rPr>
                  <w:rStyle w:val="Hyperlink"/>
                  <w:rFonts w:cs="Times New Roman"/>
                  <w:szCs w:val="24"/>
                </w:rPr>
                <w:t>7</w:t>
              </w:r>
              <w:r w:rsidR="00611DB9" w:rsidRPr="00463EF7">
                <w:rPr>
                  <w:rStyle w:val="Hyperlink"/>
                  <w:rFonts w:cs="Times New Roman"/>
                  <w:szCs w:val="24"/>
                </w:rPr>
                <w:t>-</w:t>
              </w:r>
            </w:hyperlink>
          </w:p>
        </w:tc>
        <w:tc>
          <w:tcPr>
            <w:tcW w:w="8675" w:type="dxa"/>
          </w:tcPr>
          <w:p w14:paraId="4A6E2443" w14:textId="77777777" w:rsidR="00611DB9" w:rsidRPr="00535F07" w:rsidRDefault="00611DB9" w:rsidP="00B7171A">
            <w:pPr>
              <w:rPr>
                <w:rFonts w:cs="Times New Roman"/>
                <w:szCs w:val="24"/>
                <w:highlight w:val="yellow"/>
              </w:rPr>
            </w:pPr>
            <w:r>
              <w:rPr>
                <w:rFonts w:cs="Times New Roman"/>
                <w:szCs w:val="24"/>
              </w:rPr>
              <w:t xml:space="preserve">Contra Costa College District United Faculty Contract </w:t>
            </w:r>
          </w:p>
        </w:tc>
      </w:tr>
      <w:tr w:rsidR="00611DB9" w14:paraId="52D760EC" w14:textId="77777777" w:rsidTr="00B7171A">
        <w:tc>
          <w:tcPr>
            <w:tcW w:w="950" w:type="dxa"/>
          </w:tcPr>
          <w:p w14:paraId="751710B5" w14:textId="1D6B24B1" w:rsidR="00611DB9" w:rsidRDefault="004D3140" w:rsidP="00B7171A">
            <w:pPr>
              <w:rPr>
                <w:rFonts w:cs="Times New Roman"/>
                <w:szCs w:val="24"/>
              </w:rPr>
            </w:pPr>
            <w:hyperlink r:id="rId901" w:history="1">
              <w:r w:rsidR="000029D0" w:rsidRPr="000029D0">
                <w:rPr>
                  <w:rStyle w:val="Hyperlink"/>
                  <w:rFonts w:cs="Times New Roman"/>
                  <w:szCs w:val="24"/>
                </w:rPr>
                <w:t>III.A.7-</w:t>
              </w:r>
            </w:hyperlink>
          </w:p>
        </w:tc>
        <w:tc>
          <w:tcPr>
            <w:tcW w:w="8675" w:type="dxa"/>
          </w:tcPr>
          <w:p w14:paraId="10E8ECF6" w14:textId="663A8E93" w:rsidR="00611DB9" w:rsidRDefault="000029D0" w:rsidP="00B7171A">
            <w:pPr>
              <w:rPr>
                <w:rFonts w:cs="Times New Roman"/>
                <w:szCs w:val="24"/>
              </w:rPr>
            </w:pPr>
            <w:r>
              <w:rPr>
                <w:rFonts w:cs="Times New Roman"/>
                <w:szCs w:val="24"/>
              </w:rPr>
              <w:t>Faculty Staffing Allocation Email 12-02-2018</w:t>
            </w:r>
          </w:p>
        </w:tc>
      </w:tr>
    </w:tbl>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38" w:name="IIIA8hrptfac"/>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38"/>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DAE5DF1" w14:textId="66D46240" w:rsidR="00611DB9" w:rsidRPr="003268C1" w:rsidRDefault="00611DB9" w:rsidP="00611DB9">
      <w:pPr>
        <w:spacing w:after="0" w:line="240" w:lineRule="auto"/>
        <w:rPr>
          <w:rFonts w:cs="Times New Roman"/>
          <w:szCs w:val="24"/>
        </w:rPr>
      </w:pPr>
      <w:r w:rsidRPr="003268C1">
        <w:rPr>
          <w:rFonts w:cs="Times New Roman"/>
          <w:szCs w:val="24"/>
        </w:rPr>
        <w:t>The College provides for the orientation, oversight, evaluation and professional development of adjunct</w:t>
      </w:r>
      <w:r>
        <w:rPr>
          <w:rFonts w:cs="Times New Roman"/>
          <w:szCs w:val="24"/>
        </w:rPr>
        <w:t xml:space="preserve"> or part-time</w:t>
      </w:r>
      <w:r w:rsidRPr="003268C1">
        <w:rPr>
          <w:rFonts w:cs="Times New Roman"/>
          <w:szCs w:val="24"/>
        </w:rPr>
        <w:t xml:space="preserve"> faculty</w:t>
      </w:r>
      <w:r>
        <w:rPr>
          <w:rFonts w:cs="Times New Roman"/>
          <w:szCs w:val="24"/>
        </w:rPr>
        <w:t xml:space="preserve"> to integrate them into campus and district life</w:t>
      </w:r>
      <w:r w:rsidRPr="003268C1">
        <w:rPr>
          <w:rFonts w:cs="Times New Roman"/>
          <w:szCs w:val="24"/>
        </w:rPr>
        <w:t xml:space="preserve">. </w:t>
      </w:r>
      <w:r>
        <w:rPr>
          <w:rFonts w:cs="Times New Roman"/>
          <w:szCs w:val="24"/>
        </w:rPr>
        <w:t xml:space="preserve">The United Faculty Union has organized web </w:t>
      </w:r>
      <w:hyperlink r:id="rId902" w:history="1">
        <w:r w:rsidRPr="008362F0">
          <w:rPr>
            <w:rStyle w:val="Hyperlink"/>
            <w:rFonts w:cs="Times New Roman"/>
            <w:szCs w:val="24"/>
          </w:rPr>
          <w:t>links</w:t>
        </w:r>
      </w:hyperlink>
      <w:r>
        <w:rPr>
          <w:rFonts w:cs="Times New Roman"/>
          <w:szCs w:val="24"/>
        </w:rPr>
        <w:t xml:space="preserve"> to ensure that these faculty member</w:t>
      </w:r>
      <w:r w:rsidR="00B314CD">
        <w:rPr>
          <w:rFonts w:cs="Times New Roman"/>
          <w:szCs w:val="24"/>
        </w:rPr>
        <w:t>s</w:t>
      </w:r>
      <w:r>
        <w:rPr>
          <w:rFonts w:cs="Times New Roman"/>
          <w:szCs w:val="24"/>
        </w:rPr>
        <w:t xml:space="preserve"> know pertinent information about their employment at Contra Costa College and the </w:t>
      </w:r>
      <w:r w:rsidR="00B314CD">
        <w:rPr>
          <w:rFonts w:cs="Times New Roman"/>
          <w:szCs w:val="24"/>
        </w:rPr>
        <w:t>D</w:t>
      </w:r>
      <w:r>
        <w:rPr>
          <w:rFonts w:cs="Times New Roman"/>
          <w:szCs w:val="24"/>
        </w:rPr>
        <w:t xml:space="preserve">istrict. Part-time faculty are also eligible for staffing preference consideration after their seventh semester of teaching as stipulated in Article 25 of the </w:t>
      </w:r>
      <w:hyperlink r:id="rId903" w:history="1">
        <w:r w:rsidRPr="008362F0">
          <w:rPr>
            <w:rStyle w:val="Hyperlink"/>
            <w:rFonts w:cs="Times New Roman"/>
            <w:szCs w:val="24"/>
          </w:rPr>
          <w:t>United Faculty Contract</w:t>
        </w:r>
      </w:hyperlink>
      <w:r>
        <w:rPr>
          <w:rFonts w:cs="Times New Roman"/>
          <w:szCs w:val="24"/>
        </w:rPr>
        <w:t>.  The benefit includes scheduling and load preference.</w:t>
      </w:r>
    </w:p>
    <w:p w14:paraId="45569ED2" w14:textId="77777777" w:rsidR="00611DB9" w:rsidRPr="003268C1" w:rsidRDefault="00611DB9" w:rsidP="00611DB9">
      <w:pPr>
        <w:spacing w:after="0" w:line="240" w:lineRule="auto"/>
        <w:rPr>
          <w:rFonts w:cs="Times New Roman"/>
          <w:szCs w:val="24"/>
        </w:rPr>
      </w:pPr>
    </w:p>
    <w:p w14:paraId="2717C7F1"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Orientation </w:t>
      </w:r>
    </w:p>
    <w:p w14:paraId="565E205F" w14:textId="6E21668F" w:rsidR="00611DB9" w:rsidRDefault="00611DB9" w:rsidP="00611DB9">
      <w:pPr>
        <w:spacing w:after="0" w:line="240" w:lineRule="auto"/>
        <w:rPr>
          <w:rFonts w:eastAsia="Calibri" w:cs="Times New Roman"/>
          <w:szCs w:val="24"/>
        </w:rPr>
      </w:pPr>
      <w:r w:rsidRPr="00D51337">
        <w:rPr>
          <w:rFonts w:eastAsia="Calibri" w:cs="Times New Roman"/>
          <w:szCs w:val="24"/>
        </w:rPr>
        <w:t>Over the last several years, the academic and student services deans have offered a pre-semester, Flex-week meeting to new faculty to orient them to college policies and procedures.  Many departments also have meetings at the beginning of each semester, to which part-time faculty are invited.  These meetings are used to provide guidance on departmental plans for the semester, as well as to provide general orientation to college policies and procedures.  Division deans also invite part-time faculty to division meetings.  While the department and division meetings are optional for part-time faculty, they do allow these faculty to get important information about the college.</w:t>
      </w:r>
      <w:r>
        <w:rPr>
          <w:rFonts w:eastAsia="Calibri" w:cs="Times New Roman"/>
          <w:szCs w:val="24"/>
        </w:rPr>
        <w:t xml:space="preserve"> </w:t>
      </w:r>
      <w:r w:rsidR="00CC5164">
        <w:rPr>
          <w:rFonts w:eastAsia="Calibri" w:cs="Times New Roman"/>
          <w:szCs w:val="24"/>
        </w:rPr>
        <w:t xml:space="preserve">Here is the 2019 New Employee Orientation </w:t>
      </w:r>
      <w:hyperlink r:id="rId904" w:history="1">
        <w:r w:rsidR="00CC5164" w:rsidRPr="00CC5164">
          <w:rPr>
            <w:rStyle w:val="Hyperlink"/>
            <w:rFonts w:eastAsia="Calibri" w:cs="Times New Roman"/>
            <w:szCs w:val="24"/>
          </w:rPr>
          <w:t>agenda</w:t>
        </w:r>
      </w:hyperlink>
      <w:r w:rsidR="00CC5164">
        <w:rPr>
          <w:rFonts w:eastAsia="Calibri" w:cs="Times New Roman"/>
          <w:szCs w:val="24"/>
        </w:rPr>
        <w:t>.</w:t>
      </w:r>
    </w:p>
    <w:p w14:paraId="740CC2B6" w14:textId="77777777" w:rsidR="00611DB9" w:rsidRPr="00D51337" w:rsidRDefault="00611DB9" w:rsidP="00611DB9">
      <w:pPr>
        <w:spacing w:after="0" w:line="240" w:lineRule="auto"/>
        <w:rPr>
          <w:rFonts w:cs="Times New Roman"/>
        </w:rPr>
      </w:pPr>
    </w:p>
    <w:p w14:paraId="2896B708"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Evaluation:          </w:t>
      </w:r>
    </w:p>
    <w:p w14:paraId="38F86B93" w14:textId="77777777" w:rsidR="00611DB9" w:rsidRPr="00D51337" w:rsidRDefault="00611DB9" w:rsidP="00611DB9">
      <w:pPr>
        <w:spacing w:after="0" w:line="240" w:lineRule="auto"/>
        <w:rPr>
          <w:rFonts w:cs="Times New Roman"/>
        </w:rPr>
      </w:pPr>
      <w:r w:rsidRPr="00D51337">
        <w:rPr>
          <w:rFonts w:eastAsia="Calibri" w:cs="Times New Roman"/>
          <w:szCs w:val="24"/>
        </w:rPr>
        <w:t>All part-time faculty are evaluated during their first semester.  The evaluation process follows guidelines established through negotiations with the United Faculty union (UF).  These evaluations are collegial in nature, and allow experienced full-time, tenured faculty to provide feedback on each part-time faculty member’s strengths and weaknesses, as well as guidance on ways to strengthen their teaching.</w:t>
      </w:r>
    </w:p>
    <w:p w14:paraId="2D43ACB0" w14:textId="77777777" w:rsidR="00611DB9" w:rsidRDefault="00611DB9" w:rsidP="00611DB9">
      <w:pPr>
        <w:spacing w:after="0" w:line="240" w:lineRule="auto"/>
        <w:rPr>
          <w:rFonts w:eastAsia="Calibri" w:cs="Times New Roman"/>
          <w:szCs w:val="24"/>
        </w:rPr>
      </w:pPr>
    </w:p>
    <w:p w14:paraId="18449DF4"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Professional Development</w:t>
      </w:r>
    </w:p>
    <w:p w14:paraId="1B6C4E18" w14:textId="208BCF55" w:rsidR="00611DB9" w:rsidRDefault="00611DB9" w:rsidP="00611DB9">
      <w:pPr>
        <w:spacing w:after="0" w:line="240" w:lineRule="auto"/>
        <w:rPr>
          <w:rFonts w:eastAsia="Calibri" w:cs="Times New Roman"/>
          <w:szCs w:val="24"/>
        </w:rPr>
      </w:pPr>
      <w:r>
        <w:rPr>
          <w:rFonts w:eastAsia="Calibri" w:cs="Times New Roman"/>
          <w:szCs w:val="24"/>
        </w:rPr>
        <w:t xml:space="preserve">At the new employee orientation, employees are given a packet that includes a </w:t>
      </w:r>
      <w:hyperlink r:id="rId905" w:history="1">
        <w:r w:rsidRPr="00B03200">
          <w:rPr>
            <w:rStyle w:val="Hyperlink"/>
            <w:rFonts w:eastAsia="Calibri" w:cs="Times New Roman"/>
            <w:szCs w:val="24"/>
          </w:rPr>
          <w:t>hand-out</w:t>
        </w:r>
      </w:hyperlink>
      <w:r>
        <w:rPr>
          <w:rFonts w:eastAsia="Calibri" w:cs="Times New Roman"/>
          <w:szCs w:val="24"/>
        </w:rPr>
        <w:t xml:space="preserve"> for Professional Development. Contra Costa College</w:t>
      </w:r>
      <w:r w:rsidR="00B314CD">
        <w:rPr>
          <w:rFonts w:eastAsia="Calibri" w:cs="Times New Roman"/>
          <w:szCs w:val="24"/>
        </w:rPr>
        <w:t>’s</w:t>
      </w:r>
      <w:r>
        <w:rPr>
          <w:rFonts w:eastAsia="Calibri" w:cs="Times New Roman"/>
          <w:szCs w:val="24"/>
        </w:rPr>
        <w:t xml:space="preserve"> Professional Development </w:t>
      </w:r>
      <w:hyperlink r:id="rId906" w:history="1">
        <w:r w:rsidRPr="008362F0">
          <w:rPr>
            <w:rStyle w:val="Hyperlink"/>
            <w:rFonts w:eastAsia="Calibri" w:cs="Times New Roman"/>
            <w:szCs w:val="24"/>
          </w:rPr>
          <w:t>website</w:t>
        </w:r>
      </w:hyperlink>
      <w:r>
        <w:rPr>
          <w:rFonts w:eastAsia="Calibri" w:cs="Times New Roman"/>
          <w:szCs w:val="24"/>
        </w:rPr>
        <w:t xml:space="preserve"> has information on workshops and activities that part-time faculty can take advantage of.  </w:t>
      </w:r>
      <w:r w:rsidRPr="00D51337">
        <w:rPr>
          <w:rFonts w:eastAsia="Calibri" w:cs="Times New Roman"/>
          <w:szCs w:val="24"/>
        </w:rPr>
        <w:t xml:space="preserve">The </w:t>
      </w:r>
      <w:r>
        <w:rPr>
          <w:rFonts w:eastAsia="Calibri" w:cs="Times New Roman"/>
          <w:szCs w:val="24"/>
        </w:rPr>
        <w:t>District O</w:t>
      </w:r>
      <w:r w:rsidRPr="00D51337">
        <w:rPr>
          <w:rFonts w:eastAsia="Calibri" w:cs="Times New Roman"/>
          <w:szCs w:val="24"/>
        </w:rPr>
        <w:t>ffice of Professional Development</w:t>
      </w:r>
      <w:r>
        <w:rPr>
          <w:rFonts w:eastAsia="Calibri" w:cs="Times New Roman"/>
          <w:szCs w:val="24"/>
        </w:rPr>
        <w:t xml:space="preserve"> also</w:t>
      </w:r>
      <w:r w:rsidRPr="00D51337">
        <w:rPr>
          <w:rFonts w:eastAsia="Calibri" w:cs="Times New Roman"/>
          <w:szCs w:val="24"/>
        </w:rPr>
        <w:t xml:space="preserve"> offers </w:t>
      </w:r>
      <w:hyperlink r:id="rId907" w:history="1">
        <w:r w:rsidRPr="00B03200">
          <w:rPr>
            <w:rStyle w:val="Hyperlink"/>
            <w:rFonts w:eastAsia="Calibri" w:cs="Times New Roman"/>
            <w:szCs w:val="24"/>
          </w:rPr>
          <w:t>workshops</w:t>
        </w:r>
      </w:hyperlink>
      <w:r w:rsidRPr="00D51337">
        <w:rPr>
          <w:rFonts w:eastAsia="Calibri" w:cs="Times New Roman"/>
          <w:szCs w:val="24"/>
        </w:rPr>
        <w:t xml:space="preserve"> throughout the year</w:t>
      </w:r>
      <w:r>
        <w:rPr>
          <w:rFonts w:eastAsia="Calibri" w:cs="Times New Roman"/>
          <w:szCs w:val="24"/>
        </w:rPr>
        <w:t xml:space="preserve"> that are available to all faculty</w:t>
      </w:r>
      <w:r w:rsidRPr="00D51337">
        <w:rPr>
          <w:rFonts w:eastAsia="Calibri" w:cs="Times New Roman"/>
          <w:szCs w:val="24"/>
        </w:rPr>
        <w:t>.  These workshops focus on such topics as classroom management, pedagogical best practices, online instruction/distance education, etc.  Small professional development grants are also available to faculty who wish to attend conferences or engage in other activities to strengthen their teaching.</w:t>
      </w:r>
      <w:r w:rsidR="00F24F8F">
        <w:rPr>
          <w:rFonts w:eastAsia="Calibri" w:cs="Times New Roman"/>
          <w:szCs w:val="24"/>
        </w:rPr>
        <w:t xml:space="preserve">  </w:t>
      </w:r>
      <w:hyperlink r:id="rId908" w:history="1">
        <w:r w:rsidR="00F24F8F" w:rsidRPr="00F24F8F">
          <w:rPr>
            <w:rStyle w:val="Hyperlink"/>
            <w:rFonts w:eastAsia="Calibri" w:cs="Times New Roman"/>
            <w:szCs w:val="24"/>
          </w:rPr>
          <w:t>Article 6.2.3.2.7</w:t>
        </w:r>
      </w:hyperlink>
      <w:r w:rsidR="00F24F8F">
        <w:rPr>
          <w:rFonts w:eastAsia="Calibri" w:cs="Times New Roman"/>
          <w:szCs w:val="24"/>
        </w:rPr>
        <w:t xml:space="preserve"> also directs department chairs to assist in the orientation of faculty.</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542CCE16" w14:textId="7CCA2E9A" w:rsidR="00611DB9" w:rsidRDefault="00611DB9" w:rsidP="00611DB9">
      <w:pPr>
        <w:spacing w:after="0" w:line="240" w:lineRule="auto"/>
        <w:rPr>
          <w:rFonts w:cs="Times New Roman"/>
          <w:szCs w:val="24"/>
        </w:rPr>
      </w:pPr>
      <w:r w:rsidRPr="00611DB9">
        <w:rPr>
          <w:rFonts w:cs="Times New Roman"/>
          <w:szCs w:val="24"/>
        </w:rPr>
        <w:t xml:space="preserve">Overall, the college is highly committed to the professional development and success of its part-time faculty.  Difficulties sometimes arise </w:t>
      </w:r>
      <w:r w:rsidR="00003E79" w:rsidRPr="00611DB9">
        <w:rPr>
          <w:rFonts w:cs="Times New Roman"/>
          <w:szCs w:val="24"/>
        </w:rPr>
        <w:t>since</w:t>
      </w:r>
      <w:r w:rsidRPr="00611DB9">
        <w:rPr>
          <w:rFonts w:cs="Times New Roman"/>
          <w:szCs w:val="24"/>
        </w:rPr>
        <w:t xml:space="preserve"> </w:t>
      </w:r>
      <w:r w:rsidR="00F81C2C">
        <w:rPr>
          <w:rFonts w:cs="Times New Roman"/>
          <w:szCs w:val="24"/>
        </w:rPr>
        <w:t>part-time</w:t>
      </w:r>
      <w:r w:rsidRPr="00611DB9">
        <w:rPr>
          <w:rFonts w:cs="Times New Roman"/>
          <w:szCs w:val="24"/>
        </w:rPr>
        <w:t xml:space="preserve"> faculty often teach at multiple institutions and are thus not able to take advantage of opportunities available at</w:t>
      </w:r>
      <w:r w:rsidR="00F81C2C">
        <w:rPr>
          <w:rFonts w:cs="Times New Roman"/>
          <w:szCs w:val="24"/>
        </w:rPr>
        <w:t xml:space="preserve"> t</w:t>
      </w:r>
      <w:r w:rsidR="00B314CD">
        <w:rPr>
          <w:rFonts w:cs="Times New Roman"/>
          <w:szCs w:val="24"/>
        </w:rPr>
        <w:t>he</w:t>
      </w:r>
      <w:r w:rsidR="00CC5164">
        <w:rPr>
          <w:rFonts w:cs="Times New Roman"/>
          <w:szCs w:val="24"/>
        </w:rPr>
        <w:t xml:space="preserve"> </w:t>
      </w:r>
      <w:r w:rsidR="00F81C2C">
        <w:rPr>
          <w:rFonts w:cs="Times New Roman"/>
          <w:szCs w:val="24"/>
        </w:rPr>
        <w:t>college</w:t>
      </w:r>
      <w:r w:rsidRPr="00611DB9">
        <w:rPr>
          <w:rFonts w:cs="Times New Roman"/>
          <w:szCs w:val="24"/>
        </w:rPr>
        <w:t xml:space="preserve">.  The college </w:t>
      </w:r>
      <w:r w:rsidR="00F81C2C">
        <w:rPr>
          <w:rFonts w:cs="Times New Roman"/>
          <w:szCs w:val="24"/>
        </w:rPr>
        <w:t>is committed to the development of ways</w:t>
      </w:r>
      <w:r w:rsidRPr="00611DB9">
        <w:rPr>
          <w:rFonts w:cs="Times New Roman"/>
          <w:szCs w:val="24"/>
        </w:rPr>
        <w:t xml:space="preserve"> to provide </w:t>
      </w:r>
      <w:r w:rsidR="00F81C2C">
        <w:rPr>
          <w:rFonts w:cs="Times New Roman"/>
          <w:szCs w:val="24"/>
        </w:rPr>
        <w:t>professional development</w:t>
      </w:r>
      <w:r w:rsidRPr="00611DB9">
        <w:rPr>
          <w:rFonts w:cs="Times New Roman"/>
          <w:szCs w:val="24"/>
        </w:rPr>
        <w:t xml:space="preserve"> in innovative ways (e.g., online, webinars, weekend programs) to interested PT faculty.</w:t>
      </w:r>
    </w:p>
    <w:p w14:paraId="394110BE" w14:textId="102C2ACF" w:rsidR="00611DB9" w:rsidRDefault="00611DB9" w:rsidP="00611DB9">
      <w:pPr>
        <w:spacing w:after="0" w:line="240" w:lineRule="auto"/>
        <w:rPr>
          <w:rFonts w:cs="Times New Roman"/>
          <w:szCs w:val="24"/>
        </w:rPr>
      </w:pPr>
    </w:p>
    <w:p w14:paraId="0972FC41" w14:textId="0E82E0E4" w:rsidR="00611DB9" w:rsidRDefault="00611DB9" w:rsidP="00611DB9">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611DB9" w:rsidRPr="008423BF" w14:paraId="2F1B94CA" w14:textId="77777777" w:rsidTr="00B7171A">
        <w:tc>
          <w:tcPr>
            <w:tcW w:w="1075" w:type="dxa"/>
          </w:tcPr>
          <w:p w14:paraId="77A39262" w14:textId="101872FF" w:rsidR="00611DB9" w:rsidRDefault="004D3140" w:rsidP="00B7171A">
            <w:pPr>
              <w:rPr>
                <w:rFonts w:cs="Times New Roman"/>
                <w:szCs w:val="24"/>
              </w:rPr>
            </w:pPr>
            <w:hyperlink r:id="rId909" w:history="1">
              <w:r w:rsidR="00611DB9" w:rsidRPr="00E809E6">
                <w:rPr>
                  <w:rStyle w:val="Hyperlink"/>
                  <w:rFonts w:cs="Times New Roman"/>
                  <w:szCs w:val="24"/>
                </w:rPr>
                <w:t>III.A.8</w:t>
              </w:r>
              <w:r w:rsidR="00CC5164">
                <w:rPr>
                  <w:rStyle w:val="Hyperlink"/>
                  <w:rFonts w:cs="Times New Roman"/>
                  <w:szCs w:val="24"/>
                </w:rPr>
                <w:t>1</w:t>
              </w:r>
            </w:hyperlink>
          </w:p>
        </w:tc>
        <w:tc>
          <w:tcPr>
            <w:tcW w:w="8675" w:type="dxa"/>
          </w:tcPr>
          <w:p w14:paraId="5933B109" w14:textId="77777777" w:rsidR="00611DB9" w:rsidRPr="008423BF" w:rsidRDefault="00611DB9" w:rsidP="00B7171A">
            <w:pPr>
              <w:rPr>
                <w:rFonts w:cs="Times New Roman"/>
                <w:szCs w:val="24"/>
              </w:rPr>
            </w:pPr>
            <w:r>
              <w:rPr>
                <w:rFonts w:cs="Times New Roman"/>
                <w:szCs w:val="24"/>
              </w:rPr>
              <w:t>United Faculty Part-time Faculty Links</w:t>
            </w:r>
          </w:p>
        </w:tc>
      </w:tr>
      <w:tr w:rsidR="00611DB9" w:rsidRPr="008423BF" w14:paraId="3327141D" w14:textId="77777777" w:rsidTr="00B7171A">
        <w:tc>
          <w:tcPr>
            <w:tcW w:w="1075" w:type="dxa"/>
          </w:tcPr>
          <w:p w14:paraId="5027E026" w14:textId="49CCE104" w:rsidR="00611DB9" w:rsidRDefault="004D3140" w:rsidP="00B7171A">
            <w:pPr>
              <w:rPr>
                <w:rFonts w:cs="Times New Roman"/>
                <w:szCs w:val="24"/>
              </w:rPr>
            </w:pPr>
            <w:hyperlink r:id="rId910" w:history="1">
              <w:r w:rsidR="00611DB9" w:rsidRPr="00E809E6">
                <w:rPr>
                  <w:rStyle w:val="Hyperlink"/>
                  <w:rFonts w:cs="Times New Roman"/>
                  <w:szCs w:val="24"/>
                </w:rPr>
                <w:t>III.A.8</w:t>
              </w:r>
              <w:r w:rsidR="00611DB9">
                <w:rPr>
                  <w:rStyle w:val="Hyperlink"/>
                  <w:rFonts w:cs="Times New Roman"/>
                  <w:szCs w:val="24"/>
                </w:rPr>
                <w:t>-</w:t>
              </w:r>
              <w:r w:rsidR="00CC5164">
                <w:rPr>
                  <w:rStyle w:val="Hyperlink"/>
                  <w:rFonts w:cs="Times New Roman"/>
                  <w:szCs w:val="24"/>
                </w:rPr>
                <w:t>2</w:t>
              </w:r>
            </w:hyperlink>
          </w:p>
        </w:tc>
        <w:tc>
          <w:tcPr>
            <w:tcW w:w="8675" w:type="dxa"/>
          </w:tcPr>
          <w:p w14:paraId="24CEF8AF" w14:textId="77777777" w:rsidR="00611DB9" w:rsidRPr="008423BF" w:rsidRDefault="00611DB9" w:rsidP="00B7171A">
            <w:pPr>
              <w:rPr>
                <w:rFonts w:cs="Times New Roman"/>
                <w:szCs w:val="24"/>
              </w:rPr>
            </w:pPr>
            <w:r>
              <w:rPr>
                <w:rFonts w:cs="Times New Roman"/>
                <w:szCs w:val="24"/>
              </w:rPr>
              <w:t>United Faculty Contract</w:t>
            </w:r>
          </w:p>
        </w:tc>
      </w:tr>
      <w:tr w:rsidR="00F81C2C" w:rsidRPr="008423BF" w14:paraId="4C0B1912" w14:textId="77777777" w:rsidTr="00B7171A">
        <w:tc>
          <w:tcPr>
            <w:tcW w:w="1075" w:type="dxa"/>
          </w:tcPr>
          <w:p w14:paraId="3A7CF2BD" w14:textId="56886A4C" w:rsidR="00F81C2C" w:rsidRPr="00CC5164" w:rsidRDefault="004D3140" w:rsidP="00B7171A">
            <w:hyperlink r:id="rId911" w:history="1">
              <w:r w:rsidR="00F81C2C" w:rsidRPr="00CC5164">
                <w:rPr>
                  <w:rStyle w:val="Hyperlink"/>
                </w:rPr>
                <w:t>III.A.</w:t>
              </w:r>
              <w:r w:rsidR="00F24F8F" w:rsidRPr="00CC5164">
                <w:rPr>
                  <w:rStyle w:val="Hyperlink"/>
                </w:rPr>
                <w:t>8</w:t>
              </w:r>
              <w:r w:rsidR="00CC5164">
                <w:rPr>
                  <w:rStyle w:val="Hyperlink"/>
                </w:rPr>
                <w:t>-3</w:t>
              </w:r>
            </w:hyperlink>
          </w:p>
        </w:tc>
        <w:tc>
          <w:tcPr>
            <w:tcW w:w="8675" w:type="dxa"/>
          </w:tcPr>
          <w:p w14:paraId="667906E9" w14:textId="4F386FE0" w:rsidR="00F215B8" w:rsidRPr="00CC5164" w:rsidRDefault="00CC5164" w:rsidP="00B7171A">
            <w:pPr>
              <w:rPr>
                <w:rFonts w:cs="Times New Roman"/>
                <w:szCs w:val="24"/>
              </w:rPr>
            </w:pPr>
            <w:r>
              <w:rPr>
                <w:rFonts w:eastAsia="Calibri" w:cs="Times New Roman"/>
                <w:szCs w:val="24"/>
              </w:rPr>
              <w:t>New Employee Orientation Agenda</w:t>
            </w:r>
          </w:p>
        </w:tc>
      </w:tr>
      <w:tr w:rsidR="00611DB9" w14:paraId="2E8475C3" w14:textId="77777777" w:rsidTr="00B7171A">
        <w:tc>
          <w:tcPr>
            <w:tcW w:w="1075" w:type="dxa"/>
          </w:tcPr>
          <w:p w14:paraId="7D3B5B66" w14:textId="4865FB50" w:rsidR="00611DB9" w:rsidRDefault="004D3140" w:rsidP="00B7171A">
            <w:pPr>
              <w:rPr>
                <w:rFonts w:cs="Times New Roman"/>
                <w:szCs w:val="24"/>
              </w:rPr>
            </w:pPr>
            <w:hyperlink r:id="rId912" w:history="1">
              <w:r w:rsidR="00611DB9" w:rsidRPr="00DC37D5">
                <w:rPr>
                  <w:rStyle w:val="Hyperlink"/>
                  <w:rFonts w:cs="Times New Roman"/>
                  <w:szCs w:val="24"/>
                </w:rPr>
                <w:t>III.A.8-</w:t>
              </w:r>
              <w:r w:rsidR="00CC5164">
                <w:rPr>
                  <w:rStyle w:val="Hyperlink"/>
                  <w:rFonts w:cs="Times New Roman"/>
                  <w:szCs w:val="24"/>
                </w:rPr>
                <w:t>4</w:t>
              </w:r>
            </w:hyperlink>
          </w:p>
        </w:tc>
        <w:tc>
          <w:tcPr>
            <w:tcW w:w="8675" w:type="dxa"/>
          </w:tcPr>
          <w:p w14:paraId="692E411A" w14:textId="77777777" w:rsidR="00611DB9" w:rsidRDefault="00611DB9" w:rsidP="00B7171A">
            <w:pPr>
              <w:rPr>
                <w:rFonts w:cs="Times New Roman"/>
                <w:szCs w:val="24"/>
              </w:rPr>
            </w:pPr>
            <w:r>
              <w:rPr>
                <w:rFonts w:cs="Times New Roman"/>
                <w:szCs w:val="24"/>
              </w:rPr>
              <w:t>Contra Costa College District Professional Development Handout</w:t>
            </w:r>
          </w:p>
        </w:tc>
      </w:tr>
      <w:tr w:rsidR="00611DB9" w:rsidRPr="008423BF" w14:paraId="046195F8" w14:textId="77777777" w:rsidTr="00B7171A">
        <w:tc>
          <w:tcPr>
            <w:tcW w:w="1075" w:type="dxa"/>
          </w:tcPr>
          <w:p w14:paraId="2AA68239" w14:textId="0A6B7FD1" w:rsidR="00611DB9" w:rsidRDefault="004D3140" w:rsidP="00B7171A">
            <w:pPr>
              <w:rPr>
                <w:rFonts w:cs="Times New Roman"/>
                <w:szCs w:val="24"/>
              </w:rPr>
            </w:pPr>
            <w:hyperlink r:id="rId913" w:history="1">
              <w:r w:rsidR="00611DB9" w:rsidRPr="00B33D64">
                <w:rPr>
                  <w:rStyle w:val="Hyperlink"/>
                  <w:rFonts w:cs="Times New Roman"/>
                  <w:szCs w:val="24"/>
                </w:rPr>
                <w:t>III.A.8-</w:t>
              </w:r>
              <w:r w:rsidR="00CC5164">
                <w:rPr>
                  <w:rStyle w:val="Hyperlink"/>
                  <w:rFonts w:cs="Times New Roman"/>
                  <w:szCs w:val="24"/>
                </w:rPr>
                <w:t>5</w:t>
              </w:r>
            </w:hyperlink>
          </w:p>
        </w:tc>
        <w:tc>
          <w:tcPr>
            <w:tcW w:w="8675" w:type="dxa"/>
          </w:tcPr>
          <w:p w14:paraId="50DE8A04" w14:textId="77777777" w:rsidR="00611DB9" w:rsidRPr="008423BF" w:rsidRDefault="00611DB9" w:rsidP="00B7171A">
            <w:pPr>
              <w:rPr>
                <w:rFonts w:cs="Times New Roman"/>
                <w:szCs w:val="24"/>
              </w:rPr>
            </w:pPr>
            <w:r>
              <w:rPr>
                <w:rFonts w:cs="Times New Roman"/>
                <w:szCs w:val="24"/>
              </w:rPr>
              <w:t>Contra Costa College Professional Development Homepage</w:t>
            </w:r>
          </w:p>
        </w:tc>
      </w:tr>
      <w:tr w:rsidR="00611DB9" w:rsidRPr="008423BF" w14:paraId="57378FE4" w14:textId="77777777" w:rsidTr="00B7171A">
        <w:tc>
          <w:tcPr>
            <w:tcW w:w="1075" w:type="dxa"/>
          </w:tcPr>
          <w:p w14:paraId="2EC30EC1" w14:textId="50FBB254" w:rsidR="00611DB9" w:rsidRDefault="004D3140" w:rsidP="00B7171A">
            <w:pPr>
              <w:rPr>
                <w:rFonts w:cs="Times New Roman"/>
                <w:szCs w:val="24"/>
              </w:rPr>
            </w:pPr>
            <w:hyperlink r:id="rId914" w:history="1">
              <w:r w:rsidR="00611DB9" w:rsidRPr="00DC37D5">
                <w:rPr>
                  <w:rStyle w:val="Hyperlink"/>
                  <w:rFonts w:cs="Times New Roman"/>
                  <w:szCs w:val="24"/>
                </w:rPr>
                <w:t>III.A.8-</w:t>
              </w:r>
              <w:r w:rsidR="00CC5164">
                <w:rPr>
                  <w:rStyle w:val="Hyperlink"/>
                  <w:rFonts w:cs="Times New Roman"/>
                  <w:szCs w:val="24"/>
                </w:rPr>
                <w:t>6</w:t>
              </w:r>
            </w:hyperlink>
          </w:p>
        </w:tc>
        <w:tc>
          <w:tcPr>
            <w:tcW w:w="8675" w:type="dxa"/>
          </w:tcPr>
          <w:p w14:paraId="0C19DCC8" w14:textId="77777777" w:rsidR="00611DB9" w:rsidRPr="008423BF" w:rsidRDefault="00611DB9" w:rsidP="00B7171A">
            <w:pPr>
              <w:rPr>
                <w:rFonts w:cs="Times New Roman"/>
                <w:szCs w:val="24"/>
              </w:rPr>
            </w:pPr>
            <w:r>
              <w:rPr>
                <w:rFonts w:cs="Times New Roman"/>
                <w:szCs w:val="24"/>
              </w:rPr>
              <w:t>Contra Costa College District Professional Development Homepage</w:t>
            </w:r>
          </w:p>
        </w:tc>
      </w:tr>
      <w:tr w:rsidR="00611DB9" w:rsidRPr="008423BF" w14:paraId="0A594DF7" w14:textId="77777777" w:rsidTr="00B7171A">
        <w:tc>
          <w:tcPr>
            <w:tcW w:w="1075" w:type="dxa"/>
          </w:tcPr>
          <w:p w14:paraId="0997F041" w14:textId="052DCCBC" w:rsidR="00611DB9" w:rsidRDefault="004D3140" w:rsidP="00B7171A">
            <w:pPr>
              <w:rPr>
                <w:rFonts w:cs="Times New Roman"/>
                <w:szCs w:val="24"/>
              </w:rPr>
            </w:pPr>
            <w:hyperlink r:id="rId915" w:history="1">
              <w:r w:rsidR="00F24F8F" w:rsidRPr="00F24F8F">
                <w:rPr>
                  <w:rStyle w:val="Hyperlink"/>
                  <w:rFonts w:cs="Times New Roman"/>
                  <w:szCs w:val="24"/>
                </w:rPr>
                <w:t>III.A.8</w:t>
              </w:r>
              <w:r w:rsidR="00CC5164">
                <w:rPr>
                  <w:rStyle w:val="Hyperlink"/>
                  <w:rFonts w:cs="Times New Roman"/>
                  <w:szCs w:val="24"/>
                </w:rPr>
                <w:t>-7</w:t>
              </w:r>
            </w:hyperlink>
          </w:p>
        </w:tc>
        <w:tc>
          <w:tcPr>
            <w:tcW w:w="8675" w:type="dxa"/>
          </w:tcPr>
          <w:p w14:paraId="24E89999" w14:textId="6FB6E9E7" w:rsidR="00611DB9" w:rsidRPr="008423BF" w:rsidRDefault="00F24F8F" w:rsidP="00B7171A">
            <w:pPr>
              <w:rPr>
                <w:rFonts w:cs="Times New Roman"/>
                <w:szCs w:val="24"/>
              </w:rPr>
            </w:pPr>
            <w:r>
              <w:rPr>
                <w:rFonts w:cs="Times New Roman"/>
                <w:szCs w:val="24"/>
              </w:rPr>
              <w:t>United Faculty Contract Article 6 Department Chair</w:t>
            </w:r>
          </w:p>
        </w:tc>
      </w:tr>
    </w:tbl>
    <w:p w14:paraId="51820B3A" w14:textId="77777777" w:rsidR="0011634E" w:rsidRPr="005D5CA7" w:rsidRDefault="0011634E" w:rsidP="00A95FFC">
      <w:pPr>
        <w:spacing w:after="0" w:line="240" w:lineRule="auto"/>
        <w:rPr>
          <w:rFonts w:eastAsia="Trebuchet MS" w:cs="Times New Roman"/>
          <w:szCs w:val="24"/>
        </w:rPr>
      </w:pPr>
    </w:p>
    <w:p w14:paraId="04F58B0A" w14:textId="3578217A"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9" w:name="IIIA9hr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p>
    <w:bookmarkEnd w:id="139"/>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66AE802" w14:textId="62304D1B" w:rsidR="00611DB9" w:rsidRDefault="00611DB9" w:rsidP="00611DB9">
      <w:pPr>
        <w:spacing w:after="228" w:line="248" w:lineRule="auto"/>
        <w:ind w:right="15"/>
        <w:rPr>
          <w:rFonts w:cs="Times New Roman"/>
          <w:szCs w:val="24"/>
        </w:rPr>
      </w:pPr>
      <w:r w:rsidRPr="00CB682B">
        <w:rPr>
          <w:rFonts w:cs="Times New Roman"/>
          <w:szCs w:val="24"/>
        </w:rPr>
        <w:t xml:space="preserve">Contra </w:t>
      </w:r>
      <w:r w:rsidR="00BA76DF">
        <w:rPr>
          <w:rFonts w:cs="Times New Roman"/>
          <w:szCs w:val="24"/>
        </w:rPr>
        <w:t xml:space="preserve">Costa </w:t>
      </w:r>
      <w:r w:rsidRPr="00CB682B">
        <w:rPr>
          <w:rFonts w:cs="Times New Roman"/>
          <w:szCs w:val="24"/>
        </w:rPr>
        <w:t xml:space="preserve">College employs </w:t>
      </w:r>
      <w:r w:rsidR="00CB682B" w:rsidRPr="00CB682B">
        <w:rPr>
          <w:rFonts w:cs="Times New Roman"/>
          <w:szCs w:val="24"/>
        </w:rPr>
        <w:t>107</w:t>
      </w:r>
      <w:r w:rsidRPr="00CB682B">
        <w:rPr>
          <w:rFonts w:cs="Times New Roman"/>
          <w:szCs w:val="24"/>
        </w:rPr>
        <w:t xml:space="preserve"> qualified classified and</w:t>
      </w:r>
      <w:r>
        <w:rPr>
          <w:rFonts w:cs="Times New Roman"/>
          <w:szCs w:val="24"/>
        </w:rPr>
        <w:t xml:space="preserve"> non-faculty staff to ensure that i</w:t>
      </w:r>
      <w:r w:rsidR="00BA76DF">
        <w:rPr>
          <w:rFonts w:cs="Times New Roman"/>
          <w:szCs w:val="24"/>
        </w:rPr>
        <w:t>t</w:t>
      </w:r>
      <w:r>
        <w:rPr>
          <w:rFonts w:cs="Times New Roman"/>
          <w:szCs w:val="24"/>
        </w:rPr>
        <w:t xml:space="preserve"> has</w:t>
      </w:r>
      <w:r w:rsidR="00BA76DF">
        <w:rPr>
          <w:rFonts w:cs="Times New Roman"/>
          <w:szCs w:val="24"/>
        </w:rPr>
        <w:t xml:space="preserve"> the</w:t>
      </w:r>
      <w:r>
        <w:rPr>
          <w:rFonts w:cs="Times New Roman"/>
          <w:szCs w:val="24"/>
        </w:rPr>
        <w:t xml:space="preserve"> educational, technological, physical, and administrative capacity to operate the college.  The </w:t>
      </w:r>
      <w:hyperlink r:id="rId916" w:history="1">
        <w:r w:rsidRPr="005E4080">
          <w:rPr>
            <w:rStyle w:val="Hyperlink"/>
            <w:rFonts w:cs="Times New Roman"/>
            <w:szCs w:val="24"/>
          </w:rPr>
          <w:t>classification specifications</w:t>
        </w:r>
      </w:hyperlink>
      <w:r>
        <w:rPr>
          <w:rFonts w:cs="Times New Roman"/>
          <w:szCs w:val="24"/>
        </w:rPr>
        <w:t xml:space="preserve"> define whether positions are exempt or non-exempt and belong to Local 1 Union </w:t>
      </w:r>
      <w:r w:rsidR="00BA76DF">
        <w:rPr>
          <w:rFonts w:cs="Times New Roman"/>
          <w:szCs w:val="24"/>
        </w:rPr>
        <w:t xml:space="preserve">in order </w:t>
      </w:r>
      <w:r>
        <w:rPr>
          <w:rFonts w:cs="Times New Roman"/>
          <w:szCs w:val="24"/>
        </w:rPr>
        <w:t>to ensure appropriate job description</w:t>
      </w:r>
      <w:r w:rsidR="00BA76DF">
        <w:rPr>
          <w:rFonts w:cs="Times New Roman"/>
          <w:szCs w:val="24"/>
        </w:rPr>
        <w:t>s</w:t>
      </w:r>
      <w:r>
        <w:rPr>
          <w:rFonts w:cs="Times New Roman"/>
          <w:szCs w:val="24"/>
        </w:rPr>
        <w:t xml:space="preserve"> and standardized position requirements.  The breakdown below provides a sample of staff positions that help in the operation of programs on campus.</w:t>
      </w:r>
    </w:p>
    <w:tbl>
      <w:tblPr>
        <w:tblStyle w:val="TableGrid"/>
        <w:tblW w:w="0" w:type="auto"/>
        <w:tblLook w:val="04A0" w:firstRow="1" w:lastRow="0" w:firstColumn="1" w:lastColumn="0" w:noHBand="0" w:noVBand="1"/>
      </w:tblPr>
      <w:tblGrid>
        <w:gridCol w:w="4673"/>
        <w:gridCol w:w="4677"/>
      </w:tblGrid>
      <w:tr w:rsidR="00611DB9" w14:paraId="2D5B5D02" w14:textId="77777777" w:rsidTr="00B7171A">
        <w:tc>
          <w:tcPr>
            <w:tcW w:w="4765" w:type="dxa"/>
          </w:tcPr>
          <w:p w14:paraId="1E535504"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7DF14E72"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3D22AE26" w14:textId="77777777" w:rsidTr="00B7171A">
        <w:tc>
          <w:tcPr>
            <w:tcW w:w="4765" w:type="dxa"/>
          </w:tcPr>
          <w:p w14:paraId="250BD74A" w14:textId="77777777" w:rsidR="00611DB9" w:rsidRDefault="00611DB9" w:rsidP="00B7171A">
            <w:pPr>
              <w:spacing w:after="228" w:line="248" w:lineRule="auto"/>
              <w:ind w:right="15"/>
              <w:rPr>
                <w:rFonts w:cs="Times New Roman"/>
                <w:szCs w:val="24"/>
              </w:rPr>
            </w:pPr>
            <w:r>
              <w:rPr>
                <w:rFonts w:cs="Times New Roman"/>
                <w:szCs w:val="24"/>
              </w:rPr>
              <w:t>Confidential</w:t>
            </w:r>
          </w:p>
        </w:tc>
        <w:tc>
          <w:tcPr>
            <w:tcW w:w="4765" w:type="dxa"/>
          </w:tcPr>
          <w:p w14:paraId="524F0940" w14:textId="720AEB3C" w:rsidR="00611DB9" w:rsidRDefault="00611DB9" w:rsidP="00BA76DF">
            <w:pPr>
              <w:spacing w:after="228" w:line="248" w:lineRule="auto"/>
              <w:ind w:right="15"/>
              <w:rPr>
                <w:rFonts w:cs="Times New Roman"/>
                <w:szCs w:val="24"/>
              </w:rPr>
            </w:pPr>
            <w:r>
              <w:rPr>
                <w:rFonts w:cs="Times New Roman"/>
                <w:szCs w:val="24"/>
              </w:rPr>
              <w:t>Administrative Assistant (Confidential), Benefits Analysts, Human Resource Specialist and Technician, etc.</w:t>
            </w:r>
          </w:p>
        </w:tc>
      </w:tr>
      <w:tr w:rsidR="00611DB9" w14:paraId="71788CA1" w14:textId="77777777" w:rsidTr="00B7171A">
        <w:tc>
          <w:tcPr>
            <w:tcW w:w="4765" w:type="dxa"/>
          </w:tcPr>
          <w:p w14:paraId="767FAFBC" w14:textId="77777777" w:rsidR="00611DB9" w:rsidRDefault="00611DB9" w:rsidP="00B7171A">
            <w:pPr>
              <w:spacing w:after="228" w:line="248" w:lineRule="auto"/>
              <w:ind w:right="15"/>
              <w:rPr>
                <w:rFonts w:cs="Times New Roman"/>
                <w:szCs w:val="24"/>
              </w:rPr>
            </w:pPr>
            <w:r>
              <w:rPr>
                <w:rFonts w:cs="Times New Roman"/>
                <w:szCs w:val="24"/>
              </w:rPr>
              <w:t xml:space="preserve">Local 1-Classified Staff </w:t>
            </w:r>
          </w:p>
        </w:tc>
        <w:tc>
          <w:tcPr>
            <w:tcW w:w="4765" w:type="dxa"/>
          </w:tcPr>
          <w:p w14:paraId="1B85A786" w14:textId="27EF4240" w:rsidR="00611DB9" w:rsidRDefault="00611DB9" w:rsidP="00BA76DF">
            <w:pPr>
              <w:spacing w:after="228" w:line="248" w:lineRule="auto"/>
              <w:ind w:right="15"/>
              <w:rPr>
                <w:rFonts w:cs="Times New Roman"/>
                <w:szCs w:val="24"/>
              </w:rPr>
            </w:pPr>
            <w:r>
              <w:rPr>
                <w:rFonts w:cs="Times New Roman"/>
                <w:szCs w:val="24"/>
              </w:rPr>
              <w:t>Administrative Assistants, Admissions and Record Assistants, Lab Coordinator</w:t>
            </w:r>
            <w:r w:rsidR="00BA76DF">
              <w:rPr>
                <w:rFonts w:cs="Times New Roman"/>
                <w:szCs w:val="24"/>
              </w:rPr>
              <w:t>s</w:t>
            </w:r>
            <w:r>
              <w:rPr>
                <w:rFonts w:cs="Times New Roman"/>
                <w:szCs w:val="24"/>
              </w:rPr>
              <w:t>, Library Assistant</w:t>
            </w:r>
            <w:r w:rsidR="00BA76DF">
              <w:rPr>
                <w:rFonts w:cs="Times New Roman"/>
                <w:szCs w:val="24"/>
              </w:rPr>
              <w:t>s</w:t>
            </w:r>
            <w:r>
              <w:rPr>
                <w:rFonts w:cs="Times New Roman"/>
                <w:szCs w:val="24"/>
              </w:rPr>
              <w:t>, Maintenance Mechanics, Scheduling Specialist, various Technicians, etc.</w:t>
            </w:r>
          </w:p>
        </w:tc>
      </w:tr>
    </w:tbl>
    <w:p w14:paraId="694FA94E" w14:textId="20CD68FE" w:rsidR="00336812" w:rsidRDefault="00611DB9" w:rsidP="00A95FFC">
      <w:pPr>
        <w:spacing w:after="0" w:line="240" w:lineRule="auto"/>
        <w:rPr>
          <w:rFonts w:cs="Times New Roman"/>
          <w:szCs w:val="24"/>
        </w:rPr>
      </w:pPr>
      <w:r>
        <w:rPr>
          <w:rFonts w:cs="Times New Roman"/>
          <w:szCs w:val="24"/>
        </w:rPr>
        <w:t>Contra Costa Classified Staff listing</w:t>
      </w:r>
      <w:r w:rsidR="00BA76DF">
        <w:rPr>
          <w:rFonts w:cs="Times New Roman"/>
          <w:szCs w:val="24"/>
        </w:rPr>
        <w:t>s</w:t>
      </w:r>
      <w:r>
        <w:rPr>
          <w:rFonts w:cs="Times New Roman"/>
          <w:szCs w:val="24"/>
        </w:rPr>
        <w:t xml:space="preserve"> can be found </w:t>
      </w:r>
      <w:r w:rsidR="00BA76DF">
        <w:rPr>
          <w:rFonts w:cs="Times New Roman"/>
          <w:szCs w:val="24"/>
        </w:rPr>
        <w:t>in</w:t>
      </w:r>
      <w:r>
        <w:rPr>
          <w:rFonts w:cs="Times New Roman"/>
          <w:szCs w:val="24"/>
        </w:rPr>
        <w:t xml:space="preserve"> the </w:t>
      </w:r>
      <w:hyperlink r:id="rId917" w:history="1">
        <w:r w:rsidRPr="00353325">
          <w:rPr>
            <w:rStyle w:val="Hyperlink"/>
            <w:rFonts w:cs="Times New Roman"/>
            <w:szCs w:val="24"/>
          </w:rPr>
          <w:t>catalog</w:t>
        </w:r>
      </w:hyperlink>
      <w:r>
        <w:rPr>
          <w:rFonts w:cs="Times New Roman"/>
          <w:szCs w:val="24"/>
        </w:rPr>
        <w:t xml:space="preserve"> (page 218-220). Request</w:t>
      </w:r>
      <w:r w:rsidR="00BA76DF">
        <w:rPr>
          <w:rFonts w:cs="Times New Roman"/>
          <w:szCs w:val="24"/>
        </w:rPr>
        <w:t>s</w:t>
      </w:r>
      <w:r>
        <w:rPr>
          <w:rFonts w:cs="Times New Roman"/>
          <w:szCs w:val="24"/>
        </w:rPr>
        <w:t xml:space="preserve"> for additional positions are included in the annual unit reviews or in the comprehensive review based on program performance, services, evaluation of outcomes, and other factors</w:t>
      </w:r>
      <w:r w:rsidR="00BA76DF">
        <w:rPr>
          <w:rFonts w:cs="Times New Roman"/>
          <w:szCs w:val="24"/>
        </w:rPr>
        <w:t>,</w:t>
      </w:r>
      <w:r>
        <w:rPr>
          <w:rFonts w:cs="Times New Roman"/>
          <w:szCs w:val="24"/>
        </w:rPr>
        <w:t xml:space="preserve"> including budget.  </w:t>
      </w:r>
    </w:p>
    <w:p w14:paraId="40A79E61" w14:textId="7973C87A" w:rsidR="008B3F8B" w:rsidRDefault="008B3F8B" w:rsidP="00A95FFC">
      <w:pPr>
        <w:spacing w:after="0" w:line="240" w:lineRule="auto"/>
        <w:rPr>
          <w:rFonts w:cs="Times New Roman"/>
          <w:szCs w:val="24"/>
        </w:rPr>
      </w:pPr>
    </w:p>
    <w:p w14:paraId="69DED6F8" w14:textId="7176855F" w:rsidR="008B3F8B" w:rsidRPr="005D5CA7" w:rsidRDefault="008B3F8B" w:rsidP="00A95FFC">
      <w:pPr>
        <w:spacing w:after="0" w:line="240" w:lineRule="auto"/>
        <w:rPr>
          <w:rFonts w:cs="Times New Roman"/>
          <w:b/>
          <w:szCs w:val="24"/>
        </w:rPr>
      </w:pPr>
      <w:r>
        <w:rPr>
          <w:rFonts w:cs="Times New Roman"/>
          <w:szCs w:val="24"/>
        </w:rPr>
        <w:t xml:space="preserve">The college employs the Classified Staff Prioritization Process </w:t>
      </w:r>
      <w:r w:rsidR="00BA76DF">
        <w:rPr>
          <w:rFonts w:cs="Times New Roman"/>
          <w:szCs w:val="24"/>
        </w:rPr>
        <w:t>to prioritize</w:t>
      </w:r>
      <w:r>
        <w:rPr>
          <w:rFonts w:cs="Times New Roman"/>
          <w:szCs w:val="24"/>
        </w:rPr>
        <w:t xml:space="preserve"> positions and </w:t>
      </w:r>
      <w:r w:rsidR="00BA76DF">
        <w:rPr>
          <w:rFonts w:cs="Times New Roman"/>
          <w:szCs w:val="24"/>
        </w:rPr>
        <w:t xml:space="preserve">identify </w:t>
      </w:r>
      <w:r>
        <w:rPr>
          <w:rFonts w:cs="Times New Roman"/>
          <w:szCs w:val="24"/>
        </w:rPr>
        <w:t>funds to fill needed classified personnel</w:t>
      </w:r>
      <w:r w:rsidR="00BA76DF">
        <w:rPr>
          <w:rFonts w:cs="Times New Roman"/>
          <w:szCs w:val="24"/>
        </w:rPr>
        <w:t xml:space="preserve"> positions</w:t>
      </w:r>
      <w:r>
        <w:rPr>
          <w:rFonts w:cs="Times New Roman"/>
          <w:szCs w:val="24"/>
        </w:rPr>
        <w:t>.  Based on program review requests and availability of funds, the President, Vice President, Director of Business Services and Classified Senate President review and make decisions on positions to open based on available general funds.  Notification is sen</w:t>
      </w:r>
      <w:r w:rsidR="00F24F8F">
        <w:rPr>
          <w:rFonts w:cs="Times New Roman"/>
          <w:szCs w:val="24"/>
        </w:rPr>
        <w:t>t</w:t>
      </w:r>
      <w:r>
        <w:rPr>
          <w:rFonts w:cs="Times New Roman"/>
          <w:szCs w:val="24"/>
        </w:rPr>
        <w:t xml:space="preserve"> to the campus community </w:t>
      </w:r>
      <w:r w:rsidR="00480CA2">
        <w:rPr>
          <w:rFonts w:cs="Times New Roman"/>
          <w:szCs w:val="24"/>
        </w:rPr>
        <w:t xml:space="preserve">when positions are identified for funding. </w:t>
      </w:r>
      <w:r>
        <w:rPr>
          <w:rFonts w:cs="Times New Roman"/>
          <w:szCs w:val="24"/>
        </w:rPr>
        <w:t xml:space="preserve">Grant funded positions are hired based on grant requirements. </w:t>
      </w:r>
    </w:p>
    <w:p w14:paraId="7A0984A2" w14:textId="77777777" w:rsidR="00611DB9" w:rsidRDefault="00611DB9" w:rsidP="00A95FFC">
      <w:pPr>
        <w:spacing w:after="0" w:line="240" w:lineRule="auto"/>
        <w:rPr>
          <w:rFonts w:cs="Times New Roman"/>
          <w:b/>
          <w:szCs w:val="24"/>
        </w:rPr>
      </w:pPr>
    </w:p>
    <w:p w14:paraId="301F1251" w14:textId="1A8AC89C" w:rsidR="00C40A15" w:rsidRDefault="00C40A15" w:rsidP="00A95FFC">
      <w:pPr>
        <w:spacing w:after="0" w:line="240" w:lineRule="auto"/>
        <w:rPr>
          <w:rFonts w:cs="Times New Roman"/>
          <w:b/>
          <w:szCs w:val="24"/>
        </w:rPr>
      </w:pPr>
      <w:r w:rsidRPr="005D5CA7">
        <w:rPr>
          <w:rFonts w:cs="Times New Roman"/>
          <w:b/>
          <w:szCs w:val="24"/>
        </w:rPr>
        <w:t>Analysis and Evaluation</w:t>
      </w:r>
    </w:p>
    <w:p w14:paraId="593EC750" w14:textId="5B42B2A2" w:rsidR="00611DB9" w:rsidRPr="00611DB9" w:rsidRDefault="00611DB9" w:rsidP="00A95FFC">
      <w:pPr>
        <w:spacing w:after="0" w:line="240" w:lineRule="auto"/>
        <w:rPr>
          <w:rFonts w:cs="Times New Roman"/>
          <w:bCs/>
          <w:szCs w:val="24"/>
        </w:rPr>
      </w:pPr>
      <w:r>
        <w:rPr>
          <w:rFonts w:cs="Times New Roman"/>
          <w:bCs/>
          <w:szCs w:val="24"/>
        </w:rPr>
        <w:t xml:space="preserve">Contra Costa College uses program review, enrollment data, and budget information to determine </w:t>
      </w:r>
      <w:r w:rsidR="00BA76DF">
        <w:rPr>
          <w:rFonts w:cs="Times New Roman"/>
          <w:bCs/>
          <w:szCs w:val="24"/>
        </w:rPr>
        <w:t xml:space="preserve">the </w:t>
      </w:r>
      <w:r>
        <w:rPr>
          <w:rFonts w:cs="Times New Roman"/>
          <w:bCs/>
          <w:szCs w:val="24"/>
        </w:rPr>
        <w:t>need for support personnel.</w:t>
      </w:r>
      <w:r w:rsidR="008F27C5">
        <w:rPr>
          <w:rFonts w:cs="Times New Roman"/>
          <w:bCs/>
          <w:szCs w:val="24"/>
        </w:rPr>
        <w:t xml:space="preserve">  Despite lack of general funds for new permanent </w:t>
      </w:r>
      <w:r w:rsidR="008F27C5">
        <w:rPr>
          <w:rFonts w:cs="Times New Roman"/>
          <w:bCs/>
          <w:szCs w:val="24"/>
        </w:rPr>
        <w:lastRenderedPageBreak/>
        <w:t>positions, Contra Costa College has been able to hire classified professionals through the use of grant</w:t>
      </w:r>
      <w:r w:rsidR="00BA76DF">
        <w:rPr>
          <w:rFonts w:cs="Times New Roman"/>
          <w:bCs/>
          <w:szCs w:val="24"/>
        </w:rPr>
        <w:t>s</w:t>
      </w:r>
      <w:r w:rsidR="008F27C5">
        <w:rPr>
          <w:rFonts w:cs="Times New Roman"/>
          <w:bCs/>
          <w:szCs w:val="24"/>
        </w:rPr>
        <w:t xml:space="preserve"> and other funds.</w:t>
      </w:r>
    </w:p>
    <w:p w14:paraId="26993AAC" w14:textId="5F6C96AC" w:rsidR="00611DB9" w:rsidRDefault="00611DB9" w:rsidP="00A95FFC">
      <w:pPr>
        <w:spacing w:after="0" w:line="240" w:lineRule="auto"/>
        <w:rPr>
          <w:rFonts w:cs="Times New Roman"/>
          <w:b/>
          <w:szCs w:val="24"/>
        </w:rPr>
      </w:pPr>
    </w:p>
    <w:p w14:paraId="63DD3B8B" w14:textId="112D866D" w:rsidR="00611DB9" w:rsidRPr="005D5CA7" w:rsidRDefault="00611DB9" w:rsidP="00A95FFC">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611DB9" w14:paraId="1001C0AC" w14:textId="77777777" w:rsidTr="00B7171A">
        <w:tc>
          <w:tcPr>
            <w:tcW w:w="1075" w:type="dxa"/>
          </w:tcPr>
          <w:p w14:paraId="603A45FC" w14:textId="4409245F" w:rsidR="00611DB9" w:rsidRDefault="004D3140" w:rsidP="00B7171A">
            <w:pPr>
              <w:rPr>
                <w:rFonts w:cs="Times New Roman"/>
                <w:szCs w:val="24"/>
              </w:rPr>
            </w:pPr>
            <w:hyperlink r:id="rId918" w:history="1">
              <w:r w:rsidR="00611DB9" w:rsidRPr="00931F32">
                <w:rPr>
                  <w:rStyle w:val="Hyperlink"/>
                  <w:rFonts w:cs="Times New Roman"/>
                  <w:szCs w:val="24"/>
                </w:rPr>
                <w:t>III.A.9-</w:t>
              </w:r>
              <w:r w:rsidR="008209B0">
                <w:rPr>
                  <w:rStyle w:val="Hyperlink"/>
                  <w:rFonts w:cs="Times New Roman"/>
                  <w:szCs w:val="24"/>
                </w:rPr>
                <w:t>1</w:t>
              </w:r>
            </w:hyperlink>
          </w:p>
        </w:tc>
        <w:tc>
          <w:tcPr>
            <w:tcW w:w="8675" w:type="dxa"/>
          </w:tcPr>
          <w:p w14:paraId="369BBF2C" w14:textId="77777777" w:rsidR="00611DB9" w:rsidRDefault="00611DB9" w:rsidP="00B7171A">
            <w:pPr>
              <w:rPr>
                <w:rFonts w:cs="Times New Roman"/>
                <w:szCs w:val="24"/>
              </w:rPr>
            </w:pPr>
            <w:r>
              <w:rPr>
                <w:rFonts w:cs="Times New Roman"/>
                <w:szCs w:val="24"/>
              </w:rPr>
              <w:t>Contra Costa College District Classification Specifications</w:t>
            </w:r>
          </w:p>
        </w:tc>
      </w:tr>
      <w:tr w:rsidR="00611DB9" w14:paraId="6B33F52D" w14:textId="77777777" w:rsidTr="00B7171A">
        <w:tc>
          <w:tcPr>
            <w:tcW w:w="1075" w:type="dxa"/>
          </w:tcPr>
          <w:p w14:paraId="2E49371D" w14:textId="2DC539F0" w:rsidR="00611DB9" w:rsidRDefault="004D3140" w:rsidP="00B7171A">
            <w:pPr>
              <w:rPr>
                <w:rFonts w:cs="Times New Roman"/>
                <w:szCs w:val="24"/>
              </w:rPr>
            </w:pPr>
            <w:hyperlink r:id="rId919" w:history="1">
              <w:r w:rsidR="00611DB9" w:rsidRPr="00574F22">
                <w:rPr>
                  <w:rStyle w:val="Hyperlink"/>
                  <w:rFonts w:cs="Times New Roman"/>
                  <w:szCs w:val="24"/>
                </w:rPr>
                <w:t>III.A.9-</w:t>
              </w:r>
            </w:hyperlink>
            <w:r w:rsidR="008209B0">
              <w:rPr>
                <w:rStyle w:val="Hyperlink"/>
                <w:rFonts w:cs="Times New Roman"/>
                <w:szCs w:val="24"/>
              </w:rPr>
              <w:t>2</w:t>
            </w:r>
          </w:p>
        </w:tc>
        <w:tc>
          <w:tcPr>
            <w:tcW w:w="8675" w:type="dxa"/>
          </w:tcPr>
          <w:p w14:paraId="49D428F4" w14:textId="77777777" w:rsidR="00611DB9" w:rsidRPr="00610DA5" w:rsidRDefault="00611DB9" w:rsidP="00B7171A">
            <w:pPr>
              <w:rPr>
                <w:rFonts w:cs="Times New Roman"/>
                <w:szCs w:val="24"/>
              </w:rPr>
            </w:pPr>
            <w:r>
              <w:rPr>
                <w:rFonts w:cs="Times New Roman"/>
                <w:szCs w:val="24"/>
              </w:rPr>
              <w:t>Contra Costa College Catalog</w:t>
            </w:r>
          </w:p>
        </w:tc>
      </w:tr>
    </w:tbl>
    <w:p w14:paraId="4F458EED" w14:textId="5CF4BC47" w:rsidR="00C40A15" w:rsidRPr="005D5CA7" w:rsidRDefault="00C40A15" w:rsidP="00A95FFC">
      <w:pPr>
        <w:spacing w:after="0" w:line="240" w:lineRule="auto"/>
        <w:rPr>
          <w:rFonts w:cs="Times New Roman"/>
          <w:szCs w:val="24"/>
        </w:rPr>
      </w:pPr>
    </w:p>
    <w:p w14:paraId="349B3D7F" w14:textId="1F1223C4"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40" w:name="IIIA10adm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p>
    <w:bookmarkEnd w:id="140"/>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4C42637F" w14:textId="6AE78622" w:rsidR="00611DB9" w:rsidRDefault="00611DB9" w:rsidP="00611DB9">
      <w:pPr>
        <w:spacing w:after="0" w:line="240" w:lineRule="auto"/>
        <w:rPr>
          <w:rFonts w:cs="Times New Roman"/>
          <w:szCs w:val="24"/>
        </w:rPr>
      </w:pPr>
      <w:r w:rsidRPr="32C96291">
        <w:rPr>
          <w:rFonts w:cs="Times New Roman"/>
          <w:szCs w:val="24"/>
        </w:rPr>
        <w:t xml:space="preserve">The College </w:t>
      </w:r>
      <w:r>
        <w:rPr>
          <w:rFonts w:cs="Times New Roman"/>
          <w:szCs w:val="24"/>
        </w:rPr>
        <w:t xml:space="preserve">is designed to have </w:t>
      </w:r>
      <w:r w:rsidRPr="32C96291">
        <w:rPr>
          <w:rFonts w:cs="Times New Roman"/>
          <w:szCs w:val="24"/>
        </w:rPr>
        <w:t xml:space="preserve">a sufficient number of administrators to carry out its mission and daily operations. The current organizational chart </w:t>
      </w:r>
      <w:r>
        <w:rPr>
          <w:rFonts w:cs="Times New Roman"/>
          <w:szCs w:val="24"/>
        </w:rPr>
        <w:t>(Introduction)</w:t>
      </w:r>
      <w:r w:rsidRPr="32C96291">
        <w:rPr>
          <w:rFonts w:cs="Times New Roman"/>
          <w:szCs w:val="24"/>
        </w:rPr>
        <w:t xml:space="preserve"> shows administrators providing coverage for the different functions of the College, including Instruction, Student Services, and Administrative Services. The job descriptions for administrative positions can be found </w:t>
      </w:r>
      <w:r>
        <w:rPr>
          <w:rFonts w:cs="Times New Roman"/>
          <w:szCs w:val="24"/>
        </w:rPr>
        <w:t xml:space="preserve">in </w:t>
      </w:r>
      <w:r w:rsidR="006E123C">
        <w:rPr>
          <w:rFonts w:cs="Times New Roman"/>
          <w:szCs w:val="24"/>
        </w:rPr>
        <w:t xml:space="preserve">the </w:t>
      </w:r>
      <w:hyperlink r:id="rId920" w:history="1">
        <w:r w:rsidRPr="005E4080">
          <w:rPr>
            <w:rStyle w:val="Hyperlink"/>
            <w:rFonts w:cs="Times New Roman"/>
            <w:szCs w:val="24"/>
          </w:rPr>
          <w:t>classification specifications</w:t>
        </w:r>
      </w:hyperlink>
      <w:r>
        <w:rPr>
          <w:rFonts w:cs="Times New Roman"/>
          <w:szCs w:val="24"/>
        </w:rPr>
        <w:t xml:space="preserve"> list</w:t>
      </w:r>
      <w:r w:rsidRPr="32C96291">
        <w:rPr>
          <w:rFonts w:cs="Times New Roman"/>
          <w:szCs w:val="24"/>
        </w:rPr>
        <w:t xml:space="preserve">. When the President is not on campus, the hierarchy of positions which are designated to take charge is delineated in the </w:t>
      </w:r>
      <w:hyperlink r:id="rId921" w:history="1">
        <w:r w:rsidRPr="00931F32">
          <w:rPr>
            <w:rStyle w:val="Hyperlink"/>
            <w:rFonts w:cs="Times New Roman"/>
            <w:szCs w:val="24"/>
          </w:rPr>
          <w:t>College Procedures Handbook</w:t>
        </w:r>
      </w:hyperlink>
      <w:r w:rsidRPr="32C96291">
        <w:rPr>
          <w:rFonts w:cs="Times New Roman"/>
          <w:szCs w:val="24"/>
        </w:rPr>
        <w:t>, Section A1001.0.</w:t>
      </w:r>
    </w:p>
    <w:p w14:paraId="29EFD36F" w14:textId="77777777" w:rsidR="00611DB9" w:rsidRDefault="00611DB9" w:rsidP="00611DB9">
      <w:pPr>
        <w:spacing w:after="0" w:line="240" w:lineRule="auto"/>
        <w:rPr>
          <w:rFonts w:cs="Times New Roman"/>
          <w:szCs w:val="24"/>
        </w:rPr>
      </w:pPr>
    </w:p>
    <w:tbl>
      <w:tblPr>
        <w:tblStyle w:val="TableGrid"/>
        <w:tblW w:w="0" w:type="auto"/>
        <w:tblLook w:val="04A0" w:firstRow="1" w:lastRow="0" w:firstColumn="1" w:lastColumn="0" w:noHBand="0" w:noVBand="1"/>
      </w:tblPr>
      <w:tblGrid>
        <w:gridCol w:w="4697"/>
        <w:gridCol w:w="4653"/>
      </w:tblGrid>
      <w:tr w:rsidR="00611DB9" w14:paraId="235E998E" w14:textId="77777777" w:rsidTr="00B7171A">
        <w:tc>
          <w:tcPr>
            <w:tcW w:w="4765" w:type="dxa"/>
          </w:tcPr>
          <w:p w14:paraId="708F0A0F"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3A81DF41"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05B91D83" w14:textId="77777777" w:rsidTr="00B7171A">
        <w:tc>
          <w:tcPr>
            <w:tcW w:w="4765" w:type="dxa"/>
          </w:tcPr>
          <w:p w14:paraId="7F35A75C" w14:textId="77777777" w:rsidR="00611DB9" w:rsidRDefault="00611DB9" w:rsidP="00B7171A">
            <w:pPr>
              <w:spacing w:after="228" w:line="248" w:lineRule="auto"/>
              <w:ind w:right="15"/>
              <w:rPr>
                <w:rFonts w:cs="Times New Roman"/>
                <w:szCs w:val="24"/>
              </w:rPr>
            </w:pPr>
            <w:r>
              <w:rPr>
                <w:rFonts w:cs="Times New Roman"/>
                <w:szCs w:val="24"/>
              </w:rPr>
              <w:t>Management/Supervisory</w:t>
            </w:r>
          </w:p>
        </w:tc>
        <w:tc>
          <w:tcPr>
            <w:tcW w:w="4765" w:type="dxa"/>
          </w:tcPr>
          <w:p w14:paraId="48627F44" w14:textId="4F11C85A" w:rsidR="00611DB9" w:rsidRDefault="00611DB9" w:rsidP="006E123C">
            <w:pPr>
              <w:spacing w:after="228" w:line="248" w:lineRule="auto"/>
              <w:ind w:right="15"/>
              <w:rPr>
                <w:rFonts w:cs="Times New Roman"/>
                <w:szCs w:val="24"/>
              </w:rPr>
            </w:pPr>
            <w:r>
              <w:rPr>
                <w:rFonts w:cs="Times New Roman"/>
                <w:szCs w:val="24"/>
              </w:rPr>
              <w:t>Accounting Services Supervisor, Bookstore Manager, Chief Facilities Planner, Deans, Financial Aid Manager, President, Student Services Manager, Vice-President, etc.</w:t>
            </w:r>
          </w:p>
        </w:tc>
      </w:tr>
    </w:tbl>
    <w:p w14:paraId="1C744D2C" w14:textId="7CC7E440" w:rsidR="00611DB9" w:rsidRDefault="00611DB9" w:rsidP="00A95FFC">
      <w:pPr>
        <w:spacing w:after="0" w:line="240" w:lineRule="auto"/>
        <w:rPr>
          <w:rFonts w:cs="Times New Roman"/>
          <w:b/>
          <w:szCs w:val="24"/>
        </w:rPr>
      </w:pPr>
    </w:p>
    <w:p w14:paraId="1B8C5AF8" w14:textId="1DD40B90" w:rsidR="0021755B" w:rsidRDefault="0021755B" w:rsidP="00A95FFC">
      <w:pPr>
        <w:spacing w:after="0" w:line="240" w:lineRule="auto"/>
        <w:rPr>
          <w:rFonts w:cs="Times New Roman"/>
          <w:b/>
          <w:szCs w:val="24"/>
        </w:rPr>
      </w:pPr>
      <w:r w:rsidRPr="003B55D9">
        <w:rPr>
          <w:rFonts w:cs="Times New Roman"/>
          <w:b/>
          <w:szCs w:val="24"/>
          <w:highlight w:val="yellow"/>
        </w:rPr>
        <w:t>Timeline from president’s office</w:t>
      </w:r>
      <w:r w:rsidR="00256686" w:rsidRPr="003B55D9">
        <w:rPr>
          <w:rFonts w:cs="Times New Roman"/>
          <w:b/>
          <w:szCs w:val="24"/>
          <w:highlight w:val="yellow"/>
        </w:rPr>
        <w:t xml:space="preserve"> and org chart</w:t>
      </w:r>
    </w:p>
    <w:p w14:paraId="1DBB6112" w14:textId="77777777" w:rsidR="00256686" w:rsidRDefault="00256686" w:rsidP="00A95FFC">
      <w:pPr>
        <w:spacing w:after="0" w:line="240" w:lineRule="auto"/>
        <w:rPr>
          <w:rFonts w:cs="Times New Roman"/>
          <w:b/>
          <w:szCs w:val="24"/>
        </w:rPr>
      </w:pPr>
    </w:p>
    <w:p w14:paraId="75252B2C" w14:textId="6ACC5ED7" w:rsidR="00984CA2" w:rsidRDefault="00984CA2" w:rsidP="00A95FFC">
      <w:pPr>
        <w:spacing w:after="0" w:line="240" w:lineRule="auto"/>
        <w:rPr>
          <w:rFonts w:cs="Times New Roman"/>
          <w:b/>
          <w:szCs w:val="24"/>
        </w:rPr>
      </w:pPr>
      <w:r w:rsidRPr="005D5CA7">
        <w:rPr>
          <w:rFonts w:cs="Times New Roman"/>
          <w:b/>
          <w:szCs w:val="24"/>
        </w:rPr>
        <w:t>Analysis and Evaluation</w:t>
      </w:r>
    </w:p>
    <w:p w14:paraId="3D5F3B8B" w14:textId="43D3DC5B" w:rsidR="00256686" w:rsidRDefault="00256686" w:rsidP="00A95FFC">
      <w:pPr>
        <w:spacing w:after="0" w:line="240" w:lineRule="auto"/>
        <w:rPr>
          <w:rFonts w:cs="Times New Roman"/>
          <w:bCs/>
          <w:szCs w:val="24"/>
        </w:rPr>
      </w:pPr>
      <w:r>
        <w:rPr>
          <w:rFonts w:cs="Times New Roman"/>
          <w:bCs/>
          <w:szCs w:val="24"/>
        </w:rPr>
        <w:t xml:space="preserve">Contra Costa College has experienced </w:t>
      </w:r>
      <w:r w:rsidR="001E5DFC">
        <w:rPr>
          <w:rFonts w:cs="Times New Roman"/>
          <w:bCs/>
          <w:szCs w:val="24"/>
        </w:rPr>
        <w:t>leadership turnover in the President, Vice President and Dean level positions.  Since 2014, the college ha</w:t>
      </w:r>
      <w:r w:rsidR="0024656F">
        <w:rPr>
          <w:rFonts w:cs="Times New Roman"/>
          <w:bCs/>
          <w:szCs w:val="24"/>
        </w:rPr>
        <w:t>s</w:t>
      </w:r>
      <w:r w:rsidR="001E5DFC">
        <w:rPr>
          <w:rFonts w:cs="Times New Roman"/>
          <w:bCs/>
          <w:szCs w:val="24"/>
        </w:rPr>
        <w:t xml:space="preserve"> </w:t>
      </w:r>
      <w:r w:rsidR="006E123C">
        <w:rPr>
          <w:rFonts w:cs="Times New Roman"/>
          <w:bCs/>
          <w:szCs w:val="24"/>
        </w:rPr>
        <w:t xml:space="preserve">had </w:t>
      </w:r>
      <w:r w:rsidR="0024656F">
        <w:rPr>
          <w:rFonts w:cs="Times New Roman"/>
          <w:bCs/>
          <w:szCs w:val="24"/>
        </w:rPr>
        <w:t>various vacancies and interim appointments.  Interim President Bell is</w:t>
      </w:r>
      <w:r w:rsidR="00480CA2">
        <w:rPr>
          <w:rFonts w:cs="Times New Roman"/>
          <w:bCs/>
          <w:szCs w:val="24"/>
        </w:rPr>
        <w:t xml:space="preserve"> committed to institutionalizing and sustaining leadership positions and is </w:t>
      </w:r>
      <w:r w:rsidR="0024656F">
        <w:rPr>
          <w:rFonts w:cs="Times New Roman"/>
          <w:bCs/>
          <w:szCs w:val="24"/>
        </w:rPr>
        <w:t>working with district and campus leadership to fil</w:t>
      </w:r>
      <w:r w:rsidR="008970D5">
        <w:rPr>
          <w:rFonts w:cs="Times New Roman"/>
          <w:bCs/>
          <w:szCs w:val="24"/>
        </w:rPr>
        <w:t>l vacant and interim positions.</w:t>
      </w:r>
    </w:p>
    <w:p w14:paraId="093B7C90" w14:textId="4A265117" w:rsidR="0024656F" w:rsidRDefault="0024656F" w:rsidP="00A95FFC">
      <w:pPr>
        <w:spacing w:after="0" w:line="240" w:lineRule="auto"/>
        <w:rPr>
          <w:rFonts w:cs="Times New Roman"/>
          <w:bCs/>
          <w:szCs w:val="24"/>
        </w:rPr>
      </w:pPr>
    </w:p>
    <w:p w14:paraId="3AA99D13" w14:textId="77777777" w:rsidR="00480CA2" w:rsidRDefault="00480CA2" w:rsidP="00611DB9">
      <w:pPr>
        <w:spacing w:after="0" w:line="240" w:lineRule="auto"/>
        <w:rPr>
          <w:rFonts w:cs="Times New Roman"/>
          <w:b/>
          <w:szCs w:val="24"/>
        </w:rPr>
      </w:pPr>
    </w:p>
    <w:p w14:paraId="393E5645" w14:textId="585B1E63"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8599538" w14:textId="77777777" w:rsidTr="00B7171A">
        <w:tc>
          <w:tcPr>
            <w:tcW w:w="1075" w:type="dxa"/>
          </w:tcPr>
          <w:p w14:paraId="27807700" w14:textId="0B9BBEEF" w:rsidR="003C50AF" w:rsidRDefault="004D3140" w:rsidP="003C50AF">
            <w:pPr>
              <w:rPr>
                <w:rFonts w:cs="Times New Roman"/>
                <w:szCs w:val="24"/>
              </w:rPr>
            </w:pPr>
            <w:hyperlink r:id="rId922" w:history="1">
              <w:r w:rsidR="003C50AF" w:rsidRPr="003C50AF">
                <w:rPr>
                  <w:rStyle w:val="Hyperlink"/>
                </w:rPr>
                <w:t>III.A.10-</w:t>
              </w:r>
            </w:hyperlink>
          </w:p>
        </w:tc>
        <w:tc>
          <w:tcPr>
            <w:tcW w:w="8675" w:type="dxa"/>
          </w:tcPr>
          <w:p w14:paraId="0661FDFD" w14:textId="7336CE55" w:rsidR="003C50AF" w:rsidRDefault="003C50AF" w:rsidP="003C50AF">
            <w:pPr>
              <w:rPr>
                <w:rFonts w:cs="Times New Roman"/>
                <w:szCs w:val="24"/>
              </w:rPr>
            </w:pPr>
            <w:r>
              <w:rPr>
                <w:rFonts w:cs="Times New Roman"/>
                <w:szCs w:val="24"/>
              </w:rPr>
              <w:t>Contra Costa College District Classification Specifications</w:t>
            </w:r>
          </w:p>
        </w:tc>
      </w:tr>
      <w:tr w:rsidR="003B55D9" w14:paraId="15893BAF" w14:textId="77777777" w:rsidTr="00B7171A">
        <w:tc>
          <w:tcPr>
            <w:tcW w:w="1075" w:type="dxa"/>
          </w:tcPr>
          <w:p w14:paraId="1FBE7C08" w14:textId="011CC156" w:rsidR="003B55D9" w:rsidRDefault="004D3140" w:rsidP="003B55D9">
            <w:pPr>
              <w:rPr>
                <w:rFonts w:cs="Times New Roman"/>
                <w:szCs w:val="24"/>
              </w:rPr>
            </w:pPr>
            <w:hyperlink r:id="rId923" w:history="1">
              <w:r w:rsidR="003B55D9" w:rsidRPr="00480CA2">
                <w:rPr>
                  <w:rStyle w:val="Hyperlink"/>
                </w:rPr>
                <w:t>III.A.10-</w:t>
              </w:r>
            </w:hyperlink>
          </w:p>
        </w:tc>
        <w:tc>
          <w:tcPr>
            <w:tcW w:w="8675" w:type="dxa"/>
          </w:tcPr>
          <w:p w14:paraId="69A90DF4" w14:textId="47CD2708" w:rsidR="003B55D9" w:rsidRPr="00610DA5" w:rsidRDefault="00480CA2" w:rsidP="003B55D9">
            <w:pPr>
              <w:rPr>
                <w:rFonts w:cs="Times New Roman"/>
                <w:szCs w:val="24"/>
              </w:rPr>
            </w:pPr>
            <w:r>
              <w:rPr>
                <w:rFonts w:cs="Times New Roman"/>
                <w:szCs w:val="24"/>
              </w:rPr>
              <w:t>College Procedures Handbook A1001.0</w:t>
            </w:r>
          </w:p>
        </w:tc>
      </w:tr>
      <w:tr w:rsidR="003B55D9" w:rsidRPr="00610DA5" w14:paraId="52C04DDF" w14:textId="77777777" w:rsidTr="003B55D9">
        <w:tc>
          <w:tcPr>
            <w:tcW w:w="1075" w:type="dxa"/>
          </w:tcPr>
          <w:p w14:paraId="4FF6EFF8" w14:textId="77777777" w:rsidR="003B55D9" w:rsidRDefault="003B55D9" w:rsidP="00A83C81">
            <w:pPr>
              <w:rPr>
                <w:rFonts w:cs="Times New Roman"/>
                <w:szCs w:val="24"/>
              </w:rPr>
            </w:pPr>
            <w:r>
              <w:t>III.A.10-</w:t>
            </w:r>
          </w:p>
        </w:tc>
        <w:tc>
          <w:tcPr>
            <w:tcW w:w="8675" w:type="dxa"/>
          </w:tcPr>
          <w:p w14:paraId="4F60E1B9" w14:textId="77777777" w:rsidR="003B55D9" w:rsidRPr="00610DA5" w:rsidRDefault="003B55D9" w:rsidP="00A83C81">
            <w:pPr>
              <w:rPr>
                <w:rFonts w:cs="Times New Roman"/>
                <w:szCs w:val="24"/>
              </w:rPr>
            </w:pPr>
          </w:p>
        </w:tc>
      </w:tr>
      <w:tr w:rsidR="003B55D9" w:rsidRPr="00610DA5" w14:paraId="5CB715F4" w14:textId="77777777" w:rsidTr="003B55D9">
        <w:tc>
          <w:tcPr>
            <w:tcW w:w="1075" w:type="dxa"/>
          </w:tcPr>
          <w:p w14:paraId="367851C8" w14:textId="77777777" w:rsidR="003B55D9" w:rsidRDefault="003B55D9" w:rsidP="00A83C81">
            <w:pPr>
              <w:rPr>
                <w:rFonts w:cs="Times New Roman"/>
                <w:szCs w:val="24"/>
              </w:rPr>
            </w:pPr>
            <w:r>
              <w:t>III.A.10-</w:t>
            </w:r>
          </w:p>
        </w:tc>
        <w:tc>
          <w:tcPr>
            <w:tcW w:w="8675" w:type="dxa"/>
          </w:tcPr>
          <w:p w14:paraId="40E64377" w14:textId="77777777" w:rsidR="003B55D9" w:rsidRPr="00610DA5" w:rsidRDefault="003B55D9" w:rsidP="00A83C81">
            <w:pPr>
              <w:rPr>
                <w:rFonts w:cs="Times New Roman"/>
                <w:szCs w:val="24"/>
              </w:rPr>
            </w:pPr>
          </w:p>
        </w:tc>
      </w:tr>
      <w:tr w:rsidR="003B55D9" w:rsidRPr="00610DA5" w14:paraId="3686D504" w14:textId="77777777" w:rsidTr="003B55D9">
        <w:tc>
          <w:tcPr>
            <w:tcW w:w="1075" w:type="dxa"/>
          </w:tcPr>
          <w:p w14:paraId="76D216CA" w14:textId="77777777" w:rsidR="003B55D9" w:rsidRDefault="003B55D9" w:rsidP="00A83C81">
            <w:pPr>
              <w:rPr>
                <w:rFonts w:cs="Times New Roman"/>
                <w:szCs w:val="24"/>
              </w:rPr>
            </w:pPr>
            <w:r>
              <w:t>III.A.10-</w:t>
            </w:r>
          </w:p>
        </w:tc>
        <w:tc>
          <w:tcPr>
            <w:tcW w:w="8675" w:type="dxa"/>
          </w:tcPr>
          <w:p w14:paraId="74C14BD3" w14:textId="77777777" w:rsidR="003B55D9" w:rsidRPr="00610DA5" w:rsidRDefault="003B55D9" w:rsidP="00A83C81">
            <w:pPr>
              <w:rPr>
                <w:rFonts w:cs="Times New Roman"/>
                <w:szCs w:val="24"/>
              </w:rPr>
            </w:pPr>
          </w:p>
        </w:tc>
      </w:tr>
    </w:tbl>
    <w:p w14:paraId="730245D8" w14:textId="77777777" w:rsidR="00611DB9" w:rsidRPr="005D5CA7" w:rsidRDefault="00611DB9" w:rsidP="00A95FFC">
      <w:pPr>
        <w:spacing w:after="0" w:line="240" w:lineRule="auto"/>
        <w:rPr>
          <w:rFonts w:cs="Times New Roman"/>
          <w:szCs w:val="24"/>
        </w:rPr>
      </w:pPr>
    </w:p>
    <w:p w14:paraId="3E2EE9FB" w14:textId="77777777" w:rsidR="0011634E" w:rsidRPr="005D5CA7" w:rsidRDefault="0011634E" w:rsidP="00DF4F8F">
      <w:pPr>
        <w:pStyle w:val="BodyText"/>
        <w:numPr>
          <w:ilvl w:val="1"/>
          <w:numId w:val="3"/>
        </w:numPr>
        <w:tabs>
          <w:tab w:val="left" w:pos="1181"/>
        </w:tabs>
        <w:ind w:left="533" w:right="487"/>
        <w:jc w:val="both"/>
        <w:rPr>
          <w:rFonts w:ascii="Times New Roman" w:hAnsi="Times New Roman" w:cs="Times New Roman"/>
          <w:szCs w:val="24"/>
        </w:rPr>
      </w:pPr>
      <w:bookmarkStart w:id="141" w:name="IIIA11hr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bookmarkEnd w:id="141"/>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82A44B6" w14:textId="77777777" w:rsidR="003C50AF" w:rsidRPr="00753A73" w:rsidRDefault="003C50AF" w:rsidP="003C50AF">
      <w:pPr>
        <w:autoSpaceDE w:val="0"/>
        <w:autoSpaceDN w:val="0"/>
        <w:adjustRightInd w:val="0"/>
        <w:spacing w:after="0" w:line="240" w:lineRule="auto"/>
        <w:rPr>
          <w:rFonts w:cs="Times New Roman"/>
          <w:iCs/>
          <w:szCs w:val="24"/>
        </w:rPr>
      </w:pPr>
      <w:r w:rsidRPr="00753A73">
        <w:rPr>
          <w:rFonts w:cs="Times New Roman"/>
          <w:iCs/>
          <w:szCs w:val="24"/>
        </w:rPr>
        <w:t>Policies and procedures are maintained and updated in both hard copy and online format, which</w:t>
      </w:r>
    </w:p>
    <w:p w14:paraId="689AD36E" w14:textId="7840043A" w:rsidR="003C50AF" w:rsidRPr="00753A73" w:rsidRDefault="003C50AF" w:rsidP="003C50AF">
      <w:pPr>
        <w:spacing w:after="0" w:line="248" w:lineRule="auto"/>
        <w:ind w:right="15"/>
        <w:rPr>
          <w:rFonts w:cs="Times New Roman"/>
          <w:iCs/>
          <w:szCs w:val="24"/>
        </w:rPr>
      </w:pPr>
      <w:r w:rsidRPr="00753A73">
        <w:rPr>
          <w:rFonts w:cs="Times New Roman"/>
          <w:iCs/>
          <w:szCs w:val="24"/>
        </w:rPr>
        <w:t xml:space="preserve">are available for review by the public on the District </w:t>
      </w:r>
      <w:hyperlink r:id="rId924" w:history="1">
        <w:r w:rsidRPr="00753A73">
          <w:rPr>
            <w:rStyle w:val="Hyperlink"/>
            <w:rFonts w:cs="Times New Roman"/>
            <w:iCs/>
            <w:szCs w:val="24"/>
          </w:rPr>
          <w:t>website</w:t>
        </w:r>
      </w:hyperlink>
      <w:r w:rsidRPr="00753A73">
        <w:rPr>
          <w:rFonts w:cs="Times New Roman"/>
          <w:iCs/>
          <w:szCs w:val="24"/>
        </w:rPr>
        <w:t>. Employees are notified of the location during New Employee Orientation</w:t>
      </w:r>
      <w:r>
        <w:rPr>
          <w:rFonts w:cs="Times New Roman"/>
          <w:iCs/>
          <w:szCs w:val="24"/>
        </w:rPr>
        <w:t xml:space="preserve">.  Contra Costa College also maintains a </w:t>
      </w:r>
      <w:hyperlink r:id="rId925" w:history="1">
        <w:r w:rsidRPr="00880977">
          <w:rPr>
            <w:rStyle w:val="Hyperlink"/>
            <w:rFonts w:cs="Times New Roman"/>
            <w:iCs/>
            <w:szCs w:val="24"/>
          </w:rPr>
          <w:t>web</w:t>
        </w:r>
        <w:r>
          <w:rPr>
            <w:rStyle w:val="Hyperlink"/>
            <w:rFonts w:cs="Times New Roman"/>
            <w:iCs/>
            <w:szCs w:val="24"/>
          </w:rPr>
          <w:t xml:space="preserve"> page</w:t>
        </w:r>
      </w:hyperlink>
      <w:r>
        <w:rPr>
          <w:rFonts w:cs="Times New Roman"/>
          <w:iCs/>
          <w:szCs w:val="24"/>
        </w:rPr>
        <w:t xml:space="preserve"> for its college handbook of policies and procedures that affect personnel.</w:t>
      </w:r>
    </w:p>
    <w:p w14:paraId="16AE1095" w14:textId="77777777" w:rsidR="003C50AF" w:rsidRPr="00753A73" w:rsidRDefault="003C50AF" w:rsidP="003C50AF">
      <w:pPr>
        <w:spacing w:after="0" w:line="248" w:lineRule="auto"/>
        <w:ind w:right="15"/>
        <w:rPr>
          <w:rFonts w:cs="Times New Roman"/>
          <w:iCs/>
          <w:szCs w:val="24"/>
        </w:rPr>
      </w:pPr>
    </w:p>
    <w:p w14:paraId="6EA395F7" w14:textId="511CFB48" w:rsidR="003C50AF" w:rsidRDefault="003C50AF" w:rsidP="003C50AF">
      <w:pPr>
        <w:autoSpaceDE w:val="0"/>
        <w:autoSpaceDN w:val="0"/>
        <w:adjustRightInd w:val="0"/>
        <w:spacing w:after="0" w:line="240" w:lineRule="auto"/>
        <w:rPr>
          <w:rFonts w:cs="Times New Roman"/>
          <w:szCs w:val="24"/>
        </w:rPr>
      </w:pPr>
      <w:r w:rsidRPr="00753A73">
        <w:rPr>
          <w:rFonts w:cs="Times New Roman"/>
          <w:iCs/>
          <w:szCs w:val="24"/>
        </w:rPr>
        <w:t>Institutional policies, including personnel policies</w:t>
      </w:r>
      <w:r w:rsidR="006E123C">
        <w:rPr>
          <w:rFonts w:cs="Times New Roman"/>
          <w:iCs/>
          <w:szCs w:val="24"/>
        </w:rPr>
        <w:t>,</w:t>
      </w:r>
      <w:r w:rsidRPr="00753A73">
        <w:rPr>
          <w:rFonts w:cs="Times New Roman"/>
          <w:iCs/>
          <w:szCs w:val="24"/>
        </w:rPr>
        <w:t xml:space="preserve"> are regularly reviewed and revised if necessary.  All changes are reviewed and approved through the </w:t>
      </w:r>
      <w:r w:rsidR="006E123C">
        <w:rPr>
          <w:rFonts w:cs="Times New Roman"/>
          <w:iCs/>
          <w:szCs w:val="24"/>
        </w:rPr>
        <w:t>D</w:t>
      </w:r>
      <w:r w:rsidRPr="00753A73">
        <w:rPr>
          <w:rFonts w:cs="Times New Roman"/>
          <w:iCs/>
          <w:szCs w:val="24"/>
        </w:rPr>
        <w:t>istrict</w:t>
      </w:r>
      <w:r w:rsidR="006E123C">
        <w:rPr>
          <w:rFonts w:cs="Times New Roman"/>
          <w:iCs/>
          <w:szCs w:val="24"/>
        </w:rPr>
        <w:t>’</w:t>
      </w:r>
      <w:r w:rsidRPr="00753A73">
        <w:rPr>
          <w:rFonts w:cs="Times New Roman"/>
          <w:iCs/>
          <w:szCs w:val="24"/>
        </w:rPr>
        <w:t>s shared governance process. Collective bargaining agreements are analyzed regularly.   Personnel</w:t>
      </w:r>
      <w:r>
        <w:rPr>
          <w:rFonts w:cs="Times New Roman"/>
          <w:iCs/>
          <w:szCs w:val="24"/>
        </w:rPr>
        <w:t xml:space="preserve"> </w:t>
      </w:r>
      <w:r w:rsidRPr="00753A73">
        <w:rPr>
          <w:rFonts w:cs="Times New Roman"/>
          <w:iCs/>
          <w:szCs w:val="24"/>
        </w:rPr>
        <w:t>policies and procedures are outlined</w:t>
      </w:r>
      <w:r w:rsidRPr="00AD201C">
        <w:rPr>
          <w:rFonts w:cs="Times New Roman"/>
          <w:szCs w:val="24"/>
        </w:rPr>
        <w:t xml:space="preserve"> in the </w:t>
      </w:r>
      <w:hyperlink r:id="rId926" w:history="1">
        <w:r w:rsidRPr="009815C9">
          <w:rPr>
            <w:rStyle w:val="Hyperlink"/>
            <w:rFonts w:cs="Times New Roman"/>
            <w:szCs w:val="24"/>
          </w:rPr>
          <w:t>Governing Board Policies and Administrative Procedures</w:t>
        </w:r>
      </w:hyperlink>
      <w:r w:rsidRPr="00AD201C">
        <w:rPr>
          <w:rFonts w:cs="Times New Roman"/>
          <w:szCs w:val="24"/>
        </w:rPr>
        <w:t xml:space="preserve">, </w:t>
      </w:r>
      <w:hyperlink r:id="rId927" w:history="1">
        <w:r w:rsidRPr="009815C9">
          <w:rPr>
            <w:rStyle w:val="Hyperlink"/>
            <w:rFonts w:cs="Times New Roman"/>
            <w:szCs w:val="24"/>
          </w:rPr>
          <w:t>Human Resources Procedures</w:t>
        </w:r>
      </w:hyperlink>
      <w:r w:rsidRPr="00AD201C">
        <w:rPr>
          <w:rFonts w:cs="Times New Roman"/>
          <w:szCs w:val="24"/>
        </w:rPr>
        <w:t xml:space="preserve">, </w:t>
      </w:r>
      <w:hyperlink r:id="rId928" w:history="1">
        <w:r w:rsidRPr="009815C9">
          <w:rPr>
            <w:rStyle w:val="Hyperlink"/>
            <w:rFonts w:cs="Times New Roman"/>
            <w:szCs w:val="24"/>
          </w:rPr>
          <w:t>Payroll Procedures</w:t>
        </w:r>
      </w:hyperlink>
      <w:r w:rsidRPr="00AD201C">
        <w:rPr>
          <w:rFonts w:cs="Times New Roman"/>
          <w:szCs w:val="24"/>
        </w:rPr>
        <w:t>, and</w:t>
      </w:r>
      <w:r>
        <w:rPr>
          <w:rFonts w:cs="Times New Roman"/>
          <w:szCs w:val="24"/>
        </w:rPr>
        <w:t xml:space="preserve"> </w:t>
      </w:r>
      <w:r w:rsidRPr="00AD201C">
        <w:rPr>
          <w:rFonts w:cs="Times New Roman"/>
          <w:szCs w:val="24"/>
        </w:rPr>
        <w:t xml:space="preserve">the </w:t>
      </w:r>
      <w:hyperlink r:id="rId929" w:history="1">
        <w:r w:rsidRPr="009815C9">
          <w:rPr>
            <w:rStyle w:val="Hyperlink"/>
            <w:rFonts w:cs="Times New Roman"/>
            <w:szCs w:val="24"/>
          </w:rPr>
          <w:t>Management, Supervisory, and Confidential Employees Personnel Manual</w:t>
        </w:r>
      </w:hyperlink>
      <w:r w:rsidRPr="00AD201C">
        <w:rPr>
          <w:rFonts w:cs="Times New Roman"/>
          <w:szCs w:val="24"/>
        </w:rPr>
        <w:t>.</w:t>
      </w:r>
    </w:p>
    <w:p w14:paraId="54D5B3FA" w14:textId="77777777" w:rsidR="003C50AF" w:rsidRPr="00AD201C" w:rsidRDefault="003C50AF" w:rsidP="003C50AF">
      <w:pPr>
        <w:autoSpaceDE w:val="0"/>
        <w:autoSpaceDN w:val="0"/>
        <w:adjustRightInd w:val="0"/>
        <w:spacing w:after="0" w:line="240" w:lineRule="auto"/>
        <w:rPr>
          <w:rFonts w:cs="Times New Roman"/>
          <w:szCs w:val="24"/>
        </w:rPr>
      </w:pPr>
    </w:p>
    <w:p w14:paraId="14BD0923" w14:textId="77777777" w:rsidR="003C50AF" w:rsidRPr="00AD201C" w:rsidRDefault="003C50AF" w:rsidP="003C50AF">
      <w:pPr>
        <w:autoSpaceDE w:val="0"/>
        <w:autoSpaceDN w:val="0"/>
        <w:adjustRightInd w:val="0"/>
        <w:spacing w:after="0" w:line="240" w:lineRule="auto"/>
        <w:rPr>
          <w:rFonts w:cs="Times New Roman"/>
          <w:szCs w:val="24"/>
        </w:rPr>
      </w:pPr>
      <w:r w:rsidRPr="00AD201C">
        <w:rPr>
          <w:rFonts w:cs="Times New Roman"/>
          <w:szCs w:val="24"/>
        </w:rPr>
        <w:t xml:space="preserve">Governing Board Administrative Procedure </w:t>
      </w:r>
      <w:hyperlink r:id="rId930" w:history="1">
        <w:r w:rsidRPr="009815C9">
          <w:rPr>
            <w:rStyle w:val="Hyperlink"/>
            <w:rFonts w:cs="Times New Roman"/>
            <w:szCs w:val="24"/>
          </w:rPr>
          <w:t>1001.01</w:t>
        </w:r>
      </w:hyperlink>
      <w:r w:rsidRPr="00AD201C">
        <w:rPr>
          <w:rFonts w:cs="Times New Roman"/>
          <w:szCs w:val="24"/>
        </w:rPr>
        <w:t xml:space="preserve"> describes the systematic process to</w:t>
      </w:r>
    </w:p>
    <w:p w14:paraId="44CD8BC9" w14:textId="77777777" w:rsidR="003C50AF" w:rsidRDefault="003C50AF" w:rsidP="003C50AF">
      <w:pPr>
        <w:spacing w:after="0" w:line="240" w:lineRule="auto"/>
        <w:rPr>
          <w:rFonts w:cs="Times New Roman"/>
          <w:szCs w:val="24"/>
        </w:rPr>
      </w:pPr>
      <w:r w:rsidRPr="00AD201C">
        <w:rPr>
          <w:rFonts w:cs="Times New Roman"/>
          <w:szCs w:val="24"/>
        </w:rPr>
        <w:t>introduce new or revise existing Governing Board policies and procedures. The</w:t>
      </w:r>
      <w:r>
        <w:rPr>
          <w:rFonts w:cs="Times New Roman"/>
          <w:szCs w:val="24"/>
        </w:rPr>
        <w:t xml:space="preserve"> </w:t>
      </w:r>
      <w:r w:rsidRPr="00AD201C">
        <w:rPr>
          <w:rFonts w:cs="Times New Roman"/>
          <w:szCs w:val="24"/>
        </w:rPr>
        <w:t>procedure defines how the process is initiated, which bodies of constituents are involved in the</w:t>
      </w:r>
      <w:r>
        <w:rPr>
          <w:rFonts w:cs="Times New Roman"/>
          <w:szCs w:val="24"/>
        </w:rPr>
        <w:t xml:space="preserve"> </w:t>
      </w:r>
      <w:r w:rsidRPr="00AD201C">
        <w:rPr>
          <w:rFonts w:cs="Times New Roman"/>
          <w:szCs w:val="24"/>
        </w:rPr>
        <w:t>process, and the timelines for such processes. Policies of the Governing Board may be adopted</w:t>
      </w:r>
      <w:r>
        <w:rPr>
          <w:rFonts w:cs="Times New Roman"/>
          <w:szCs w:val="24"/>
        </w:rPr>
        <w:t xml:space="preserve"> </w:t>
      </w:r>
      <w:r w:rsidRPr="00AD201C">
        <w:rPr>
          <w:rFonts w:cs="Times New Roman"/>
          <w:szCs w:val="24"/>
        </w:rPr>
        <w:t xml:space="preserve">or revised at any regular meeting of the Governing Board by a majority vote of the members. </w:t>
      </w:r>
    </w:p>
    <w:p w14:paraId="558F599A" w14:textId="77777777" w:rsidR="003C50AF" w:rsidRDefault="003C50AF" w:rsidP="003C50AF">
      <w:pPr>
        <w:spacing w:after="0" w:line="240" w:lineRule="auto"/>
        <w:rPr>
          <w:rFonts w:cs="Times New Roman"/>
          <w:szCs w:val="24"/>
        </w:rPr>
      </w:pPr>
    </w:p>
    <w:p w14:paraId="1A4999D8" w14:textId="1C787E3B" w:rsidR="00336812" w:rsidRPr="005D5CA7" w:rsidRDefault="003C50AF" w:rsidP="003C50AF">
      <w:pPr>
        <w:spacing w:after="0" w:line="240" w:lineRule="auto"/>
        <w:rPr>
          <w:rFonts w:cs="Times New Roman"/>
          <w:b/>
          <w:szCs w:val="24"/>
        </w:rPr>
      </w:pPr>
      <w:r w:rsidRPr="00AD201C">
        <w:rPr>
          <w:rFonts w:cs="Times New Roman"/>
          <w:szCs w:val="24"/>
        </w:rPr>
        <w:t>New Governing Board policies or revisions to existing Governing Board policies or</w:t>
      </w:r>
      <w:r>
        <w:rPr>
          <w:rFonts w:cs="Times New Roman"/>
          <w:szCs w:val="24"/>
        </w:rPr>
        <w:t xml:space="preserve"> </w:t>
      </w:r>
      <w:r w:rsidRPr="00AD201C">
        <w:rPr>
          <w:rFonts w:cs="Times New Roman"/>
          <w:szCs w:val="24"/>
        </w:rPr>
        <w:t>procedures may be recommended by any educational or classified employee, any organization</w:t>
      </w:r>
      <w:r>
        <w:rPr>
          <w:rFonts w:cs="Times New Roman"/>
          <w:szCs w:val="24"/>
        </w:rPr>
        <w:t xml:space="preserve"> </w:t>
      </w:r>
      <w:r w:rsidRPr="00AD201C">
        <w:rPr>
          <w:rFonts w:cs="Times New Roman"/>
          <w:szCs w:val="24"/>
        </w:rPr>
        <w:t>representing employees of the District, District committees, or management personnel. Persons may recommend to the chancellor new Governing Board policies or revisions to existing Governing Board policies by contacting the chancellor, vice chancellors, or college president.</w:t>
      </w:r>
    </w:p>
    <w:p w14:paraId="62A25B8A" w14:textId="77777777" w:rsidR="003C50AF" w:rsidRDefault="003C50AF" w:rsidP="00A95FFC">
      <w:pPr>
        <w:spacing w:after="0" w:line="240" w:lineRule="auto"/>
        <w:rPr>
          <w:rFonts w:cs="Times New Roman"/>
          <w:b/>
          <w:szCs w:val="24"/>
        </w:rPr>
      </w:pPr>
    </w:p>
    <w:p w14:paraId="149FC5AB" w14:textId="25665A49"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FC45095" w14:textId="4DE8FF5F" w:rsidR="003C50AF" w:rsidRPr="00AD201C" w:rsidRDefault="003C50AF" w:rsidP="003C50AF">
      <w:pPr>
        <w:spacing w:after="0" w:line="240" w:lineRule="auto"/>
        <w:rPr>
          <w:rFonts w:cs="Times New Roman"/>
          <w:szCs w:val="24"/>
        </w:rPr>
      </w:pPr>
      <w:bookmarkStart w:id="142" w:name="_Hlk26887605"/>
      <w:r w:rsidRPr="00F66D60">
        <w:rPr>
          <w:rFonts w:cs="Times New Roman"/>
          <w:szCs w:val="24"/>
        </w:rPr>
        <w:t xml:space="preserve">The </w:t>
      </w:r>
      <w:r w:rsidR="006E123C">
        <w:rPr>
          <w:rFonts w:cs="Times New Roman"/>
          <w:szCs w:val="24"/>
        </w:rPr>
        <w:t>D</w:t>
      </w:r>
      <w:r w:rsidRPr="00F66D60">
        <w:rPr>
          <w:rFonts w:cs="Times New Roman"/>
          <w:szCs w:val="24"/>
        </w:rPr>
        <w:t xml:space="preserve">istrict and the </w:t>
      </w:r>
      <w:r w:rsidR="006E123C">
        <w:rPr>
          <w:rFonts w:cs="Times New Roman"/>
          <w:szCs w:val="24"/>
        </w:rPr>
        <w:t>C</w:t>
      </w:r>
      <w:r w:rsidRPr="00F66D60">
        <w:rPr>
          <w:rFonts w:cs="Times New Roman"/>
          <w:szCs w:val="24"/>
        </w:rPr>
        <w:t>ollege have policies and procedures in place that are readily accessible through their websites</w:t>
      </w:r>
      <w:r>
        <w:rPr>
          <w:rFonts w:cs="Times New Roman"/>
          <w:szCs w:val="24"/>
        </w:rPr>
        <w:t>. There are policies that direct the process of adopting new or revising policies. Th</w:t>
      </w:r>
      <w:r w:rsidRPr="00AD201C">
        <w:rPr>
          <w:rFonts w:cs="Times New Roman"/>
          <w:szCs w:val="24"/>
        </w:rPr>
        <w:t>e Chancellor</w:t>
      </w:r>
      <w:r>
        <w:rPr>
          <w:rFonts w:cs="Times New Roman"/>
          <w:szCs w:val="24"/>
        </w:rPr>
        <w:t xml:space="preserve"> and </w:t>
      </w:r>
      <w:r w:rsidRPr="00AD201C">
        <w:rPr>
          <w:rFonts w:cs="Times New Roman"/>
          <w:szCs w:val="24"/>
        </w:rPr>
        <w:t xml:space="preserve">administrators are responsible for ensuring </w:t>
      </w:r>
      <w:r w:rsidR="006E123C">
        <w:rPr>
          <w:rFonts w:cs="Times New Roman"/>
          <w:szCs w:val="24"/>
        </w:rPr>
        <w:t xml:space="preserve">that </w:t>
      </w:r>
      <w:r w:rsidRPr="00AD201C">
        <w:rPr>
          <w:rFonts w:cs="Times New Roman"/>
          <w:szCs w:val="24"/>
        </w:rPr>
        <w:t xml:space="preserve">policies and procedures are equitably administered. </w:t>
      </w:r>
    </w:p>
    <w:bookmarkEnd w:id="142"/>
    <w:p w14:paraId="5C9FFEEF" w14:textId="77777777" w:rsidR="00611DB9" w:rsidRDefault="00611DB9" w:rsidP="00A95FFC">
      <w:pPr>
        <w:spacing w:after="0" w:line="240" w:lineRule="auto"/>
        <w:rPr>
          <w:rFonts w:cs="Times New Roman"/>
          <w:szCs w:val="24"/>
        </w:rPr>
      </w:pPr>
    </w:p>
    <w:p w14:paraId="480A2CCB" w14:textId="77777777"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1EE7EC9C" w14:textId="77777777" w:rsidTr="00F215B8">
        <w:tc>
          <w:tcPr>
            <w:tcW w:w="1255" w:type="dxa"/>
          </w:tcPr>
          <w:p w14:paraId="496531DA" w14:textId="163C7756" w:rsidR="003C50AF" w:rsidRDefault="004D3140" w:rsidP="003C50AF">
            <w:pPr>
              <w:rPr>
                <w:rFonts w:cs="Times New Roman"/>
                <w:szCs w:val="24"/>
              </w:rPr>
            </w:pPr>
            <w:hyperlink r:id="rId931" w:history="1">
              <w:r w:rsidR="003C50AF" w:rsidRPr="00753A73">
                <w:rPr>
                  <w:rStyle w:val="Hyperlink"/>
                  <w:rFonts w:cs="Times New Roman"/>
                  <w:szCs w:val="24"/>
                </w:rPr>
                <w:t>III.A.11-</w:t>
              </w:r>
            </w:hyperlink>
            <w:r w:rsidR="00F215B8">
              <w:rPr>
                <w:rStyle w:val="Hyperlink"/>
                <w:rFonts w:cs="Times New Roman"/>
                <w:szCs w:val="24"/>
              </w:rPr>
              <w:t>1</w:t>
            </w:r>
          </w:p>
        </w:tc>
        <w:tc>
          <w:tcPr>
            <w:tcW w:w="8675" w:type="dxa"/>
          </w:tcPr>
          <w:p w14:paraId="4A364452" w14:textId="5EADE6F9" w:rsidR="003C50AF" w:rsidRDefault="003C50AF" w:rsidP="003C50AF">
            <w:pPr>
              <w:rPr>
                <w:rFonts w:cs="Times New Roman"/>
                <w:szCs w:val="24"/>
              </w:rPr>
            </w:pPr>
            <w:r>
              <w:rPr>
                <w:rFonts w:cs="Times New Roman"/>
                <w:szCs w:val="24"/>
              </w:rPr>
              <w:t>Contra Costa College District Policies, Departmental Procedures, and Collective Bargaining Agreements.</w:t>
            </w:r>
          </w:p>
        </w:tc>
      </w:tr>
      <w:tr w:rsidR="00611DB9" w14:paraId="7254F284" w14:textId="77777777" w:rsidTr="00F215B8">
        <w:tc>
          <w:tcPr>
            <w:tcW w:w="1255" w:type="dxa"/>
          </w:tcPr>
          <w:p w14:paraId="426CE8F3" w14:textId="06BB0F2A" w:rsidR="00611DB9" w:rsidRDefault="004D3140" w:rsidP="00B7171A">
            <w:pPr>
              <w:rPr>
                <w:rFonts w:cs="Times New Roman"/>
                <w:szCs w:val="24"/>
              </w:rPr>
            </w:pPr>
            <w:hyperlink r:id="rId932" w:history="1">
              <w:r w:rsidR="00611DB9" w:rsidRPr="003B55D9">
                <w:rPr>
                  <w:rStyle w:val="Hyperlink"/>
                </w:rPr>
                <w:t>III.A.11-</w:t>
              </w:r>
            </w:hyperlink>
            <w:r w:rsidR="00F215B8">
              <w:rPr>
                <w:rStyle w:val="Hyperlink"/>
              </w:rPr>
              <w:t>2</w:t>
            </w:r>
          </w:p>
        </w:tc>
        <w:tc>
          <w:tcPr>
            <w:tcW w:w="8675" w:type="dxa"/>
          </w:tcPr>
          <w:p w14:paraId="673188AB" w14:textId="3792B09C" w:rsidR="00611DB9" w:rsidRPr="00610DA5" w:rsidRDefault="003B55D9" w:rsidP="00B7171A">
            <w:pPr>
              <w:rPr>
                <w:rFonts w:cs="Times New Roman"/>
                <w:szCs w:val="24"/>
              </w:rPr>
            </w:pPr>
            <w:r>
              <w:rPr>
                <w:rFonts w:cs="Times New Roman"/>
                <w:szCs w:val="24"/>
              </w:rPr>
              <w:t>College Policies and Procedures</w:t>
            </w:r>
          </w:p>
        </w:tc>
      </w:tr>
      <w:tr w:rsidR="003B55D9" w:rsidRPr="00610DA5" w14:paraId="1CFE2B2B" w14:textId="77777777" w:rsidTr="00F215B8">
        <w:tc>
          <w:tcPr>
            <w:tcW w:w="1255" w:type="dxa"/>
          </w:tcPr>
          <w:p w14:paraId="750CF6D3" w14:textId="51416EA9" w:rsidR="003B55D9" w:rsidRDefault="004D3140" w:rsidP="00A83C81">
            <w:pPr>
              <w:rPr>
                <w:rFonts w:cs="Times New Roman"/>
                <w:szCs w:val="24"/>
              </w:rPr>
            </w:pPr>
            <w:hyperlink r:id="rId933" w:history="1">
              <w:r w:rsidR="003B55D9" w:rsidRPr="003B55D9">
                <w:rPr>
                  <w:rStyle w:val="Hyperlink"/>
                </w:rPr>
                <w:t>III.A.11-</w:t>
              </w:r>
            </w:hyperlink>
            <w:r w:rsidR="00F215B8">
              <w:rPr>
                <w:rStyle w:val="Hyperlink"/>
              </w:rPr>
              <w:t>3</w:t>
            </w:r>
          </w:p>
        </w:tc>
        <w:tc>
          <w:tcPr>
            <w:tcW w:w="8675" w:type="dxa"/>
          </w:tcPr>
          <w:p w14:paraId="0D65FF41" w14:textId="14742B50" w:rsidR="003B55D9" w:rsidRPr="00610DA5" w:rsidRDefault="003B55D9" w:rsidP="00A83C81">
            <w:pPr>
              <w:rPr>
                <w:rFonts w:cs="Times New Roman"/>
                <w:szCs w:val="24"/>
              </w:rPr>
            </w:pPr>
            <w:r>
              <w:rPr>
                <w:rFonts w:cs="Times New Roman"/>
                <w:szCs w:val="24"/>
              </w:rPr>
              <w:t>Governing Board Policies and Administrative Procedures</w:t>
            </w:r>
          </w:p>
        </w:tc>
      </w:tr>
      <w:tr w:rsidR="003B55D9" w:rsidRPr="00610DA5" w14:paraId="019B1681" w14:textId="77777777" w:rsidTr="00F215B8">
        <w:tc>
          <w:tcPr>
            <w:tcW w:w="1255" w:type="dxa"/>
          </w:tcPr>
          <w:p w14:paraId="5DCAE032" w14:textId="563F3045" w:rsidR="003B55D9" w:rsidRDefault="004D3140" w:rsidP="00A83C81">
            <w:pPr>
              <w:rPr>
                <w:rFonts w:cs="Times New Roman"/>
                <w:szCs w:val="24"/>
              </w:rPr>
            </w:pPr>
            <w:hyperlink r:id="rId934" w:history="1">
              <w:r w:rsidR="003B55D9" w:rsidRPr="00480CA2">
                <w:rPr>
                  <w:rStyle w:val="Hyperlink"/>
                </w:rPr>
                <w:t>III.A.11-</w:t>
              </w:r>
            </w:hyperlink>
            <w:r w:rsidR="00F215B8">
              <w:rPr>
                <w:rStyle w:val="Hyperlink"/>
              </w:rPr>
              <w:t>4</w:t>
            </w:r>
          </w:p>
        </w:tc>
        <w:tc>
          <w:tcPr>
            <w:tcW w:w="8675" w:type="dxa"/>
          </w:tcPr>
          <w:p w14:paraId="4B07B442" w14:textId="7FED68BE" w:rsidR="003B55D9" w:rsidRPr="00610DA5" w:rsidRDefault="003B55D9" w:rsidP="00A83C81">
            <w:pPr>
              <w:rPr>
                <w:rFonts w:cs="Times New Roman"/>
                <w:szCs w:val="24"/>
              </w:rPr>
            </w:pPr>
            <w:r>
              <w:rPr>
                <w:rFonts w:cs="Times New Roman"/>
                <w:szCs w:val="24"/>
              </w:rPr>
              <w:t>Human Resources Procedures</w:t>
            </w:r>
          </w:p>
        </w:tc>
      </w:tr>
      <w:tr w:rsidR="003B55D9" w:rsidRPr="00610DA5" w14:paraId="49DFE987" w14:textId="77777777" w:rsidTr="00F215B8">
        <w:tc>
          <w:tcPr>
            <w:tcW w:w="1255" w:type="dxa"/>
          </w:tcPr>
          <w:p w14:paraId="35BB1420" w14:textId="512BAFF7" w:rsidR="003B55D9" w:rsidRDefault="004D3140" w:rsidP="00A83C81">
            <w:pPr>
              <w:rPr>
                <w:rFonts w:cs="Times New Roman"/>
                <w:szCs w:val="24"/>
              </w:rPr>
            </w:pPr>
            <w:hyperlink r:id="rId935" w:history="1">
              <w:r w:rsidR="003B55D9" w:rsidRPr="00480CA2">
                <w:rPr>
                  <w:rStyle w:val="Hyperlink"/>
                </w:rPr>
                <w:t>III.A.11-</w:t>
              </w:r>
            </w:hyperlink>
            <w:r w:rsidR="00F215B8">
              <w:rPr>
                <w:rStyle w:val="Hyperlink"/>
              </w:rPr>
              <w:t>5</w:t>
            </w:r>
          </w:p>
        </w:tc>
        <w:tc>
          <w:tcPr>
            <w:tcW w:w="8675" w:type="dxa"/>
          </w:tcPr>
          <w:p w14:paraId="64FFF17B" w14:textId="1BF0C174" w:rsidR="003B55D9" w:rsidRPr="00610DA5" w:rsidRDefault="003B55D9" w:rsidP="00A83C81">
            <w:pPr>
              <w:rPr>
                <w:rFonts w:cs="Times New Roman"/>
                <w:szCs w:val="24"/>
              </w:rPr>
            </w:pPr>
            <w:r>
              <w:rPr>
                <w:rFonts w:cs="Times New Roman"/>
                <w:szCs w:val="24"/>
              </w:rPr>
              <w:t>Payroll Procedures</w:t>
            </w:r>
          </w:p>
        </w:tc>
      </w:tr>
      <w:tr w:rsidR="003B55D9" w:rsidRPr="00610DA5" w14:paraId="5C66BD5B" w14:textId="77777777" w:rsidTr="00F215B8">
        <w:tc>
          <w:tcPr>
            <w:tcW w:w="1255" w:type="dxa"/>
          </w:tcPr>
          <w:p w14:paraId="2E0EC4D3" w14:textId="140A7BF6" w:rsidR="003B55D9" w:rsidRDefault="004D3140" w:rsidP="00A83C81">
            <w:pPr>
              <w:rPr>
                <w:rFonts w:cs="Times New Roman"/>
                <w:szCs w:val="24"/>
              </w:rPr>
            </w:pPr>
            <w:hyperlink r:id="rId936" w:history="1">
              <w:r w:rsidR="003B55D9" w:rsidRPr="00480CA2">
                <w:rPr>
                  <w:rStyle w:val="Hyperlink"/>
                </w:rPr>
                <w:t>III.A.11-</w:t>
              </w:r>
            </w:hyperlink>
            <w:r w:rsidR="00F215B8">
              <w:rPr>
                <w:rStyle w:val="Hyperlink"/>
              </w:rPr>
              <w:t>6</w:t>
            </w:r>
          </w:p>
        </w:tc>
        <w:tc>
          <w:tcPr>
            <w:tcW w:w="8675" w:type="dxa"/>
          </w:tcPr>
          <w:p w14:paraId="07A191E5" w14:textId="334EA7C0" w:rsidR="003B55D9" w:rsidRPr="00610DA5" w:rsidRDefault="003B55D9" w:rsidP="00A83C81">
            <w:pPr>
              <w:rPr>
                <w:rFonts w:cs="Times New Roman"/>
                <w:szCs w:val="24"/>
              </w:rPr>
            </w:pPr>
            <w:r>
              <w:rPr>
                <w:rFonts w:cs="Times New Roman"/>
                <w:szCs w:val="24"/>
              </w:rPr>
              <w:t>Management, Supervisory, and Confidential Employee Personnel Manual</w:t>
            </w:r>
          </w:p>
        </w:tc>
      </w:tr>
      <w:tr w:rsidR="003B55D9" w:rsidRPr="00610DA5" w14:paraId="556E2BA5" w14:textId="77777777" w:rsidTr="00F215B8">
        <w:tc>
          <w:tcPr>
            <w:tcW w:w="1255" w:type="dxa"/>
          </w:tcPr>
          <w:p w14:paraId="6C7B2A9E" w14:textId="71424F0D" w:rsidR="003B55D9" w:rsidRDefault="004D3140" w:rsidP="00A83C81">
            <w:pPr>
              <w:rPr>
                <w:rFonts w:cs="Times New Roman"/>
                <w:szCs w:val="24"/>
              </w:rPr>
            </w:pPr>
            <w:hyperlink r:id="rId937" w:history="1">
              <w:commentRangeStart w:id="143"/>
              <w:r w:rsidR="003B55D9" w:rsidRPr="00480CA2">
                <w:rPr>
                  <w:rStyle w:val="Hyperlink"/>
                </w:rPr>
                <w:t>III.A.11-</w:t>
              </w:r>
              <w:commentRangeEnd w:id="143"/>
            </w:hyperlink>
            <w:r w:rsidR="00F215B8">
              <w:rPr>
                <w:rStyle w:val="Hyperlink"/>
              </w:rPr>
              <w:t>7</w:t>
            </w:r>
            <w:r w:rsidR="00480CA2">
              <w:rPr>
                <w:rStyle w:val="CommentReference"/>
                <w:rFonts w:asciiTheme="minorHAnsi" w:hAnsiTheme="minorHAnsi"/>
              </w:rPr>
              <w:commentReference w:id="143"/>
            </w:r>
          </w:p>
        </w:tc>
        <w:tc>
          <w:tcPr>
            <w:tcW w:w="8675" w:type="dxa"/>
          </w:tcPr>
          <w:p w14:paraId="4C1ED214" w14:textId="196BC373" w:rsidR="003B55D9" w:rsidRPr="00610DA5" w:rsidRDefault="003B55D9" w:rsidP="00A83C81">
            <w:pPr>
              <w:rPr>
                <w:rFonts w:cs="Times New Roman"/>
                <w:szCs w:val="24"/>
              </w:rPr>
            </w:pPr>
            <w:r>
              <w:rPr>
                <w:rFonts w:cs="Times New Roman"/>
                <w:szCs w:val="24"/>
              </w:rPr>
              <w:t>Administrative Procedure 1001.01</w:t>
            </w:r>
          </w:p>
        </w:tc>
      </w:tr>
    </w:tbl>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44" w:name="IIIA12hrdiversity"/>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mission.</w:t>
      </w:r>
    </w:p>
    <w:bookmarkEnd w:id="144"/>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10D8169" w14:textId="38E4C04E" w:rsidR="003C50AF" w:rsidRPr="003C50AF" w:rsidRDefault="003C50AF" w:rsidP="003C50AF">
      <w:pPr>
        <w:spacing w:after="112" w:line="248" w:lineRule="auto"/>
        <w:ind w:right="15"/>
        <w:rPr>
          <w:rFonts w:cs="Times New Roman"/>
          <w:b/>
          <w:iCs/>
          <w:szCs w:val="24"/>
          <w:u w:val="single"/>
        </w:rPr>
      </w:pPr>
      <w:r w:rsidRPr="00AD201C">
        <w:rPr>
          <w:rFonts w:eastAsia="Times New Roman" w:cs="Times New Roman"/>
          <w:szCs w:val="24"/>
          <w:shd w:val="clear" w:color="auto" w:fill="FFFFFF"/>
        </w:rPr>
        <w:t>As evidence of the District’s commitment to diversity and inclusion, there are several policies that institutionalize organizational values</w:t>
      </w:r>
      <w:r w:rsidR="006E123C">
        <w:rPr>
          <w:rFonts w:eastAsia="Times New Roman" w:cs="Times New Roman"/>
          <w:szCs w:val="24"/>
          <w:shd w:val="clear" w:color="auto" w:fill="FFFFFF"/>
        </w:rPr>
        <w:t xml:space="preserve"> and</w:t>
      </w:r>
      <w:r w:rsidRPr="00AD201C">
        <w:rPr>
          <w:rFonts w:eastAsia="Times New Roman" w:cs="Times New Roman"/>
          <w:szCs w:val="24"/>
          <w:shd w:val="clear" w:color="auto" w:fill="FFFFFF"/>
        </w:rPr>
        <w:t xml:space="preserve"> fair treatment and ensure legal compliance.</w:t>
      </w:r>
    </w:p>
    <w:tbl>
      <w:tblPr>
        <w:tblStyle w:val="TableGrid"/>
        <w:tblW w:w="0" w:type="auto"/>
        <w:tblLook w:val="04A0" w:firstRow="1" w:lastRow="0" w:firstColumn="1" w:lastColumn="0" w:noHBand="0" w:noVBand="1"/>
      </w:tblPr>
      <w:tblGrid>
        <w:gridCol w:w="4675"/>
        <w:gridCol w:w="4675"/>
      </w:tblGrid>
      <w:tr w:rsidR="003C50AF" w:rsidRPr="00AD201C" w14:paraId="68010BBA" w14:textId="77777777" w:rsidTr="00B7171A">
        <w:tc>
          <w:tcPr>
            <w:tcW w:w="4675" w:type="dxa"/>
          </w:tcPr>
          <w:p w14:paraId="0E2A857F" w14:textId="2D131861"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8" w:history="1">
              <w:r w:rsidRPr="00A51C5D">
                <w:rPr>
                  <w:rStyle w:val="Hyperlink"/>
                  <w:rFonts w:eastAsia="Times New Roman" w:cs="Times New Roman"/>
                  <w:szCs w:val="24"/>
                </w:rPr>
                <w:t>1023</w:t>
              </w:r>
            </w:hyperlink>
          </w:p>
        </w:tc>
        <w:tc>
          <w:tcPr>
            <w:tcW w:w="4675" w:type="dxa"/>
          </w:tcPr>
          <w:p w14:paraId="104FFF4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Equity in Student Achievement</w:t>
            </w:r>
          </w:p>
        </w:tc>
      </w:tr>
      <w:tr w:rsidR="003C50AF" w:rsidRPr="00AD201C" w14:paraId="250C0632" w14:textId="77777777" w:rsidTr="00B7171A">
        <w:tc>
          <w:tcPr>
            <w:tcW w:w="4675" w:type="dxa"/>
          </w:tcPr>
          <w:p w14:paraId="0B2BBC9C" w14:textId="2B8A9F07"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9" w:history="1">
              <w:r w:rsidRPr="00A51C5D">
                <w:rPr>
                  <w:rStyle w:val="Hyperlink"/>
                  <w:rFonts w:eastAsia="Times New Roman" w:cs="Times New Roman"/>
                  <w:szCs w:val="24"/>
                </w:rPr>
                <w:t>2001</w:t>
              </w:r>
            </w:hyperlink>
            <w:r w:rsidRPr="00AD201C">
              <w:rPr>
                <w:rFonts w:eastAsia="Times New Roman" w:cs="Times New Roman"/>
                <w:szCs w:val="24"/>
              </w:rPr>
              <w:t xml:space="preserve"> </w:t>
            </w:r>
          </w:p>
        </w:tc>
        <w:tc>
          <w:tcPr>
            <w:tcW w:w="4675" w:type="dxa"/>
          </w:tcPr>
          <w:p w14:paraId="27EF5E9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Non-Discrimination Policy</w:t>
            </w:r>
          </w:p>
        </w:tc>
      </w:tr>
      <w:tr w:rsidR="003C50AF" w:rsidRPr="00AD201C" w14:paraId="26FF6CF9" w14:textId="77777777" w:rsidTr="00B7171A">
        <w:tc>
          <w:tcPr>
            <w:tcW w:w="4675" w:type="dxa"/>
          </w:tcPr>
          <w:p w14:paraId="59566901" w14:textId="5F7C0B30"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40" w:history="1">
              <w:r w:rsidRPr="00A51C5D">
                <w:rPr>
                  <w:rStyle w:val="Hyperlink"/>
                  <w:rFonts w:eastAsia="Times New Roman" w:cs="Times New Roman"/>
                  <w:szCs w:val="24"/>
                </w:rPr>
                <w:t>2004</w:t>
              </w:r>
            </w:hyperlink>
          </w:p>
        </w:tc>
        <w:tc>
          <w:tcPr>
            <w:tcW w:w="4675" w:type="dxa"/>
          </w:tcPr>
          <w:p w14:paraId="6307381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Selection, Retention and Termination of District Employees</w:t>
            </w:r>
          </w:p>
        </w:tc>
      </w:tr>
      <w:tr w:rsidR="003C50AF" w:rsidRPr="00AD201C" w14:paraId="7FF59B22" w14:textId="77777777" w:rsidTr="00B7171A">
        <w:tc>
          <w:tcPr>
            <w:tcW w:w="4675" w:type="dxa"/>
          </w:tcPr>
          <w:p w14:paraId="30046326" w14:textId="5841AB09"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41" w:history="1">
              <w:r w:rsidRPr="00A51C5D">
                <w:rPr>
                  <w:rStyle w:val="Hyperlink"/>
                  <w:rFonts w:eastAsia="Times New Roman" w:cs="Times New Roman"/>
                  <w:szCs w:val="24"/>
                </w:rPr>
                <w:t>2052</w:t>
              </w:r>
            </w:hyperlink>
          </w:p>
        </w:tc>
        <w:tc>
          <w:tcPr>
            <w:tcW w:w="4675" w:type="dxa"/>
          </w:tcPr>
          <w:p w14:paraId="335C88B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Employment Opportunity</w:t>
            </w:r>
          </w:p>
        </w:tc>
      </w:tr>
      <w:tr w:rsidR="003C50AF" w:rsidRPr="00AD201C" w14:paraId="7F753F08" w14:textId="77777777" w:rsidTr="00B7171A">
        <w:tc>
          <w:tcPr>
            <w:tcW w:w="4675" w:type="dxa"/>
          </w:tcPr>
          <w:p w14:paraId="0C4D7292" w14:textId="6E40025B"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42" w:history="1">
              <w:r w:rsidRPr="00A51C5D">
                <w:rPr>
                  <w:rStyle w:val="Hyperlink"/>
                  <w:rFonts w:eastAsia="Times New Roman" w:cs="Times New Roman"/>
                  <w:szCs w:val="24"/>
                </w:rPr>
                <w:t>2059</w:t>
              </w:r>
            </w:hyperlink>
          </w:p>
        </w:tc>
        <w:tc>
          <w:tcPr>
            <w:tcW w:w="4675" w:type="dxa"/>
          </w:tcPr>
          <w:p w14:paraId="123111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Diversity</w:t>
            </w:r>
          </w:p>
        </w:tc>
      </w:tr>
      <w:tr w:rsidR="003C50AF" w:rsidRPr="00AD201C" w14:paraId="29921553" w14:textId="77777777" w:rsidTr="00B7171A">
        <w:tc>
          <w:tcPr>
            <w:tcW w:w="4675" w:type="dxa"/>
          </w:tcPr>
          <w:p w14:paraId="500012F6" w14:textId="3D9CB644" w:rsidR="003C50AF" w:rsidRPr="00AD201C" w:rsidRDefault="003C50AF" w:rsidP="00B7171A">
            <w:pPr>
              <w:spacing w:before="100" w:beforeAutospacing="1"/>
              <w:rPr>
                <w:rFonts w:eastAsia="Times New Roman" w:cs="Times New Roman"/>
                <w:szCs w:val="24"/>
              </w:rPr>
            </w:pPr>
            <w:bookmarkStart w:id="145" w:name="_Hlk33968776"/>
            <w:r w:rsidRPr="00AD201C">
              <w:rPr>
                <w:rFonts w:eastAsia="Times New Roman" w:cs="Times New Roman"/>
                <w:szCs w:val="24"/>
              </w:rPr>
              <w:t xml:space="preserve">Human Resources Procedure </w:t>
            </w:r>
            <w:hyperlink r:id="rId943" w:history="1">
              <w:r w:rsidR="00A51C5D" w:rsidRPr="00A51C5D">
                <w:rPr>
                  <w:rStyle w:val="Hyperlink"/>
                  <w:rFonts w:eastAsia="Times New Roman" w:cs="Times New Roman"/>
                  <w:szCs w:val="24"/>
                </w:rPr>
                <w:t>1</w:t>
              </w:r>
              <w:r w:rsidRPr="00A51C5D">
                <w:rPr>
                  <w:rStyle w:val="Hyperlink"/>
                  <w:rFonts w:eastAsia="Times New Roman" w:cs="Times New Roman"/>
                  <w:szCs w:val="24"/>
                </w:rPr>
                <w:t>010.01</w:t>
              </w:r>
            </w:hyperlink>
          </w:p>
        </w:tc>
        <w:tc>
          <w:tcPr>
            <w:tcW w:w="4675" w:type="dxa"/>
          </w:tcPr>
          <w:p w14:paraId="2DE4475A"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 Plan</w:t>
            </w:r>
          </w:p>
        </w:tc>
      </w:tr>
      <w:tr w:rsidR="003C50AF" w:rsidRPr="00AD201C" w14:paraId="468EDA3A" w14:textId="77777777" w:rsidTr="00B7171A">
        <w:tc>
          <w:tcPr>
            <w:tcW w:w="4675" w:type="dxa"/>
          </w:tcPr>
          <w:p w14:paraId="6448CB85" w14:textId="3A09FF3E"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44" w:history="1">
              <w:r w:rsidRPr="00A51C5D">
                <w:rPr>
                  <w:rStyle w:val="Hyperlink"/>
                  <w:rFonts w:eastAsia="Times New Roman" w:cs="Times New Roman"/>
                  <w:szCs w:val="24"/>
                </w:rPr>
                <w:t>1010.02</w:t>
              </w:r>
            </w:hyperlink>
          </w:p>
        </w:tc>
        <w:tc>
          <w:tcPr>
            <w:tcW w:w="4675" w:type="dxa"/>
          </w:tcPr>
          <w:p w14:paraId="57B49A4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Uniform Employment Selection Guide</w:t>
            </w:r>
          </w:p>
        </w:tc>
      </w:tr>
      <w:tr w:rsidR="003C50AF" w:rsidRPr="00AD201C" w14:paraId="304E4586" w14:textId="77777777" w:rsidTr="00B7171A">
        <w:tc>
          <w:tcPr>
            <w:tcW w:w="4675" w:type="dxa"/>
          </w:tcPr>
          <w:p w14:paraId="7156AD66" w14:textId="796C3A04"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45" w:history="1">
              <w:r w:rsidRPr="00A51C5D">
                <w:rPr>
                  <w:rStyle w:val="Hyperlink"/>
                  <w:rFonts w:eastAsia="Times New Roman" w:cs="Times New Roman"/>
                  <w:szCs w:val="24"/>
                </w:rPr>
                <w:t>1040.07</w:t>
              </w:r>
            </w:hyperlink>
          </w:p>
        </w:tc>
        <w:tc>
          <w:tcPr>
            <w:tcW w:w="4675" w:type="dxa"/>
          </w:tcPr>
          <w:p w14:paraId="2547031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Unlawful Discrimination and Unlawful Harassment</w:t>
            </w:r>
          </w:p>
        </w:tc>
      </w:tr>
      <w:bookmarkEnd w:id="145"/>
      <w:tr w:rsidR="003C50AF" w:rsidRPr="00AD201C" w14:paraId="055E2B49" w14:textId="77777777" w:rsidTr="00B7171A">
        <w:tc>
          <w:tcPr>
            <w:tcW w:w="4675" w:type="dxa"/>
          </w:tcPr>
          <w:p w14:paraId="45CDFA0D" w14:textId="0C7D9B1F"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Management, Supervisory, and Confidential Employees Personnel </w:t>
            </w:r>
            <w:hyperlink r:id="rId946" w:history="1">
              <w:r w:rsidRPr="00A51C5D">
                <w:rPr>
                  <w:rStyle w:val="Hyperlink"/>
                  <w:rFonts w:eastAsia="Times New Roman" w:cs="Times New Roman"/>
                  <w:szCs w:val="24"/>
                </w:rPr>
                <w:t>Manual</w:t>
              </w:r>
            </w:hyperlink>
            <w:r w:rsidRPr="00AD201C">
              <w:rPr>
                <w:rFonts w:eastAsia="Times New Roman" w:cs="Times New Roman"/>
                <w:szCs w:val="24"/>
              </w:rPr>
              <w:t xml:space="preserve"> 2.0</w:t>
            </w:r>
          </w:p>
        </w:tc>
        <w:tc>
          <w:tcPr>
            <w:tcW w:w="4675" w:type="dxa"/>
          </w:tcPr>
          <w:p w14:paraId="09FE8C6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w:t>
            </w:r>
          </w:p>
        </w:tc>
      </w:tr>
    </w:tbl>
    <w:p w14:paraId="08AF4266" w14:textId="77777777" w:rsidR="003C50AF" w:rsidRDefault="003C50AF" w:rsidP="003C50AF">
      <w:pPr>
        <w:spacing w:after="112" w:line="248" w:lineRule="auto"/>
        <w:ind w:right="15"/>
        <w:rPr>
          <w:rFonts w:cs="Times New Roman"/>
          <w:b/>
          <w:i/>
          <w:szCs w:val="24"/>
          <w:u w:val="single"/>
        </w:rPr>
      </w:pPr>
    </w:p>
    <w:p w14:paraId="46930358"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6" w:name="_Toc34028413"/>
      <w:r w:rsidRPr="00AD201C">
        <w:rPr>
          <w:rFonts w:ascii="Times New Roman" w:hAnsi="Times New Roman" w:cs="Times New Roman"/>
          <w:color w:val="auto"/>
          <w:sz w:val="24"/>
          <w:szCs w:val="24"/>
          <w:u w:val="single"/>
        </w:rPr>
        <w:t>Best Practices for Diversity Hiring Implemented</w:t>
      </w:r>
      <w:bookmarkEnd w:id="146"/>
    </w:p>
    <w:p w14:paraId="10F41AF7" w14:textId="3AB24E5F"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The District Office Human Resources Department has continually improved the hiring process and implemented additional steps to advance diversity efforts.</w:t>
      </w:r>
    </w:p>
    <w:p w14:paraId="7FBB40F4"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 diversity statement has been added to all job postings for every recruitment to convey our commitment to diversity and inclusion.</w:t>
      </w:r>
    </w:p>
    <w:p w14:paraId="4DB7DEEE"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All applicants are asked to address diversity, inclusion, or equity in their supplemental questionnaire, first and/or second interview phase. The Human Resources Department ensures that applicants for all positions demonstrate sensitivity to and understanding of diverse academic, socioeconomic, cultural, disability, gender identity, sexual orientation, and ethnic backgrounds of community college students and staff in a manner specific to the position for which they are applying.</w:t>
      </w:r>
    </w:p>
    <w:p w14:paraId="21F027E8" w14:textId="77777777" w:rsidR="003C50AF"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An Equal Employment Opportunity Representative attends every faculty and contract administrator interview and selection committee meeting.</w:t>
      </w:r>
    </w:p>
    <w:p w14:paraId="1537A1C9" w14:textId="77777777" w:rsidR="003C50AF" w:rsidRPr="00626EE7" w:rsidRDefault="003C50AF" w:rsidP="009042B8">
      <w:pPr>
        <w:pStyle w:val="ListParagraph"/>
        <w:numPr>
          <w:ilvl w:val="0"/>
          <w:numId w:val="29"/>
        </w:numPr>
        <w:spacing w:after="60" w:line="259" w:lineRule="auto"/>
        <w:ind w:left="720"/>
        <w:contextualSpacing w:val="0"/>
        <w:rPr>
          <w:rFonts w:cs="Times New Roman"/>
          <w:szCs w:val="24"/>
        </w:rPr>
      </w:pPr>
      <w:r>
        <w:rPr>
          <w:rFonts w:cs="Times New Roman"/>
          <w:szCs w:val="24"/>
        </w:rPr>
        <w:t>A</w:t>
      </w:r>
      <w:r w:rsidRPr="00626EE7">
        <w:rPr>
          <w:rFonts w:cs="Times New Roman"/>
          <w:szCs w:val="24"/>
        </w:rPr>
        <w:t>ll those who serve on hiring committees must go through diversity training at least every two years to be eligible to serve on a hiring committee.</w:t>
      </w:r>
    </w:p>
    <w:p w14:paraId="12465FD5" w14:textId="77777777" w:rsidR="003C50AF" w:rsidRDefault="003C50AF" w:rsidP="003C50AF">
      <w:pPr>
        <w:pStyle w:val="Heading2"/>
        <w:spacing w:before="0"/>
        <w:rPr>
          <w:rFonts w:ascii="Times New Roman" w:hAnsi="Times New Roman" w:cs="Times New Roman"/>
          <w:color w:val="auto"/>
          <w:sz w:val="24"/>
          <w:szCs w:val="24"/>
          <w:u w:val="single"/>
        </w:rPr>
      </w:pPr>
    </w:p>
    <w:p w14:paraId="30D7309E"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7" w:name="_Toc34028414"/>
      <w:r w:rsidRPr="00AD201C">
        <w:rPr>
          <w:rFonts w:ascii="Times New Roman" w:hAnsi="Times New Roman" w:cs="Times New Roman"/>
          <w:color w:val="auto"/>
          <w:sz w:val="24"/>
          <w:szCs w:val="24"/>
          <w:u w:val="single"/>
        </w:rPr>
        <w:t>Classification and Compensation Review</w:t>
      </w:r>
      <w:bookmarkEnd w:id="147"/>
    </w:p>
    <w:p w14:paraId="4A70E6C1" w14:textId="648E2D15" w:rsidR="003C50AF" w:rsidRPr="00AD201C" w:rsidRDefault="003C50AF" w:rsidP="003C50AF">
      <w:pPr>
        <w:rPr>
          <w:rFonts w:cs="Times New Roman"/>
          <w:szCs w:val="24"/>
        </w:rPr>
      </w:pPr>
      <w:r w:rsidRPr="00AD201C">
        <w:rPr>
          <w:rFonts w:cs="Times New Roman"/>
          <w:szCs w:val="24"/>
        </w:rPr>
        <w:t xml:space="preserve">The District Office Human Resources Department regularly audits, studies, and updates job descriptions in order to maintain a sound job classification system. </w:t>
      </w:r>
      <w:r w:rsidR="006E123C">
        <w:rPr>
          <w:rFonts w:cs="Times New Roman"/>
          <w:szCs w:val="24"/>
        </w:rPr>
        <w:t>The District</w:t>
      </w:r>
      <w:r w:rsidRPr="00AD201C">
        <w:rPr>
          <w:rFonts w:cs="Times New Roman"/>
          <w:szCs w:val="24"/>
        </w:rPr>
        <w:t xml:space="preserve"> ha</w:t>
      </w:r>
      <w:r w:rsidR="006E123C">
        <w:rPr>
          <w:rFonts w:cs="Times New Roman"/>
          <w:szCs w:val="24"/>
        </w:rPr>
        <w:t>s</w:t>
      </w:r>
      <w:r w:rsidRPr="00AD201C">
        <w:rPr>
          <w:rFonts w:cs="Times New Roman"/>
          <w:szCs w:val="24"/>
        </w:rPr>
        <w:t xml:space="preserve"> contracted with an external consultant to conduct thorough job analysis and compensation studies, as deemed necessary.</w:t>
      </w:r>
    </w:p>
    <w:p w14:paraId="68514D48" w14:textId="77777777" w:rsidR="003C50AF" w:rsidRPr="00626EE7" w:rsidRDefault="003C50AF" w:rsidP="003C50AF">
      <w:pPr>
        <w:spacing w:after="112" w:line="248" w:lineRule="auto"/>
        <w:ind w:right="15"/>
        <w:rPr>
          <w:rFonts w:cs="Times New Roman"/>
          <w:b/>
          <w:iCs/>
          <w:szCs w:val="24"/>
          <w:u w:val="single"/>
        </w:rPr>
      </w:pPr>
      <w:r w:rsidRPr="00626EE7">
        <w:rPr>
          <w:rFonts w:cs="Times New Roman"/>
          <w:b/>
          <w:iCs/>
          <w:szCs w:val="24"/>
          <w:u w:val="single"/>
        </w:rPr>
        <w:t xml:space="preserve">The District provides a broad range of trainings that address issues related to diversity. </w:t>
      </w:r>
    </w:p>
    <w:p w14:paraId="4BABA684" w14:textId="77777777" w:rsidR="003B55D9" w:rsidRDefault="003C50AF" w:rsidP="003B55D9">
      <w:pPr>
        <w:spacing w:after="0" w:line="240" w:lineRule="auto"/>
        <w:rPr>
          <w:rFonts w:eastAsia="Times New Roman" w:cs="Times New Roman"/>
          <w:szCs w:val="24"/>
          <w:shd w:val="clear" w:color="auto" w:fill="FFFFFF"/>
        </w:rPr>
      </w:pPr>
      <w:r w:rsidRPr="00AD201C">
        <w:rPr>
          <w:rFonts w:eastAsia="Times New Roman" w:cs="Times New Roman"/>
          <w:szCs w:val="24"/>
          <w:shd w:val="clear" w:color="auto" w:fill="FFFFFF"/>
        </w:rPr>
        <w:lastRenderedPageBreak/>
        <w:t>The efforts listed below highlight several endeavors that support the Board and District’s goals in developing and sustaining a diverse workforce.</w:t>
      </w:r>
    </w:p>
    <w:p w14:paraId="49EBDFAE" w14:textId="77777777" w:rsidR="003B55D9" w:rsidRDefault="003B55D9" w:rsidP="003B55D9">
      <w:pPr>
        <w:spacing w:after="0" w:line="240" w:lineRule="auto"/>
        <w:rPr>
          <w:rFonts w:cs="Times New Roman"/>
          <w:szCs w:val="24"/>
        </w:rPr>
      </w:pPr>
    </w:p>
    <w:p w14:paraId="6C72721E" w14:textId="4F0A1519" w:rsidR="006E123C" w:rsidRDefault="003C50AF" w:rsidP="003B55D9">
      <w:pPr>
        <w:spacing w:after="0" w:line="240" w:lineRule="auto"/>
        <w:rPr>
          <w:rFonts w:cs="Times New Roman"/>
          <w:szCs w:val="24"/>
        </w:rPr>
      </w:pPr>
      <w:r w:rsidRPr="00AD201C">
        <w:rPr>
          <w:rFonts w:cs="Times New Roman"/>
          <w:szCs w:val="24"/>
        </w:rPr>
        <w:t>The District Office Human Resources Department ensures</w:t>
      </w:r>
      <w:r w:rsidR="006E123C">
        <w:rPr>
          <w:rFonts w:cs="Times New Roman"/>
          <w:szCs w:val="24"/>
        </w:rPr>
        <w:t xml:space="preserve"> that</w:t>
      </w:r>
      <w:r w:rsidRPr="00AD201C">
        <w:rPr>
          <w:rFonts w:cs="Times New Roman"/>
          <w:szCs w:val="24"/>
        </w:rPr>
        <w:t xml:space="preserve"> all selection committee members participate in diversity training before they serve in any phase of the hiring process for administrative, classified, confidential, management, or supervisory recruitments. Employees gain an understanding of the spirit of </w:t>
      </w:r>
      <w:r w:rsidR="006E123C">
        <w:rPr>
          <w:rFonts w:cs="Times New Roman"/>
          <w:szCs w:val="24"/>
        </w:rPr>
        <w:t>the</w:t>
      </w:r>
      <w:r w:rsidRPr="00AD201C">
        <w:rPr>
          <w:rFonts w:cs="Times New Roman"/>
          <w:szCs w:val="24"/>
        </w:rPr>
        <w:t xml:space="preserve"> laws, history, and educational benefits of workforce diversity. Federal and State Anti-Discrimination Laws, such as Title V, Title VII, Fair Employment and Housing Act (FEHA), Title IX, American with Disabilities Act, Age Discrimination in Employment Act, and Proposition 209 are legal requirements covered in great detail. Employees have an opportunity to learn the best hiring practices used throughout the State of California. The role, responsibilities, and formation of the selection committee is discussed to protect the integrity and credibility of the process. The elimination of bias in hiring selection is also addressed at the professional, personal, and unconscious level.</w:t>
      </w:r>
    </w:p>
    <w:p w14:paraId="65EE9D51" w14:textId="50D84F6D" w:rsidR="003C50AF" w:rsidRPr="003B55D9" w:rsidRDefault="003C50AF" w:rsidP="003B55D9">
      <w:pPr>
        <w:spacing w:after="0" w:line="240" w:lineRule="auto"/>
        <w:rPr>
          <w:rFonts w:eastAsia="Times New Roman" w:cs="Times New Roman"/>
          <w:szCs w:val="24"/>
          <w:shd w:val="clear" w:color="auto" w:fill="FFFFFF"/>
        </w:rPr>
      </w:pPr>
    </w:p>
    <w:p w14:paraId="0E162510" w14:textId="57B8A767" w:rsidR="003C50AF" w:rsidRPr="00AD201C" w:rsidRDefault="003C50AF" w:rsidP="003C50AF">
      <w:pPr>
        <w:rPr>
          <w:rFonts w:cs="Times New Roman"/>
          <w:szCs w:val="24"/>
        </w:rPr>
      </w:pPr>
      <w:r w:rsidRPr="00AD201C">
        <w:rPr>
          <w:rFonts w:cs="Times New Roman"/>
          <w:szCs w:val="24"/>
        </w:rPr>
        <w:t>Eugene Whitmore provided a diversity workshop titled, “The Benefits of Diversity and the Effects of Unconscious Bias on the Hiring Process</w:t>
      </w:r>
      <w:r w:rsidR="006E123C">
        <w:rPr>
          <w:rFonts w:cs="Times New Roman"/>
          <w:szCs w:val="24"/>
        </w:rPr>
        <w:t>.</w:t>
      </w:r>
      <w:r w:rsidRPr="00AD201C">
        <w:rPr>
          <w:rFonts w:cs="Times New Roman"/>
          <w:szCs w:val="24"/>
        </w:rPr>
        <w:t xml:space="preserve">”  Liebert Cassidy and Whitmore attorney, Laura Schulkind, </w:t>
      </w:r>
      <w:r w:rsidR="006E123C">
        <w:rPr>
          <w:rFonts w:cs="Times New Roman"/>
          <w:szCs w:val="24"/>
        </w:rPr>
        <w:t xml:space="preserve">has </w:t>
      </w:r>
      <w:r w:rsidRPr="00AD201C">
        <w:rPr>
          <w:rFonts w:cs="Times New Roman"/>
          <w:szCs w:val="24"/>
        </w:rPr>
        <w:t>provided a diversity in hiring workshop titled “Hiring the Best While Developing Diversity in the Workforce: Legal Requirements and Best Practices for Screening Committees” (Title V training) at all four locations (DVC, LMC, CCC, DO). This workshop also satisfie</w:t>
      </w:r>
      <w:r w:rsidR="006E123C">
        <w:rPr>
          <w:rFonts w:cs="Times New Roman"/>
          <w:szCs w:val="24"/>
        </w:rPr>
        <w:t>s</w:t>
      </w:r>
      <w:r w:rsidRPr="00AD201C">
        <w:rPr>
          <w:rFonts w:cs="Times New Roman"/>
          <w:szCs w:val="24"/>
        </w:rPr>
        <w:t xml:space="preserve"> the Title V-mandated training for all persons involved in the selection and screening process. A refresher training course was also provided by Laura Schulkind in January 2019 to District Office Human Resources personnel on the role of an EEO Officer in screening, interview, and selection panels.  </w:t>
      </w:r>
    </w:p>
    <w:p w14:paraId="02989B3A" w14:textId="31F97A23" w:rsidR="003C50AF" w:rsidRDefault="003C50AF" w:rsidP="003C50AF">
      <w:pPr>
        <w:spacing w:after="0" w:line="240" w:lineRule="auto"/>
        <w:rPr>
          <w:rFonts w:eastAsia="Times New Roman" w:cs="Times New Roman"/>
          <w:szCs w:val="24"/>
          <w:shd w:val="clear" w:color="auto" w:fill="FFFFFF"/>
        </w:rPr>
      </w:pPr>
      <w:r w:rsidRPr="00C33BEE">
        <w:rPr>
          <w:rFonts w:eastAsia="Times New Roman" w:cs="Times New Roman"/>
          <w:szCs w:val="24"/>
          <w:shd w:val="clear" w:color="auto" w:fill="FFFFFF"/>
        </w:rPr>
        <w:t>In 2018,</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the</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following workshops were offered to Districtwide classified professional staff related to diversity and inclusion:</w:t>
      </w:r>
    </w:p>
    <w:p w14:paraId="4ACF5460" w14:textId="77777777" w:rsidR="008970D5" w:rsidRPr="00C33BEE" w:rsidRDefault="008970D5" w:rsidP="003C50AF">
      <w:pPr>
        <w:spacing w:after="0" w:line="240" w:lineRule="auto"/>
        <w:rPr>
          <w:rFonts w:eastAsia="Times New Roman" w:cs="Times New Roman"/>
          <w:szCs w:val="24"/>
        </w:rPr>
      </w:pPr>
    </w:p>
    <w:p w14:paraId="3387AD54" w14:textId="77777777" w:rsidR="003C50AF" w:rsidRPr="00C33BEE" w:rsidRDefault="003C50AF" w:rsidP="009042B8">
      <w:pPr>
        <w:numPr>
          <w:ilvl w:val="0"/>
          <w:numId w:val="27"/>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LGBTQ+ 101: Creating Safe and Supportive Campuses presented by Rainbow Community Center:  </w:t>
      </w:r>
      <w:r w:rsidRPr="00C33BEE">
        <w:rPr>
          <w:rFonts w:eastAsia="Times New Roman" w:cs="Times New Roman"/>
          <w:szCs w:val="24"/>
          <w:shd w:val="clear" w:color="auto" w:fill="FFFFFF"/>
        </w:rPr>
        <w:t>This workshop addressed gender vs. sexuality; supporting transgender students; and best practices for safe and supportive schools.</w:t>
      </w:r>
    </w:p>
    <w:p w14:paraId="77113E44" w14:textId="73B098C8" w:rsidR="003C50AF" w:rsidRPr="00C33BEE" w:rsidRDefault="003C50AF" w:rsidP="009042B8">
      <w:pPr>
        <w:numPr>
          <w:ilvl w:val="0"/>
          <w:numId w:val="28"/>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Working Together: Why Inclusion Matters presented by Managed Health Network:  </w:t>
      </w:r>
      <w:r w:rsidRPr="00C33BEE">
        <w:rPr>
          <w:rFonts w:eastAsia="Times New Roman" w:cs="Times New Roman"/>
          <w:szCs w:val="24"/>
          <w:shd w:val="clear" w:color="auto" w:fill="FFFFFF"/>
        </w:rPr>
        <w:t>Workplace inclusion reflects having diverse perspectives, experiences and cultures valued, respected and supported. It is about ensuring</w:t>
      </w:r>
      <w:r w:rsidR="006E123C">
        <w:rPr>
          <w:rFonts w:eastAsia="Times New Roman" w:cs="Times New Roman"/>
          <w:szCs w:val="24"/>
          <w:shd w:val="clear" w:color="auto" w:fill="FFFFFF"/>
        </w:rPr>
        <w:t xml:space="preserve"> that</w:t>
      </w:r>
      <w:r w:rsidRPr="00C33BEE">
        <w:rPr>
          <w:rFonts w:eastAsia="Times New Roman" w:cs="Times New Roman"/>
          <w:szCs w:val="24"/>
          <w:shd w:val="clear" w:color="auto" w:fill="FFFFFF"/>
        </w:rPr>
        <w:t xml:space="preserve"> the right conditions are in place for each person to pursue his or her full professional potential. Inclusion puts the concept and practice of diversity into action by creating an environment of involvement, respect, and connection. In this workshop, participants become aware of how perspectives affect the workplace; examine the impact of 'difference' in the workplace; identify barriers to inclusion in the workplace; increase awareness of the benefits of inclusion; and learn about communicating more effectively - inclusively.</w:t>
      </w:r>
    </w:p>
    <w:p w14:paraId="6B8EA3DF" w14:textId="77777777" w:rsidR="003C50AF" w:rsidRPr="00C33BEE" w:rsidRDefault="003C50AF" w:rsidP="003C50AF">
      <w:pPr>
        <w:spacing w:after="0" w:line="240" w:lineRule="auto"/>
        <w:ind w:left="720"/>
        <w:rPr>
          <w:rFonts w:eastAsia="Times New Roman" w:cs="Times New Roman"/>
          <w:szCs w:val="24"/>
        </w:rPr>
      </w:pPr>
    </w:p>
    <w:p w14:paraId="5A3194E0" w14:textId="77777777" w:rsidR="003C50AF" w:rsidRPr="00C33BEE" w:rsidRDefault="003C50AF" w:rsidP="003C50AF">
      <w:pPr>
        <w:pStyle w:val="ListParagraph"/>
        <w:spacing w:after="0" w:line="240" w:lineRule="auto"/>
        <w:rPr>
          <w:rFonts w:eastAsia="Times New Roman" w:cs="Times New Roman"/>
          <w:szCs w:val="24"/>
        </w:rPr>
      </w:pPr>
      <w:r w:rsidRPr="00C33BEE">
        <w:rPr>
          <w:rFonts w:eastAsia="Times New Roman" w:cs="Times New Roman"/>
          <w:b/>
          <w:bCs/>
          <w:szCs w:val="24"/>
          <w:u w:val="single"/>
        </w:rPr>
        <w:t>2018 4CD Leadership Institute</w:t>
      </w:r>
    </w:p>
    <w:p w14:paraId="3B2940BF" w14:textId="751FE6A2" w:rsidR="003C50AF" w:rsidRPr="00C33BEE" w:rsidRDefault="003C50AF" w:rsidP="003C50AF">
      <w:pPr>
        <w:spacing w:after="0" w:line="240" w:lineRule="auto"/>
        <w:ind w:left="720"/>
        <w:rPr>
          <w:rFonts w:eastAsia="Times New Roman" w:cs="Times New Roman"/>
          <w:szCs w:val="24"/>
        </w:rPr>
      </w:pPr>
      <w:r w:rsidRPr="00C33BEE">
        <w:rPr>
          <w:rFonts w:eastAsia="Times New Roman" w:cs="Times New Roman"/>
          <w:szCs w:val="24"/>
        </w:rPr>
        <w:t>The District sponsored the 5</w:t>
      </w:r>
      <w:r w:rsidRPr="00C33BEE">
        <w:rPr>
          <w:rFonts w:eastAsia="Times New Roman" w:cs="Times New Roman"/>
          <w:szCs w:val="24"/>
          <w:vertAlign w:val="superscript"/>
        </w:rPr>
        <w:t>th</w:t>
      </w:r>
      <w:r w:rsidRPr="00C33BEE">
        <w:rPr>
          <w:rFonts w:eastAsia="Times New Roman" w:cs="Times New Roman"/>
          <w:szCs w:val="24"/>
        </w:rPr>
        <w:t xml:space="preserve"> 4CD Leadership Institute Program from December 2017 through May 2018.  A diverse group of 20 employees (faculty, management and </w:t>
      </w:r>
      <w:r w:rsidRPr="00C33BEE">
        <w:rPr>
          <w:rFonts w:eastAsia="Times New Roman" w:cs="Times New Roman"/>
          <w:szCs w:val="24"/>
        </w:rPr>
        <w:lastRenderedPageBreak/>
        <w:t xml:space="preserve">classified) from throughout the District attended this six-month leadership program, </w:t>
      </w:r>
      <w:r w:rsidR="006E123C">
        <w:rPr>
          <w:rFonts w:eastAsia="Times New Roman" w:cs="Times New Roman"/>
          <w:szCs w:val="24"/>
        </w:rPr>
        <w:t>which</w:t>
      </w:r>
      <w:r w:rsidRPr="00C33BEE">
        <w:rPr>
          <w:rFonts w:eastAsia="Times New Roman" w:cs="Times New Roman"/>
          <w:szCs w:val="24"/>
        </w:rPr>
        <w:t xml:space="preserve"> included a workshop titled, “Redefining Diversity at Community Colleges.”</w:t>
      </w:r>
    </w:p>
    <w:p w14:paraId="38A5C464"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b/>
          <w:bCs/>
          <w:szCs w:val="24"/>
          <w:u w:val="single"/>
        </w:rPr>
        <w:t xml:space="preserve">District Office Training </w:t>
      </w:r>
    </w:p>
    <w:p w14:paraId="4A6C0479" w14:textId="63DFDC9F"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szCs w:val="24"/>
        </w:rPr>
        <w:t>The District Office hosted a LGBTQ+ workshop on January 18, 2018, facilitated by the Rainbow Community Center of Contra Costa County to share information about what it is to be a LGBTQ+.  Training included: gender vs sexuality, supporting transgender students, policies and procedures and best practices for safe and supportive schools.</w:t>
      </w:r>
    </w:p>
    <w:p w14:paraId="3857D7F2" w14:textId="1E1F9EB3" w:rsidR="003C50AF" w:rsidRPr="00C33BEE" w:rsidRDefault="003C50AF" w:rsidP="003C50AF">
      <w:pPr>
        <w:spacing w:after="112" w:line="248" w:lineRule="auto"/>
        <w:ind w:right="15"/>
        <w:rPr>
          <w:rFonts w:cs="Times New Roman"/>
          <w:szCs w:val="24"/>
        </w:rPr>
      </w:pPr>
      <w:r w:rsidRPr="00C33BEE">
        <w:rPr>
          <w:rFonts w:cs="Times New Roman"/>
          <w:szCs w:val="24"/>
        </w:rPr>
        <w:t>Through the program review process the District regularly evaluates its programs and services and is able to determine the kinds of support its personnel needs.</w:t>
      </w:r>
      <w:r>
        <w:rPr>
          <w:rFonts w:cs="Times New Roman"/>
          <w:szCs w:val="24"/>
        </w:rPr>
        <w:t xml:space="preserve">  </w:t>
      </w:r>
    </w:p>
    <w:p w14:paraId="45BFF8C2" w14:textId="37A4F95B" w:rsidR="003C50AF" w:rsidRPr="00AD201C" w:rsidRDefault="003C50AF" w:rsidP="003C50AF">
      <w:pPr>
        <w:spacing w:after="83" w:line="248" w:lineRule="auto"/>
        <w:ind w:right="15"/>
        <w:rPr>
          <w:rFonts w:eastAsia="Times New Roman" w:cs="Times New Roman"/>
          <w:szCs w:val="24"/>
        </w:rPr>
      </w:pPr>
      <w:r w:rsidRPr="00AD201C">
        <w:rPr>
          <w:rFonts w:cs="Times New Roman"/>
          <w:szCs w:val="24"/>
        </w:rPr>
        <w:t xml:space="preserve">In 2015, as a result of the </w:t>
      </w:r>
      <w:r w:rsidR="006E123C">
        <w:rPr>
          <w:rFonts w:cs="Times New Roman"/>
          <w:szCs w:val="24"/>
        </w:rPr>
        <w:t>D</w:t>
      </w:r>
      <w:r w:rsidRPr="00AD201C">
        <w:rPr>
          <w:rFonts w:cs="Times New Roman"/>
          <w:szCs w:val="24"/>
        </w:rPr>
        <w:t xml:space="preserve">istrict’s commitment to increase diversity within its workforce, </w:t>
      </w:r>
      <w:r w:rsidRPr="00AD201C">
        <w:rPr>
          <w:rFonts w:eastAsia="Times New Roman" w:cs="Times New Roman"/>
          <w:szCs w:val="24"/>
        </w:rPr>
        <w:t xml:space="preserve">the Districtwide Equal Employment Opportunity Advisory Committee (DEEOAC) was restructured to advance workforce diversity efforts. </w:t>
      </w:r>
      <w:r w:rsidRPr="00AD201C">
        <w:rPr>
          <w:rFonts w:cs="Times New Roman"/>
          <w:szCs w:val="24"/>
        </w:rPr>
        <w:t xml:space="preserve">Each fiscal year, the Governing Board receives a complete report of the work done by </w:t>
      </w:r>
      <w:r w:rsidRPr="00AD201C">
        <w:rPr>
          <w:rFonts w:eastAsia="Times New Roman" w:cs="Times New Roman"/>
          <w:szCs w:val="24"/>
        </w:rPr>
        <w:t xml:space="preserve">the DEEOAC, which includes demographic comparisons and employment trends.  </w:t>
      </w:r>
      <w:r w:rsidR="003442AD">
        <w:rPr>
          <w:rFonts w:eastAsia="Times New Roman" w:cs="Times New Roman"/>
          <w:szCs w:val="24"/>
        </w:rPr>
        <w:t xml:space="preserve">Workforce diversity reports are available </w:t>
      </w:r>
      <w:hyperlink r:id="rId947" w:history="1">
        <w:r w:rsidR="003442AD" w:rsidRPr="003442AD">
          <w:rPr>
            <w:rStyle w:val="Hyperlink"/>
            <w:rFonts w:eastAsia="Times New Roman" w:cs="Times New Roman"/>
            <w:szCs w:val="24"/>
          </w:rPr>
          <w:t>online</w:t>
        </w:r>
      </w:hyperlink>
      <w:r w:rsidR="003442AD">
        <w:rPr>
          <w:rFonts w:eastAsia="Times New Roman" w:cs="Times New Roman"/>
          <w:szCs w:val="24"/>
        </w:rPr>
        <w:t xml:space="preserve"> that detail the diversity breakdown of the staff who work district-wide.</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44D8602" w14:textId="003B32CB" w:rsidR="003C50AF" w:rsidRPr="00AD201C" w:rsidRDefault="003C50AF" w:rsidP="003C50AF">
      <w:pPr>
        <w:spacing w:after="0" w:line="240" w:lineRule="auto"/>
        <w:rPr>
          <w:rFonts w:cs="Times New Roman"/>
          <w:szCs w:val="24"/>
        </w:rPr>
      </w:pPr>
      <w:r w:rsidRPr="00AD201C">
        <w:rPr>
          <w:rFonts w:cs="Times New Roman"/>
          <w:szCs w:val="24"/>
        </w:rPr>
        <w:t xml:space="preserve">The importance of employee diversity is shown in the DEEAOC’s diversity reports and Human Resources strategic objectives regarding hiring practices. </w:t>
      </w:r>
      <w:r w:rsidR="003442AD">
        <w:rPr>
          <w:rFonts w:cs="Times New Roman"/>
          <w:szCs w:val="24"/>
        </w:rPr>
        <w:t xml:space="preserve">Through policies and practices, the </w:t>
      </w:r>
      <w:r w:rsidR="006E123C">
        <w:rPr>
          <w:rFonts w:cs="Times New Roman"/>
          <w:szCs w:val="24"/>
        </w:rPr>
        <w:t>C</w:t>
      </w:r>
      <w:r w:rsidR="003442AD">
        <w:rPr>
          <w:rFonts w:cs="Times New Roman"/>
          <w:szCs w:val="24"/>
        </w:rPr>
        <w:t xml:space="preserve">ollege and the </w:t>
      </w:r>
      <w:r w:rsidR="006E123C">
        <w:rPr>
          <w:rFonts w:cs="Times New Roman"/>
          <w:szCs w:val="24"/>
        </w:rPr>
        <w:t>D</w:t>
      </w:r>
      <w:r w:rsidR="003442AD">
        <w:rPr>
          <w:rFonts w:cs="Times New Roman"/>
          <w:szCs w:val="24"/>
        </w:rPr>
        <w:t xml:space="preserve">istrict are equally committed to ensuring diversity among the professionals who work for the </w:t>
      </w:r>
      <w:r w:rsidR="006E123C">
        <w:rPr>
          <w:rFonts w:cs="Times New Roman"/>
          <w:szCs w:val="24"/>
        </w:rPr>
        <w:t>C</w:t>
      </w:r>
      <w:r w:rsidR="003442AD">
        <w:rPr>
          <w:rFonts w:cs="Times New Roman"/>
          <w:szCs w:val="24"/>
        </w:rPr>
        <w:t>ollege</w:t>
      </w:r>
      <w:r w:rsidR="00B933D8">
        <w:rPr>
          <w:rFonts w:cs="Times New Roman"/>
          <w:szCs w:val="24"/>
        </w:rPr>
        <w:t xml:space="preserve"> and </w:t>
      </w:r>
      <w:r w:rsidR="006E123C">
        <w:rPr>
          <w:rFonts w:cs="Times New Roman"/>
          <w:szCs w:val="24"/>
        </w:rPr>
        <w:t>D</w:t>
      </w:r>
      <w:r w:rsidR="00B933D8">
        <w:rPr>
          <w:rFonts w:cs="Times New Roman"/>
          <w:szCs w:val="24"/>
        </w:rPr>
        <w:t>istrict</w:t>
      </w:r>
      <w:r w:rsidR="003442AD">
        <w:rPr>
          <w:rFonts w:cs="Times New Roman"/>
          <w:szCs w:val="24"/>
        </w:rPr>
        <w:t>.</w:t>
      </w:r>
    </w:p>
    <w:p w14:paraId="1B345D1B" w14:textId="57E54B32" w:rsidR="0011634E" w:rsidRDefault="0011634E" w:rsidP="00A95FFC">
      <w:pPr>
        <w:spacing w:after="0" w:line="240" w:lineRule="auto"/>
        <w:rPr>
          <w:rFonts w:eastAsia="Trebuchet MS" w:cs="Times New Roman"/>
          <w:szCs w:val="24"/>
        </w:rPr>
      </w:pPr>
    </w:p>
    <w:p w14:paraId="77240A15"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C94860A" w14:textId="77777777" w:rsidTr="00F215B8">
        <w:tc>
          <w:tcPr>
            <w:tcW w:w="1345" w:type="dxa"/>
          </w:tcPr>
          <w:p w14:paraId="3CA3C0F0" w14:textId="17DF98E4" w:rsidR="003C50AF" w:rsidRDefault="004D3140" w:rsidP="00B7171A">
            <w:pPr>
              <w:rPr>
                <w:rFonts w:cs="Times New Roman"/>
                <w:szCs w:val="24"/>
              </w:rPr>
            </w:pPr>
            <w:hyperlink r:id="rId948" w:history="1">
              <w:r w:rsidR="003C50AF" w:rsidRPr="00A51C5D">
                <w:rPr>
                  <w:rStyle w:val="Hyperlink"/>
                </w:rPr>
                <w:t>III.A.12-</w:t>
              </w:r>
            </w:hyperlink>
            <w:r w:rsidR="00F215B8">
              <w:rPr>
                <w:rStyle w:val="Hyperlink"/>
              </w:rPr>
              <w:t>1</w:t>
            </w:r>
          </w:p>
        </w:tc>
        <w:tc>
          <w:tcPr>
            <w:tcW w:w="8675" w:type="dxa"/>
          </w:tcPr>
          <w:p w14:paraId="712D9405" w14:textId="0CB8FB03" w:rsidR="003C50AF" w:rsidRDefault="00A51C5D" w:rsidP="00B7171A">
            <w:pPr>
              <w:rPr>
                <w:rFonts w:cs="Times New Roman"/>
                <w:szCs w:val="24"/>
              </w:rPr>
            </w:pPr>
            <w:r>
              <w:rPr>
                <w:rFonts w:cs="Times New Roman"/>
                <w:szCs w:val="24"/>
              </w:rPr>
              <w:t>Board Policy 1023</w:t>
            </w:r>
          </w:p>
        </w:tc>
      </w:tr>
      <w:tr w:rsidR="003C50AF" w14:paraId="0DF2E0D4" w14:textId="77777777" w:rsidTr="00F215B8">
        <w:tc>
          <w:tcPr>
            <w:tcW w:w="1345" w:type="dxa"/>
          </w:tcPr>
          <w:p w14:paraId="68E72225" w14:textId="7A77FB0F" w:rsidR="003C50AF" w:rsidRDefault="004D3140" w:rsidP="00B7171A">
            <w:pPr>
              <w:rPr>
                <w:rFonts w:cs="Times New Roman"/>
                <w:szCs w:val="24"/>
              </w:rPr>
            </w:pPr>
            <w:hyperlink r:id="rId949" w:history="1">
              <w:r w:rsidR="003C50AF" w:rsidRPr="00A51C5D">
                <w:rPr>
                  <w:rStyle w:val="Hyperlink"/>
                </w:rPr>
                <w:t>III.A.12-</w:t>
              </w:r>
            </w:hyperlink>
            <w:r w:rsidR="00F215B8">
              <w:rPr>
                <w:rStyle w:val="Hyperlink"/>
              </w:rPr>
              <w:t>2</w:t>
            </w:r>
          </w:p>
        </w:tc>
        <w:tc>
          <w:tcPr>
            <w:tcW w:w="8675" w:type="dxa"/>
          </w:tcPr>
          <w:p w14:paraId="0615D0AB" w14:textId="0DF81B4E" w:rsidR="003C50AF" w:rsidRPr="00610DA5" w:rsidRDefault="00A51C5D" w:rsidP="00B7171A">
            <w:pPr>
              <w:rPr>
                <w:rFonts w:cs="Times New Roman"/>
                <w:szCs w:val="24"/>
              </w:rPr>
            </w:pPr>
            <w:r>
              <w:rPr>
                <w:rFonts w:cs="Times New Roman"/>
                <w:szCs w:val="24"/>
              </w:rPr>
              <w:t>Board Policy 2001</w:t>
            </w:r>
          </w:p>
        </w:tc>
      </w:tr>
      <w:tr w:rsidR="003B55D9" w14:paraId="6DED8244" w14:textId="77777777" w:rsidTr="00F215B8">
        <w:tc>
          <w:tcPr>
            <w:tcW w:w="1345" w:type="dxa"/>
          </w:tcPr>
          <w:p w14:paraId="1F716152" w14:textId="67E7746B" w:rsidR="003B55D9" w:rsidRDefault="004D3140" w:rsidP="00A83C81">
            <w:pPr>
              <w:rPr>
                <w:rFonts w:cs="Times New Roman"/>
                <w:szCs w:val="24"/>
              </w:rPr>
            </w:pPr>
            <w:hyperlink r:id="rId950" w:history="1">
              <w:r w:rsidR="003B55D9" w:rsidRPr="00A51C5D">
                <w:rPr>
                  <w:rStyle w:val="Hyperlink"/>
                </w:rPr>
                <w:t>III.A.12-</w:t>
              </w:r>
            </w:hyperlink>
            <w:r w:rsidR="00F215B8">
              <w:rPr>
                <w:rStyle w:val="Hyperlink"/>
              </w:rPr>
              <w:t>3</w:t>
            </w:r>
          </w:p>
        </w:tc>
        <w:tc>
          <w:tcPr>
            <w:tcW w:w="8675" w:type="dxa"/>
          </w:tcPr>
          <w:p w14:paraId="5BAF44C1" w14:textId="023C258E" w:rsidR="003B55D9" w:rsidRDefault="00A51C5D" w:rsidP="00A83C81">
            <w:pPr>
              <w:rPr>
                <w:rFonts w:cs="Times New Roman"/>
                <w:szCs w:val="24"/>
              </w:rPr>
            </w:pPr>
            <w:r>
              <w:rPr>
                <w:rFonts w:cs="Times New Roman"/>
                <w:szCs w:val="24"/>
              </w:rPr>
              <w:t>Board Policy 2004</w:t>
            </w:r>
          </w:p>
        </w:tc>
      </w:tr>
      <w:tr w:rsidR="003B55D9" w:rsidRPr="00610DA5" w14:paraId="654CE3BE" w14:textId="77777777" w:rsidTr="00F215B8">
        <w:tc>
          <w:tcPr>
            <w:tcW w:w="1345" w:type="dxa"/>
          </w:tcPr>
          <w:p w14:paraId="4BAB68F5" w14:textId="356A2462" w:rsidR="003B55D9" w:rsidRDefault="004D3140" w:rsidP="00A83C81">
            <w:pPr>
              <w:rPr>
                <w:rFonts w:cs="Times New Roman"/>
                <w:szCs w:val="24"/>
              </w:rPr>
            </w:pPr>
            <w:hyperlink r:id="rId951" w:history="1">
              <w:r w:rsidR="003B55D9" w:rsidRPr="00A51C5D">
                <w:rPr>
                  <w:rStyle w:val="Hyperlink"/>
                </w:rPr>
                <w:t>III.A.12-</w:t>
              </w:r>
            </w:hyperlink>
            <w:r w:rsidR="00F215B8">
              <w:rPr>
                <w:rStyle w:val="Hyperlink"/>
              </w:rPr>
              <w:t>4</w:t>
            </w:r>
          </w:p>
        </w:tc>
        <w:tc>
          <w:tcPr>
            <w:tcW w:w="8675" w:type="dxa"/>
          </w:tcPr>
          <w:p w14:paraId="09E65B65" w14:textId="58795E20" w:rsidR="003B55D9" w:rsidRPr="00610DA5" w:rsidRDefault="00A51C5D" w:rsidP="00A83C81">
            <w:pPr>
              <w:rPr>
                <w:rFonts w:cs="Times New Roman"/>
                <w:szCs w:val="24"/>
              </w:rPr>
            </w:pPr>
            <w:r>
              <w:rPr>
                <w:rFonts w:cs="Times New Roman"/>
                <w:szCs w:val="24"/>
              </w:rPr>
              <w:t>Board Policy 2052</w:t>
            </w:r>
          </w:p>
        </w:tc>
      </w:tr>
      <w:tr w:rsidR="003B55D9" w14:paraId="0B7E5997" w14:textId="77777777" w:rsidTr="00F215B8">
        <w:tc>
          <w:tcPr>
            <w:tcW w:w="1345" w:type="dxa"/>
          </w:tcPr>
          <w:p w14:paraId="51C9D6C0" w14:textId="44029293" w:rsidR="003B55D9" w:rsidRDefault="004D3140" w:rsidP="00A83C81">
            <w:pPr>
              <w:rPr>
                <w:rFonts w:cs="Times New Roman"/>
                <w:szCs w:val="24"/>
              </w:rPr>
            </w:pPr>
            <w:hyperlink r:id="rId952" w:history="1">
              <w:r w:rsidR="003B55D9" w:rsidRPr="00A51C5D">
                <w:rPr>
                  <w:rStyle w:val="Hyperlink"/>
                </w:rPr>
                <w:t>III.A.12-</w:t>
              </w:r>
            </w:hyperlink>
            <w:r w:rsidR="00F215B8">
              <w:rPr>
                <w:rStyle w:val="Hyperlink"/>
              </w:rPr>
              <w:t>5</w:t>
            </w:r>
          </w:p>
        </w:tc>
        <w:tc>
          <w:tcPr>
            <w:tcW w:w="8675" w:type="dxa"/>
          </w:tcPr>
          <w:p w14:paraId="47405EB6" w14:textId="431CCB8B" w:rsidR="003B55D9" w:rsidRDefault="00A51C5D" w:rsidP="00A83C81">
            <w:pPr>
              <w:rPr>
                <w:rFonts w:cs="Times New Roman"/>
                <w:szCs w:val="24"/>
              </w:rPr>
            </w:pPr>
            <w:r>
              <w:rPr>
                <w:rFonts w:cs="Times New Roman"/>
                <w:szCs w:val="24"/>
              </w:rPr>
              <w:t>Board Policy 2059</w:t>
            </w:r>
          </w:p>
        </w:tc>
      </w:tr>
      <w:tr w:rsidR="00A51C5D" w:rsidRPr="00610DA5" w14:paraId="3B551683" w14:textId="77777777" w:rsidTr="00F215B8">
        <w:tc>
          <w:tcPr>
            <w:tcW w:w="1345" w:type="dxa"/>
          </w:tcPr>
          <w:p w14:paraId="093FB7CC" w14:textId="31BDFC7A" w:rsidR="00A51C5D" w:rsidRDefault="004D3140" w:rsidP="00A51C5D">
            <w:pPr>
              <w:rPr>
                <w:rFonts w:cs="Times New Roman"/>
                <w:szCs w:val="24"/>
              </w:rPr>
            </w:pPr>
            <w:hyperlink r:id="rId953" w:history="1">
              <w:r w:rsidR="00A51C5D" w:rsidRPr="00A51C5D">
                <w:rPr>
                  <w:rStyle w:val="Hyperlink"/>
                </w:rPr>
                <w:t>III.A.12-</w:t>
              </w:r>
            </w:hyperlink>
            <w:r w:rsidR="00F215B8">
              <w:rPr>
                <w:rStyle w:val="Hyperlink"/>
              </w:rPr>
              <w:t>6</w:t>
            </w:r>
          </w:p>
        </w:tc>
        <w:tc>
          <w:tcPr>
            <w:tcW w:w="8675" w:type="dxa"/>
          </w:tcPr>
          <w:p w14:paraId="6C7ABA97" w14:textId="6A594985"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1010.01</w:t>
            </w:r>
          </w:p>
        </w:tc>
      </w:tr>
      <w:tr w:rsidR="00A51C5D" w14:paraId="4C11696C" w14:textId="77777777" w:rsidTr="00F215B8">
        <w:tc>
          <w:tcPr>
            <w:tcW w:w="1345" w:type="dxa"/>
          </w:tcPr>
          <w:p w14:paraId="4A4D698B" w14:textId="608B9D73" w:rsidR="00A51C5D" w:rsidRDefault="004D3140" w:rsidP="00A51C5D">
            <w:pPr>
              <w:rPr>
                <w:rFonts w:cs="Times New Roman"/>
                <w:szCs w:val="24"/>
              </w:rPr>
            </w:pPr>
            <w:hyperlink r:id="rId954" w:history="1">
              <w:r w:rsidR="00A51C5D" w:rsidRPr="00A51C5D">
                <w:rPr>
                  <w:rStyle w:val="Hyperlink"/>
                </w:rPr>
                <w:t>III.A.12-</w:t>
              </w:r>
            </w:hyperlink>
            <w:r w:rsidR="00F215B8">
              <w:rPr>
                <w:rStyle w:val="Hyperlink"/>
              </w:rPr>
              <w:t>7</w:t>
            </w:r>
          </w:p>
        </w:tc>
        <w:tc>
          <w:tcPr>
            <w:tcW w:w="8675" w:type="dxa"/>
          </w:tcPr>
          <w:p w14:paraId="16D6DE0D" w14:textId="3AF4AC4B" w:rsidR="00A51C5D"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1010.02</w:t>
            </w:r>
          </w:p>
        </w:tc>
      </w:tr>
      <w:tr w:rsidR="00A51C5D" w:rsidRPr="00610DA5" w14:paraId="0E56BFAE" w14:textId="77777777" w:rsidTr="00F215B8">
        <w:tc>
          <w:tcPr>
            <w:tcW w:w="1345" w:type="dxa"/>
          </w:tcPr>
          <w:p w14:paraId="53061FC3" w14:textId="67242967" w:rsidR="00A51C5D" w:rsidRDefault="004D3140" w:rsidP="00A51C5D">
            <w:pPr>
              <w:rPr>
                <w:rFonts w:cs="Times New Roman"/>
                <w:szCs w:val="24"/>
              </w:rPr>
            </w:pPr>
            <w:hyperlink r:id="rId955" w:history="1">
              <w:r w:rsidR="00A51C5D" w:rsidRPr="00A51C5D">
                <w:rPr>
                  <w:rStyle w:val="Hyperlink"/>
                </w:rPr>
                <w:t>III.A.12-</w:t>
              </w:r>
            </w:hyperlink>
            <w:r w:rsidR="00F215B8">
              <w:rPr>
                <w:rStyle w:val="Hyperlink"/>
              </w:rPr>
              <w:t>8</w:t>
            </w:r>
          </w:p>
        </w:tc>
        <w:tc>
          <w:tcPr>
            <w:tcW w:w="8675" w:type="dxa"/>
          </w:tcPr>
          <w:p w14:paraId="2CFD5947" w14:textId="43D66CC1"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1040.07</w:t>
            </w:r>
          </w:p>
        </w:tc>
      </w:tr>
      <w:tr w:rsidR="00480CA2" w14:paraId="62319CC8" w14:textId="77777777" w:rsidTr="00F215B8">
        <w:tc>
          <w:tcPr>
            <w:tcW w:w="1345" w:type="dxa"/>
          </w:tcPr>
          <w:p w14:paraId="6609F89D" w14:textId="71555272" w:rsidR="00480CA2" w:rsidRDefault="004D3140" w:rsidP="00C76EA8">
            <w:pPr>
              <w:rPr>
                <w:rFonts w:cs="Times New Roman"/>
                <w:szCs w:val="24"/>
              </w:rPr>
            </w:pPr>
            <w:hyperlink r:id="rId956" w:history="1">
              <w:r w:rsidR="00480CA2" w:rsidRPr="00A51C5D">
                <w:rPr>
                  <w:rStyle w:val="Hyperlink"/>
                </w:rPr>
                <w:t>III.A.12-</w:t>
              </w:r>
            </w:hyperlink>
            <w:r w:rsidR="00F215B8">
              <w:rPr>
                <w:rStyle w:val="Hyperlink"/>
              </w:rPr>
              <w:t>9</w:t>
            </w:r>
          </w:p>
        </w:tc>
        <w:tc>
          <w:tcPr>
            <w:tcW w:w="8675" w:type="dxa"/>
          </w:tcPr>
          <w:p w14:paraId="27938A69" w14:textId="1F535985" w:rsidR="00480CA2" w:rsidRDefault="00A51C5D" w:rsidP="00C76EA8">
            <w:pPr>
              <w:rPr>
                <w:rFonts w:cs="Times New Roman"/>
                <w:szCs w:val="24"/>
              </w:rPr>
            </w:pPr>
            <w:r w:rsidRPr="00AD201C">
              <w:rPr>
                <w:rFonts w:eastAsia="Times New Roman" w:cs="Times New Roman"/>
                <w:szCs w:val="24"/>
              </w:rPr>
              <w:t>Management, Supervisory, and Confidential Employees Personnel</w:t>
            </w:r>
            <w:r>
              <w:rPr>
                <w:rFonts w:eastAsia="Times New Roman" w:cs="Times New Roman"/>
                <w:szCs w:val="24"/>
              </w:rPr>
              <w:t xml:space="preserve"> Manual </w:t>
            </w:r>
            <w:r w:rsidR="003442AD">
              <w:rPr>
                <w:rFonts w:eastAsia="Times New Roman" w:cs="Times New Roman"/>
                <w:szCs w:val="24"/>
              </w:rPr>
              <w:t>2.0</w:t>
            </w:r>
          </w:p>
        </w:tc>
      </w:tr>
      <w:tr w:rsidR="00480CA2" w:rsidRPr="00610DA5" w14:paraId="6060F9EB" w14:textId="77777777" w:rsidTr="00F215B8">
        <w:tc>
          <w:tcPr>
            <w:tcW w:w="1345" w:type="dxa"/>
          </w:tcPr>
          <w:p w14:paraId="24589F2B" w14:textId="10F461F6" w:rsidR="00480CA2" w:rsidRDefault="004D3140" w:rsidP="00C76EA8">
            <w:pPr>
              <w:rPr>
                <w:rFonts w:cs="Times New Roman"/>
                <w:szCs w:val="24"/>
              </w:rPr>
            </w:pPr>
            <w:hyperlink r:id="rId957" w:history="1">
              <w:r w:rsidR="00480CA2" w:rsidRPr="003442AD">
                <w:rPr>
                  <w:rStyle w:val="Hyperlink"/>
                </w:rPr>
                <w:t>III.A.12-</w:t>
              </w:r>
            </w:hyperlink>
            <w:r w:rsidR="00F215B8">
              <w:rPr>
                <w:rStyle w:val="Hyperlink"/>
              </w:rPr>
              <w:t>10</w:t>
            </w:r>
          </w:p>
        </w:tc>
        <w:tc>
          <w:tcPr>
            <w:tcW w:w="8675" w:type="dxa"/>
          </w:tcPr>
          <w:p w14:paraId="76DEE76B" w14:textId="71E6AF29" w:rsidR="00480CA2" w:rsidRPr="00610DA5" w:rsidRDefault="003442AD" w:rsidP="00C76EA8">
            <w:pPr>
              <w:rPr>
                <w:rFonts w:cs="Times New Roman"/>
                <w:szCs w:val="24"/>
              </w:rPr>
            </w:pPr>
            <w:r>
              <w:rPr>
                <w:rFonts w:cs="Times New Roman"/>
                <w:szCs w:val="24"/>
              </w:rPr>
              <w:t>Diversity Report Homepage</w:t>
            </w:r>
          </w:p>
        </w:tc>
      </w:tr>
    </w:tbl>
    <w:p w14:paraId="12829E33" w14:textId="77777777" w:rsidR="003C50AF" w:rsidRPr="005D5CA7" w:rsidRDefault="003C50AF" w:rsidP="00A95FFC">
      <w:pPr>
        <w:spacing w:after="0" w:line="240" w:lineRule="auto"/>
        <w:rPr>
          <w:rFonts w:eastAsia="Trebuchet MS" w:cs="Times New Roman"/>
          <w:szCs w:val="24"/>
        </w:rPr>
      </w:pPr>
    </w:p>
    <w:p w14:paraId="42E49F10" w14:textId="77777777" w:rsidR="0011634E" w:rsidRPr="005D5CA7" w:rsidRDefault="0011634E" w:rsidP="00DF4F8F">
      <w:pPr>
        <w:pStyle w:val="BodyText"/>
        <w:numPr>
          <w:ilvl w:val="1"/>
          <w:numId w:val="3"/>
        </w:numPr>
        <w:tabs>
          <w:tab w:val="left" w:pos="1181"/>
        </w:tabs>
        <w:ind w:left="533" w:right="1202"/>
        <w:rPr>
          <w:rFonts w:ascii="Times New Roman" w:hAnsi="Times New Roman" w:cs="Times New Roman"/>
          <w:szCs w:val="24"/>
        </w:rPr>
      </w:pPr>
      <w:bookmarkStart w:id="148" w:name="IIIA13hrethic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bookmarkEnd w:id="148"/>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89EE645" w14:textId="02A0328C" w:rsidR="003C50AF" w:rsidRDefault="003C50AF" w:rsidP="003C50AF">
      <w:pPr>
        <w:spacing w:after="0" w:line="240" w:lineRule="auto"/>
        <w:rPr>
          <w:rFonts w:cs="Times New Roman"/>
          <w:szCs w:val="24"/>
        </w:rPr>
      </w:pPr>
      <w:r w:rsidRPr="00AD201C">
        <w:rPr>
          <w:rFonts w:cs="Times New Roman"/>
          <w:szCs w:val="24"/>
        </w:rPr>
        <w:t xml:space="preserve">The District’s Employee Code of Ethical Behavior, Human Resources Procedure </w:t>
      </w:r>
      <w:hyperlink r:id="rId958" w:history="1">
        <w:r w:rsidRPr="003442AD">
          <w:rPr>
            <w:rStyle w:val="Hyperlink"/>
            <w:rFonts w:cs="Times New Roman"/>
            <w:szCs w:val="24"/>
          </w:rPr>
          <w:t>1040.08</w:t>
        </w:r>
      </w:hyperlink>
      <w:r w:rsidR="003442AD">
        <w:rPr>
          <w:rFonts w:cs="Times New Roman"/>
          <w:szCs w:val="24"/>
        </w:rPr>
        <w:t xml:space="preserve"> </w:t>
      </w:r>
      <w:r w:rsidRPr="00AD201C">
        <w:rPr>
          <w:rFonts w:cs="Times New Roman"/>
          <w:szCs w:val="24"/>
        </w:rPr>
        <w:t xml:space="preserve">states: </w:t>
      </w:r>
    </w:p>
    <w:p w14:paraId="4F9D893C" w14:textId="77777777" w:rsidR="00F215B8" w:rsidRDefault="00F215B8" w:rsidP="003C50AF">
      <w:pPr>
        <w:spacing w:after="0" w:line="240" w:lineRule="auto"/>
        <w:ind w:left="720" w:right="900"/>
        <w:rPr>
          <w:rFonts w:cs="Times New Roman"/>
          <w:szCs w:val="24"/>
        </w:rPr>
      </w:pPr>
    </w:p>
    <w:p w14:paraId="72F4AC05" w14:textId="69A6A1CE" w:rsidR="003C50AF" w:rsidRDefault="003C50AF" w:rsidP="003C50AF">
      <w:pPr>
        <w:spacing w:after="0" w:line="240" w:lineRule="auto"/>
        <w:ind w:left="720" w:right="900"/>
        <w:rPr>
          <w:rFonts w:cs="Times New Roman"/>
          <w:szCs w:val="24"/>
        </w:rPr>
      </w:pPr>
      <w:r w:rsidRPr="00AD201C">
        <w:rPr>
          <w:rFonts w:cs="Times New Roman"/>
          <w:szCs w:val="24"/>
        </w:rPr>
        <w:t xml:space="preserve">“The conduct of District employees as public employees shall be worthy of the respect and confidence of the community we serve. Employees must, therefore, avoid conduct which is in violation of their public trust or which creates a justifiable impression among the community that such trust is being </w:t>
      </w:r>
      <w:r w:rsidRPr="00AD201C">
        <w:rPr>
          <w:rFonts w:cs="Times New Roman"/>
          <w:szCs w:val="24"/>
        </w:rPr>
        <w:lastRenderedPageBreak/>
        <w:t>violated…”. What follows in the procedure is a list of specific “do’s and don’ts” for ethical employee conduct. The procedure concludes with the statement: “Violation of this code could subject an employee to disciplinary action up to, and including, termination”.</w:t>
      </w:r>
    </w:p>
    <w:p w14:paraId="389A41F7" w14:textId="77777777" w:rsidR="00F215B8" w:rsidRPr="00AD201C" w:rsidRDefault="00F215B8" w:rsidP="003C50AF">
      <w:pPr>
        <w:spacing w:after="0" w:line="240" w:lineRule="auto"/>
        <w:ind w:left="720" w:right="900"/>
        <w:rPr>
          <w:rFonts w:cs="Times New Roman"/>
          <w:szCs w:val="24"/>
        </w:rPr>
      </w:pPr>
    </w:p>
    <w:p w14:paraId="2F783C8B" w14:textId="3DB0B167" w:rsidR="003C50AF" w:rsidRDefault="003C50AF" w:rsidP="003C50AF">
      <w:pPr>
        <w:spacing w:after="0" w:line="240" w:lineRule="auto"/>
        <w:rPr>
          <w:rFonts w:cs="Times New Roman"/>
          <w:szCs w:val="24"/>
        </w:rPr>
      </w:pPr>
      <w:r w:rsidRPr="00AD201C">
        <w:rPr>
          <w:rFonts w:cs="Times New Roman"/>
          <w:szCs w:val="24"/>
        </w:rPr>
        <w:t xml:space="preserve">Other written policies involving employee ethics are: </w:t>
      </w:r>
      <w:hyperlink r:id="rId959" w:history="1">
        <w:r w:rsidRPr="00B132EB">
          <w:rPr>
            <w:rStyle w:val="Hyperlink"/>
            <w:rFonts w:cs="Times New Roman"/>
            <w:szCs w:val="24"/>
          </w:rPr>
          <w:t>Academic Freedom</w:t>
        </w:r>
      </w:hyperlink>
      <w:r w:rsidRPr="00AD201C">
        <w:rPr>
          <w:rFonts w:cs="Times New Roman"/>
          <w:szCs w:val="24"/>
        </w:rPr>
        <w:t xml:space="preserve">, Freedom of Expression; </w:t>
      </w:r>
      <w:hyperlink r:id="rId960" w:history="1">
        <w:r w:rsidRPr="00B933D8">
          <w:rPr>
            <w:rStyle w:val="Hyperlink"/>
            <w:rFonts w:cs="Times New Roman"/>
            <w:szCs w:val="24"/>
          </w:rPr>
          <w:t>Unlawful Discrimination</w:t>
        </w:r>
      </w:hyperlink>
      <w:r w:rsidRPr="00AD201C">
        <w:rPr>
          <w:rFonts w:cs="Times New Roman"/>
          <w:szCs w:val="24"/>
        </w:rPr>
        <w:t xml:space="preserve"> (includes sexual harassment); </w:t>
      </w:r>
      <w:hyperlink r:id="rId961" w:history="1">
        <w:r w:rsidRPr="00B132EB">
          <w:rPr>
            <w:rStyle w:val="Hyperlink"/>
            <w:rFonts w:cs="Times New Roman"/>
            <w:szCs w:val="24"/>
          </w:rPr>
          <w:t>Equal Employment Opportunity</w:t>
        </w:r>
      </w:hyperlink>
      <w:r w:rsidRPr="00AD201C">
        <w:rPr>
          <w:rFonts w:cs="Times New Roman"/>
          <w:szCs w:val="24"/>
        </w:rPr>
        <w:t xml:space="preserve">; the District’s </w:t>
      </w:r>
      <w:hyperlink r:id="rId962" w:history="1">
        <w:r w:rsidRPr="00B132EB">
          <w:rPr>
            <w:rStyle w:val="Hyperlink"/>
            <w:rFonts w:cs="Times New Roman"/>
            <w:szCs w:val="24"/>
          </w:rPr>
          <w:t>Conflict of Interest Code</w:t>
        </w:r>
      </w:hyperlink>
      <w:r w:rsidRPr="00AD201C">
        <w:rPr>
          <w:rFonts w:cs="Times New Roman"/>
          <w:szCs w:val="24"/>
        </w:rPr>
        <w:t xml:space="preserve">; the prohibition of “employee participation in applicant selection process of relatives and household members”; and </w:t>
      </w:r>
      <w:hyperlink r:id="rId963" w:history="1">
        <w:r w:rsidRPr="00B132EB">
          <w:rPr>
            <w:rStyle w:val="Hyperlink"/>
            <w:rFonts w:cs="Times New Roman"/>
            <w:szCs w:val="24"/>
          </w:rPr>
          <w:t>Drug-free Workplace</w:t>
        </w:r>
      </w:hyperlink>
      <w:r w:rsidRPr="00AD201C">
        <w:rPr>
          <w:rFonts w:cs="Times New Roman"/>
          <w:szCs w:val="24"/>
        </w:rPr>
        <w:t xml:space="preserve">. </w:t>
      </w:r>
    </w:p>
    <w:p w14:paraId="32B77CBC" w14:textId="77777777" w:rsidR="003C50AF" w:rsidRDefault="003C50AF" w:rsidP="003C50AF">
      <w:pPr>
        <w:spacing w:after="0" w:line="240" w:lineRule="auto"/>
        <w:rPr>
          <w:rFonts w:cs="Times New Roman"/>
          <w:szCs w:val="24"/>
        </w:rPr>
      </w:pPr>
    </w:p>
    <w:p w14:paraId="5A2C54E6" w14:textId="6BA4E475" w:rsidR="003C50AF" w:rsidRPr="00AD201C" w:rsidRDefault="003C50AF" w:rsidP="003C50AF">
      <w:pPr>
        <w:spacing w:after="0" w:line="240" w:lineRule="auto"/>
        <w:rPr>
          <w:rFonts w:cs="Times New Roman"/>
          <w:szCs w:val="24"/>
        </w:rPr>
      </w:pPr>
      <w:r w:rsidRPr="00AD201C">
        <w:rPr>
          <w:rFonts w:cs="Times New Roman"/>
          <w:szCs w:val="24"/>
        </w:rPr>
        <w:t>Written policies are provided to new employees in their new hire orientation meeting with College or District Human Resources, as evidenced by their signature on the New Employee Orientation Checklist.  These checklists verify by the signature of the employee that policies and procedures</w:t>
      </w:r>
      <w:r w:rsidR="00292CE1">
        <w:rPr>
          <w:rFonts w:cs="Times New Roman"/>
          <w:szCs w:val="24"/>
        </w:rPr>
        <w:t xml:space="preserve"> </w:t>
      </w:r>
      <w:r w:rsidRPr="00AD201C">
        <w:rPr>
          <w:rFonts w:cs="Times New Roman"/>
          <w:szCs w:val="24"/>
        </w:rPr>
        <w:t xml:space="preserve">have been received or discussed, including hours of work and other vital position information. The checklist also indicates that the manager and human resources have provided all resources needed by employees in their new position. Policies that are distributed to all new employees include HR Procedure </w:t>
      </w:r>
      <w:hyperlink r:id="rId964" w:history="1">
        <w:r w:rsidRPr="00C76EA8">
          <w:rPr>
            <w:rStyle w:val="Hyperlink"/>
            <w:rFonts w:cs="Times New Roman"/>
            <w:szCs w:val="24"/>
          </w:rPr>
          <w:t>1040.01</w:t>
        </w:r>
      </w:hyperlink>
      <w:r w:rsidRPr="00AD201C">
        <w:rPr>
          <w:rFonts w:cs="Times New Roman"/>
          <w:szCs w:val="24"/>
        </w:rPr>
        <w:t xml:space="preserve">, Protection of Confidential Data; Board Policy </w:t>
      </w:r>
      <w:hyperlink r:id="rId965" w:history="1">
        <w:r w:rsidRPr="00C76EA8">
          <w:rPr>
            <w:rStyle w:val="Hyperlink"/>
            <w:rFonts w:cs="Times New Roman"/>
            <w:szCs w:val="24"/>
          </w:rPr>
          <w:t>50</w:t>
        </w:r>
        <w:r w:rsidR="00C76EA8" w:rsidRPr="00C76EA8">
          <w:rPr>
            <w:rStyle w:val="Hyperlink"/>
            <w:rFonts w:cs="Times New Roman"/>
            <w:szCs w:val="24"/>
          </w:rPr>
          <w:t>3</w:t>
        </w:r>
        <w:r w:rsidRPr="00C76EA8">
          <w:rPr>
            <w:rStyle w:val="Hyperlink"/>
            <w:rFonts w:cs="Times New Roman"/>
            <w:szCs w:val="24"/>
          </w:rPr>
          <w:t>0</w:t>
        </w:r>
      </w:hyperlink>
      <w:r w:rsidRPr="00AD201C">
        <w:rPr>
          <w:rFonts w:cs="Times New Roman"/>
          <w:szCs w:val="24"/>
        </w:rPr>
        <w:t xml:space="preserve">, Acceptable Technology Use Policy; Business Procedure </w:t>
      </w:r>
      <w:hyperlink r:id="rId966" w:history="1">
        <w:r w:rsidRPr="00C76EA8">
          <w:rPr>
            <w:rStyle w:val="Hyperlink"/>
            <w:rFonts w:cs="Times New Roman"/>
            <w:szCs w:val="24"/>
          </w:rPr>
          <w:t>10.06</w:t>
        </w:r>
      </w:hyperlink>
      <w:r w:rsidRPr="00AD201C">
        <w:rPr>
          <w:rFonts w:cs="Times New Roman"/>
          <w:szCs w:val="24"/>
        </w:rPr>
        <w:t xml:space="preserve">, Acceptable Technology Use; HR Procedure </w:t>
      </w:r>
      <w:hyperlink r:id="rId967" w:history="1">
        <w:r w:rsidRPr="00DA5823">
          <w:rPr>
            <w:rStyle w:val="Hyperlink"/>
            <w:rFonts w:cs="Times New Roman"/>
            <w:szCs w:val="24"/>
          </w:rPr>
          <w:t>4000.17</w:t>
        </w:r>
      </w:hyperlink>
      <w:r w:rsidRPr="00AD201C">
        <w:rPr>
          <w:rFonts w:cs="Times New Roman"/>
          <w:szCs w:val="24"/>
        </w:rPr>
        <w:t>, Political Activity; and the group of policies governing no smoking, no sexual harassment, no lethal weapons and drug-free workplace</w:t>
      </w:r>
      <w:r w:rsidR="00B933D8">
        <w:rPr>
          <w:rFonts w:cs="Times New Roman"/>
          <w:szCs w:val="24"/>
        </w:rPr>
        <w:t xml:space="preserve"> that is found on the </w:t>
      </w:r>
      <w:r w:rsidR="00221FCF">
        <w:rPr>
          <w:rFonts w:cs="Times New Roman"/>
          <w:szCs w:val="24"/>
        </w:rPr>
        <w:t>D</w:t>
      </w:r>
      <w:r w:rsidR="00B933D8">
        <w:rPr>
          <w:rFonts w:cs="Times New Roman"/>
          <w:szCs w:val="24"/>
        </w:rPr>
        <w:t xml:space="preserve">istrict Policies, Departmental Procedures and Collective Bargaining Agreements </w:t>
      </w:r>
      <w:hyperlink r:id="rId968" w:history="1">
        <w:r w:rsidR="00B933D8" w:rsidRPr="00B933D8">
          <w:rPr>
            <w:rStyle w:val="Hyperlink"/>
            <w:rFonts w:cs="Times New Roman"/>
            <w:szCs w:val="24"/>
          </w:rPr>
          <w:t>homepage</w:t>
        </w:r>
      </w:hyperlink>
      <w:r w:rsidRPr="00AD201C">
        <w:rPr>
          <w:rFonts w:cs="Times New Roman"/>
          <w:szCs w:val="24"/>
        </w:rPr>
        <w:t>. Providing policies in advance</w:t>
      </w:r>
      <w:r w:rsidR="00221FCF">
        <w:rPr>
          <w:rFonts w:cs="Times New Roman"/>
          <w:szCs w:val="24"/>
        </w:rPr>
        <w:t xml:space="preserve"> and</w:t>
      </w:r>
      <w:r w:rsidRPr="00AD201C">
        <w:rPr>
          <w:rFonts w:cs="Times New Roman"/>
          <w:szCs w:val="24"/>
        </w:rPr>
        <w:t xml:space="preserve"> discussing them with new employees, as well as </w:t>
      </w:r>
      <w:r w:rsidR="00221FCF">
        <w:rPr>
          <w:rFonts w:cs="Times New Roman"/>
          <w:szCs w:val="24"/>
        </w:rPr>
        <w:t>maintaining a</w:t>
      </w:r>
      <w:r w:rsidRPr="00AD201C">
        <w:rPr>
          <w:rFonts w:cs="Times New Roman"/>
          <w:szCs w:val="24"/>
        </w:rPr>
        <w:t xml:space="preserve"> continuing dialogue with employees as part of their supervision and performance evaluations, helps to foster ethical behavior by all employees.</w:t>
      </w:r>
    </w:p>
    <w:p w14:paraId="71C1D5C4" w14:textId="77777777" w:rsidR="003C50AF" w:rsidRDefault="003C50AF" w:rsidP="003C50AF">
      <w:pPr>
        <w:spacing w:after="0" w:line="240" w:lineRule="auto"/>
        <w:rPr>
          <w:rFonts w:cs="Times New Roman"/>
          <w:szCs w:val="24"/>
        </w:rPr>
      </w:pPr>
    </w:p>
    <w:p w14:paraId="3432B4B8" w14:textId="2FDD4315" w:rsidR="003C50AF" w:rsidRPr="00AD201C" w:rsidRDefault="003C50AF" w:rsidP="003C50AF">
      <w:pPr>
        <w:spacing w:after="0" w:line="240" w:lineRule="auto"/>
        <w:rPr>
          <w:rFonts w:cs="Times New Roman"/>
          <w:szCs w:val="24"/>
        </w:rPr>
      </w:pPr>
      <w:r w:rsidRPr="00AD201C">
        <w:rPr>
          <w:rFonts w:cs="Times New Roman"/>
          <w:szCs w:val="24"/>
        </w:rPr>
        <w:t xml:space="preserve">The mandatory New Employee Orientation at the District level is held once per month for all incoming employees. The training includes a presentation and binder section regarding all District policies, and where to locate them on the District’s website, as well as all </w:t>
      </w:r>
      <w:r w:rsidR="00221FCF">
        <w:rPr>
          <w:rFonts w:cs="Times New Roman"/>
          <w:szCs w:val="24"/>
        </w:rPr>
        <w:t>District</w:t>
      </w:r>
      <w:r w:rsidRPr="00AD201C">
        <w:rPr>
          <w:rFonts w:cs="Times New Roman"/>
          <w:szCs w:val="24"/>
        </w:rPr>
        <w:t xml:space="preserve"> procedural manuals. </w:t>
      </w:r>
    </w:p>
    <w:p w14:paraId="184BBBB5" w14:textId="17A36105" w:rsidR="003C50AF" w:rsidRPr="00AD201C" w:rsidRDefault="003C50AF" w:rsidP="003C50AF">
      <w:pPr>
        <w:spacing w:after="0" w:line="240" w:lineRule="auto"/>
        <w:rPr>
          <w:rFonts w:cs="Times New Roman"/>
          <w:szCs w:val="24"/>
        </w:rPr>
      </w:pPr>
      <w:r w:rsidRPr="00AD201C">
        <w:rPr>
          <w:rFonts w:cs="Times New Roman"/>
          <w:szCs w:val="24"/>
        </w:rPr>
        <w:t xml:space="preserve">Procedures exist for addressing unlawful discrimination and harassment applicable to staff and students. It is the policy of the District to apply the highest ethical principles and standards of conduct to all members of the District community – managers, faculty, classified </w:t>
      </w:r>
      <w:r w:rsidR="00221FCF">
        <w:rPr>
          <w:rFonts w:cs="Times New Roman"/>
          <w:szCs w:val="24"/>
        </w:rPr>
        <w:t xml:space="preserve">staff </w:t>
      </w:r>
      <w:r w:rsidRPr="00AD201C">
        <w:rPr>
          <w:rFonts w:cs="Times New Roman"/>
          <w:szCs w:val="24"/>
        </w:rPr>
        <w:t>and students. The District is committed to the principle of trustworthiness, respect, responsibility, fairness, and stewardship. The District’s Code of Ethics and Student Code of Conduct contain general guidelines for conducting business with the highest standards.</w:t>
      </w:r>
    </w:p>
    <w:p w14:paraId="0CA48741" w14:textId="77777777" w:rsidR="003C50AF" w:rsidRDefault="003C50AF" w:rsidP="00A95FFC">
      <w:pPr>
        <w:spacing w:after="0" w:line="240" w:lineRule="auto"/>
        <w:rPr>
          <w:rFonts w:cs="Times New Roman"/>
          <w:b/>
          <w:szCs w:val="24"/>
        </w:rPr>
      </w:pPr>
    </w:p>
    <w:p w14:paraId="43113025" w14:textId="23764E3F"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5016E16" w14:textId="566349BB" w:rsidR="003C50AF" w:rsidRPr="00AD201C" w:rsidRDefault="003C50AF" w:rsidP="003C50AF">
      <w:pPr>
        <w:spacing w:after="0" w:line="240" w:lineRule="auto"/>
        <w:rPr>
          <w:rFonts w:cs="Times New Roman"/>
          <w:szCs w:val="24"/>
        </w:rPr>
      </w:pPr>
      <w:r w:rsidRPr="00AD201C">
        <w:rPr>
          <w:rFonts w:cs="Times New Roman"/>
          <w:szCs w:val="24"/>
        </w:rPr>
        <w:t>The District has approved policies</w:t>
      </w:r>
      <w:r>
        <w:rPr>
          <w:rFonts w:cs="Times New Roman"/>
          <w:szCs w:val="24"/>
        </w:rPr>
        <w:t xml:space="preserve">, especially for professional ethics and standards, </w:t>
      </w:r>
      <w:r w:rsidRPr="00AD201C">
        <w:rPr>
          <w:rFonts w:cs="Times New Roman"/>
          <w:szCs w:val="24"/>
        </w:rPr>
        <w:t>for all person</w:t>
      </w:r>
      <w:r>
        <w:rPr>
          <w:rFonts w:cs="Times New Roman"/>
          <w:szCs w:val="24"/>
        </w:rPr>
        <w:t>n</w:t>
      </w:r>
      <w:r w:rsidRPr="00AD201C">
        <w:rPr>
          <w:rFonts w:cs="Times New Roman"/>
          <w:szCs w:val="24"/>
        </w:rPr>
        <w:t>e</w:t>
      </w:r>
      <w:r>
        <w:rPr>
          <w:rFonts w:cs="Times New Roman"/>
          <w:szCs w:val="24"/>
        </w:rPr>
        <w:t>l</w:t>
      </w:r>
      <w:r w:rsidRPr="00AD201C">
        <w:rPr>
          <w:rFonts w:cs="Times New Roman"/>
          <w:szCs w:val="24"/>
        </w:rPr>
        <w:t xml:space="preserve"> that detail</w:t>
      </w:r>
      <w:r>
        <w:rPr>
          <w:rFonts w:cs="Times New Roman"/>
          <w:szCs w:val="24"/>
        </w:rPr>
        <w:t xml:space="preserve"> expectations and</w:t>
      </w:r>
      <w:r w:rsidRPr="00AD201C">
        <w:rPr>
          <w:rFonts w:cs="Times New Roman"/>
          <w:szCs w:val="24"/>
        </w:rPr>
        <w:t xml:space="preserve"> consequences of violation.  Additionally, anyone may submit an anonymous report of misconduct on the District’s confidential hotline. </w:t>
      </w:r>
    </w:p>
    <w:p w14:paraId="7973F4DF" w14:textId="5016AC50" w:rsidR="00984CA2" w:rsidRDefault="00984CA2" w:rsidP="00A95FFC">
      <w:pPr>
        <w:spacing w:after="0" w:line="240" w:lineRule="auto"/>
        <w:rPr>
          <w:rFonts w:eastAsia="Trebuchet MS" w:cs="Times New Roman"/>
          <w:szCs w:val="24"/>
        </w:rPr>
      </w:pPr>
    </w:p>
    <w:p w14:paraId="1638144A"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9826C6A" w14:textId="77777777" w:rsidTr="00F215B8">
        <w:tc>
          <w:tcPr>
            <w:tcW w:w="1345" w:type="dxa"/>
          </w:tcPr>
          <w:p w14:paraId="006F24C4" w14:textId="10E16A50" w:rsidR="003C50AF" w:rsidRPr="003B55D9" w:rsidRDefault="004D3140" w:rsidP="00B7171A">
            <w:pPr>
              <w:rPr>
                <w:rFonts w:cs="Times New Roman"/>
                <w:szCs w:val="24"/>
              </w:rPr>
            </w:pPr>
            <w:hyperlink r:id="rId969" w:history="1">
              <w:r w:rsidR="003C50AF" w:rsidRPr="003442AD">
                <w:rPr>
                  <w:rStyle w:val="Hyperlink"/>
                </w:rPr>
                <w:t>III.A.13-</w:t>
              </w:r>
            </w:hyperlink>
            <w:r w:rsidR="00F215B8">
              <w:rPr>
                <w:rStyle w:val="Hyperlink"/>
              </w:rPr>
              <w:t>1</w:t>
            </w:r>
          </w:p>
        </w:tc>
        <w:tc>
          <w:tcPr>
            <w:tcW w:w="8675" w:type="dxa"/>
          </w:tcPr>
          <w:p w14:paraId="42E22A6D" w14:textId="11ADC6FE" w:rsidR="003C50AF" w:rsidRPr="003B55D9" w:rsidRDefault="003442AD" w:rsidP="00B7171A">
            <w:pPr>
              <w:rPr>
                <w:rFonts w:cs="Times New Roman"/>
                <w:szCs w:val="24"/>
              </w:rPr>
            </w:pPr>
            <w:r>
              <w:rPr>
                <w:rFonts w:cs="Times New Roman"/>
                <w:szCs w:val="24"/>
              </w:rPr>
              <w:t>Human Resource Procedure 1040.8</w:t>
            </w:r>
          </w:p>
        </w:tc>
      </w:tr>
      <w:tr w:rsidR="003C50AF" w14:paraId="68C53E79" w14:textId="77777777" w:rsidTr="00F215B8">
        <w:tc>
          <w:tcPr>
            <w:tcW w:w="1345" w:type="dxa"/>
          </w:tcPr>
          <w:p w14:paraId="1B861B7E" w14:textId="16AAEF79" w:rsidR="003C50AF" w:rsidRDefault="003C50AF" w:rsidP="00B7171A">
            <w:pPr>
              <w:rPr>
                <w:rFonts w:cs="Times New Roman"/>
                <w:szCs w:val="24"/>
              </w:rPr>
            </w:pPr>
            <w:r>
              <w:t>III.A.13-</w:t>
            </w:r>
            <w:r w:rsidR="00F215B8">
              <w:t>2</w:t>
            </w:r>
          </w:p>
        </w:tc>
        <w:tc>
          <w:tcPr>
            <w:tcW w:w="8675" w:type="dxa"/>
          </w:tcPr>
          <w:p w14:paraId="02D9635B" w14:textId="5C2ACC3B" w:rsidR="003C50AF" w:rsidRPr="00610DA5" w:rsidRDefault="00B933D8" w:rsidP="00B7171A">
            <w:pPr>
              <w:rPr>
                <w:rFonts w:cs="Times New Roman"/>
                <w:szCs w:val="24"/>
              </w:rPr>
            </w:pPr>
            <w:r w:rsidRPr="00E775AD">
              <w:rPr>
                <w:rFonts w:cs="Times New Roman"/>
                <w:szCs w:val="24"/>
              </w:rPr>
              <w:t>Need new hire checklist</w:t>
            </w:r>
          </w:p>
        </w:tc>
      </w:tr>
      <w:tr w:rsidR="003B55D9" w:rsidRPr="00610DA5" w14:paraId="363CB578" w14:textId="77777777" w:rsidTr="00F215B8">
        <w:tc>
          <w:tcPr>
            <w:tcW w:w="1345" w:type="dxa"/>
          </w:tcPr>
          <w:p w14:paraId="63D05722" w14:textId="36B1BEFD" w:rsidR="003B55D9" w:rsidRDefault="004D3140" w:rsidP="00A83C81">
            <w:pPr>
              <w:rPr>
                <w:rFonts w:cs="Times New Roman"/>
                <w:szCs w:val="24"/>
              </w:rPr>
            </w:pPr>
            <w:hyperlink r:id="rId970" w:history="1">
              <w:r w:rsidR="003B55D9" w:rsidRPr="00B132EB">
                <w:rPr>
                  <w:rStyle w:val="Hyperlink"/>
                </w:rPr>
                <w:t>III.A.13-</w:t>
              </w:r>
            </w:hyperlink>
            <w:r w:rsidR="00F215B8">
              <w:rPr>
                <w:rStyle w:val="Hyperlink"/>
              </w:rPr>
              <w:t>3</w:t>
            </w:r>
          </w:p>
        </w:tc>
        <w:tc>
          <w:tcPr>
            <w:tcW w:w="8675" w:type="dxa"/>
          </w:tcPr>
          <w:p w14:paraId="4AABA744" w14:textId="24E96B37" w:rsidR="003B55D9" w:rsidRPr="00610DA5" w:rsidRDefault="00B132EB" w:rsidP="00A83C81">
            <w:pPr>
              <w:rPr>
                <w:rFonts w:cs="Times New Roman"/>
                <w:szCs w:val="24"/>
              </w:rPr>
            </w:pPr>
            <w:r>
              <w:rPr>
                <w:rFonts w:cs="Times New Roman"/>
                <w:szCs w:val="24"/>
              </w:rPr>
              <w:t xml:space="preserve">Board Policy 2018 </w:t>
            </w:r>
            <w:r w:rsidR="00B933D8">
              <w:rPr>
                <w:rFonts w:cs="Times New Roman"/>
                <w:szCs w:val="24"/>
              </w:rPr>
              <w:t>Academic Freedom/Freedom of Expression</w:t>
            </w:r>
          </w:p>
        </w:tc>
      </w:tr>
      <w:tr w:rsidR="003B55D9" w:rsidRPr="00610DA5" w14:paraId="75760F1C" w14:textId="77777777" w:rsidTr="00F215B8">
        <w:tc>
          <w:tcPr>
            <w:tcW w:w="1345" w:type="dxa"/>
          </w:tcPr>
          <w:p w14:paraId="520A874C" w14:textId="5BF8B511" w:rsidR="003B55D9" w:rsidRDefault="004D3140" w:rsidP="00A83C81">
            <w:pPr>
              <w:rPr>
                <w:rFonts w:cs="Times New Roman"/>
                <w:szCs w:val="24"/>
              </w:rPr>
            </w:pPr>
            <w:hyperlink r:id="rId971" w:history="1">
              <w:r w:rsidR="003B55D9" w:rsidRPr="00B933D8">
                <w:rPr>
                  <w:rStyle w:val="Hyperlink"/>
                </w:rPr>
                <w:t>III.A.13-</w:t>
              </w:r>
            </w:hyperlink>
            <w:r w:rsidR="00F215B8">
              <w:rPr>
                <w:rStyle w:val="Hyperlink"/>
              </w:rPr>
              <w:t>4</w:t>
            </w:r>
          </w:p>
        </w:tc>
        <w:tc>
          <w:tcPr>
            <w:tcW w:w="8675" w:type="dxa"/>
          </w:tcPr>
          <w:p w14:paraId="78F54C1E" w14:textId="7199827A" w:rsidR="003B55D9" w:rsidRPr="00610DA5" w:rsidRDefault="00B933D8" w:rsidP="00A83C81">
            <w:pPr>
              <w:rPr>
                <w:rFonts w:cs="Times New Roman"/>
                <w:szCs w:val="24"/>
              </w:rPr>
            </w:pPr>
            <w:r>
              <w:rPr>
                <w:rFonts w:cs="Times New Roman"/>
                <w:szCs w:val="24"/>
              </w:rPr>
              <w:t>Board Policy 2002 Unlawful Discrimination and Unlawful Harassment</w:t>
            </w:r>
          </w:p>
        </w:tc>
      </w:tr>
      <w:tr w:rsidR="003B55D9" w:rsidRPr="00610DA5" w14:paraId="53AD3C6D" w14:textId="77777777" w:rsidTr="00F215B8">
        <w:tc>
          <w:tcPr>
            <w:tcW w:w="1345" w:type="dxa"/>
          </w:tcPr>
          <w:p w14:paraId="4D2E9AE2" w14:textId="6F47401D" w:rsidR="003B55D9" w:rsidRDefault="004D3140" w:rsidP="00A83C81">
            <w:pPr>
              <w:rPr>
                <w:rFonts w:cs="Times New Roman"/>
                <w:szCs w:val="24"/>
              </w:rPr>
            </w:pPr>
            <w:hyperlink r:id="rId972" w:history="1">
              <w:r w:rsidR="003B55D9" w:rsidRPr="00B132EB">
                <w:rPr>
                  <w:rStyle w:val="Hyperlink"/>
                </w:rPr>
                <w:t>III.A.13-</w:t>
              </w:r>
            </w:hyperlink>
            <w:r w:rsidR="00F215B8">
              <w:rPr>
                <w:rStyle w:val="Hyperlink"/>
              </w:rPr>
              <w:t>5</w:t>
            </w:r>
          </w:p>
        </w:tc>
        <w:tc>
          <w:tcPr>
            <w:tcW w:w="8675" w:type="dxa"/>
          </w:tcPr>
          <w:p w14:paraId="0FF8B7BB" w14:textId="166C9B58" w:rsidR="003B55D9" w:rsidRPr="00610DA5" w:rsidRDefault="00B132EB" w:rsidP="00A83C81">
            <w:pPr>
              <w:rPr>
                <w:rFonts w:cs="Times New Roman"/>
                <w:szCs w:val="24"/>
              </w:rPr>
            </w:pPr>
            <w:r>
              <w:rPr>
                <w:rFonts w:cs="Times New Roman"/>
                <w:szCs w:val="24"/>
              </w:rPr>
              <w:t xml:space="preserve">Management, Supervisory, and Confidential Employees Personnel Manuals Section 2 </w:t>
            </w:r>
            <w:r w:rsidR="00B933D8">
              <w:rPr>
                <w:rFonts w:cs="Times New Roman"/>
                <w:szCs w:val="24"/>
              </w:rPr>
              <w:t xml:space="preserve">Equal Opportunity </w:t>
            </w:r>
          </w:p>
        </w:tc>
      </w:tr>
      <w:tr w:rsidR="003B55D9" w:rsidRPr="00610DA5" w14:paraId="48F1CF59" w14:textId="77777777" w:rsidTr="00F215B8">
        <w:tc>
          <w:tcPr>
            <w:tcW w:w="1345" w:type="dxa"/>
          </w:tcPr>
          <w:p w14:paraId="37F403FB" w14:textId="1B738ACE" w:rsidR="003B55D9" w:rsidRDefault="004D3140" w:rsidP="00A83C81">
            <w:pPr>
              <w:rPr>
                <w:rFonts w:cs="Times New Roman"/>
                <w:szCs w:val="24"/>
              </w:rPr>
            </w:pPr>
            <w:hyperlink r:id="rId973" w:history="1">
              <w:r w:rsidR="003B55D9" w:rsidRPr="00B132EB">
                <w:rPr>
                  <w:rStyle w:val="Hyperlink"/>
                </w:rPr>
                <w:t>III.A.13-</w:t>
              </w:r>
            </w:hyperlink>
            <w:r w:rsidR="00F215B8">
              <w:rPr>
                <w:rStyle w:val="Hyperlink"/>
              </w:rPr>
              <w:t>6</w:t>
            </w:r>
          </w:p>
        </w:tc>
        <w:tc>
          <w:tcPr>
            <w:tcW w:w="8675" w:type="dxa"/>
          </w:tcPr>
          <w:p w14:paraId="27497A9E" w14:textId="51E1F820" w:rsidR="003B55D9" w:rsidRPr="00610DA5" w:rsidRDefault="00B132EB" w:rsidP="00A83C81">
            <w:pPr>
              <w:rPr>
                <w:rFonts w:cs="Times New Roman"/>
                <w:szCs w:val="24"/>
              </w:rPr>
            </w:pPr>
            <w:r>
              <w:rPr>
                <w:rFonts w:cs="Times New Roman"/>
                <w:szCs w:val="24"/>
              </w:rPr>
              <w:t xml:space="preserve">Administrative Procedure 1020.01 </w:t>
            </w:r>
            <w:r w:rsidR="00B933D8">
              <w:rPr>
                <w:rFonts w:cs="Times New Roman"/>
                <w:szCs w:val="24"/>
              </w:rPr>
              <w:t>Conflict of Interest</w:t>
            </w:r>
          </w:p>
        </w:tc>
      </w:tr>
      <w:tr w:rsidR="003B55D9" w:rsidRPr="00610DA5" w14:paraId="6A8BC719" w14:textId="77777777" w:rsidTr="00F215B8">
        <w:tc>
          <w:tcPr>
            <w:tcW w:w="1345" w:type="dxa"/>
          </w:tcPr>
          <w:p w14:paraId="7FAC5BE6" w14:textId="3AA0B476" w:rsidR="003B55D9" w:rsidRDefault="004D3140" w:rsidP="00A83C81">
            <w:pPr>
              <w:rPr>
                <w:rFonts w:cs="Times New Roman"/>
                <w:szCs w:val="24"/>
              </w:rPr>
            </w:pPr>
            <w:hyperlink r:id="rId974" w:history="1">
              <w:r w:rsidR="003B55D9" w:rsidRPr="00B132EB">
                <w:rPr>
                  <w:rStyle w:val="Hyperlink"/>
                </w:rPr>
                <w:t>III.A.13-</w:t>
              </w:r>
            </w:hyperlink>
            <w:r w:rsidR="00F215B8">
              <w:rPr>
                <w:rStyle w:val="Hyperlink"/>
              </w:rPr>
              <w:t>7</w:t>
            </w:r>
          </w:p>
        </w:tc>
        <w:tc>
          <w:tcPr>
            <w:tcW w:w="8675" w:type="dxa"/>
          </w:tcPr>
          <w:p w14:paraId="124E8D34" w14:textId="574E8DED" w:rsidR="003B55D9" w:rsidRPr="00610DA5" w:rsidRDefault="00B132EB" w:rsidP="00A83C81">
            <w:pPr>
              <w:rPr>
                <w:rFonts w:cs="Times New Roman"/>
                <w:szCs w:val="24"/>
              </w:rPr>
            </w:pPr>
            <w:r>
              <w:rPr>
                <w:rFonts w:cs="Times New Roman"/>
                <w:szCs w:val="24"/>
              </w:rPr>
              <w:t xml:space="preserve">Human Resources Procedure 1080.11 </w:t>
            </w:r>
            <w:r w:rsidR="00B933D8">
              <w:rPr>
                <w:rFonts w:cs="Times New Roman"/>
                <w:szCs w:val="24"/>
              </w:rPr>
              <w:t>Drug-free Workplace</w:t>
            </w:r>
          </w:p>
        </w:tc>
      </w:tr>
      <w:tr w:rsidR="00B933D8" w:rsidRPr="00610DA5" w14:paraId="767A4FB0" w14:textId="77777777" w:rsidTr="00F215B8">
        <w:tc>
          <w:tcPr>
            <w:tcW w:w="1345" w:type="dxa"/>
          </w:tcPr>
          <w:p w14:paraId="301D169A" w14:textId="4237F27A" w:rsidR="00B933D8" w:rsidRDefault="004D3140" w:rsidP="00C76EA8">
            <w:pPr>
              <w:rPr>
                <w:rFonts w:cs="Times New Roman"/>
                <w:szCs w:val="24"/>
              </w:rPr>
            </w:pPr>
            <w:hyperlink r:id="rId975" w:history="1">
              <w:r w:rsidR="00B933D8" w:rsidRPr="00C76EA8">
                <w:rPr>
                  <w:rStyle w:val="Hyperlink"/>
                </w:rPr>
                <w:t>III.A.13-</w:t>
              </w:r>
            </w:hyperlink>
            <w:r w:rsidR="00F215B8">
              <w:rPr>
                <w:rStyle w:val="Hyperlink"/>
              </w:rPr>
              <w:t>8</w:t>
            </w:r>
          </w:p>
        </w:tc>
        <w:tc>
          <w:tcPr>
            <w:tcW w:w="8675" w:type="dxa"/>
          </w:tcPr>
          <w:p w14:paraId="66F8EBC8" w14:textId="612E21B2" w:rsidR="00B933D8" w:rsidRPr="00610DA5" w:rsidRDefault="00B933D8" w:rsidP="00C76EA8">
            <w:pPr>
              <w:rPr>
                <w:rFonts w:cs="Times New Roman"/>
                <w:szCs w:val="24"/>
              </w:rPr>
            </w:pPr>
            <w:r>
              <w:rPr>
                <w:rFonts w:cs="Times New Roman"/>
                <w:szCs w:val="24"/>
              </w:rPr>
              <w:t>Human Resource Procedure 1040.01Protection of Confidential Data</w:t>
            </w:r>
          </w:p>
        </w:tc>
      </w:tr>
      <w:tr w:rsidR="00B933D8" w:rsidRPr="00610DA5" w14:paraId="0E0D8CAB" w14:textId="77777777" w:rsidTr="00F215B8">
        <w:tc>
          <w:tcPr>
            <w:tcW w:w="1345" w:type="dxa"/>
          </w:tcPr>
          <w:p w14:paraId="4D5012B1" w14:textId="775E0377" w:rsidR="00B933D8" w:rsidRDefault="004D3140" w:rsidP="00C76EA8">
            <w:pPr>
              <w:rPr>
                <w:rFonts w:cs="Times New Roman"/>
                <w:szCs w:val="24"/>
              </w:rPr>
            </w:pPr>
            <w:hyperlink r:id="rId976" w:history="1">
              <w:r w:rsidR="00B933D8" w:rsidRPr="00C76EA8">
                <w:rPr>
                  <w:rStyle w:val="Hyperlink"/>
                </w:rPr>
                <w:t>III.A.13-</w:t>
              </w:r>
            </w:hyperlink>
            <w:r w:rsidR="00F215B8">
              <w:rPr>
                <w:rStyle w:val="Hyperlink"/>
              </w:rPr>
              <w:t>9</w:t>
            </w:r>
          </w:p>
        </w:tc>
        <w:tc>
          <w:tcPr>
            <w:tcW w:w="8675" w:type="dxa"/>
          </w:tcPr>
          <w:p w14:paraId="13E9DE9B" w14:textId="5B4C9A6C" w:rsidR="00B933D8" w:rsidRPr="00610DA5" w:rsidRDefault="00B933D8" w:rsidP="00C76EA8">
            <w:pPr>
              <w:rPr>
                <w:rFonts w:cs="Times New Roman"/>
                <w:szCs w:val="24"/>
              </w:rPr>
            </w:pPr>
            <w:r>
              <w:rPr>
                <w:rFonts w:cs="Times New Roman"/>
                <w:szCs w:val="24"/>
              </w:rPr>
              <w:t>Board Policy 50</w:t>
            </w:r>
            <w:r w:rsidR="00C76EA8">
              <w:rPr>
                <w:rFonts w:cs="Times New Roman"/>
                <w:szCs w:val="24"/>
              </w:rPr>
              <w:t>3</w:t>
            </w:r>
            <w:r>
              <w:rPr>
                <w:rFonts w:cs="Times New Roman"/>
                <w:szCs w:val="24"/>
              </w:rPr>
              <w:t>0 Acceptable Technology Use Policy</w:t>
            </w:r>
          </w:p>
        </w:tc>
      </w:tr>
      <w:tr w:rsidR="00B933D8" w:rsidRPr="00610DA5" w14:paraId="393F6344" w14:textId="77777777" w:rsidTr="00F215B8">
        <w:tc>
          <w:tcPr>
            <w:tcW w:w="1345" w:type="dxa"/>
          </w:tcPr>
          <w:p w14:paraId="38DA43FA" w14:textId="655562E5" w:rsidR="00B933D8" w:rsidRDefault="004D3140" w:rsidP="00C76EA8">
            <w:pPr>
              <w:rPr>
                <w:rFonts w:cs="Times New Roman"/>
                <w:szCs w:val="24"/>
              </w:rPr>
            </w:pPr>
            <w:hyperlink r:id="rId977" w:history="1">
              <w:r w:rsidR="00B933D8" w:rsidRPr="00C76EA8">
                <w:rPr>
                  <w:rStyle w:val="Hyperlink"/>
                </w:rPr>
                <w:t>III.A.13-</w:t>
              </w:r>
            </w:hyperlink>
            <w:r w:rsidR="00F215B8">
              <w:rPr>
                <w:rStyle w:val="Hyperlink"/>
              </w:rPr>
              <w:t>10</w:t>
            </w:r>
          </w:p>
        </w:tc>
        <w:tc>
          <w:tcPr>
            <w:tcW w:w="8675" w:type="dxa"/>
          </w:tcPr>
          <w:p w14:paraId="286EAF14" w14:textId="58D1A33E" w:rsidR="00B933D8" w:rsidRPr="00610DA5" w:rsidRDefault="00B933D8" w:rsidP="00C76EA8">
            <w:pPr>
              <w:rPr>
                <w:rFonts w:cs="Times New Roman"/>
                <w:szCs w:val="24"/>
              </w:rPr>
            </w:pPr>
            <w:r>
              <w:rPr>
                <w:rFonts w:cs="Times New Roman"/>
                <w:szCs w:val="24"/>
              </w:rPr>
              <w:t>Business Procedure 10.06 Acceptable Technology Use</w:t>
            </w:r>
          </w:p>
        </w:tc>
      </w:tr>
      <w:tr w:rsidR="00B933D8" w:rsidRPr="00610DA5" w14:paraId="59F37833" w14:textId="77777777" w:rsidTr="00F215B8">
        <w:tc>
          <w:tcPr>
            <w:tcW w:w="1345" w:type="dxa"/>
          </w:tcPr>
          <w:p w14:paraId="4FCFE8BE" w14:textId="7618F78E" w:rsidR="00B933D8" w:rsidRDefault="004D3140" w:rsidP="00C76EA8">
            <w:pPr>
              <w:rPr>
                <w:rFonts w:cs="Times New Roman"/>
                <w:szCs w:val="24"/>
              </w:rPr>
            </w:pPr>
            <w:hyperlink r:id="rId978" w:history="1">
              <w:r w:rsidR="00B933D8" w:rsidRPr="00DA5823">
                <w:rPr>
                  <w:rStyle w:val="Hyperlink"/>
                </w:rPr>
                <w:t>III.A.13-</w:t>
              </w:r>
            </w:hyperlink>
            <w:r w:rsidR="00F215B8">
              <w:rPr>
                <w:rStyle w:val="Hyperlink"/>
              </w:rPr>
              <w:t>11</w:t>
            </w:r>
          </w:p>
        </w:tc>
        <w:tc>
          <w:tcPr>
            <w:tcW w:w="8675" w:type="dxa"/>
          </w:tcPr>
          <w:p w14:paraId="76208DF9" w14:textId="14D04C93" w:rsidR="00B933D8" w:rsidRPr="00610DA5" w:rsidRDefault="00B933D8" w:rsidP="00C76EA8">
            <w:pPr>
              <w:rPr>
                <w:rFonts w:cs="Times New Roman"/>
                <w:szCs w:val="24"/>
              </w:rPr>
            </w:pPr>
            <w:r>
              <w:rPr>
                <w:rFonts w:cs="Times New Roman"/>
                <w:szCs w:val="24"/>
              </w:rPr>
              <w:t>Human Resource Procedure 4000.17 Political Activity</w:t>
            </w:r>
          </w:p>
        </w:tc>
      </w:tr>
      <w:tr w:rsidR="00B933D8" w:rsidRPr="00610DA5" w14:paraId="19DDC897" w14:textId="77777777" w:rsidTr="00F215B8">
        <w:tc>
          <w:tcPr>
            <w:tcW w:w="1345" w:type="dxa"/>
          </w:tcPr>
          <w:p w14:paraId="6C572859" w14:textId="7F99400E" w:rsidR="00B933D8" w:rsidRDefault="004D3140" w:rsidP="00C76EA8">
            <w:pPr>
              <w:rPr>
                <w:rFonts w:cs="Times New Roman"/>
                <w:szCs w:val="24"/>
              </w:rPr>
            </w:pPr>
            <w:hyperlink r:id="rId979" w:history="1">
              <w:r w:rsidR="00B933D8" w:rsidRPr="00B933D8">
                <w:rPr>
                  <w:rStyle w:val="Hyperlink"/>
                </w:rPr>
                <w:t>III.A.13-</w:t>
              </w:r>
            </w:hyperlink>
            <w:r w:rsidR="00F215B8">
              <w:rPr>
                <w:rStyle w:val="Hyperlink"/>
              </w:rPr>
              <w:t>12</w:t>
            </w:r>
          </w:p>
        </w:tc>
        <w:tc>
          <w:tcPr>
            <w:tcW w:w="8675" w:type="dxa"/>
          </w:tcPr>
          <w:p w14:paraId="66B3C6C8" w14:textId="1F480E51" w:rsidR="00B933D8" w:rsidRPr="00610DA5" w:rsidRDefault="00B933D8" w:rsidP="00C76EA8">
            <w:pPr>
              <w:rPr>
                <w:rFonts w:cs="Times New Roman"/>
                <w:szCs w:val="24"/>
              </w:rPr>
            </w:pPr>
            <w:r>
              <w:rPr>
                <w:rFonts w:cs="Times New Roman"/>
                <w:szCs w:val="24"/>
              </w:rPr>
              <w:t>Policies, Departmental Procedures and Collective Bargaining Agreements Homepage</w:t>
            </w:r>
          </w:p>
        </w:tc>
      </w:tr>
    </w:tbl>
    <w:p w14:paraId="10DD55FA" w14:textId="77777777" w:rsidR="003C50AF" w:rsidRPr="005D5CA7" w:rsidRDefault="003C50AF" w:rsidP="00A95FFC">
      <w:pPr>
        <w:spacing w:after="0" w:line="240" w:lineRule="auto"/>
        <w:rPr>
          <w:rFonts w:eastAsia="Trebuchet MS" w:cs="Times New Roman"/>
          <w:szCs w:val="24"/>
        </w:rPr>
      </w:pPr>
    </w:p>
    <w:p w14:paraId="708608D8"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49" w:name="IIIA14hrP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bookmarkEnd w:id="149"/>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E46E206" w14:textId="216FB7AF" w:rsidR="003C50AF" w:rsidRPr="008D4786" w:rsidRDefault="00F215B8" w:rsidP="003C50AF">
      <w:pPr>
        <w:spacing w:after="0" w:line="240" w:lineRule="auto"/>
        <w:rPr>
          <w:rFonts w:cs="Times New Roman"/>
          <w:szCs w:val="24"/>
        </w:rPr>
      </w:pPr>
      <w:r>
        <w:rPr>
          <w:rFonts w:cs="Times New Roman"/>
          <w:szCs w:val="24"/>
        </w:rPr>
        <w:t>Professional development is critical i</w:t>
      </w:r>
      <w:r w:rsidR="009812FF">
        <w:rPr>
          <w:rFonts w:cs="Times New Roman"/>
          <w:szCs w:val="24"/>
        </w:rPr>
        <w:t xml:space="preserve">n keeping the knowledge and skills of employees current.  Board Policy </w:t>
      </w:r>
      <w:hyperlink r:id="rId980" w:history="1">
        <w:r w:rsidR="009812FF" w:rsidRPr="009812FF">
          <w:rPr>
            <w:rStyle w:val="Hyperlink"/>
            <w:rFonts w:cs="Times New Roman"/>
            <w:szCs w:val="24"/>
          </w:rPr>
          <w:t>2020</w:t>
        </w:r>
      </w:hyperlink>
      <w:r w:rsidR="009812FF">
        <w:rPr>
          <w:rFonts w:cs="Times New Roman"/>
          <w:szCs w:val="24"/>
        </w:rPr>
        <w:t xml:space="preserve"> and Human Resources Policy </w:t>
      </w:r>
      <w:hyperlink r:id="rId981" w:history="1">
        <w:r w:rsidR="009812FF" w:rsidRPr="009812FF">
          <w:rPr>
            <w:rStyle w:val="Hyperlink"/>
            <w:rFonts w:cs="Times New Roman"/>
            <w:szCs w:val="24"/>
          </w:rPr>
          <w:t>1030.2</w:t>
        </w:r>
      </w:hyperlink>
      <w:r w:rsidR="009812FF">
        <w:rPr>
          <w:rFonts w:cs="Times New Roman"/>
          <w:szCs w:val="24"/>
        </w:rPr>
        <w:t xml:space="preserve"> support the professional development of faculty, staff, and managers.  </w:t>
      </w:r>
      <w:r w:rsidR="00093DA3">
        <w:rPr>
          <w:rFonts w:cs="Times New Roman"/>
          <w:szCs w:val="24"/>
        </w:rPr>
        <w:t xml:space="preserve">An </w:t>
      </w:r>
      <w:hyperlink r:id="rId982" w:history="1">
        <w:r w:rsidR="00093DA3" w:rsidRPr="0092723C">
          <w:rPr>
            <w:rStyle w:val="Hyperlink"/>
            <w:rFonts w:cs="Times New Roman"/>
            <w:szCs w:val="24"/>
          </w:rPr>
          <w:t>overview</w:t>
        </w:r>
      </w:hyperlink>
      <w:r w:rsidR="00093DA3">
        <w:rPr>
          <w:rFonts w:cs="Times New Roman"/>
          <w:szCs w:val="24"/>
        </w:rPr>
        <w:t xml:space="preserve"> of Professional Development is provided during new </w:t>
      </w:r>
      <w:r w:rsidR="0092723C">
        <w:rPr>
          <w:rFonts w:cs="Times New Roman"/>
          <w:szCs w:val="24"/>
        </w:rPr>
        <w:t xml:space="preserve">employee orientation. </w:t>
      </w:r>
      <w:r w:rsidR="003C50AF" w:rsidRPr="008D4786">
        <w:rPr>
          <w:rFonts w:cs="Times New Roman"/>
          <w:szCs w:val="24"/>
        </w:rPr>
        <w:t xml:space="preserve">Contra Costa College has a Professional Development committee that meets the fourth Monday of each month. In addition, there are subcommittees/working groups that meet to plan various professional development events. The committee makes decisions on faculty development grants. Faculty that apply </w:t>
      </w:r>
      <w:r w:rsidR="00221FCF">
        <w:rPr>
          <w:rFonts w:cs="Times New Roman"/>
          <w:szCs w:val="24"/>
        </w:rPr>
        <w:t>for</w:t>
      </w:r>
      <w:r w:rsidR="003C50AF" w:rsidRPr="008D4786">
        <w:rPr>
          <w:rFonts w:cs="Times New Roman"/>
          <w:szCs w:val="24"/>
        </w:rPr>
        <w:t xml:space="preserve"> PD funds can get </w:t>
      </w:r>
      <w:r w:rsidR="00221FCF">
        <w:rPr>
          <w:rFonts w:cs="Times New Roman"/>
          <w:szCs w:val="24"/>
        </w:rPr>
        <w:t xml:space="preserve">up to </w:t>
      </w:r>
      <w:r w:rsidR="003C50AF" w:rsidRPr="008D4786">
        <w:rPr>
          <w:rFonts w:cs="Times New Roman"/>
          <w:szCs w:val="24"/>
        </w:rPr>
        <w:t>$550 to attend conferences or participate in PD</w:t>
      </w:r>
      <w:r w:rsidR="00221FCF">
        <w:rPr>
          <w:rFonts w:cs="Times New Roman"/>
          <w:szCs w:val="24"/>
        </w:rPr>
        <w:t>-</w:t>
      </w:r>
      <w:r w:rsidR="003C50AF" w:rsidRPr="008D4786">
        <w:rPr>
          <w:rFonts w:cs="Times New Roman"/>
          <w:szCs w:val="24"/>
        </w:rPr>
        <w:t xml:space="preserve">related activities. </w:t>
      </w:r>
    </w:p>
    <w:p w14:paraId="5059B5AE" w14:textId="77777777" w:rsidR="003C50AF" w:rsidRPr="001E45F1" w:rsidRDefault="003C50AF" w:rsidP="003C50AF">
      <w:pPr>
        <w:spacing w:after="0" w:line="240" w:lineRule="auto"/>
        <w:rPr>
          <w:rFonts w:cs="Times New Roman"/>
          <w:b/>
          <w:iCs/>
          <w:szCs w:val="24"/>
        </w:rPr>
      </w:pPr>
    </w:p>
    <w:p w14:paraId="19AACED5" w14:textId="77777777" w:rsidR="003C50AF" w:rsidRPr="00AD201C" w:rsidRDefault="003C50AF" w:rsidP="003C50AF">
      <w:pPr>
        <w:spacing w:after="83" w:line="248" w:lineRule="auto"/>
        <w:ind w:right="15"/>
        <w:rPr>
          <w:rFonts w:cs="Times New Roman"/>
          <w:i/>
          <w:szCs w:val="24"/>
        </w:rPr>
      </w:pPr>
      <w:r w:rsidRPr="00AD201C">
        <w:rPr>
          <w:rFonts w:cs="Times New Roman"/>
          <w:szCs w:val="24"/>
        </w:rPr>
        <w:t xml:space="preserve">The mission of the District is </w:t>
      </w:r>
      <w:r w:rsidRPr="00AD201C">
        <w:rPr>
          <w:rFonts w:cs="Times New Roman"/>
          <w:i/>
          <w:szCs w:val="24"/>
        </w:rPr>
        <w:t>to</w:t>
      </w:r>
      <w:r w:rsidRPr="00AD201C">
        <w:rPr>
          <w:rFonts w:cs="Times New Roman"/>
          <w:szCs w:val="24"/>
        </w:rPr>
        <w:t xml:space="preserve"> </w:t>
      </w:r>
      <w:r w:rsidRPr="00AD201C">
        <w:rPr>
          <w:rFonts w:cs="Times New Roman"/>
          <w:i/>
          <w:szCs w:val="24"/>
        </w:rPr>
        <w:t>transform lives by providing outstanding learning opportunities, nurturing and empowering all students to achieve their educational goals.</w:t>
      </w:r>
    </w:p>
    <w:p w14:paraId="48CD735B"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Districtwide Professional Development Workgroup supports and is consistent with this mission by being responsible for supporting professional development activities of employees that further the mission, strategic directions and initiatives of the District.</w:t>
      </w:r>
    </w:p>
    <w:p w14:paraId="0CCF49D2" w14:textId="55E66979" w:rsidR="003C50AF" w:rsidRPr="00AD201C" w:rsidRDefault="003C50AF" w:rsidP="003C50AF">
      <w:pPr>
        <w:spacing w:after="83" w:line="248" w:lineRule="auto"/>
        <w:ind w:right="15"/>
        <w:rPr>
          <w:rFonts w:cs="Times New Roman"/>
          <w:szCs w:val="24"/>
        </w:rPr>
      </w:pPr>
      <w:r w:rsidRPr="00AD201C">
        <w:rPr>
          <w:rFonts w:cs="Times New Roman"/>
          <w:szCs w:val="24"/>
        </w:rPr>
        <w:t>The Workgroup designs and supports professional growth activities and training for management, faculty and classified staff throughout the district so they are able to</w:t>
      </w:r>
      <w:r w:rsidR="00221FCF">
        <w:rPr>
          <w:rFonts w:cs="Times New Roman"/>
          <w:szCs w:val="24"/>
        </w:rPr>
        <w:t>:</w:t>
      </w:r>
    </w:p>
    <w:p w14:paraId="074FB603" w14:textId="0F8AFF43"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technology effectively in the classroom and throughout the institution</w:t>
      </w:r>
      <w:r w:rsidR="00EC33A1">
        <w:rPr>
          <w:rFonts w:cs="Times New Roman"/>
          <w:szCs w:val="24"/>
        </w:rPr>
        <w:t>.</w:t>
      </w:r>
    </w:p>
    <w:p w14:paraId="180657D3" w14:textId="65F622B1"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instructional and organizational models that are research-based and grounded in sound theoretical frameworks and good practice</w:t>
      </w:r>
      <w:r w:rsidR="00EC33A1">
        <w:rPr>
          <w:rFonts w:cs="Times New Roman"/>
          <w:szCs w:val="24"/>
        </w:rPr>
        <w:t>.</w:t>
      </w:r>
    </w:p>
    <w:p w14:paraId="4663FF1C" w14:textId="236BE6FD"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create and sustain learning and working environments that are characterized by these qualities: inclusive, engaging, challenging, relevant, welcoming, purposeful, and responsive to diverse cultures</w:t>
      </w:r>
      <w:r w:rsidR="00EC33A1">
        <w:rPr>
          <w:rFonts w:cs="Times New Roman"/>
          <w:szCs w:val="24"/>
        </w:rPr>
        <w:t>.</w:t>
      </w:r>
    </w:p>
    <w:p w14:paraId="053EBDA0" w14:textId="4AB93399"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be knowledgeable about the District and their own college</w:t>
      </w:r>
      <w:r w:rsidR="00221FCF">
        <w:rPr>
          <w:rFonts w:cs="Times New Roman"/>
          <w:szCs w:val="24"/>
        </w:rPr>
        <w:t>s</w:t>
      </w:r>
      <w:r w:rsidRPr="00AD201C">
        <w:rPr>
          <w:rFonts w:cs="Times New Roman"/>
          <w:szCs w:val="24"/>
        </w:rPr>
        <w:t xml:space="preserve"> including organizational structure, decision making roles, and policies and procedures</w:t>
      </w:r>
      <w:r w:rsidR="00EC33A1">
        <w:rPr>
          <w:rFonts w:cs="Times New Roman"/>
          <w:szCs w:val="24"/>
        </w:rPr>
        <w:t>.</w:t>
      </w:r>
    </w:p>
    <w:p w14:paraId="52FD5E8B" w14:textId="36FED8AA"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contribute to and participate in a culture of inquiry and institutional learning</w:t>
      </w:r>
      <w:r w:rsidR="00EC33A1">
        <w:rPr>
          <w:rFonts w:cs="Times New Roman"/>
          <w:szCs w:val="24"/>
        </w:rPr>
        <w:t>.</w:t>
      </w:r>
    </w:p>
    <w:p w14:paraId="5D20D5E8" w14:textId="65146540"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lastRenderedPageBreak/>
        <w:t>enhance employee job skills and opportunities through participation in trainings and internships</w:t>
      </w:r>
      <w:r w:rsidR="00EC33A1">
        <w:rPr>
          <w:rFonts w:cs="Times New Roman"/>
          <w:szCs w:val="24"/>
        </w:rPr>
        <w:t>.</w:t>
      </w:r>
    </w:p>
    <w:p w14:paraId="4FBB1633" w14:textId="77777777"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add resources and activities that contribute to morale and well-being.</w:t>
      </w:r>
    </w:p>
    <w:p w14:paraId="1DD9258A" w14:textId="335C7866" w:rsidR="003C50AF" w:rsidRPr="001E45F1" w:rsidRDefault="003C50AF" w:rsidP="003C50AF">
      <w:pPr>
        <w:spacing w:after="0" w:line="248" w:lineRule="auto"/>
        <w:ind w:right="15"/>
        <w:rPr>
          <w:rFonts w:cs="Times New Roman"/>
          <w:szCs w:val="24"/>
        </w:rPr>
      </w:pPr>
      <w:r w:rsidRPr="00AD201C">
        <w:rPr>
          <w:rFonts w:cs="Times New Roman"/>
          <w:szCs w:val="24"/>
        </w:rPr>
        <w:t>The District Professional Development Workgroup meets quarterly throughout the year. The District professional development projects/activities benefit all of the District locations and/or constituent groups as mandated or prescribed by the District. The nine categories delineated in Article 5 of Section 87153 of the Education Code are used when determining the appropriate use of funds. The workgroup shall develop objectives, using the District’s strategic direction, for the use of the funds and activities in the spring prior to the academic year for which they are planning.  The workgroup consists of representatives of the constituency groups (management, faculty and classified) from each location</w:t>
      </w:r>
      <w:r w:rsidR="00221FCF">
        <w:rPr>
          <w:rFonts w:cs="Times New Roman"/>
          <w:szCs w:val="24"/>
        </w:rPr>
        <w:t>, and each</w:t>
      </w:r>
      <w:r w:rsidRPr="00AD201C">
        <w:rPr>
          <w:rFonts w:cs="Times New Roman"/>
          <w:szCs w:val="24"/>
        </w:rPr>
        <w:t xml:space="preserve"> constituency group representative will meet with the group it represents to get suggestions for Districtwide projects. Projects to be funded </w:t>
      </w:r>
      <w:r w:rsidR="00221FCF">
        <w:rPr>
          <w:rFonts w:cs="Times New Roman"/>
          <w:szCs w:val="24"/>
        </w:rPr>
        <w:t>are</w:t>
      </w:r>
      <w:r w:rsidRPr="00AD201C">
        <w:rPr>
          <w:rFonts w:cs="Times New Roman"/>
          <w:szCs w:val="24"/>
        </w:rPr>
        <w:t xml:space="preserve"> </w:t>
      </w:r>
      <w:r w:rsidRPr="001E45F1">
        <w:rPr>
          <w:rFonts w:cs="Times New Roman"/>
          <w:szCs w:val="24"/>
        </w:rPr>
        <w:t xml:space="preserve">determined at the Districtwide Professional Development workgroup level. The Districtwide Professional Development Workgroup develops a project work plan that includes flex planning, surveying employees, timelines and budget allocation for each activity.  Lastly, the </w:t>
      </w:r>
      <w:r w:rsidR="00221FCF">
        <w:rPr>
          <w:rFonts w:cs="Times New Roman"/>
          <w:szCs w:val="24"/>
        </w:rPr>
        <w:t>W</w:t>
      </w:r>
      <w:r w:rsidRPr="001E45F1">
        <w:rPr>
          <w:rFonts w:cs="Times New Roman"/>
          <w:szCs w:val="24"/>
        </w:rPr>
        <w:t>orkgroup conducts an annual Districtwide professional development survey of all employees.</w:t>
      </w:r>
    </w:p>
    <w:p w14:paraId="2E81EDA9" w14:textId="77777777" w:rsidR="003C50AF" w:rsidRPr="001E45F1" w:rsidRDefault="003C50AF" w:rsidP="003C50AF">
      <w:pPr>
        <w:spacing w:after="0" w:line="248" w:lineRule="auto"/>
        <w:ind w:right="15"/>
        <w:rPr>
          <w:rFonts w:cs="Times New Roman"/>
          <w:szCs w:val="24"/>
        </w:rPr>
      </w:pPr>
    </w:p>
    <w:p w14:paraId="61EF67E3" w14:textId="3574CCC5" w:rsidR="003C50AF" w:rsidRPr="001E45F1" w:rsidRDefault="003C50AF" w:rsidP="003C50AF">
      <w:pPr>
        <w:spacing w:after="0"/>
        <w:rPr>
          <w:rFonts w:cs="Times New Roman"/>
          <w:szCs w:val="24"/>
        </w:rPr>
      </w:pPr>
      <w:r w:rsidRPr="001E45F1">
        <w:rPr>
          <w:rFonts w:cs="Times New Roman"/>
          <w:szCs w:val="24"/>
        </w:rPr>
        <w:t xml:space="preserve">Annually the District conducts a professional development survey to assess the needs of faculty, managers and classified employees.  Once the survey is completed, the data is filtered by location.  The Districtwide Professional Development Workgroup reviews and analyzes the data on a Districtwide level and by location.  As a result of the survey feedback, in 2018-19 a total of </w:t>
      </w:r>
      <w:r w:rsidRPr="001E45F1">
        <w:rPr>
          <w:rFonts w:eastAsia="Calibri" w:cs="Times New Roman"/>
          <w:szCs w:val="24"/>
        </w:rPr>
        <w:t xml:space="preserve">593 total training opportunities were offered to employees at the campuses and District on a variety of topics. See attached </w:t>
      </w:r>
      <w:hyperlink r:id="rId983" w:history="1">
        <w:r w:rsidRPr="0092723C">
          <w:rPr>
            <w:rStyle w:val="Hyperlink"/>
            <w:rFonts w:eastAsia="Calibri" w:cs="Times New Roman"/>
            <w:szCs w:val="24"/>
          </w:rPr>
          <w:t>survey instruments</w:t>
        </w:r>
      </w:hyperlink>
      <w:r w:rsidRPr="001E45F1">
        <w:rPr>
          <w:rFonts w:eastAsia="Calibri" w:cs="Times New Roman"/>
          <w:szCs w:val="24"/>
        </w:rPr>
        <w:t xml:space="preserve">, the results and the listing of workshops (593) offered at all locations. </w:t>
      </w:r>
    </w:p>
    <w:p w14:paraId="0E55153D" w14:textId="77777777" w:rsidR="00EC33A1" w:rsidRDefault="00EC33A1" w:rsidP="003C50AF">
      <w:pPr>
        <w:spacing w:after="0" w:line="248" w:lineRule="auto"/>
        <w:ind w:right="15"/>
        <w:rPr>
          <w:rFonts w:cs="Times New Roman"/>
          <w:szCs w:val="24"/>
        </w:rPr>
      </w:pPr>
    </w:p>
    <w:p w14:paraId="6E5DB843" w14:textId="7715C0A0" w:rsidR="003C50AF" w:rsidRDefault="003C50AF" w:rsidP="003C50AF">
      <w:pPr>
        <w:spacing w:after="0" w:line="248" w:lineRule="auto"/>
        <w:ind w:right="15"/>
        <w:rPr>
          <w:rFonts w:cs="Times New Roman"/>
          <w:i/>
          <w:szCs w:val="24"/>
        </w:rPr>
      </w:pPr>
      <w:r w:rsidRPr="001E45F1">
        <w:rPr>
          <w:rFonts w:cs="Times New Roman"/>
          <w:szCs w:val="24"/>
        </w:rPr>
        <w:t>Each location within the District utilizes an evaluation tool following professional development</w:t>
      </w:r>
      <w:r w:rsidRPr="00AD201C">
        <w:rPr>
          <w:rFonts w:cs="Times New Roman"/>
          <w:szCs w:val="24"/>
        </w:rPr>
        <w:t xml:space="preserve"> workshops offer</w:t>
      </w:r>
      <w:r w:rsidR="00221FCF">
        <w:rPr>
          <w:rFonts w:cs="Times New Roman"/>
          <w:szCs w:val="24"/>
        </w:rPr>
        <w:t>ed</w:t>
      </w:r>
      <w:r w:rsidRPr="00AD201C">
        <w:rPr>
          <w:rFonts w:cs="Times New Roman"/>
          <w:szCs w:val="24"/>
        </w:rPr>
        <w:t xml:space="preserve"> at their respective location(s). The evaluation tool is distributed via email to all participants. The </w:t>
      </w:r>
      <w:r w:rsidR="00221FCF">
        <w:rPr>
          <w:rFonts w:cs="Times New Roman"/>
          <w:szCs w:val="24"/>
        </w:rPr>
        <w:t>P</w:t>
      </w:r>
      <w:r w:rsidRPr="00AD201C">
        <w:rPr>
          <w:rFonts w:cs="Times New Roman"/>
          <w:szCs w:val="24"/>
        </w:rPr>
        <w:t xml:space="preserve">rofessional </w:t>
      </w:r>
      <w:r w:rsidR="00221FCF">
        <w:rPr>
          <w:rFonts w:cs="Times New Roman"/>
          <w:szCs w:val="24"/>
        </w:rPr>
        <w:t>D</w:t>
      </w:r>
      <w:r w:rsidRPr="00AD201C">
        <w:rPr>
          <w:rFonts w:cs="Times New Roman"/>
          <w:szCs w:val="24"/>
        </w:rPr>
        <w:t xml:space="preserve">evelopment </w:t>
      </w:r>
      <w:r w:rsidR="00221FCF">
        <w:rPr>
          <w:rFonts w:cs="Times New Roman"/>
          <w:szCs w:val="24"/>
        </w:rPr>
        <w:t>C</w:t>
      </w:r>
      <w:r w:rsidRPr="00AD201C">
        <w:rPr>
          <w:rFonts w:cs="Times New Roman"/>
          <w:szCs w:val="24"/>
        </w:rPr>
        <w:t xml:space="preserve">ommittee at each location reviews and analyzes the evaluation results to identify areas </w:t>
      </w:r>
      <w:r w:rsidR="00221FCF">
        <w:rPr>
          <w:rFonts w:cs="Times New Roman"/>
          <w:szCs w:val="24"/>
        </w:rPr>
        <w:t>for</w:t>
      </w:r>
      <w:r w:rsidRPr="00AD201C">
        <w:rPr>
          <w:rFonts w:cs="Times New Roman"/>
          <w:szCs w:val="24"/>
        </w:rPr>
        <w:t xml:space="preserve"> improvement, if any.  See attached sample evaluation tool utilized at each location. </w:t>
      </w:r>
    </w:p>
    <w:p w14:paraId="1C72D8A7" w14:textId="77777777" w:rsidR="003C50AF" w:rsidRDefault="003C50AF" w:rsidP="003C50AF">
      <w:pPr>
        <w:spacing w:after="0" w:line="248" w:lineRule="auto"/>
        <w:ind w:right="15"/>
        <w:rPr>
          <w:rFonts w:cs="Times New Roman"/>
          <w:i/>
          <w:szCs w:val="24"/>
        </w:rPr>
      </w:pPr>
    </w:p>
    <w:p w14:paraId="5DB25150" w14:textId="4C06FB66" w:rsidR="003C50AF" w:rsidRPr="00AD201C" w:rsidRDefault="003C50AF" w:rsidP="003C50AF">
      <w:pPr>
        <w:spacing w:after="231" w:line="248" w:lineRule="auto"/>
        <w:ind w:right="15"/>
        <w:rPr>
          <w:rFonts w:cs="Times New Roman"/>
          <w:szCs w:val="24"/>
        </w:rPr>
      </w:pPr>
      <w:r w:rsidRPr="00AD201C">
        <w:rPr>
          <w:rFonts w:cs="Times New Roman"/>
          <w:szCs w:val="24"/>
        </w:rPr>
        <w:t xml:space="preserve">Each campus integrates best practices in professional development to promote inclusive excellence, increase student learning, student success, and institutional effectiveness. As an example, one campus has an objective to increase trainings and learning opportunities in order to increase student course completion and retention rates through inclusive excellence.  </w:t>
      </w:r>
      <w:r w:rsidR="00093DA3">
        <w:rPr>
          <w:rFonts w:cs="Times New Roman"/>
          <w:szCs w:val="24"/>
        </w:rPr>
        <w:t>This professional development</w:t>
      </w:r>
      <w:r w:rsidR="0092723C">
        <w:rPr>
          <w:rFonts w:cs="Times New Roman"/>
          <w:szCs w:val="24"/>
        </w:rPr>
        <w:t xml:space="preserve"> survey noted above </w:t>
      </w:r>
      <w:r w:rsidR="00093DA3">
        <w:rPr>
          <w:rFonts w:cs="Times New Roman"/>
          <w:szCs w:val="24"/>
        </w:rPr>
        <w:t xml:space="preserve">shows the variety of interests that faculty are interested in learning more about including equity programs, budget/purchasing, union matters, and other leadership, academic, and technical skills. </w:t>
      </w:r>
      <w:r w:rsidR="008209B0">
        <w:rPr>
          <w:rFonts w:cs="Times New Roman"/>
          <w:szCs w:val="24"/>
        </w:rPr>
        <w:t xml:space="preserve"> The 2019-2020 Staff Development Activity </w:t>
      </w:r>
      <w:hyperlink r:id="rId984" w:history="1">
        <w:r w:rsidR="008209B0" w:rsidRPr="008209B0">
          <w:rPr>
            <w:rStyle w:val="Hyperlink"/>
            <w:rFonts w:cs="Times New Roman"/>
            <w:szCs w:val="24"/>
          </w:rPr>
          <w:t>Report</w:t>
        </w:r>
      </w:hyperlink>
      <w:r w:rsidR="008209B0">
        <w:rPr>
          <w:rFonts w:cs="Times New Roman"/>
          <w:szCs w:val="24"/>
        </w:rPr>
        <w:t xml:space="preserve"> shows the variety of workshops and activities that employees participated in so far.</w:t>
      </w: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4B93B44" w14:textId="77777777" w:rsidR="003C50AF" w:rsidRPr="00AD201C" w:rsidRDefault="003C50AF" w:rsidP="003C50AF">
      <w:pPr>
        <w:spacing w:after="0" w:line="240" w:lineRule="auto"/>
        <w:rPr>
          <w:rFonts w:cs="Times New Roman"/>
          <w:szCs w:val="24"/>
        </w:rPr>
      </w:pPr>
      <w:r w:rsidRPr="00AD201C">
        <w:rPr>
          <w:rFonts w:cs="Times New Roman"/>
          <w:szCs w:val="24"/>
        </w:rPr>
        <w:t xml:space="preserve">Each campus location develops and uses assessments and benchmarks to measure the impact of professional development activities on course completion and retention rates.  See attached </w:t>
      </w:r>
      <w:r w:rsidRPr="00AD201C">
        <w:rPr>
          <w:rFonts w:cs="Times New Roman"/>
          <w:szCs w:val="24"/>
        </w:rPr>
        <w:lastRenderedPageBreak/>
        <w:t>sample campus professional development plan that contains measurement language for analysis and evaluation.</w:t>
      </w:r>
    </w:p>
    <w:p w14:paraId="2CD48474" w14:textId="2A96D239" w:rsidR="0011634E" w:rsidRDefault="0011634E" w:rsidP="00A95FFC">
      <w:pPr>
        <w:spacing w:after="0" w:line="240" w:lineRule="auto"/>
        <w:rPr>
          <w:rFonts w:eastAsia="Trebuchet MS" w:cs="Times New Roman"/>
          <w:szCs w:val="24"/>
        </w:rPr>
      </w:pPr>
    </w:p>
    <w:p w14:paraId="14203A76"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5FA2E99F" w14:textId="77777777" w:rsidTr="009812FF">
        <w:tc>
          <w:tcPr>
            <w:tcW w:w="1255" w:type="dxa"/>
          </w:tcPr>
          <w:p w14:paraId="336F6F19" w14:textId="2732786E" w:rsidR="003C50AF" w:rsidRDefault="004D3140" w:rsidP="00B7171A">
            <w:pPr>
              <w:rPr>
                <w:rFonts w:cs="Times New Roman"/>
                <w:szCs w:val="24"/>
              </w:rPr>
            </w:pPr>
            <w:hyperlink r:id="rId985" w:history="1">
              <w:r w:rsidR="003C50AF" w:rsidRPr="009812FF">
                <w:rPr>
                  <w:rStyle w:val="Hyperlink"/>
                </w:rPr>
                <w:t>III.A.14-</w:t>
              </w:r>
              <w:r w:rsidR="009812FF" w:rsidRPr="009812FF">
                <w:rPr>
                  <w:rStyle w:val="Hyperlink"/>
                </w:rPr>
                <w:t>1</w:t>
              </w:r>
            </w:hyperlink>
          </w:p>
        </w:tc>
        <w:tc>
          <w:tcPr>
            <w:tcW w:w="8675" w:type="dxa"/>
          </w:tcPr>
          <w:p w14:paraId="5505EEB1" w14:textId="2698EBAA" w:rsidR="003C50AF" w:rsidRDefault="009812FF" w:rsidP="00B7171A">
            <w:pPr>
              <w:rPr>
                <w:rFonts w:cs="Times New Roman"/>
                <w:szCs w:val="24"/>
              </w:rPr>
            </w:pPr>
            <w:r>
              <w:rPr>
                <w:rFonts w:cs="Times New Roman"/>
                <w:szCs w:val="24"/>
              </w:rPr>
              <w:t>Board Policy 2020</w:t>
            </w:r>
          </w:p>
        </w:tc>
      </w:tr>
      <w:tr w:rsidR="003C50AF" w14:paraId="74D4FF05" w14:textId="77777777" w:rsidTr="009812FF">
        <w:tc>
          <w:tcPr>
            <w:tcW w:w="1255" w:type="dxa"/>
          </w:tcPr>
          <w:p w14:paraId="07E95321" w14:textId="2543F373" w:rsidR="003C50AF" w:rsidRPr="009812FF" w:rsidRDefault="004D3140" w:rsidP="00B7171A">
            <w:pPr>
              <w:rPr>
                <w:rFonts w:cs="Times New Roman"/>
                <w:szCs w:val="24"/>
              </w:rPr>
            </w:pPr>
            <w:hyperlink r:id="rId986" w:history="1">
              <w:r w:rsidR="003C50AF" w:rsidRPr="009812FF">
                <w:rPr>
                  <w:rStyle w:val="Hyperlink"/>
                </w:rPr>
                <w:t>III.A.14-</w:t>
              </w:r>
              <w:r w:rsidR="009812FF" w:rsidRPr="009812FF">
                <w:rPr>
                  <w:rStyle w:val="Hyperlink"/>
                </w:rPr>
                <w:t>2</w:t>
              </w:r>
            </w:hyperlink>
          </w:p>
        </w:tc>
        <w:tc>
          <w:tcPr>
            <w:tcW w:w="8675" w:type="dxa"/>
          </w:tcPr>
          <w:p w14:paraId="1D26CEB7" w14:textId="4F1221CB" w:rsidR="003C50AF" w:rsidRPr="009812FF" w:rsidRDefault="009812FF" w:rsidP="00B7171A">
            <w:pPr>
              <w:rPr>
                <w:rFonts w:cs="Times New Roman"/>
                <w:szCs w:val="24"/>
              </w:rPr>
            </w:pPr>
            <w:r>
              <w:rPr>
                <w:rFonts w:cs="Times New Roman"/>
                <w:szCs w:val="24"/>
              </w:rPr>
              <w:t>Human Resources Procedure 1030.02</w:t>
            </w:r>
          </w:p>
        </w:tc>
      </w:tr>
      <w:tr w:rsidR="0092723C" w14:paraId="56A8B032" w14:textId="77777777" w:rsidTr="009812FF">
        <w:tc>
          <w:tcPr>
            <w:tcW w:w="1255" w:type="dxa"/>
          </w:tcPr>
          <w:p w14:paraId="3D8BA079" w14:textId="3B8A560A" w:rsidR="0092723C" w:rsidRDefault="004D3140" w:rsidP="0092723C">
            <w:hyperlink r:id="rId987" w:history="1">
              <w:r w:rsidR="0092723C" w:rsidRPr="0092723C">
                <w:rPr>
                  <w:rStyle w:val="Hyperlink"/>
                </w:rPr>
                <w:t>III.A.14-</w:t>
              </w:r>
              <w:r w:rsidR="0092723C">
                <w:rPr>
                  <w:rStyle w:val="Hyperlink"/>
                </w:rPr>
                <w:t>3</w:t>
              </w:r>
            </w:hyperlink>
          </w:p>
        </w:tc>
        <w:tc>
          <w:tcPr>
            <w:tcW w:w="8675" w:type="dxa"/>
          </w:tcPr>
          <w:p w14:paraId="30981D4C" w14:textId="62E11447" w:rsidR="0092723C" w:rsidRDefault="0092723C" w:rsidP="0092723C">
            <w:pPr>
              <w:rPr>
                <w:rFonts w:cs="Times New Roman"/>
                <w:szCs w:val="24"/>
              </w:rPr>
            </w:pPr>
            <w:r w:rsidRPr="00093DA3">
              <w:rPr>
                <w:rFonts w:cs="Times New Roman"/>
                <w:szCs w:val="24"/>
              </w:rPr>
              <w:t>Professional Development Overview</w:t>
            </w:r>
          </w:p>
        </w:tc>
      </w:tr>
      <w:tr w:rsidR="0092723C" w14:paraId="0047D4EE" w14:textId="77777777" w:rsidTr="009812FF">
        <w:tc>
          <w:tcPr>
            <w:tcW w:w="1255" w:type="dxa"/>
          </w:tcPr>
          <w:p w14:paraId="2164AE7D" w14:textId="0A53A718" w:rsidR="0092723C" w:rsidRDefault="004D3140" w:rsidP="0092723C">
            <w:pPr>
              <w:rPr>
                <w:rFonts w:cs="Times New Roman"/>
                <w:szCs w:val="24"/>
              </w:rPr>
            </w:pPr>
            <w:hyperlink r:id="rId988" w:history="1">
              <w:r w:rsidR="0092723C" w:rsidRPr="00D74423">
                <w:rPr>
                  <w:rStyle w:val="Hyperlink"/>
                </w:rPr>
                <w:t>III.A.14</w:t>
              </w:r>
              <w:r w:rsidR="0092723C">
                <w:rPr>
                  <w:rStyle w:val="Hyperlink"/>
                </w:rPr>
                <w:t>-4</w:t>
              </w:r>
            </w:hyperlink>
          </w:p>
        </w:tc>
        <w:tc>
          <w:tcPr>
            <w:tcW w:w="8675" w:type="dxa"/>
          </w:tcPr>
          <w:p w14:paraId="2E86B12D" w14:textId="495773DB" w:rsidR="0092723C" w:rsidRPr="00093DA3" w:rsidRDefault="0092723C" w:rsidP="0092723C">
            <w:pPr>
              <w:rPr>
                <w:rFonts w:cs="Times New Roman"/>
                <w:szCs w:val="24"/>
              </w:rPr>
            </w:pPr>
            <w:r w:rsidRPr="00093DA3">
              <w:rPr>
                <w:rFonts w:cs="Times New Roman"/>
                <w:szCs w:val="24"/>
              </w:rPr>
              <w:t>Professional Development Survey</w:t>
            </w:r>
          </w:p>
        </w:tc>
      </w:tr>
      <w:tr w:rsidR="0092723C" w:rsidRPr="00FD25EF" w14:paraId="7132953B" w14:textId="77777777" w:rsidTr="009812FF">
        <w:tc>
          <w:tcPr>
            <w:tcW w:w="1255" w:type="dxa"/>
          </w:tcPr>
          <w:p w14:paraId="1F54BF57" w14:textId="545D7466" w:rsidR="0092723C" w:rsidRDefault="004D3140" w:rsidP="0092723C">
            <w:hyperlink r:id="rId989" w:history="1">
              <w:r w:rsidR="0092723C" w:rsidRPr="008209B0">
                <w:rPr>
                  <w:rStyle w:val="Hyperlink"/>
                </w:rPr>
                <w:t>III.A.14-5</w:t>
              </w:r>
            </w:hyperlink>
          </w:p>
        </w:tc>
        <w:tc>
          <w:tcPr>
            <w:tcW w:w="8675" w:type="dxa"/>
          </w:tcPr>
          <w:p w14:paraId="113D2149" w14:textId="6F84DDB8" w:rsidR="0092723C" w:rsidRPr="00FD25EF" w:rsidRDefault="008209B0" w:rsidP="0092723C">
            <w:pPr>
              <w:rPr>
                <w:rFonts w:cs="Times New Roman"/>
                <w:szCs w:val="24"/>
                <w:highlight w:val="yellow"/>
              </w:rPr>
            </w:pPr>
            <w:r>
              <w:rPr>
                <w:rFonts w:cs="Times New Roman"/>
                <w:szCs w:val="24"/>
              </w:rPr>
              <w:t>2019-20</w:t>
            </w:r>
            <w:r w:rsidRPr="008209B0">
              <w:rPr>
                <w:rFonts w:cs="Times New Roman"/>
                <w:szCs w:val="24"/>
              </w:rPr>
              <w:t>20</w:t>
            </w:r>
            <w:r>
              <w:rPr>
                <w:rFonts w:cs="Times New Roman"/>
                <w:szCs w:val="24"/>
              </w:rPr>
              <w:t xml:space="preserve"> Staff Development Activity Report</w:t>
            </w:r>
          </w:p>
        </w:tc>
      </w:tr>
    </w:tbl>
    <w:p w14:paraId="770BA0AE" w14:textId="77777777" w:rsidR="003C50AF" w:rsidRPr="005D5CA7" w:rsidRDefault="003C50AF" w:rsidP="00A95FFC">
      <w:pPr>
        <w:spacing w:after="0" w:line="240" w:lineRule="auto"/>
        <w:rPr>
          <w:rFonts w:eastAsia="Trebuchet MS" w:cs="Times New Roman"/>
          <w:szCs w:val="24"/>
        </w:rPr>
      </w:pPr>
    </w:p>
    <w:p w14:paraId="6FEA2EEE" w14:textId="77777777" w:rsidR="0011634E" w:rsidRPr="005D5CA7" w:rsidRDefault="0011634E" w:rsidP="00DF4F8F">
      <w:pPr>
        <w:pStyle w:val="BodyText"/>
        <w:numPr>
          <w:ilvl w:val="1"/>
          <w:numId w:val="3"/>
        </w:numPr>
        <w:tabs>
          <w:tab w:val="left" w:pos="1181"/>
        </w:tabs>
        <w:ind w:left="533" w:right="487"/>
        <w:rPr>
          <w:rFonts w:ascii="Times New Roman" w:hAnsi="Times New Roman" w:cs="Times New Roman"/>
          <w:szCs w:val="24"/>
        </w:rPr>
      </w:pPr>
      <w:bookmarkStart w:id="150" w:name="IIIA15hr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bookmarkEnd w:id="150"/>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67828761"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 ensures security and confidentiality of personnel records and provides access to employees and supervisors upon request and as appropriate.</w:t>
      </w:r>
    </w:p>
    <w:p w14:paraId="15908BD4" w14:textId="77777777" w:rsidR="003C50AF" w:rsidRDefault="003C50AF" w:rsidP="003C50AF">
      <w:pPr>
        <w:spacing w:after="83" w:line="248" w:lineRule="auto"/>
        <w:ind w:right="15"/>
        <w:rPr>
          <w:rFonts w:cs="Times New Roman"/>
          <w:szCs w:val="24"/>
        </w:rPr>
      </w:pPr>
      <w:r w:rsidRPr="00AD201C">
        <w:rPr>
          <w:rFonts w:cs="Times New Roman"/>
          <w:szCs w:val="24"/>
        </w:rPr>
        <w:t>The institution has provisions for keeping personnel records secure and confidential</w:t>
      </w:r>
      <w:r>
        <w:rPr>
          <w:rFonts w:cs="Times New Roman"/>
          <w:szCs w:val="24"/>
        </w:rPr>
        <w:t xml:space="preserve"> and complies with Human Resources Procedures that protect the confidentiality of records:</w:t>
      </w:r>
    </w:p>
    <w:p w14:paraId="6550F398"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0" w:history="1">
        <w:r w:rsidRPr="00D8773A">
          <w:rPr>
            <w:rStyle w:val="Hyperlink"/>
            <w:rFonts w:cs="Times New Roman"/>
            <w:szCs w:val="24"/>
          </w:rPr>
          <w:t>1040.01</w:t>
        </w:r>
      </w:hyperlink>
      <w:r>
        <w:rPr>
          <w:rStyle w:val="Hyperlink"/>
          <w:rFonts w:cs="Times New Roman"/>
          <w:szCs w:val="24"/>
        </w:rPr>
        <w:t xml:space="preserve"> </w:t>
      </w:r>
      <w:r w:rsidRPr="00D8773A">
        <w:rPr>
          <w:rFonts w:cs="Times New Roman"/>
          <w:szCs w:val="24"/>
        </w:rPr>
        <w:t xml:space="preserve">- Protection of Confidential Data </w:t>
      </w:r>
    </w:p>
    <w:p w14:paraId="6D9DF52B"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1" w:history="1">
        <w:r w:rsidRPr="00D8773A">
          <w:rPr>
            <w:rStyle w:val="Hyperlink"/>
            <w:rFonts w:cs="Times New Roman"/>
            <w:szCs w:val="24"/>
          </w:rPr>
          <w:t>1040.02</w:t>
        </w:r>
      </w:hyperlink>
      <w:r w:rsidRPr="00D8773A">
        <w:rPr>
          <w:rFonts w:cs="Times New Roman"/>
          <w:szCs w:val="24"/>
        </w:rPr>
        <w:t xml:space="preserve"> - Personnel File Contents </w:t>
      </w:r>
    </w:p>
    <w:p w14:paraId="5FD3627D"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2" w:history="1">
        <w:r w:rsidRPr="00D8773A">
          <w:rPr>
            <w:rStyle w:val="Hyperlink"/>
            <w:rFonts w:cs="Times New Roman"/>
            <w:szCs w:val="24"/>
          </w:rPr>
          <w:t>1040.03</w:t>
        </w:r>
      </w:hyperlink>
      <w:r>
        <w:rPr>
          <w:rStyle w:val="Hyperlink"/>
          <w:rFonts w:cs="Times New Roman"/>
          <w:szCs w:val="24"/>
        </w:rPr>
        <w:t xml:space="preserve"> </w:t>
      </w:r>
      <w:r w:rsidRPr="00D8773A">
        <w:rPr>
          <w:rFonts w:cs="Times New Roman"/>
          <w:szCs w:val="24"/>
        </w:rPr>
        <w:t xml:space="preserve">- Retention and Storage of Personnel Files  </w:t>
      </w:r>
    </w:p>
    <w:p w14:paraId="4B763697"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3" w:history="1">
        <w:r w:rsidRPr="00D8773A">
          <w:rPr>
            <w:rStyle w:val="Hyperlink"/>
            <w:rFonts w:cs="Times New Roman"/>
            <w:szCs w:val="24"/>
          </w:rPr>
          <w:t>1040.04</w:t>
        </w:r>
      </w:hyperlink>
      <w:r w:rsidRPr="00D8773A">
        <w:rPr>
          <w:rFonts w:cs="Times New Roman"/>
          <w:szCs w:val="24"/>
        </w:rPr>
        <w:t xml:space="preserve"> - Disclosure of Employee Records and Information  </w:t>
      </w:r>
    </w:p>
    <w:p w14:paraId="11192F40"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4" w:history="1">
        <w:r w:rsidRPr="00D8773A">
          <w:rPr>
            <w:rStyle w:val="Hyperlink"/>
            <w:rFonts w:cs="Times New Roman"/>
            <w:szCs w:val="24"/>
          </w:rPr>
          <w:t>1040.05</w:t>
        </w:r>
      </w:hyperlink>
      <w:r w:rsidRPr="00D8773A">
        <w:rPr>
          <w:rFonts w:cs="Times New Roman"/>
          <w:szCs w:val="24"/>
        </w:rPr>
        <w:t xml:space="preserve"> </w:t>
      </w:r>
      <w:r>
        <w:rPr>
          <w:rFonts w:cs="Times New Roman"/>
          <w:szCs w:val="24"/>
        </w:rPr>
        <w:t xml:space="preserve">- </w:t>
      </w:r>
      <w:r w:rsidRPr="00D8773A">
        <w:rPr>
          <w:rFonts w:cs="Times New Roman"/>
          <w:szCs w:val="24"/>
        </w:rPr>
        <w:t>Information Requests About Current/Former Employees</w:t>
      </w: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91E5017" w14:textId="2488B6C1" w:rsidR="003C50AF" w:rsidRDefault="003C50AF" w:rsidP="003C50AF">
      <w:pPr>
        <w:spacing w:after="0" w:line="240" w:lineRule="auto"/>
        <w:rPr>
          <w:rFonts w:cs="Times New Roman"/>
          <w:szCs w:val="24"/>
        </w:rPr>
      </w:pPr>
      <w:r w:rsidRPr="00AD201C">
        <w:rPr>
          <w:rFonts w:cs="Times New Roman"/>
          <w:szCs w:val="24"/>
        </w:rPr>
        <w:t>The District HR department maintains official personnel records and stores files in a secure room which only designated employees have access to.  Additionally, the District has begun using a secure online filing system</w:t>
      </w:r>
      <w:r w:rsidR="00221FCF">
        <w:rPr>
          <w:rFonts w:cs="Times New Roman"/>
          <w:szCs w:val="24"/>
        </w:rPr>
        <w:t>,</w:t>
      </w:r>
      <w:r w:rsidRPr="00AD201C">
        <w:rPr>
          <w:rFonts w:cs="Times New Roman"/>
          <w:szCs w:val="24"/>
        </w:rPr>
        <w:t xml:space="preserve"> </w:t>
      </w:r>
      <w:hyperlink r:id="rId995" w:history="1">
        <w:r w:rsidRPr="00FD25EF">
          <w:rPr>
            <w:rStyle w:val="Hyperlink"/>
            <w:rFonts w:cs="Times New Roman"/>
            <w:szCs w:val="24"/>
          </w:rPr>
          <w:t>Onbase</w:t>
        </w:r>
      </w:hyperlink>
      <w:r w:rsidR="00221FCF">
        <w:rPr>
          <w:rStyle w:val="Hyperlink"/>
          <w:rFonts w:cs="Times New Roman"/>
          <w:szCs w:val="24"/>
        </w:rPr>
        <w:t>,</w:t>
      </w:r>
      <w:r w:rsidRPr="00AD201C">
        <w:rPr>
          <w:rFonts w:cs="Times New Roman"/>
          <w:szCs w:val="24"/>
        </w:rPr>
        <w:t xml:space="preserve"> which only designated HR employees have access to. Files are stored in accordance with District record retention policies.  Collective bargaining unit agreements enable faculty and classified </w:t>
      </w:r>
      <w:r w:rsidR="00221FCF">
        <w:rPr>
          <w:rFonts w:cs="Times New Roman"/>
          <w:szCs w:val="24"/>
        </w:rPr>
        <w:t xml:space="preserve">staff </w:t>
      </w:r>
      <w:r w:rsidRPr="00AD201C">
        <w:rPr>
          <w:rFonts w:cs="Times New Roman"/>
          <w:szCs w:val="24"/>
        </w:rPr>
        <w:t xml:space="preserve">to review and access their personnel files by appointment and with HR personnel present. </w:t>
      </w:r>
    </w:p>
    <w:p w14:paraId="7F862CA9" w14:textId="596C5032" w:rsidR="003B55D9" w:rsidRDefault="003B55D9" w:rsidP="003C50AF">
      <w:pPr>
        <w:spacing w:after="0" w:line="240" w:lineRule="auto"/>
        <w:rPr>
          <w:rFonts w:cs="Times New Roman"/>
          <w:szCs w:val="24"/>
        </w:rPr>
      </w:pPr>
    </w:p>
    <w:p w14:paraId="55002FFF" w14:textId="77777777" w:rsidR="003B55D9" w:rsidRPr="005D5CA7" w:rsidRDefault="003B55D9" w:rsidP="003B55D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B55D9" w14:paraId="6DE6F045" w14:textId="77777777" w:rsidTr="003B55D9">
        <w:tc>
          <w:tcPr>
            <w:tcW w:w="1255" w:type="dxa"/>
          </w:tcPr>
          <w:p w14:paraId="033E3D1B" w14:textId="2395463B" w:rsidR="003B55D9" w:rsidRDefault="004D3140" w:rsidP="00A83C81">
            <w:pPr>
              <w:rPr>
                <w:rFonts w:cs="Times New Roman"/>
                <w:szCs w:val="24"/>
              </w:rPr>
            </w:pPr>
            <w:hyperlink r:id="rId996" w:history="1">
              <w:r w:rsidR="003B55D9" w:rsidRPr="003B55D9">
                <w:rPr>
                  <w:rStyle w:val="Hyperlink"/>
                </w:rPr>
                <w:t>III.A.1</w:t>
              </w:r>
              <w:r w:rsidR="009812FF">
                <w:rPr>
                  <w:rStyle w:val="Hyperlink"/>
                </w:rPr>
                <w:t>5</w:t>
              </w:r>
              <w:r w:rsidR="003B55D9" w:rsidRPr="003B55D9">
                <w:rPr>
                  <w:rStyle w:val="Hyperlink"/>
                </w:rPr>
                <w:t>-1</w:t>
              </w:r>
            </w:hyperlink>
          </w:p>
        </w:tc>
        <w:tc>
          <w:tcPr>
            <w:tcW w:w="8675" w:type="dxa"/>
          </w:tcPr>
          <w:p w14:paraId="05BAE4C4" w14:textId="78B6A149" w:rsidR="003B55D9" w:rsidRDefault="003B55D9" w:rsidP="00A83C81">
            <w:pPr>
              <w:rPr>
                <w:rFonts w:cs="Times New Roman"/>
                <w:szCs w:val="24"/>
              </w:rPr>
            </w:pPr>
            <w:r>
              <w:rPr>
                <w:rFonts w:cs="Times New Roman"/>
                <w:szCs w:val="24"/>
              </w:rPr>
              <w:t>H</w:t>
            </w:r>
            <w:r w:rsidR="00FD25EF">
              <w:rPr>
                <w:rFonts w:cs="Times New Roman"/>
                <w:szCs w:val="24"/>
              </w:rPr>
              <w:t xml:space="preserve">uman </w:t>
            </w:r>
            <w:r>
              <w:rPr>
                <w:rFonts w:cs="Times New Roman"/>
                <w:szCs w:val="24"/>
              </w:rPr>
              <w:t>R</w:t>
            </w:r>
            <w:r w:rsidR="00FD25EF">
              <w:rPr>
                <w:rFonts w:cs="Times New Roman"/>
                <w:szCs w:val="24"/>
              </w:rPr>
              <w:t>esource</w:t>
            </w:r>
            <w:r>
              <w:rPr>
                <w:rFonts w:cs="Times New Roman"/>
                <w:szCs w:val="24"/>
              </w:rPr>
              <w:t xml:space="preserve"> Procedure 1040.01</w:t>
            </w:r>
          </w:p>
        </w:tc>
      </w:tr>
      <w:tr w:rsidR="003B55D9" w14:paraId="0023C213" w14:textId="77777777" w:rsidTr="003B55D9">
        <w:tc>
          <w:tcPr>
            <w:tcW w:w="1255" w:type="dxa"/>
          </w:tcPr>
          <w:p w14:paraId="4F9C7952" w14:textId="0685B01C" w:rsidR="003B55D9" w:rsidRDefault="004D3140" w:rsidP="003B55D9">
            <w:pPr>
              <w:rPr>
                <w:rFonts w:cs="Times New Roman"/>
                <w:szCs w:val="24"/>
              </w:rPr>
            </w:pPr>
            <w:hyperlink r:id="rId997" w:history="1">
              <w:r w:rsidR="003B55D9" w:rsidRPr="003B55D9">
                <w:rPr>
                  <w:rStyle w:val="Hyperlink"/>
                </w:rPr>
                <w:t>III.A.1</w:t>
              </w:r>
              <w:r w:rsidR="009812FF">
                <w:rPr>
                  <w:rStyle w:val="Hyperlink"/>
                </w:rPr>
                <w:t>5</w:t>
              </w:r>
              <w:r w:rsidR="003B55D9" w:rsidRPr="003B55D9">
                <w:rPr>
                  <w:rStyle w:val="Hyperlink"/>
                </w:rPr>
                <w:t>-2</w:t>
              </w:r>
            </w:hyperlink>
          </w:p>
        </w:tc>
        <w:tc>
          <w:tcPr>
            <w:tcW w:w="8675" w:type="dxa"/>
          </w:tcPr>
          <w:p w14:paraId="40E72FDB" w14:textId="6F5F5D95"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1040.02</w:t>
            </w:r>
          </w:p>
        </w:tc>
      </w:tr>
      <w:tr w:rsidR="003B55D9" w14:paraId="4DF160BF" w14:textId="77777777" w:rsidTr="003B55D9">
        <w:tc>
          <w:tcPr>
            <w:tcW w:w="1255" w:type="dxa"/>
          </w:tcPr>
          <w:p w14:paraId="1E896057" w14:textId="13A9D8EE" w:rsidR="003B55D9" w:rsidRDefault="004D3140" w:rsidP="003B55D9">
            <w:pPr>
              <w:rPr>
                <w:rFonts w:cs="Times New Roman"/>
                <w:szCs w:val="24"/>
              </w:rPr>
            </w:pPr>
            <w:hyperlink r:id="rId998" w:history="1">
              <w:r w:rsidR="003B55D9" w:rsidRPr="003B55D9">
                <w:rPr>
                  <w:rStyle w:val="Hyperlink"/>
                </w:rPr>
                <w:t>III.A.1</w:t>
              </w:r>
              <w:r w:rsidR="009812FF">
                <w:rPr>
                  <w:rStyle w:val="Hyperlink"/>
                </w:rPr>
                <w:t>5</w:t>
              </w:r>
              <w:r w:rsidR="003B55D9" w:rsidRPr="003B55D9">
                <w:rPr>
                  <w:rStyle w:val="Hyperlink"/>
                </w:rPr>
                <w:t>-3</w:t>
              </w:r>
            </w:hyperlink>
          </w:p>
        </w:tc>
        <w:tc>
          <w:tcPr>
            <w:tcW w:w="8675" w:type="dxa"/>
          </w:tcPr>
          <w:p w14:paraId="1741AF5E" w14:textId="6DF0C5AA"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1040.03</w:t>
            </w:r>
          </w:p>
        </w:tc>
      </w:tr>
      <w:tr w:rsidR="003B55D9" w:rsidRPr="00610DA5" w14:paraId="798645E0" w14:textId="77777777" w:rsidTr="003B55D9">
        <w:tc>
          <w:tcPr>
            <w:tcW w:w="1255" w:type="dxa"/>
          </w:tcPr>
          <w:p w14:paraId="401950AF" w14:textId="25FBAE84" w:rsidR="003B55D9" w:rsidRDefault="004D3140" w:rsidP="003B55D9">
            <w:pPr>
              <w:rPr>
                <w:rFonts w:cs="Times New Roman"/>
                <w:szCs w:val="24"/>
              </w:rPr>
            </w:pPr>
            <w:hyperlink r:id="rId999" w:history="1">
              <w:r w:rsidR="003B55D9" w:rsidRPr="003B55D9">
                <w:rPr>
                  <w:rStyle w:val="Hyperlink"/>
                </w:rPr>
                <w:t>III.A.1</w:t>
              </w:r>
              <w:r w:rsidR="009812FF">
                <w:rPr>
                  <w:rStyle w:val="Hyperlink"/>
                </w:rPr>
                <w:t>5</w:t>
              </w:r>
              <w:r w:rsidR="003B55D9" w:rsidRPr="003B55D9">
                <w:rPr>
                  <w:rStyle w:val="Hyperlink"/>
                </w:rPr>
                <w:t>-4</w:t>
              </w:r>
            </w:hyperlink>
          </w:p>
        </w:tc>
        <w:tc>
          <w:tcPr>
            <w:tcW w:w="8675" w:type="dxa"/>
          </w:tcPr>
          <w:p w14:paraId="2639267D" w14:textId="393C181E"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1040.04</w:t>
            </w:r>
          </w:p>
        </w:tc>
      </w:tr>
      <w:tr w:rsidR="003B55D9" w14:paraId="74421C1B" w14:textId="77777777" w:rsidTr="003B55D9">
        <w:tc>
          <w:tcPr>
            <w:tcW w:w="1255" w:type="dxa"/>
          </w:tcPr>
          <w:p w14:paraId="2F33929E" w14:textId="412E61BB" w:rsidR="003B55D9" w:rsidRDefault="004D3140" w:rsidP="003B55D9">
            <w:pPr>
              <w:rPr>
                <w:rFonts w:cs="Times New Roman"/>
                <w:szCs w:val="24"/>
              </w:rPr>
            </w:pPr>
            <w:hyperlink r:id="rId1000" w:history="1">
              <w:r w:rsidR="003B55D9" w:rsidRPr="003B55D9">
                <w:rPr>
                  <w:rStyle w:val="Hyperlink"/>
                </w:rPr>
                <w:t>III.A.1</w:t>
              </w:r>
              <w:r w:rsidR="009812FF">
                <w:rPr>
                  <w:rStyle w:val="Hyperlink"/>
                </w:rPr>
                <w:t>5</w:t>
              </w:r>
              <w:r w:rsidR="003B55D9" w:rsidRPr="003B55D9">
                <w:rPr>
                  <w:rStyle w:val="Hyperlink"/>
                </w:rPr>
                <w:t>-5</w:t>
              </w:r>
            </w:hyperlink>
          </w:p>
        </w:tc>
        <w:tc>
          <w:tcPr>
            <w:tcW w:w="8675" w:type="dxa"/>
          </w:tcPr>
          <w:p w14:paraId="688C9522" w14:textId="379E2928"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1040.05</w:t>
            </w:r>
          </w:p>
        </w:tc>
      </w:tr>
      <w:tr w:rsidR="00FD25EF" w14:paraId="4BA1E396" w14:textId="77777777" w:rsidTr="003B55D9">
        <w:tc>
          <w:tcPr>
            <w:tcW w:w="1255" w:type="dxa"/>
          </w:tcPr>
          <w:p w14:paraId="20F89DC4" w14:textId="308DFEAD" w:rsidR="00FD25EF" w:rsidRDefault="004D3140" w:rsidP="003B55D9">
            <w:hyperlink r:id="rId1001" w:history="1">
              <w:r w:rsidR="00FD25EF" w:rsidRPr="00FD25EF">
                <w:rPr>
                  <w:rStyle w:val="Hyperlink"/>
                </w:rPr>
                <w:t>III.A.1</w:t>
              </w:r>
              <w:r w:rsidR="009812FF">
                <w:rPr>
                  <w:rStyle w:val="Hyperlink"/>
                </w:rPr>
                <w:t>5</w:t>
              </w:r>
              <w:r w:rsidR="00FD25EF" w:rsidRPr="00FD25EF">
                <w:rPr>
                  <w:rStyle w:val="Hyperlink"/>
                </w:rPr>
                <w:t>-</w:t>
              </w:r>
              <w:r w:rsidR="009812FF">
                <w:rPr>
                  <w:rStyle w:val="Hyperlink"/>
                </w:rPr>
                <w:t>6</w:t>
              </w:r>
            </w:hyperlink>
          </w:p>
        </w:tc>
        <w:tc>
          <w:tcPr>
            <w:tcW w:w="8675" w:type="dxa"/>
          </w:tcPr>
          <w:p w14:paraId="7CC9251E" w14:textId="666E1F4A" w:rsidR="00FD25EF" w:rsidRPr="00F80ECD" w:rsidRDefault="00FD25EF" w:rsidP="003B55D9">
            <w:pPr>
              <w:rPr>
                <w:rFonts w:cs="Times New Roman"/>
                <w:szCs w:val="24"/>
              </w:rPr>
            </w:pPr>
            <w:r>
              <w:rPr>
                <w:rFonts w:cs="Times New Roman"/>
                <w:szCs w:val="24"/>
              </w:rPr>
              <w:t>Onbase</w:t>
            </w:r>
          </w:p>
        </w:tc>
      </w:tr>
    </w:tbl>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lastRenderedPageBreak/>
        <w:t>[insert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DF4F8F">
      <w:pPr>
        <w:pStyle w:val="Heading3"/>
        <w:numPr>
          <w:ilvl w:val="0"/>
          <w:numId w:val="3"/>
        </w:numPr>
        <w:rPr>
          <w:rFonts w:ascii="Times New Roman" w:hAnsi="Times New Roman" w:cs="Times New Roman"/>
        </w:rPr>
      </w:pPr>
      <w:bookmarkStart w:id="151" w:name="_Toc34028415"/>
      <w:r w:rsidRPr="005D5CA7">
        <w:rPr>
          <w:rFonts w:ascii="Times New Roman" w:hAnsi="Times New Roman" w:cs="Times New Roman"/>
        </w:rPr>
        <w:t>Physical Resources</w:t>
      </w:r>
      <w:bookmarkEnd w:id="151"/>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DF4F8F">
      <w:pPr>
        <w:pStyle w:val="BodyText"/>
        <w:numPr>
          <w:ilvl w:val="1"/>
          <w:numId w:val="3"/>
        </w:numPr>
        <w:tabs>
          <w:tab w:val="left" w:pos="1195"/>
        </w:tabs>
        <w:ind w:left="548" w:right="242" w:hanging="547"/>
        <w:rPr>
          <w:rFonts w:ascii="Times New Roman" w:hAnsi="Times New Roman" w:cs="Times New Roman"/>
          <w:szCs w:val="24"/>
        </w:rPr>
      </w:pPr>
      <w:bookmarkStart w:id="152" w:name="IIIB1facili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sufficient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bookmarkEnd w:id="152"/>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3E9A5CC5" w14:textId="77777777" w:rsidR="001D0DD1" w:rsidRDefault="00FD1944" w:rsidP="001D0DD1">
      <w:pPr>
        <w:spacing w:after="0" w:line="240" w:lineRule="auto"/>
        <w:rPr>
          <w:rFonts w:cs="Times New Roman"/>
          <w:b/>
          <w:szCs w:val="24"/>
        </w:rPr>
      </w:pPr>
      <w:r w:rsidRPr="005D5CA7">
        <w:rPr>
          <w:rFonts w:cs="Times New Roman"/>
          <w:b/>
          <w:szCs w:val="24"/>
        </w:rPr>
        <w:t>Evidence of Meeting the Standard</w:t>
      </w:r>
    </w:p>
    <w:p w14:paraId="6DFE5CB8" w14:textId="188BB922" w:rsidR="001D0DD1" w:rsidRPr="001D0DD1" w:rsidRDefault="001D0DD1" w:rsidP="001D0DD1">
      <w:pPr>
        <w:spacing w:after="0" w:line="240" w:lineRule="auto"/>
        <w:rPr>
          <w:rFonts w:cs="Times New Roman"/>
          <w:b/>
          <w:szCs w:val="24"/>
        </w:rPr>
      </w:pPr>
      <w:r w:rsidRPr="001D0DD1">
        <w:rPr>
          <w:color w:val="000000"/>
          <w:szCs w:val="24"/>
        </w:rPr>
        <w:t>The Contra Costa Community College District facilities planning, program and construction management functions are centralized, while facility maintenance and operations are decentralized</w:t>
      </w:r>
      <w:hyperlink r:id="rId1002" w:history="1">
        <w:r w:rsidRPr="001922F3">
          <w:rPr>
            <w:rStyle w:val="Hyperlink"/>
            <w:szCs w:val="24"/>
          </w:rPr>
          <w:t>. District Facilities Planning</w:t>
        </w:r>
      </w:hyperlink>
      <w:r w:rsidRPr="001D0DD1">
        <w:rPr>
          <w:color w:val="000000"/>
          <w:szCs w:val="24"/>
        </w:rPr>
        <w:t xml:space="preserve"> is responsible for and provides leadership and oversight of all capital projects for the District, its colleges and centers in support of Districtwide and college plans and goals. The Facilities Planning Department consists of program, project and construction management staff providing professional facilities project and program planning and execution, real estate, sustainability, energy management and District Office facility and maintenance functions. Facilities Planning Department establishes and executes priorities, budgets and schedules based on college and </w:t>
      </w:r>
      <w:r w:rsidR="003D0F3F">
        <w:rPr>
          <w:color w:val="000000"/>
          <w:szCs w:val="24"/>
        </w:rPr>
        <w:t>D</w:t>
      </w:r>
      <w:r w:rsidRPr="001D0DD1">
        <w:rPr>
          <w:color w:val="000000"/>
          <w:szCs w:val="24"/>
        </w:rPr>
        <w:t>istrict input on educational and facility needs. Each of the colleges has its own maintenance and operations functions in Maintenance and Operations or Buildings and Grounds Departments that operate directly under college leadership.</w:t>
      </w:r>
    </w:p>
    <w:p w14:paraId="7E332718" w14:textId="4349FC55" w:rsidR="00793D59" w:rsidRDefault="001D0DD1" w:rsidP="001D0DD1">
      <w:pPr>
        <w:pStyle w:val="NormalWeb"/>
        <w:rPr>
          <w:color w:val="000000"/>
        </w:rPr>
      </w:pPr>
      <w:r w:rsidRPr="001D0DD1">
        <w:rPr>
          <w:color w:val="000000"/>
        </w:rPr>
        <w:t>Currently, the College is undergoing a major construction program funded by the local Measure A 2006 bond and local Measure E 2014 bond. Both</w:t>
      </w:r>
      <w:r w:rsidR="00793D59">
        <w:rPr>
          <w:color w:val="000000"/>
        </w:rPr>
        <w:t>,</w:t>
      </w:r>
      <w:r w:rsidRPr="001D0DD1">
        <w:rPr>
          <w:color w:val="000000"/>
        </w:rPr>
        <w:t xml:space="preserve"> </w:t>
      </w:r>
      <w:r w:rsidR="00793D59">
        <w:rPr>
          <w:color w:val="000000"/>
        </w:rPr>
        <w:t>still active,</w:t>
      </w:r>
      <w:r w:rsidR="00793D59" w:rsidRPr="001D0DD1">
        <w:rPr>
          <w:color w:val="000000"/>
        </w:rPr>
        <w:t xml:space="preserve"> </w:t>
      </w:r>
      <w:r w:rsidR="00793D59">
        <w:rPr>
          <w:color w:val="000000"/>
        </w:rPr>
        <w:t xml:space="preserve">measures </w:t>
      </w:r>
      <w:r w:rsidRPr="001D0DD1">
        <w:rPr>
          <w:color w:val="000000"/>
        </w:rPr>
        <w:t xml:space="preserve">were informed by the College’s Facilities Master </w:t>
      </w:r>
      <w:r w:rsidRPr="00914CB4">
        <w:rPr>
          <w:color w:val="000000"/>
        </w:rPr>
        <w:t>Plan</w:t>
      </w:r>
      <w:r w:rsidRPr="001D0DD1">
        <w:rPr>
          <w:color w:val="000000"/>
        </w:rPr>
        <w:t xml:space="preserve"> </w:t>
      </w:r>
      <w:r w:rsidR="00195261">
        <w:rPr>
          <w:color w:val="000000"/>
        </w:rPr>
        <w:t>completed in 2008.</w:t>
      </w:r>
      <w:r w:rsidRPr="001D0DD1">
        <w:rPr>
          <w:color w:val="000000"/>
        </w:rPr>
        <w:t xml:space="preserve"> </w:t>
      </w:r>
      <w:r w:rsidR="00793D59" w:rsidRPr="00793D59">
        <w:rPr>
          <w:color w:val="000000"/>
        </w:rPr>
        <w:t>The Facilities Master Plan was developed to guide and look forward 15-20 years and was developed with multiple phases of implementation over the duration of the plan. In order to align College’s Facilities Master Plan planning horizon with the projects under the 2014 Measure E bond implementation timeline, the College’s Facilities Master Plan planning horizon was extended from 2017 to 2022.</w:t>
      </w:r>
    </w:p>
    <w:p w14:paraId="1868DB40" w14:textId="2CE1CDA3" w:rsidR="00A800DF" w:rsidRPr="001D0DD1" w:rsidRDefault="001D0DD1" w:rsidP="001D0DD1">
      <w:pPr>
        <w:pStyle w:val="NormalWeb"/>
        <w:rPr>
          <w:color w:val="000000"/>
        </w:rPr>
      </w:pPr>
      <w:r w:rsidRPr="001D0DD1">
        <w:rPr>
          <w:color w:val="000000"/>
        </w:rPr>
        <w:t xml:space="preserve">District Facilities Planning and the College completed the Measure E Implementation Plan in 2016 as a way of further defining facility requirements identified in </w:t>
      </w:r>
      <w:r w:rsidR="003D0F3F">
        <w:rPr>
          <w:color w:val="000000"/>
        </w:rPr>
        <w:t xml:space="preserve">the </w:t>
      </w:r>
      <w:r w:rsidRPr="001D0DD1">
        <w:rPr>
          <w:color w:val="000000"/>
        </w:rPr>
        <w:t xml:space="preserve">College’s Facilities Master Plan (insert the board approved 2016 Measure E presentation). </w:t>
      </w:r>
      <w:r w:rsidR="00A800DF" w:rsidRPr="00A800DF">
        <w:rPr>
          <w:color w:val="000000"/>
        </w:rPr>
        <w:t>Projects identified in the colleges Facilities Master Plans are currently still in the process of being implemented as part of the District’s remaining 2014 Measure E bond program and will continue over the next several years. The College will begin the process of updating its Facilities Master Plan in 2020 through the collaborative involvement of classified professionals, faculty, administrators, and students over a year-long process. The Facilities Master Plan will be based on College’s updated Educational Master Plan and it will build on the Measure E 2014 bond program implementation planning.</w:t>
      </w:r>
    </w:p>
    <w:p w14:paraId="75265491" w14:textId="640053AE" w:rsidR="00426CFF" w:rsidRPr="00C12DC0" w:rsidRDefault="001D0DD1" w:rsidP="001D0DD1">
      <w:pPr>
        <w:pStyle w:val="NormalWeb"/>
        <w:rPr>
          <w:iCs/>
        </w:rPr>
      </w:pPr>
      <w:r w:rsidRPr="001D0DD1">
        <w:rPr>
          <w:color w:val="000000"/>
        </w:rPr>
        <w:t>The College in collaboration with the District Facilities Planning Department constructs</w:t>
      </w:r>
      <w:r>
        <w:rPr>
          <w:color w:val="000000"/>
        </w:rPr>
        <w:t xml:space="preserve"> </w:t>
      </w:r>
      <w:r w:rsidR="00426CFF" w:rsidRPr="00C12DC0">
        <w:rPr>
          <w:iCs/>
        </w:rPr>
        <w:t xml:space="preserve">and maintains adequate physical resources that support students, faculty, and staff in completing their duties and activities in an environment conducive to optimum instruction and learning in a safe and efficient manner. The College provides safe and adequate physical resources for its programs </w:t>
      </w:r>
      <w:r w:rsidR="00426CFF" w:rsidRPr="00C12DC0">
        <w:rPr>
          <w:iCs/>
        </w:rPr>
        <w:lastRenderedPageBreak/>
        <w:t>and services and regularly evaluates the adequacy, accessibility and safety of these building</w:t>
      </w:r>
      <w:r w:rsidR="003D0F3F">
        <w:rPr>
          <w:iCs/>
        </w:rPr>
        <w:t>s</w:t>
      </w:r>
      <w:r w:rsidR="00426CFF" w:rsidRPr="00C12DC0">
        <w:rPr>
          <w:iCs/>
        </w:rPr>
        <w:t xml:space="preserve"> through established planning processes and industry standard practices. </w:t>
      </w:r>
      <w:r w:rsidR="003D0F3F">
        <w:rPr>
          <w:iCs/>
        </w:rPr>
        <w:t xml:space="preserve">The </w:t>
      </w:r>
      <w:r w:rsidR="00426CFF" w:rsidRPr="00C12DC0">
        <w:rPr>
          <w:iCs/>
        </w:rPr>
        <w:t xml:space="preserve">College inspects buildings and facilities to ensure compliance with all safety, fire, access, security, and sanitary codes and regulations. </w:t>
      </w:r>
    </w:p>
    <w:p w14:paraId="116470D6" w14:textId="5196B422" w:rsidR="00426CFF" w:rsidRPr="00A76920" w:rsidRDefault="00FD25EF" w:rsidP="00426CFF">
      <w:pPr>
        <w:spacing w:after="81" w:line="248" w:lineRule="auto"/>
        <w:ind w:right="15"/>
        <w:rPr>
          <w:rFonts w:cs="Times New Roman"/>
          <w:iCs/>
          <w:szCs w:val="24"/>
        </w:rPr>
      </w:pPr>
      <w:r>
        <w:rPr>
          <w:rFonts w:cs="Times New Roman"/>
          <w:iCs/>
          <w:szCs w:val="24"/>
        </w:rPr>
        <w:t>Building</w:t>
      </w:r>
      <w:r w:rsidR="003D0F3F">
        <w:rPr>
          <w:rFonts w:cs="Times New Roman"/>
          <w:iCs/>
          <w:szCs w:val="24"/>
        </w:rPr>
        <w:t>s</w:t>
      </w:r>
      <w:r>
        <w:rPr>
          <w:rFonts w:cs="Times New Roman"/>
          <w:iCs/>
          <w:szCs w:val="24"/>
        </w:rPr>
        <w:t xml:space="preserve"> and Grounds</w:t>
      </w:r>
      <w:r w:rsidR="00426CFF" w:rsidRPr="00A76920">
        <w:rPr>
          <w:rFonts w:cs="Times New Roman"/>
          <w:iCs/>
          <w:szCs w:val="24"/>
        </w:rPr>
        <w:t xml:space="preserve"> staff walk through the whole campus, outdoors and indoors, daily. Police Services staff also perform campus inspections regularly. As part of their functions, Custodial Services staff also inspect their workstations regularly to assure safety and cleanliness. </w:t>
      </w:r>
      <w:r>
        <w:rPr>
          <w:rFonts w:cs="Times New Roman"/>
          <w:iCs/>
          <w:szCs w:val="24"/>
        </w:rPr>
        <w:t>Building and Grounds</w:t>
      </w:r>
      <w:r w:rsidR="00426CFF" w:rsidRPr="00A76920">
        <w:rPr>
          <w:rFonts w:cs="Times New Roman"/>
          <w:iCs/>
          <w:szCs w:val="24"/>
        </w:rPr>
        <w:t xml:space="preserve"> and Police Services walk through the whole campus, including the building interiors</w:t>
      </w:r>
      <w:r w:rsidR="003D0F3F">
        <w:rPr>
          <w:rFonts w:cs="Times New Roman"/>
          <w:iCs/>
          <w:szCs w:val="24"/>
        </w:rPr>
        <w:t>,</w:t>
      </w:r>
      <w:r w:rsidR="00426CFF" w:rsidRPr="00A76920">
        <w:rPr>
          <w:rFonts w:cs="Times New Roman"/>
          <w:iCs/>
          <w:szCs w:val="24"/>
        </w:rPr>
        <w:t xml:space="preserve"> whenever necessary, such as after a power outage, heavy rains, and other emergency situations. </w:t>
      </w:r>
    </w:p>
    <w:p w14:paraId="55497BBC"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t>Inspections of the campus are also done by or for external organizations:</w:t>
      </w:r>
    </w:p>
    <w:p w14:paraId="7F1CCBC3" w14:textId="2A824E67" w:rsidR="00426CFF" w:rsidRPr="00A76920" w:rsidRDefault="00FD25EF" w:rsidP="009042B8">
      <w:pPr>
        <w:numPr>
          <w:ilvl w:val="0"/>
          <w:numId w:val="32"/>
        </w:numPr>
        <w:spacing w:after="81" w:line="248" w:lineRule="auto"/>
        <w:ind w:right="15"/>
        <w:rPr>
          <w:rFonts w:cs="Times New Roman"/>
          <w:iCs/>
          <w:szCs w:val="24"/>
        </w:rPr>
      </w:pPr>
      <w:r>
        <w:rPr>
          <w:rFonts w:cs="Times New Roman"/>
          <w:iCs/>
          <w:szCs w:val="24"/>
        </w:rPr>
        <w:t>Building and Grounds</w:t>
      </w:r>
      <w:r w:rsidR="00426CFF">
        <w:rPr>
          <w:rFonts w:cs="Times New Roman"/>
          <w:iCs/>
          <w:szCs w:val="24"/>
        </w:rPr>
        <w:t xml:space="preserve"> </w:t>
      </w:r>
      <w:r w:rsidR="00426CFF" w:rsidRPr="00A76920">
        <w:rPr>
          <w:rFonts w:cs="Times New Roman"/>
          <w:iCs/>
          <w:szCs w:val="24"/>
        </w:rPr>
        <w:t>conducts Slips, Trips, and Falls inspections and reports to C</w:t>
      </w:r>
      <w:r w:rsidR="00523F78">
        <w:rPr>
          <w:rFonts w:cs="Times New Roman"/>
          <w:iCs/>
          <w:szCs w:val="24"/>
        </w:rPr>
        <w:t xml:space="preserve">ontra </w:t>
      </w:r>
      <w:r w:rsidR="00426CFF" w:rsidRPr="00A76920">
        <w:rPr>
          <w:rFonts w:cs="Times New Roman"/>
          <w:iCs/>
          <w:szCs w:val="24"/>
        </w:rPr>
        <w:t>C</w:t>
      </w:r>
      <w:r w:rsidR="00523F78">
        <w:rPr>
          <w:rFonts w:cs="Times New Roman"/>
          <w:iCs/>
          <w:szCs w:val="24"/>
        </w:rPr>
        <w:t xml:space="preserve">osta </w:t>
      </w:r>
      <w:r w:rsidR="00426CFF" w:rsidRPr="00A76920">
        <w:rPr>
          <w:rFonts w:cs="Times New Roman"/>
          <w:iCs/>
          <w:szCs w:val="24"/>
        </w:rPr>
        <w:t>C</w:t>
      </w:r>
      <w:r w:rsidR="00523F78">
        <w:rPr>
          <w:rFonts w:cs="Times New Roman"/>
          <w:iCs/>
          <w:szCs w:val="24"/>
        </w:rPr>
        <w:t xml:space="preserve">ounty </w:t>
      </w:r>
      <w:r w:rsidR="00426CFF" w:rsidRPr="00A76920">
        <w:rPr>
          <w:rFonts w:cs="Times New Roman"/>
          <w:iCs/>
          <w:szCs w:val="24"/>
        </w:rPr>
        <w:t>S</w:t>
      </w:r>
      <w:r w:rsidR="00523F78">
        <w:rPr>
          <w:rFonts w:cs="Times New Roman"/>
          <w:iCs/>
          <w:szCs w:val="24"/>
        </w:rPr>
        <w:t xml:space="preserve">chools </w:t>
      </w:r>
      <w:r w:rsidR="00426CFF" w:rsidRPr="00A76920">
        <w:rPr>
          <w:rFonts w:cs="Times New Roman"/>
          <w:iCs/>
          <w:szCs w:val="24"/>
        </w:rPr>
        <w:t>I</w:t>
      </w:r>
      <w:r w:rsidR="00523F78">
        <w:rPr>
          <w:rFonts w:cs="Times New Roman"/>
          <w:iCs/>
          <w:szCs w:val="24"/>
        </w:rPr>
        <w:t xml:space="preserve">nsurance </w:t>
      </w:r>
      <w:r w:rsidR="00426CFF" w:rsidRPr="00A76920">
        <w:rPr>
          <w:rFonts w:cs="Times New Roman"/>
          <w:iCs/>
          <w:szCs w:val="24"/>
        </w:rPr>
        <w:t>G</w:t>
      </w:r>
      <w:r w:rsidR="00523F78">
        <w:rPr>
          <w:rFonts w:cs="Times New Roman"/>
          <w:iCs/>
          <w:szCs w:val="24"/>
        </w:rPr>
        <w:t>roup.</w:t>
      </w:r>
    </w:p>
    <w:p w14:paraId="0EC1EA55" w14:textId="22429450" w:rsidR="00426CFF" w:rsidRPr="00A76920" w:rsidRDefault="00426CFF" w:rsidP="009042B8">
      <w:pPr>
        <w:numPr>
          <w:ilvl w:val="0"/>
          <w:numId w:val="32"/>
        </w:numPr>
        <w:spacing w:after="81" w:line="248" w:lineRule="auto"/>
        <w:ind w:right="15"/>
        <w:rPr>
          <w:rFonts w:cs="Times New Roman"/>
          <w:iCs/>
          <w:szCs w:val="24"/>
        </w:rPr>
      </w:pPr>
      <w:r w:rsidRPr="00A76920">
        <w:rPr>
          <w:rFonts w:cs="Times New Roman"/>
          <w:iCs/>
          <w:szCs w:val="24"/>
        </w:rPr>
        <w:t>The Fire Marshall comes to the College to do a periodic inspection for compliance with Fire Code regulations</w:t>
      </w:r>
      <w:r w:rsidR="00523F78">
        <w:rPr>
          <w:rFonts w:cs="Times New Roman"/>
          <w:iCs/>
          <w:szCs w:val="24"/>
        </w:rPr>
        <w:t xml:space="preserve"> and the college completes an annual fire alarm </w:t>
      </w:r>
      <w:hyperlink r:id="rId1003" w:history="1">
        <w:r w:rsidR="00523F78" w:rsidRPr="00523F78">
          <w:rPr>
            <w:rStyle w:val="Hyperlink"/>
            <w:rFonts w:cs="Times New Roman"/>
            <w:iCs/>
            <w:szCs w:val="24"/>
          </w:rPr>
          <w:t>test</w:t>
        </w:r>
      </w:hyperlink>
      <w:r w:rsidRPr="00A76920">
        <w:rPr>
          <w:rFonts w:cs="Times New Roman"/>
          <w:iCs/>
          <w:szCs w:val="24"/>
        </w:rPr>
        <w:t>.</w:t>
      </w:r>
    </w:p>
    <w:p w14:paraId="40478756" w14:textId="6102BD20" w:rsidR="00426CFF" w:rsidRPr="00A76920" w:rsidRDefault="004D3140" w:rsidP="009042B8">
      <w:pPr>
        <w:numPr>
          <w:ilvl w:val="0"/>
          <w:numId w:val="32"/>
        </w:numPr>
        <w:spacing w:after="81" w:line="248" w:lineRule="auto"/>
        <w:ind w:right="15"/>
        <w:rPr>
          <w:rFonts w:cs="Times New Roman"/>
          <w:iCs/>
          <w:szCs w:val="24"/>
        </w:rPr>
      </w:pPr>
      <w:hyperlink r:id="rId1004" w:history="1">
        <w:r w:rsidR="00426CFF" w:rsidRPr="00F944D4">
          <w:rPr>
            <w:rStyle w:val="Hyperlink"/>
            <w:rFonts w:cs="Times New Roman"/>
            <w:iCs/>
            <w:szCs w:val="24"/>
          </w:rPr>
          <w:t>Keenan</w:t>
        </w:r>
      </w:hyperlink>
      <w:r w:rsidR="00426CFF" w:rsidRPr="003B55D9">
        <w:rPr>
          <w:rFonts w:cs="Times New Roman"/>
          <w:iCs/>
          <w:szCs w:val="24"/>
        </w:rPr>
        <w:t xml:space="preserve"> </w:t>
      </w:r>
      <w:r w:rsidR="00426CFF" w:rsidRPr="00A76920">
        <w:rPr>
          <w:rFonts w:cs="Times New Roman"/>
          <w:iCs/>
          <w:szCs w:val="24"/>
        </w:rPr>
        <w:t>inspects the campus for hazardous waste management and safe disposal and reports its findings to the Health Department. It also performs safety inspections to ensure compliance with safety and building code regulations</w:t>
      </w:r>
      <w:r w:rsidR="00523F78">
        <w:rPr>
          <w:rFonts w:cs="Times New Roman"/>
          <w:iCs/>
          <w:szCs w:val="24"/>
        </w:rPr>
        <w:t xml:space="preserve"> </w:t>
      </w:r>
      <w:r w:rsidR="00426CFF" w:rsidRPr="00A76920">
        <w:rPr>
          <w:rFonts w:cs="Times New Roman"/>
          <w:iCs/>
          <w:szCs w:val="24"/>
        </w:rPr>
        <w:t>and comes back on campus to check that the College has addressed any findings.</w:t>
      </w:r>
    </w:p>
    <w:p w14:paraId="704F9EC4" w14:textId="77777777" w:rsidR="00F11B21" w:rsidRDefault="004D3140" w:rsidP="00F11B21">
      <w:pPr>
        <w:numPr>
          <w:ilvl w:val="0"/>
          <w:numId w:val="32"/>
        </w:numPr>
        <w:spacing w:after="81" w:line="248" w:lineRule="auto"/>
        <w:ind w:right="15"/>
        <w:rPr>
          <w:rFonts w:cs="Times New Roman"/>
          <w:iCs/>
          <w:szCs w:val="24"/>
        </w:rPr>
      </w:pPr>
      <w:hyperlink r:id="rId1005" w:history="1">
        <w:r w:rsidR="00426CFF" w:rsidRPr="00F944D4">
          <w:rPr>
            <w:rStyle w:val="Hyperlink"/>
            <w:rFonts w:cs="Times New Roman"/>
            <w:iCs/>
            <w:szCs w:val="24"/>
          </w:rPr>
          <w:t>Health Department</w:t>
        </w:r>
      </w:hyperlink>
      <w:r w:rsidR="00426CFF" w:rsidRPr="00A76920">
        <w:rPr>
          <w:rFonts w:cs="Times New Roman"/>
          <w:iCs/>
          <w:szCs w:val="24"/>
        </w:rPr>
        <w:t xml:space="preserve"> inspects the swimming pool, kitchen areas, paint booth (Auto</w:t>
      </w:r>
      <w:r w:rsidR="005A224D">
        <w:rPr>
          <w:rFonts w:cs="Times New Roman"/>
          <w:iCs/>
          <w:szCs w:val="24"/>
        </w:rPr>
        <w:t>motive Program</w:t>
      </w:r>
      <w:r w:rsidR="00426CFF" w:rsidRPr="00A76920">
        <w:rPr>
          <w:rFonts w:cs="Times New Roman"/>
          <w:iCs/>
          <w:szCs w:val="24"/>
        </w:rPr>
        <w:t>)</w:t>
      </w:r>
      <w:r w:rsidR="005A224D">
        <w:rPr>
          <w:rFonts w:cs="Times New Roman"/>
          <w:iCs/>
          <w:szCs w:val="24"/>
        </w:rPr>
        <w:t>.</w:t>
      </w:r>
      <w:r w:rsidR="00F11B21">
        <w:rPr>
          <w:rFonts w:cs="Times New Roman"/>
          <w:iCs/>
          <w:szCs w:val="24"/>
        </w:rPr>
        <w:t xml:space="preserve">  </w:t>
      </w:r>
      <w:r w:rsidR="00F11B21" w:rsidRPr="00F11B21">
        <w:rPr>
          <w:rFonts w:cs="Times New Roman"/>
          <w:iCs/>
          <w:szCs w:val="24"/>
        </w:rPr>
        <w:t>It also performs a hazmat inspection once a year of: Custodial, Art, Chemistry, Biology, Building &amp; Grounds, and Automotive departments.</w:t>
      </w:r>
    </w:p>
    <w:p w14:paraId="55F65B87" w14:textId="7D599254" w:rsidR="00F11B21" w:rsidRPr="00F11B21" w:rsidRDefault="00F11B21" w:rsidP="00F11B21">
      <w:pPr>
        <w:numPr>
          <w:ilvl w:val="0"/>
          <w:numId w:val="32"/>
        </w:numPr>
        <w:spacing w:after="81" w:line="248" w:lineRule="auto"/>
        <w:ind w:right="15"/>
        <w:rPr>
          <w:rFonts w:cs="Times New Roman"/>
          <w:iCs/>
          <w:szCs w:val="24"/>
        </w:rPr>
      </w:pPr>
      <w:r w:rsidRPr="00F11B21">
        <w:rPr>
          <w:rFonts w:cs="Times New Roman"/>
          <w:iCs/>
          <w:szCs w:val="24"/>
        </w:rPr>
        <w:t>State Elevator inspects all campus elevators once a year.</w:t>
      </w:r>
    </w:p>
    <w:p w14:paraId="441F00D9" w14:textId="0AED4431" w:rsidR="005A224D" w:rsidRDefault="004D3140" w:rsidP="006D2092">
      <w:pPr>
        <w:numPr>
          <w:ilvl w:val="0"/>
          <w:numId w:val="32"/>
        </w:numPr>
        <w:spacing w:after="81" w:line="248" w:lineRule="auto"/>
        <w:ind w:right="15"/>
        <w:rPr>
          <w:rFonts w:cs="Times New Roman"/>
          <w:iCs/>
          <w:szCs w:val="24"/>
        </w:rPr>
      </w:pPr>
      <w:hyperlink r:id="rId1006" w:history="1">
        <w:r w:rsidR="00426CFF" w:rsidRPr="00F944D4">
          <w:rPr>
            <w:rStyle w:val="Hyperlink"/>
            <w:rFonts w:cs="Times New Roman"/>
            <w:iCs/>
            <w:szCs w:val="24"/>
          </w:rPr>
          <w:t>Bay Area Clean Air Management</w:t>
        </w:r>
      </w:hyperlink>
      <w:r w:rsidR="00426CFF" w:rsidRPr="005A224D">
        <w:rPr>
          <w:rFonts w:cs="Times New Roman"/>
          <w:iCs/>
          <w:szCs w:val="24"/>
        </w:rPr>
        <w:t xml:space="preserve"> checks </w:t>
      </w:r>
      <w:r w:rsidR="00523F78" w:rsidRPr="005A224D">
        <w:rPr>
          <w:rFonts w:cs="Times New Roman"/>
          <w:iCs/>
          <w:szCs w:val="24"/>
        </w:rPr>
        <w:t>Building</w:t>
      </w:r>
      <w:r w:rsidR="003D0F3F">
        <w:rPr>
          <w:rFonts w:cs="Times New Roman"/>
          <w:iCs/>
          <w:szCs w:val="24"/>
        </w:rPr>
        <w:t>s</w:t>
      </w:r>
      <w:r w:rsidR="00523F78" w:rsidRPr="005A224D">
        <w:rPr>
          <w:rFonts w:cs="Times New Roman"/>
          <w:iCs/>
          <w:szCs w:val="24"/>
        </w:rPr>
        <w:t xml:space="preserve"> and Grounds</w:t>
      </w:r>
      <w:r w:rsidR="00426CFF" w:rsidRPr="005A224D">
        <w:rPr>
          <w:rFonts w:cs="Times New Roman"/>
          <w:iCs/>
          <w:szCs w:val="24"/>
        </w:rPr>
        <w:t xml:space="preserve"> fuel tank and back-up generator (Biology, PAC, behind Library for IT) usually yearly/periodically</w:t>
      </w:r>
      <w:r w:rsidR="005A224D" w:rsidRPr="005A224D">
        <w:rPr>
          <w:rFonts w:cs="Times New Roman"/>
          <w:iCs/>
          <w:szCs w:val="24"/>
        </w:rPr>
        <w:t>.</w:t>
      </w:r>
    </w:p>
    <w:p w14:paraId="132F5DB7" w14:textId="015AF6B6" w:rsidR="005A224D" w:rsidRDefault="005A224D" w:rsidP="006D2092">
      <w:pPr>
        <w:numPr>
          <w:ilvl w:val="0"/>
          <w:numId w:val="32"/>
        </w:numPr>
        <w:spacing w:after="81" w:line="248" w:lineRule="auto"/>
        <w:ind w:right="15"/>
        <w:rPr>
          <w:rFonts w:cs="Times New Roman"/>
          <w:iCs/>
          <w:szCs w:val="24"/>
        </w:rPr>
      </w:pPr>
      <w:r>
        <w:rPr>
          <w:rFonts w:cs="Times New Roman"/>
          <w:iCs/>
          <w:szCs w:val="24"/>
        </w:rPr>
        <w:t xml:space="preserve">Contra Costa College manages a </w:t>
      </w:r>
      <w:hyperlink r:id="rId1007" w:history="1">
        <w:r>
          <w:rPr>
            <w:rStyle w:val="Hyperlink"/>
            <w:rFonts w:cs="Times New Roman"/>
            <w:iCs/>
            <w:szCs w:val="24"/>
          </w:rPr>
          <w:t>Preventative M</w:t>
        </w:r>
        <w:r w:rsidRPr="005A224D">
          <w:rPr>
            <w:rStyle w:val="Hyperlink"/>
            <w:rFonts w:cs="Times New Roman"/>
            <w:iCs/>
            <w:szCs w:val="24"/>
          </w:rPr>
          <w:t>aintenance</w:t>
        </w:r>
        <w:r>
          <w:rPr>
            <w:rStyle w:val="Hyperlink"/>
            <w:rFonts w:cs="Times New Roman"/>
            <w:iCs/>
            <w:szCs w:val="24"/>
          </w:rPr>
          <w:t xml:space="preserve"> Schedule</w:t>
        </w:r>
      </w:hyperlink>
      <w:r>
        <w:rPr>
          <w:rFonts w:cs="Times New Roman"/>
          <w:iCs/>
          <w:szCs w:val="24"/>
        </w:rPr>
        <w:t>.</w:t>
      </w:r>
    </w:p>
    <w:p w14:paraId="09624828" w14:textId="74704C63" w:rsidR="00426CFF" w:rsidRPr="005A224D" w:rsidRDefault="00426CFF" w:rsidP="006D2092">
      <w:pPr>
        <w:numPr>
          <w:ilvl w:val="0"/>
          <w:numId w:val="32"/>
        </w:numPr>
        <w:spacing w:after="81" w:line="248" w:lineRule="auto"/>
        <w:ind w:right="15"/>
        <w:rPr>
          <w:rFonts w:cs="Times New Roman"/>
          <w:iCs/>
          <w:szCs w:val="24"/>
        </w:rPr>
      </w:pPr>
      <w:r w:rsidRPr="005A224D">
        <w:rPr>
          <w:rFonts w:cs="Times New Roman"/>
          <w:iCs/>
          <w:szCs w:val="24"/>
        </w:rPr>
        <w:t>Clery Act and other security and</w:t>
      </w:r>
      <w:hyperlink r:id="rId1008" w:history="1">
        <w:r w:rsidRPr="005A224D">
          <w:rPr>
            <w:rStyle w:val="Hyperlink"/>
            <w:rFonts w:cs="Times New Roman"/>
            <w:iCs/>
            <w:szCs w:val="24"/>
          </w:rPr>
          <w:t xml:space="preserve"> reports</w:t>
        </w:r>
      </w:hyperlink>
      <w:r w:rsidRPr="005A224D">
        <w:rPr>
          <w:rFonts w:cs="Times New Roman"/>
          <w:iCs/>
          <w:szCs w:val="24"/>
        </w:rPr>
        <w:t xml:space="preserve"> are posted on an annual basis and emergency preparedness </w:t>
      </w:r>
      <w:hyperlink r:id="rId1009" w:history="1">
        <w:r w:rsidRPr="005A224D">
          <w:rPr>
            <w:rStyle w:val="Hyperlink"/>
            <w:rFonts w:cs="Times New Roman"/>
            <w:iCs/>
            <w:szCs w:val="24"/>
          </w:rPr>
          <w:t>plan</w:t>
        </w:r>
      </w:hyperlink>
      <w:r w:rsidRPr="005A224D">
        <w:rPr>
          <w:rFonts w:cs="Times New Roman"/>
          <w:iCs/>
          <w:szCs w:val="24"/>
        </w:rPr>
        <w:t xml:space="preserve"> is also posted.</w:t>
      </w:r>
    </w:p>
    <w:p w14:paraId="5C2ED50E" w14:textId="7B97237B" w:rsidR="00426CFF" w:rsidRDefault="003D0F3F" w:rsidP="00426CFF">
      <w:pPr>
        <w:pStyle w:val="NoSpacing"/>
        <w:jc w:val="both"/>
        <w:rPr>
          <w:szCs w:val="24"/>
        </w:rPr>
      </w:pPr>
      <w:r>
        <w:rPr>
          <w:szCs w:val="24"/>
        </w:rPr>
        <w:t xml:space="preserve">The </w:t>
      </w:r>
      <w:r w:rsidR="00426CFF" w:rsidRPr="00E70A7B">
        <w:rPr>
          <w:szCs w:val="24"/>
        </w:rPr>
        <w:t>C</w:t>
      </w:r>
      <w:r w:rsidR="00426CFF">
        <w:rPr>
          <w:szCs w:val="24"/>
        </w:rPr>
        <w:t>ollege has several processes i</w:t>
      </w:r>
      <w:r w:rsidR="00426CFF" w:rsidRPr="00E70A7B">
        <w:rPr>
          <w:szCs w:val="24"/>
        </w:rPr>
        <w:t>n place to ensure that programs and service needs are schedu</w:t>
      </w:r>
      <w:r w:rsidR="00426CFF">
        <w:rPr>
          <w:szCs w:val="24"/>
        </w:rPr>
        <w:t>led for maintenance, repair and replacement</w:t>
      </w:r>
      <w:r w:rsidR="00426CFF" w:rsidRPr="00E70A7B">
        <w:rPr>
          <w:szCs w:val="24"/>
        </w:rPr>
        <w:t xml:space="preserve">. An electronic work order system, </w:t>
      </w:r>
      <w:r w:rsidR="00426CFF" w:rsidRPr="00E70A7B">
        <w:rPr>
          <w:i/>
          <w:szCs w:val="24"/>
        </w:rPr>
        <w:t>CCCCD Maintenance Plus</w:t>
      </w:r>
      <w:r w:rsidR="00426CFF" w:rsidRPr="00E70A7B">
        <w:rPr>
          <w:szCs w:val="24"/>
        </w:rPr>
        <w:t xml:space="preserve">, was initiated in April 2010 allowing </w:t>
      </w:r>
      <w:r w:rsidR="00426CFF">
        <w:rPr>
          <w:szCs w:val="24"/>
        </w:rPr>
        <w:t>employees to identify issues</w:t>
      </w:r>
      <w:r w:rsidR="00426CFF" w:rsidRPr="00E70A7B">
        <w:rPr>
          <w:szCs w:val="24"/>
        </w:rPr>
        <w:t xml:space="preserve"> that need maintenance</w:t>
      </w:r>
      <w:r w:rsidR="00523F78">
        <w:rPr>
          <w:szCs w:val="24"/>
        </w:rPr>
        <w:t xml:space="preserve"> and submit </w:t>
      </w:r>
      <w:hyperlink r:id="rId1010" w:history="1">
        <w:r w:rsidR="00523F78" w:rsidRPr="00523F78">
          <w:rPr>
            <w:rStyle w:val="Hyperlink"/>
            <w:szCs w:val="24"/>
          </w:rPr>
          <w:t>work</w:t>
        </w:r>
        <w:r w:rsidR="005A224D">
          <w:rPr>
            <w:rStyle w:val="Hyperlink"/>
            <w:szCs w:val="24"/>
          </w:rPr>
          <w:t xml:space="preserve"> </w:t>
        </w:r>
        <w:r w:rsidR="00523F78" w:rsidRPr="00523F78">
          <w:rPr>
            <w:rStyle w:val="Hyperlink"/>
            <w:szCs w:val="24"/>
          </w:rPr>
          <w:t>orders</w:t>
        </w:r>
      </w:hyperlink>
      <w:r w:rsidR="00426CFF" w:rsidRPr="00F0214A">
        <w:rPr>
          <w:color w:val="4F81BD" w:themeColor="accent1"/>
          <w:szCs w:val="24"/>
        </w:rPr>
        <w:t xml:space="preserve">. </w:t>
      </w:r>
      <w:r w:rsidR="00426CFF" w:rsidRPr="00E70A7B">
        <w:rPr>
          <w:szCs w:val="24"/>
        </w:rPr>
        <w:t xml:space="preserve">The system has improved the </w:t>
      </w:r>
      <w:hyperlink r:id="rId1011" w:history="1">
        <w:r w:rsidR="00426CFF" w:rsidRPr="005A224D">
          <w:rPr>
            <w:rStyle w:val="Hyperlink"/>
            <w:szCs w:val="24"/>
          </w:rPr>
          <w:t>tracking</w:t>
        </w:r>
      </w:hyperlink>
      <w:r w:rsidR="00426CFF" w:rsidRPr="00E70A7B">
        <w:rPr>
          <w:szCs w:val="24"/>
        </w:rPr>
        <w:t xml:space="preserve"> of work order progress and has improved the communication loop with those requesting servic</w:t>
      </w:r>
      <w:r w:rsidR="00426CFF">
        <w:rPr>
          <w:szCs w:val="24"/>
        </w:rPr>
        <w:t>e:</w:t>
      </w:r>
      <w:r w:rsidR="00426CFF" w:rsidRPr="00E70A7B">
        <w:rPr>
          <w:szCs w:val="24"/>
        </w:rPr>
        <w:t xml:space="preserve"> </w:t>
      </w:r>
      <w:r w:rsidR="00426CFF">
        <w:rPr>
          <w:szCs w:val="24"/>
        </w:rPr>
        <w:t>a</w:t>
      </w:r>
      <w:r w:rsidR="00426CFF" w:rsidRPr="00E70A7B">
        <w:rPr>
          <w:szCs w:val="24"/>
        </w:rPr>
        <w:t>fter the online work order is placed, an email is generated to inform the re</w:t>
      </w:r>
      <w:r w:rsidR="00426CFF">
        <w:rPr>
          <w:szCs w:val="24"/>
        </w:rPr>
        <w:t>quester it was received,</w:t>
      </w:r>
      <w:r>
        <w:rPr>
          <w:szCs w:val="24"/>
        </w:rPr>
        <w:t xml:space="preserve"> and</w:t>
      </w:r>
      <w:r w:rsidR="00426CFF">
        <w:rPr>
          <w:szCs w:val="24"/>
        </w:rPr>
        <w:t xml:space="preserve"> a second</w:t>
      </w:r>
      <w:r w:rsidR="00426CFF" w:rsidRPr="00E70A7B">
        <w:rPr>
          <w:szCs w:val="24"/>
        </w:rPr>
        <w:t xml:space="preserve"> email is sent to the requester once the task has been assigned. Finally, a</w:t>
      </w:r>
      <w:r w:rsidR="00426CFF">
        <w:rPr>
          <w:szCs w:val="24"/>
        </w:rPr>
        <w:t xml:space="preserve"> third</w:t>
      </w:r>
      <w:r w:rsidR="00426CFF" w:rsidRPr="00E70A7B">
        <w:rPr>
          <w:szCs w:val="24"/>
        </w:rPr>
        <w:t xml:space="preserve"> email is sent af</w:t>
      </w:r>
      <w:r w:rsidR="00426CFF">
        <w:rPr>
          <w:szCs w:val="24"/>
        </w:rPr>
        <w:t xml:space="preserve">ter the work has been completed. </w:t>
      </w:r>
      <w:r w:rsidR="00426CFF" w:rsidRPr="00E70A7B">
        <w:rPr>
          <w:szCs w:val="24"/>
        </w:rPr>
        <w:t xml:space="preserve">Telephone orders are also accepted when followed up with hardcopy work orders. </w:t>
      </w:r>
    </w:p>
    <w:p w14:paraId="0BB04E62" w14:textId="77777777" w:rsidR="00426CFF" w:rsidRPr="00F0214A" w:rsidRDefault="00426CFF" w:rsidP="00426CFF">
      <w:pPr>
        <w:pStyle w:val="NoSpacing"/>
        <w:jc w:val="both"/>
        <w:rPr>
          <w:szCs w:val="24"/>
        </w:rPr>
      </w:pPr>
    </w:p>
    <w:p w14:paraId="19F7F57B" w14:textId="77777777" w:rsidR="00D35E8F" w:rsidRDefault="00D35E8F" w:rsidP="00426CFF">
      <w:pPr>
        <w:spacing w:after="228" w:line="248" w:lineRule="auto"/>
        <w:ind w:right="15"/>
        <w:jc w:val="both"/>
        <w:rPr>
          <w:rFonts w:cs="Times New Roman"/>
          <w:szCs w:val="24"/>
        </w:rPr>
      </w:pPr>
      <w:r w:rsidRPr="00D35E8F">
        <w:rPr>
          <w:rFonts w:cs="Times New Roman"/>
          <w:szCs w:val="24"/>
        </w:rPr>
        <w:lastRenderedPageBreak/>
        <w:t xml:space="preserve">CCC utilizes the Board of Governors of the California Community Colleges’ Facilities Space and Utilization Standards, which formulates resource capacity relevant to enrollment projections. To ensure compliance with this policy, the College utilizes the </w:t>
      </w:r>
      <w:r w:rsidRPr="00D35E8F">
        <w:rPr>
          <w:rFonts w:cs="Times New Roman"/>
          <w:i/>
          <w:iCs/>
          <w:szCs w:val="24"/>
        </w:rPr>
        <w:t xml:space="preserve">Facilities Planning Manual for the California Community College </w:t>
      </w:r>
      <w:r w:rsidRPr="00D35E8F">
        <w:rPr>
          <w:rFonts w:cs="Times New Roman"/>
          <w:szCs w:val="24"/>
        </w:rPr>
        <w:t>and the</w:t>
      </w:r>
      <w:r w:rsidRPr="00D35E8F">
        <w:rPr>
          <w:rFonts w:cs="Times New Roman"/>
          <w:i/>
          <w:iCs/>
          <w:szCs w:val="24"/>
        </w:rPr>
        <w:t xml:space="preserve"> </w:t>
      </w:r>
      <w:r w:rsidRPr="00D35E8F">
        <w:rPr>
          <w:rFonts w:cs="Times New Roman"/>
          <w:szCs w:val="24"/>
        </w:rPr>
        <w:t xml:space="preserve">Facilities Utilization Space Inventory Options Net (FUSION), a database used to analyze space utilization on campus.  </w:t>
      </w:r>
    </w:p>
    <w:p w14:paraId="05BBC658" w14:textId="70392DC0" w:rsidR="00426CFF" w:rsidRPr="00F0214A" w:rsidRDefault="00426CFF" w:rsidP="00426CFF">
      <w:pPr>
        <w:spacing w:after="228" w:line="248" w:lineRule="auto"/>
        <w:ind w:right="15"/>
        <w:jc w:val="both"/>
        <w:rPr>
          <w:rFonts w:cs="Times New Roman"/>
          <w:szCs w:val="24"/>
        </w:rPr>
      </w:pPr>
      <w:r w:rsidRPr="00F0214A">
        <w:rPr>
          <w:rFonts w:cs="Times New Roman"/>
          <w:szCs w:val="24"/>
        </w:rPr>
        <w:t xml:space="preserve">When the College constructs new or renovates existing buildings, all pertinent state and federal codes are followed and implemented and facilities are designed to meet federal, state and local statutory requirements for structural, fire/life and safety and accessibility. All </w:t>
      </w:r>
      <w:r w:rsidR="003D0F3F">
        <w:rPr>
          <w:rFonts w:cs="Times New Roman"/>
          <w:szCs w:val="24"/>
        </w:rPr>
        <w:t>the</w:t>
      </w:r>
      <w:r w:rsidRPr="00F0214A">
        <w:rPr>
          <w:rFonts w:cs="Times New Roman"/>
          <w:szCs w:val="24"/>
        </w:rPr>
        <w:t xml:space="preserve"> College’s building projects are built or renovated according to the 2016 and </w:t>
      </w:r>
      <w:r>
        <w:rPr>
          <w:rFonts w:cs="Times New Roman"/>
          <w:szCs w:val="24"/>
        </w:rPr>
        <w:t xml:space="preserve">now most recently </w:t>
      </w:r>
      <w:r w:rsidRPr="00F0214A">
        <w:rPr>
          <w:rFonts w:cs="Times New Roman"/>
          <w:szCs w:val="24"/>
        </w:rPr>
        <w:t xml:space="preserve">2019 California Building Standards Code, Title 24 - California Code of Regulations. When applicable, projects are reviewed and approved by the Department of State Architecture (DSA).  </w:t>
      </w:r>
    </w:p>
    <w:p w14:paraId="3FBA9C97" w14:textId="654D1631" w:rsidR="00F17903" w:rsidRPr="00F17903" w:rsidRDefault="00426CFF" w:rsidP="003B55D9">
      <w:pPr>
        <w:spacing w:after="0" w:line="248" w:lineRule="auto"/>
        <w:ind w:right="15"/>
        <w:jc w:val="both"/>
        <w:rPr>
          <w:rFonts w:cs="Times New Roman"/>
          <w:szCs w:val="24"/>
        </w:rPr>
      </w:pPr>
      <w:r w:rsidRPr="00F0214A">
        <w:rPr>
          <w:rFonts w:cs="Times New Roman"/>
          <w:szCs w:val="24"/>
        </w:rPr>
        <w:t xml:space="preserve">The </w:t>
      </w:r>
      <w:r w:rsidR="00F17903" w:rsidRPr="00F17903">
        <w:rPr>
          <w:rFonts w:cs="Times New Roman"/>
          <w:szCs w:val="24"/>
        </w:rPr>
        <w:t>College buildings</w:t>
      </w:r>
      <w:r w:rsidR="003D0F3F">
        <w:rPr>
          <w:rFonts w:cs="Times New Roman"/>
          <w:szCs w:val="24"/>
        </w:rPr>
        <w:t>’</w:t>
      </w:r>
      <w:r w:rsidR="00F17903" w:rsidRPr="00F17903">
        <w:rPr>
          <w:rFonts w:cs="Times New Roman"/>
          <w:szCs w:val="24"/>
        </w:rPr>
        <w:t xml:space="preserve"> maintenance </w:t>
      </w:r>
      <w:r w:rsidR="003D0F3F">
        <w:rPr>
          <w:rFonts w:cs="Times New Roman"/>
          <w:szCs w:val="24"/>
        </w:rPr>
        <w:t>and</w:t>
      </w:r>
      <w:r w:rsidR="00F17903" w:rsidRPr="00F17903">
        <w:rPr>
          <w:rFonts w:cs="Times New Roman"/>
          <w:szCs w:val="24"/>
        </w:rPr>
        <w:t xml:space="preserve"> evaluation </w:t>
      </w:r>
      <w:r w:rsidR="003D0F3F">
        <w:rPr>
          <w:rFonts w:cs="Times New Roman"/>
          <w:szCs w:val="24"/>
        </w:rPr>
        <w:t>are</w:t>
      </w:r>
      <w:r w:rsidR="00F17903" w:rsidRPr="00F17903">
        <w:rPr>
          <w:rFonts w:cs="Times New Roman"/>
          <w:szCs w:val="24"/>
        </w:rPr>
        <w:t xml:space="preserve"> monitored </w:t>
      </w:r>
      <w:r w:rsidR="003D0F3F">
        <w:rPr>
          <w:rFonts w:cs="Times New Roman"/>
          <w:szCs w:val="24"/>
        </w:rPr>
        <w:t>and</w:t>
      </w:r>
      <w:r w:rsidR="00F17903" w:rsidRPr="00F17903">
        <w:rPr>
          <w:rFonts w:cs="Times New Roman"/>
          <w:szCs w:val="24"/>
        </w:rPr>
        <w:t xml:space="preserve"> completed by the following </w:t>
      </w:r>
      <w:hyperlink r:id="rId1012" w:history="1">
        <w:r w:rsidR="00F17903" w:rsidRPr="008B0510">
          <w:rPr>
            <w:rStyle w:val="Hyperlink"/>
            <w:rFonts w:cs="Times New Roman"/>
            <w:szCs w:val="24"/>
          </w:rPr>
          <w:t>committees</w:t>
        </w:r>
      </w:hyperlink>
      <w:r w:rsidR="00F17903" w:rsidRPr="00F17903">
        <w:rPr>
          <w:rFonts w:cs="Times New Roman"/>
          <w:szCs w:val="24"/>
        </w:rPr>
        <w:t>:</w:t>
      </w:r>
    </w:p>
    <w:p w14:paraId="75161F20"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Safety Committee</w:t>
      </w:r>
    </w:p>
    <w:p w14:paraId="6CB4F965"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Operations Council</w:t>
      </w:r>
    </w:p>
    <w:p w14:paraId="75D091BF"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College Council</w:t>
      </w:r>
    </w:p>
    <w:p w14:paraId="5D74488B" w14:textId="595951A8" w:rsid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 xml:space="preserve">Building &amp; Grounds </w:t>
      </w:r>
      <w:r w:rsidR="009204E2">
        <w:rPr>
          <w:rFonts w:cs="Times New Roman"/>
          <w:szCs w:val="24"/>
        </w:rPr>
        <w:t>(</w:t>
      </w:r>
      <w:r w:rsidR="003D0F3F">
        <w:rPr>
          <w:rFonts w:cs="Times New Roman"/>
          <w:szCs w:val="24"/>
        </w:rPr>
        <w:t>which r</w:t>
      </w:r>
      <w:r w:rsidRPr="00F17903">
        <w:rPr>
          <w:rFonts w:cs="Times New Roman"/>
          <w:szCs w:val="24"/>
        </w:rPr>
        <w:t>eport</w:t>
      </w:r>
      <w:r w:rsidR="009204E2">
        <w:rPr>
          <w:rFonts w:cs="Times New Roman"/>
          <w:szCs w:val="24"/>
        </w:rPr>
        <w:t>s</w:t>
      </w:r>
      <w:r w:rsidRPr="00F17903">
        <w:rPr>
          <w:rFonts w:cs="Times New Roman"/>
          <w:szCs w:val="24"/>
        </w:rPr>
        <w:t xml:space="preserve"> to the Business Office</w:t>
      </w:r>
      <w:r w:rsidR="009204E2">
        <w:rPr>
          <w:rFonts w:cs="Times New Roman"/>
          <w:szCs w:val="24"/>
        </w:rPr>
        <w:t>)</w:t>
      </w:r>
    </w:p>
    <w:p w14:paraId="7395D165" w14:textId="77777777" w:rsidR="008B0510" w:rsidRPr="00F17903" w:rsidRDefault="008B0510" w:rsidP="008B0510">
      <w:pPr>
        <w:spacing w:after="0" w:line="248" w:lineRule="auto"/>
        <w:ind w:left="1800" w:right="15"/>
        <w:jc w:val="both"/>
        <w:rPr>
          <w:rFonts w:cs="Times New Roman"/>
          <w:szCs w:val="24"/>
        </w:rPr>
      </w:pPr>
    </w:p>
    <w:p w14:paraId="2677D83A" w14:textId="2542D301" w:rsidR="00426CFF" w:rsidRPr="00F0214A" w:rsidRDefault="00F17903" w:rsidP="00426CFF">
      <w:pPr>
        <w:spacing w:after="228" w:line="248" w:lineRule="auto"/>
        <w:ind w:right="15"/>
        <w:jc w:val="both"/>
        <w:rPr>
          <w:rFonts w:cs="Times New Roman"/>
          <w:i/>
          <w:szCs w:val="24"/>
        </w:rPr>
      </w:pPr>
      <w:r>
        <w:rPr>
          <w:rFonts w:cs="Times New Roman"/>
          <w:szCs w:val="24"/>
        </w:rPr>
        <w:t xml:space="preserve">These campus organizations </w:t>
      </w:r>
      <w:r w:rsidR="00426CFF" w:rsidRPr="00F0214A">
        <w:rPr>
          <w:rFonts w:cs="Times New Roman"/>
          <w:szCs w:val="24"/>
        </w:rPr>
        <w:t xml:space="preserve">oversee the overall maintenance, safety, and emergency preparedness for the College’s facilities.  </w:t>
      </w:r>
      <w:r w:rsidR="003D0F3F">
        <w:rPr>
          <w:rFonts w:cs="Times New Roman"/>
          <w:szCs w:val="24"/>
        </w:rPr>
        <w:t xml:space="preserve">The </w:t>
      </w:r>
      <w:r w:rsidR="00426CFF" w:rsidRPr="00F0214A">
        <w:rPr>
          <w:rFonts w:cs="Times New Roman"/>
          <w:szCs w:val="24"/>
        </w:rPr>
        <w:t xml:space="preserve">College </w:t>
      </w:r>
      <w:r w:rsidR="00426CFF">
        <w:rPr>
          <w:rFonts w:cs="Times New Roman"/>
          <w:szCs w:val="24"/>
        </w:rPr>
        <w:t xml:space="preserve">closely </w:t>
      </w:r>
      <w:r w:rsidR="00426CFF" w:rsidRPr="00F0214A">
        <w:rPr>
          <w:rFonts w:cs="Times New Roman"/>
          <w:szCs w:val="24"/>
        </w:rPr>
        <w:t>involved in all</w:t>
      </w:r>
      <w:r w:rsidR="00426CFF">
        <w:rPr>
          <w:rFonts w:cs="Times New Roman"/>
          <w:szCs w:val="24"/>
        </w:rPr>
        <w:t xml:space="preserve"> college capital program planning</w:t>
      </w:r>
      <w:r w:rsidR="00426CFF" w:rsidRPr="00F0214A">
        <w:rPr>
          <w:rFonts w:cs="Times New Roman"/>
          <w:szCs w:val="24"/>
        </w:rPr>
        <w:t xml:space="preserve">, including facilities master planning, standards development and approval, Measure E bond program oversight of construction, and management of maintenance and improvement of all campus facilities. This extended involvement provides the director with a regular and broad perspective on campus facility needs. </w:t>
      </w:r>
    </w:p>
    <w:p w14:paraId="5EAEECE1" w14:textId="19CE989B" w:rsidR="00426CFF" w:rsidRPr="005A1171" w:rsidRDefault="00426CFF" w:rsidP="00426CFF">
      <w:pPr>
        <w:spacing w:line="240" w:lineRule="auto"/>
        <w:jc w:val="both"/>
        <w:rPr>
          <w:rFonts w:cs="Times New Roman"/>
          <w:szCs w:val="24"/>
        </w:rPr>
      </w:pPr>
      <w:r w:rsidRPr="00F0214A">
        <w:rPr>
          <w:rFonts w:cs="Times New Roman"/>
          <w:szCs w:val="24"/>
        </w:rPr>
        <w:t xml:space="preserve">Additionally, </w:t>
      </w:r>
      <w:r w:rsidR="003D0F3F">
        <w:rPr>
          <w:rFonts w:cs="Times New Roman"/>
          <w:szCs w:val="24"/>
        </w:rPr>
        <w:t xml:space="preserve">the </w:t>
      </w:r>
      <w:r w:rsidR="001D0DD1">
        <w:rPr>
          <w:rFonts w:cs="Times New Roman"/>
          <w:szCs w:val="24"/>
        </w:rPr>
        <w:t>Facilities Planning Department</w:t>
      </w:r>
      <w:r w:rsidRPr="00F0214A">
        <w:rPr>
          <w:rFonts w:cs="Times New Roman"/>
          <w:szCs w:val="24"/>
        </w:rPr>
        <w:t xml:space="preserve"> supports the College in physical resource planning, design and construction of capital projects and assists the College in qualifying </w:t>
      </w:r>
      <w:r w:rsidR="003D0F3F">
        <w:rPr>
          <w:rFonts w:cs="Times New Roman"/>
          <w:szCs w:val="24"/>
        </w:rPr>
        <w:t xml:space="preserve">for </w:t>
      </w:r>
      <w:r w:rsidRPr="00F0214A">
        <w:rPr>
          <w:rFonts w:cs="Times New Roman"/>
          <w:szCs w:val="24"/>
        </w:rPr>
        <w:t xml:space="preserve">and obtaining available State funding for repairs, renovations, land acquisition, and building projects. As part of the annual update to </w:t>
      </w:r>
      <w:r w:rsidR="003D0F3F">
        <w:rPr>
          <w:rFonts w:cs="Times New Roman"/>
          <w:szCs w:val="24"/>
        </w:rPr>
        <w:t xml:space="preserve">the </w:t>
      </w:r>
      <w:r w:rsidRPr="00F0214A">
        <w:rPr>
          <w:rFonts w:cs="Times New Roman"/>
          <w:szCs w:val="24"/>
        </w:rPr>
        <w:t>District’s Five</w:t>
      </w:r>
      <w:r w:rsidR="009204E2">
        <w:rPr>
          <w:rFonts w:cs="Times New Roman"/>
          <w:szCs w:val="24"/>
        </w:rPr>
        <w:t>-</w:t>
      </w:r>
      <w:r w:rsidRPr="00F0214A">
        <w:rPr>
          <w:rFonts w:cs="Times New Roman"/>
          <w:szCs w:val="24"/>
        </w:rPr>
        <w:t>Year C</w:t>
      </w:r>
      <w:r w:rsidR="001922F3">
        <w:rPr>
          <w:rFonts w:cs="Times New Roman"/>
          <w:szCs w:val="24"/>
        </w:rPr>
        <w:t>apital Outlay</w:t>
      </w:r>
      <w:r w:rsidRPr="00F0214A">
        <w:rPr>
          <w:rFonts w:cs="Times New Roman"/>
          <w:szCs w:val="24"/>
        </w:rPr>
        <w:t xml:space="preserve"> Plan, the District submitted Initial Project Proposals (IPPs) that are under review for Final Project Proposals (FPPs) submittal to the State Chancellor’s Office. College plan</w:t>
      </w:r>
      <w:r w:rsidR="00631FF1">
        <w:rPr>
          <w:rFonts w:cs="Times New Roman"/>
          <w:szCs w:val="24"/>
        </w:rPr>
        <w:t>s</w:t>
      </w:r>
      <w:r w:rsidR="000E4A64">
        <w:rPr>
          <w:rFonts w:cs="Times New Roman"/>
          <w:szCs w:val="24"/>
        </w:rPr>
        <w:t>,</w:t>
      </w:r>
      <w:r w:rsidR="00776963">
        <w:rPr>
          <w:rFonts w:cs="Times New Roman"/>
          <w:szCs w:val="24"/>
        </w:rPr>
        <w:t xml:space="preserve"> identified in </w:t>
      </w:r>
      <w:hyperlink w:anchor="IIIB2facilitiesplan" w:history="1">
        <w:r w:rsidR="00776963" w:rsidRPr="00776963">
          <w:rPr>
            <w:rStyle w:val="Hyperlink"/>
            <w:rFonts w:cs="Times New Roman"/>
            <w:szCs w:val="24"/>
          </w:rPr>
          <w:t>Standard III.B.2</w:t>
        </w:r>
      </w:hyperlink>
      <w:r w:rsidR="00776963">
        <w:rPr>
          <w:rFonts w:cs="Times New Roman"/>
          <w:szCs w:val="24"/>
        </w:rPr>
        <w:t>,</w:t>
      </w:r>
      <w:r w:rsidRPr="00F0214A">
        <w:rPr>
          <w:rFonts w:cs="Times New Roman"/>
          <w:szCs w:val="24"/>
        </w:rPr>
        <w:t xml:space="preserve"> operate in tandem to provide a framework for the analysis of existing resources, the identification of future needs, and steps to be taken to continue to meet the needs of all end users</w:t>
      </w:r>
      <w:r w:rsidR="00631FF1">
        <w:rPr>
          <w:rFonts w:cs="Times New Roman"/>
          <w:szCs w:val="24"/>
        </w:rPr>
        <w:t>.</w:t>
      </w:r>
    </w:p>
    <w:p w14:paraId="765D3EF5" w14:textId="5C0D211C" w:rsidR="00426CFF" w:rsidRPr="00BC5B08" w:rsidRDefault="00426CFF" w:rsidP="00426CFF">
      <w:pPr>
        <w:spacing w:after="228" w:line="248" w:lineRule="auto"/>
        <w:ind w:right="15"/>
        <w:jc w:val="both"/>
        <w:rPr>
          <w:rFonts w:cs="Times New Roman"/>
          <w:color w:val="4F81BD" w:themeColor="accent1"/>
          <w:szCs w:val="24"/>
        </w:rPr>
      </w:pPr>
      <w:r>
        <w:rPr>
          <w:rFonts w:cs="Times New Roman"/>
          <w:szCs w:val="24"/>
        </w:rPr>
        <w:t>The College has a strong commitment towards ensuring</w:t>
      </w:r>
      <w:r w:rsidRPr="005A1171">
        <w:rPr>
          <w:rFonts w:cs="Times New Roman"/>
          <w:szCs w:val="24"/>
        </w:rPr>
        <w:t xml:space="preserve"> equitable access </w:t>
      </w:r>
      <w:r>
        <w:rPr>
          <w:rFonts w:cs="Times New Roman"/>
          <w:szCs w:val="24"/>
        </w:rPr>
        <w:t xml:space="preserve">on campus and specifically in addressing </w:t>
      </w:r>
      <w:r w:rsidRPr="005A1171">
        <w:rPr>
          <w:rFonts w:cs="Times New Roman"/>
          <w:szCs w:val="24"/>
        </w:rPr>
        <w:t>the American Disabilities Act</w:t>
      </w:r>
      <w:r w:rsidR="00D35E8F">
        <w:rPr>
          <w:rFonts w:cs="Times New Roman"/>
          <w:szCs w:val="24"/>
        </w:rPr>
        <w:t xml:space="preserve"> (ADA)</w:t>
      </w:r>
      <w:r w:rsidRPr="005A1171">
        <w:rPr>
          <w:rFonts w:cs="Times New Roman"/>
          <w:szCs w:val="24"/>
        </w:rPr>
        <w:t xml:space="preserve">. </w:t>
      </w:r>
      <w:r w:rsidR="00D35E8F">
        <w:rPr>
          <w:rFonts w:cs="Times New Roman"/>
          <w:szCs w:val="24"/>
        </w:rPr>
        <w:t>ADA</w:t>
      </w:r>
      <w:r>
        <w:rPr>
          <w:rFonts w:cs="Times New Roman"/>
          <w:szCs w:val="24"/>
        </w:rPr>
        <w:t xml:space="preserve"> </w:t>
      </w:r>
      <w:r w:rsidR="00D35E8F">
        <w:rPr>
          <w:rFonts w:cs="Times New Roman"/>
          <w:szCs w:val="24"/>
        </w:rPr>
        <w:t>requirements are</w:t>
      </w:r>
      <w:r>
        <w:rPr>
          <w:rFonts w:cs="Times New Roman"/>
          <w:szCs w:val="24"/>
        </w:rPr>
        <w:t xml:space="preserve"> an integral part of all capital projects review of project drawings and meetings </w:t>
      </w:r>
      <w:r w:rsidRPr="005A1171">
        <w:rPr>
          <w:rFonts w:cs="Times New Roman"/>
          <w:szCs w:val="24"/>
        </w:rPr>
        <w:t>to ensure that the College remains in compliance with the needs of all students and employees</w:t>
      </w:r>
      <w:r w:rsidR="000E4A64">
        <w:rPr>
          <w:rFonts w:cs="Times New Roman"/>
          <w:szCs w:val="24"/>
        </w:rPr>
        <w:t>.</w:t>
      </w:r>
      <w:r w:rsidR="000E4A64">
        <w:rPr>
          <w:rFonts w:cs="Times New Roman"/>
          <w:color w:val="4F81BD" w:themeColor="accent1"/>
          <w:szCs w:val="24"/>
        </w:rPr>
        <w:t xml:space="preserve">  </w:t>
      </w:r>
      <w:r w:rsidRPr="005A1171">
        <w:rPr>
          <w:rFonts w:cs="Times New Roman"/>
        </w:rPr>
        <w:t xml:space="preserve">In 2009, the District completed a comprehensive evaluation of its facilities to determine the extent to which individuals with disabilities may be restricted in their access to District services and activities. This resulted in </w:t>
      </w:r>
      <w:r w:rsidR="003D0F3F">
        <w:rPr>
          <w:rFonts w:cs="Times New Roman"/>
        </w:rPr>
        <w:t xml:space="preserve">a </w:t>
      </w:r>
      <w:r w:rsidRPr="005A1171">
        <w:rPr>
          <w:rFonts w:cs="Times New Roman"/>
        </w:rPr>
        <w:t xml:space="preserve">District ADA Transition Plan based on </w:t>
      </w:r>
      <w:r w:rsidR="003D0F3F">
        <w:rPr>
          <w:rFonts w:cs="Times New Roman"/>
        </w:rPr>
        <w:t xml:space="preserve">a </w:t>
      </w:r>
      <w:r w:rsidRPr="005A1171">
        <w:rPr>
          <w:rFonts w:cs="Times New Roman"/>
        </w:rPr>
        <w:t xml:space="preserve">physical evaluation of College facilities. The document guides the planning and implementation of facility modifications for both capital projects and college campus projects. </w:t>
      </w:r>
      <w:r w:rsidR="00D35E8F">
        <w:rPr>
          <w:rFonts w:cs="Times New Roman"/>
        </w:rPr>
        <w:t xml:space="preserve">In 2017, updates were made to account for </w:t>
      </w:r>
      <w:r w:rsidRPr="005A1171">
        <w:rPr>
          <w:rFonts w:cs="Times New Roman"/>
        </w:rPr>
        <w:t xml:space="preserve">completed improvements, remaining items for code, cost and schedule updates. When viable, any identified </w:t>
      </w:r>
      <w:r w:rsidRPr="005A1171">
        <w:rPr>
          <w:rFonts w:cs="Times New Roman"/>
        </w:rPr>
        <w:lastRenderedPageBreak/>
        <w:t>ADA barriers are resolved within the boundary of any major capital improvement project.</w:t>
      </w:r>
      <w:r w:rsidR="00776963">
        <w:rPr>
          <w:rFonts w:cs="Times New Roman"/>
        </w:rPr>
        <w:t xml:space="preserve">  For example, several ADA </w:t>
      </w:r>
      <w:r w:rsidR="00D35E8F">
        <w:rPr>
          <w:rFonts w:cs="Times New Roman"/>
        </w:rPr>
        <w:t xml:space="preserve">improvements </w:t>
      </w:r>
      <w:r w:rsidR="00776963">
        <w:rPr>
          <w:rFonts w:cs="Times New Roman"/>
        </w:rPr>
        <w:t>were included in</w:t>
      </w:r>
      <w:r w:rsidR="00D35E8F">
        <w:rPr>
          <w:rFonts w:cs="Times New Roman"/>
        </w:rPr>
        <w:t xml:space="preserve"> CCC projects identiried in</w:t>
      </w:r>
      <w:r w:rsidR="00776963">
        <w:rPr>
          <w:rFonts w:cs="Times New Roman"/>
        </w:rPr>
        <w:t xml:space="preserve"> the </w:t>
      </w:r>
      <w:hyperlink r:id="rId1013" w:history="1">
        <w:r w:rsidR="00776963" w:rsidRPr="00776963">
          <w:rPr>
            <w:rStyle w:val="Hyperlink"/>
            <w:rFonts w:cs="Times New Roman"/>
          </w:rPr>
          <w:t>Measure E Implementation Planning</w:t>
        </w:r>
      </w:hyperlink>
      <w:r w:rsidR="00776963">
        <w:rPr>
          <w:rFonts w:cs="Times New Roman"/>
        </w:rPr>
        <w:t>.</w:t>
      </w:r>
      <w:r w:rsidRPr="005A1171">
        <w:rPr>
          <w:rFonts w:cs="Times New Roman"/>
        </w:rPr>
        <w:t xml:space="preserve"> </w:t>
      </w:r>
    </w:p>
    <w:p w14:paraId="7245369C" w14:textId="67C15D05" w:rsidR="00426CFF" w:rsidRPr="00ED5E04" w:rsidRDefault="00426CFF" w:rsidP="00426CFF">
      <w:pPr>
        <w:autoSpaceDE w:val="0"/>
        <w:autoSpaceDN w:val="0"/>
        <w:adjustRightInd w:val="0"/>
        <w:spacing w:after="0" w:line="240" w:lineRule="auto"/>
        <w:jc w:val="both"/>
        <w:rPr>
          <w:rFonts w:cs="Times New Roman"/>
          <w:szCs w:val="24"/>
        </w:rPr>
      </w:pPr>
      <w:r>
        <w:rPr>
          <w:rFonts w:cs="Times New Roman"/>
          <w:szCs w:val="24"/>
        </w:rPr>
        <w:t>The College is part of</w:t>
      </w:r>
      <w:r w:rsidRPr="00E157E4">
        <w:rPr>
          <w:rFonts w:cs="Times New Roman"/>
          <w:szCs w:val="24"/>
        </w:rPr>
        <w:t xml:space="preserve"> </w:t>
      </w:r>
      <w:r w:rsidR="003D0F3F">
        <w:rPr>
          <w:rFonts w:cs="Times New Roman"/>
          <w:szCs w:val="24"/>
        </w:rPr>
        <w:t xml:space="preserve">the </w:t>
      </w:r>
      <w:r w:rsidRPr="00E157E4">
        <w:rPr>
          <w:rFonts w:cs="Times New Roman"/>
          <w:szCs w:val="24"/>
        </w:rPr>
        <w:t>District</w:t>
      </w:r>
      <w:r>
        <w:rPr>
          <w:rFonts w:cs="Times New Roman"/>
          <w:szCs w:val="24"/>
        </w:rPr>
        <w:t>’s Standard for Access Control and Alarm Monitoring System (ACAMS), an Intrusion Detection System (IDS) and a Video Surveillance System (VSS)</w:t>
      </w:r>
      <w:r w:rsidR="001922F3">
        <w:rPr>
          <w:rFonts w:cs="Times New Roman"/>
          <w:szCs w:val="24"/>
        </w:rPr>
        <w:t xml:space="preserve">. </w:t>
      </w:r>
      <w:r>
        <w:rPr>
          <w:rFonts w:cs="Times New Roman"/>
          <w:szCs w:val="24"/>
        </w:rPr>
        <w:t xml:space="preserve">The intent of the standard is for all of </w:t>
      </w:r>
      <w:r w:rsidR="003D0F3F">
        <w:rPr>
          <w:rFonts w:cs="Times New Roman"/>
          <w:szCs w:val="24"/>
        </w:rPr>
        <w:t xml:space="preserve">the </w:t>
      </w:r>
      <w:r>
        <w:rPr>
          <w:rFonts w:cs="Times New Roman"/>
          <w:szCs w:val="24"/>
        </w:rPr>
        <w:t xml:space="preserve">College’s </w:t>
      </w:r>
      <w:r w:rsidR="003D0F3F">
        <w:rPr>
          <w:rFonts w:cs="Times New Roman"/>
          <w:szCs w:val="24"/>
        </w:rPr>
        <w:t>building and</w:t>
      </w:r>
      <w:r>
        <w:rPr>
          <w:rFonts w:cs="Times New Roman"/>
          <w:szCs w:val="24"/>
        </w:rPr>
        <w:t xml:space="preserve"> facility renovation</w:t>
      </w:r>
      <w:r w:rsidR="003D0F3F">
        <w:rPr>
          <w:rFonts w:cs="Times New Roman"/>
          <w:szCs w:val="24"/>
        </w:rPr>
        <w:t>s</w:t>
      </w:r>
      <w:r>
        <w:rPr>
          <w:rFonts w:cs="Times New Roman"/>
          <w:szCs w:val="24"/>
        </w:rPr>
        <w:t xml:space="preserve"> and new construction efforts to have </w:t>
      </w:r>
      <w:r w:rsidRPr="00E157E4">
        <w:rPr>
          <w:rFonts w:cs="Times New Roman"/>
          <w:szCs w:val="24"/>
        </w:rPr>
        <w:t>and maintain a consistent campus-wide</w:t>
      </w:r>
      <w:r>
        <w:rPr>
          <w:rFonts w:cs="Times New Roman"/>
          <w:szCs w:val="24"/>
        </w:rPr>
        <w:t xml:space="preserve"> </w:t>
      </w:r>
      <w:r w:rsidRPr="00E157E4">
        <w:rPr>
          <w:rFonts w:cs="Times New Roman"/>
          <w:szCs w:val="24"/>
        </w:rPr>
        <w:t>elec</w:t>
      </w:r>
      <w:r>
        <w:rPr>
          <w:rFonts w:cs="Times New Roman"/>
          <w:szCs w:val="24"/>
        </w:rPr>
        <w:t>tronic security systems program</w:t>
      </w:r>
      <w:r w:rsidR="0089215C">
        <w:rPr>
          <w:rFonts w:cs="Times New Roman"/>
          <w:szCs w:val="24"/>
        </w:rPr>
        <w:t xml:space="preserve"> as described in Board Policy </w:t>
      </w:r>
      <w:hyperlink r:id="rId1014" w:history="1">
        <w:r w:rsidR="0089215C" w:rsidRPr="0089215C">
          <w:rPr>
            <w:rStyle w:val="Hyperlink"/>
            <w:rFonts w:cs="Times New Roman"/>
            <w:szCs w:val="24"/>
          </w:rPr>
          <w:t>5037</w:t>
        </w:r>
      </w:hyperlink>
      <w:r w:rsidR="0089215C">
        <w:rPr>
          <w:rFonts w:cs="Times New Roman"/>
          <w:szCs w:val="24"/>
        </w:rPr>
        <w:t xml:space="preserve"> </w:t>
      </w:r>
      <w:r w:rsidR="000F3822">
        <w:rPr>
          <w:rFonts w:cs="Times New Roman"/>
          <w:szCs w:val="24"/>
        </w:rPr>
        <w:t xml:space="preserve">Security Camera Operating Policy </w:t>
      </w:r>
      <w:r w:rsidR="0089215C">
        <w:rPr>
          <w:rFonts w:cs="Times New Roman"/>
          <w:szCs w:val="24"/>
        </w:rPr>
        <w:t xml:space="preserve">and Business Procedure </w:t>
      </w:r>
      <w:hyperlink r:id="rId1015" w:history="1">
        <w:r w:rsidR="0089215C" w:rsidRPr="0089215C">
          <w:rPr>
            <w:rStyle w:val="Hyperlink"/>
            <w:rFonts w:cs="Times New Roman"/>
            <w:szCs w:val="24"/>
          </w:rPr>
          <w:t>10.57</w:t>
        </w:r>
      </w:hyperlink>
      <w:r w:rsidR="000F3822">
        <w:rPr>
          <w:rFonts w:cs="Times New Roman"/>
          <w:szCs w:val="24"/>
        </w:rPr>
        <w:t xml:space="preserve"> Security Camera Operating Procedure</w:t>
      </w:r>
      <w:r>
        <w:rPr>
          <w:rFonts w:cs="Times New Roman"/>
          <w:szCs w:val="24"/>
        </w:rPr>
        <w:t xml:space="preserve">. </w:t>
      </w:r>
      <w:r w:rsidRPr="00E157E4">
        <w:rPr>
          <w:rFonts w:cs="Times New Roman"/>
          <w:szCs w:val="24"/>
        </w:rPr>
        <w:t>Collectively the systems are an economical solution</w:t>
      </w:r>
      <w:r>
        <w:rPr>
          <w:rFonts w:cs="Times New Roman"/>
          <w:szCs w:val="24"/>
        </w:rPr>
        <w:t xml:space="preserve"> to provide security and safety </w:t>
      </w:r>
      <w:r w:rsidRPr="00E157E4">
        <w:rPr>
          <w:rFonts w:cs="Times New Roman"/>
          <w:szCs w:val="24"/>
        </w:rPr>
        <w:t xml:space="preserve">while maintaining convenience and flexibility. The District </w:t>
      </w:r>
      <w:r>
        <w:rPr>
          <w:rFonts w:cs="Times New Roman"/>
          <w:szCs w:val="24"/>
        </w:rPr>
        <w:t xml:space="preserve">utilizes a standardized software, </w:t>
      </w:r>
      <w:hyperlink r:id="rId1016" w:history="1">
        <w:r w:rsidRPr="000F3822">
          <w:rPr>
            <w:rStyle w:val="Hyperlink"/>
            <w:rFonts w:cs="Times New Roman"/>
            <w:szCs w:val="24"/>
          </w:rPr>
          <w:t>Software House</w:t>
        </w:r>
      </w:hyperlink>
      <w:r>
        <w:rPr>
          <w:rFonts w:cs="Times New Roman"/>
          <w:szCs w:val="24"/>
        </w:rPr>
        <w:t xml:space="preserve">, </w:t>
      </w:r>
      <w:r w:rsidRPr="00E157E4">
        <w:rPr>
          <w:rFonts w:cs="Times New Roman"/>
          <w:szCs w:val="24"/>
        </w:rPr>
        <w:t>as its access control system provider</w:t>
      </w:r>
      <w:r>
        <w:rPr>
          <w:rFonts w:cs="Times New Roman"/>
          <w:szCs w:val="24"/>
        </w:rPr>
        <w:t xml:space="preserve"> (insert board approved resolution). All College </w:t>
      </w:r>
      <w:r w:rsidRPr="00E157E4">
        <w:rPr>
          <w:rFonts w:cs="Times New Roman"/>
          <w:szCs w:val="24"/>
        </w:rPr>
        <w:t xml:space="preserve">security </w:t>
      </w:r>
      <w:r>
        <w:rPr>
          <w:rFonts w:cs="Times New Roman"/>
          <w:szCs w:val="24"/>
        </w:rPr>
        <w:t xml:space="preserve">projects </w:t>
      </w:r>
      <w:r w:rsidRPr="00E157E4">
        <w:rPr>
          <w:rFonts w:cs="Times New Roman"/>
          <w:szCs w:val="24"/>
        </w:rPr>
        <w:t>utilize this system to provide comm</w:t>
      </w:r>
      <w:r>
        <w:rPr>
          <w:rFonts w:cs="Times New Roman"/>
          <w:szCs w:val="24"/>
        </w:rPr>
        <w:t>onality in access card formats, s</w:t>
      </w:r>
      <w:r w:rsidRPr="00E157E4">
        <w:rPr>
          <w:rFonts w:cs="Times New Roman"/>
          <w:szCs w:val="24"/>
        </w:rPr>
        <w:t>ystem monitoring/reporting capabilities, and District-wide programming standards.</w:t>
      </w:r>
    </w:p>
    <w:p w14:paraId="23D53586" w14:textId="77777777" w:rsidR="00083182" w:rsidRPr="005D5CA7" w:rsidRDefault="00083182" w:rsidP="00A95FFC">
      <w:pPr>
        <w:spacing w:after="0" w:line="240" w:lineRule="auto"/>
        <w:rPr>
          <w:rFonts w:cs="Times New Roman"/>
          <w:b/>
          <w:szCs w:val="24"/>
        </w:rPr>
      </w:pPr>
    </w:p>
    <w:p w14:paraId="670696A3" w14:textId="2DD4F6C8" w:rsidR="00FD1944" w:rsidRDefault="00FD1944" w:rsidP="00A95FFC">
      <w:pPr>
        <w:spacing w:after="0" w:line="240" w:lineRule="auto"/>
        <w:rPr>
          <w:rFonts w:cs="Times New Roman"/>
          <w:b/>
          <w:szCs w:val="24"/>
        </w:rPr>
      </w:pPr>
      <w:r w:rsidRPr="005D5CA7">
        <w:rPr>
          <w:rFonts w:cs="Times New Roman"/>
          <w:b/>
          <w:szCs w:val="24"/>
        </w:rPr>
        <w:t>Analysis and Evaluation</w:t>
      </w:r>
    </w:p>
    <w:p w14:paraId="14B5E428" w14:textId="001A82A7" w:rsidR="00B7171A" w:rsidRDefault="005A224D" w:rsidP="00A95FFC">
      <w:pPr>
        <w:spacing w:after="0" w:line="240" w:lineRule="auto"/>
        <w:rPr>
          <w:rFonts w:cs="Times New Roman"/>
          <w:bCs/>
          <w:szCs w:val="24"/>
        </w:rPr>
      </w:pPr>
      <w:r>
        <w:rPr>
          <w:rFonts w:cs="Times New Roman"/>
          <w:bCs/>
          <w:szCs w:val="24"/>
        </w:rPr>
        <w:t>Contra Costa College follows necessary and required safety regulations, utiliz</w:t>
      </w:r>
      <w:r w:rsidR="008B0510">
        <w:rPr>
          <w:rFonts w:cs="Times New Roman"/>
          <w:bCs/>
          <w:szCs w:val="24"/>
        </w:rPr>
        <w:t xml:space="preserve">es </w:t>
      </w:r>
      <w:r>
        <w:rPr>
          <w:rFonts w:cs="Times New Roman"/>
          <w:bCs/>
          <w:szCs w:val="24"/>
        </w:rPr>
        <w:t xml:space="preserve">a maintenance schedule and contracted agencies to monitor and service critical </w:t>
      </w:r>
      <w:r w:rsidR="008B0510">
        <w:rPr>
          <w:rFonts w:cs="Times New Roman"/>
          <w:bCs/>
          <w:szCs w:val="24"/>
        </w:rPr>
        <w:t>equipment,</w:t>
      </w:r>
      <w:r>
        <w:rPr>
          <w:rFonts w:cs="Times New Roman"/>
          <w:bCs/>
          <w:szCs w:val="24"/>
        </w:rPr>
        <w:t xml:space="preserve"> and</w:t>
      </w:r>
      <w:r w:rsidR="008B0510">
        <w:rPr>
          <w:rFonts w:cs="Times New Roman"/>
          <w:bCs/>
          <w:szCs w:val="24"/>
        </w:rPr>
        <w:t xml:space="preserve"> a </w:t>
      </w:r>
      <w:r>
        <w:rPr>
          <w:rFonts w:cs="Times New Roman"/>
          <w:bCs/>
          <w:szCs w:val="24"/>
        </w:rPr>
        <w:t xml:space="preserve">work order system </w:t>
      </w:r>
      <w:r w:rsidR="008B0510">
        <w:rPr>
          <w:rFonts w:cs="Times New Roman"/>
          <w:bCs/>
          <w:szCs w:val="24"/>
        </w:rPr>
        <w:t>is in place to</w:t>
      </w:r>
      <w:r>
        <w:rPr>
          <w:rFonts w:cs="Times New Roman"/>
          <w:bCs/>
          <w:szCs w:val="24"/>
        </w:rPr>
        <w:t xml:space="preserve"> follow up on </w:t>
      </w:r>
      <w:r w:rsidR="008B0510">
        <w:rPr>
          <w:rFonts w:cs="Times New Roman"/>
          <w:bCs/>
          <w:szCs w:val="24"/>
        </w:rPr>
        <w:t>identified issues.  Campus committees also regularly meet to discuss maintenance and safety needs on campus.</w:t>
      </w:r>
    </w:p>
    <w:p w14:paraId="52107699" w14:textId="77777777" w:rsidR="00B7171A" w:rsidRPr="00B7171A" w:rsidRDefault="00B7171A" w:rsidP="00A95FFC">
      <w:pPr>
        <w:spacing w:after="0" w:line="240" w:lineRule="auto"/>
        <w:rPr>
          <w:rFonts w:cs="Times New Roman"/>
          <w:bCs/>
          <w:szCs w:val="24"/>
        </w:rPr>
      </w:pPr>
    </w:p>
    <w:p w14:paraId="5E0C1718" w14:textId="3D7538F1" w:rsidR="00B7171A" w:rsidRPr="00B7171A" w:rsidRDefault="00B7171A" w:rsidP="00A95FFC">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1922F3" w:rsidRPr="00113EED" w14:paraId="64D632B1" w14:textId="77777777" w:rsidTr="00F944D4">
        <w:tc>
          <w:tcPr>
            <w:tcW w:w="1255" w:type="dxa"/>
          </w:tcPr>
          <w:p w14:paraId="17165A50" w14:textId="1960D8BB" w:rsidR="001922F3" w:rsidRDefault="001922F3" w:rsidP="001922F3">
            <w:r w:rsidRPr="00914CB4">
              <w:t>III.B.1-1</w:t>
            </w:r>
          </w:p>
        </w:tc>
        <w:tc>
          <w:tcPr>
            <w:tcW w:w="8283" w:type="dxa"/>
          </w:tcPr>
          <w:p w14:paraId="4F9366A9" w14:textId="385AD347" w:rsidR="001922F3" w:rsidRDefault="001922F3" w:rsidP="001922F3">
            <w:pPr>
              <w:rPr>
                <w:rFonts w:cs="Times New Roman"/>
                <w:szCs w:val="24"/>
              </w:rPr>
            </w:pPr>
            <w:r w:rsidRPr="00395750">
              <w:rPr>
                <w:rFonts w:cs="Times New Roman"/>
                <w:szCs w:val="24"/>
              </w:rPr>
              <w:t>District Office Facilities Planning &amp; Construction Organization Chart</w:t>
            </w:r>
          </w:p>
        </w:tc>
      </w:tr>
      <w:tr w:rsidR="001922F3" w:rsidRPr="00113EED" w14:paraId="5BA9D9D5" w14:textId="77777777" w:rsidTr="00F944D4">
        <w:tc>
          <w:tcPr>
            <w:tcW w:w="1255" w:type="dxa"/>
          </w:tcPr>
          <w:p w14:paraId="448779F1" w14:textId="425B02CC" w:rsidR="001922F3" w:rsidRDefault="001922F3" w:rsidP="001922F3">
            <w:r>
              <w:t>III.B.1-</w:t>
            </w:r>
            <w:r w:rsidR="00914CB4">
              <w:t>2</w:t>
            </w:r>
          </w:p>
        </w:tc>
        <w:tc>
          <w:tcPr>
            <w:tcW w:w="8283" w:type="dxa"/>
          </w:tcPr>
          <w:p w14:paraId="1C5DF5C2" w14:textId="6D18F198" w:rsidR="001922F3" w:rsidRDefault="001922F3" w:rsidP="001922F3">
            <w:pPr>
              <w:rPr>
                <w:rFonts w:cs="Times New Roman"/>
                <w:szCs w:val="24"/>
              </w:rPr>
            </w:pPr>
            <w:r>
              <w:rPr>
                <w:rFonts w:cs="Times New Roman"/>
                <w:szCs w:val="24"/>
              </w:rPr>
              <w:t>Facilities Master Plan 2008 with Addendum 202</w:t>
            </w:r>
            <w:r w:rsidR="00712BC8">
              <w:rPr>
                <w:rFonts w:cs="Times New Roman"/>
                <w:szCs w:val="24"/>
              </w:rPr>
              <w:t>2</w:t>
            </w:r>
          </w:p>
        </w:tc>
      </w:tr>
      <w:tr w:rsidR="001922F3" w:rsidRPr="00113EED" w14:paraId="0AFF76A6" w14:textId="77777777" w:rsidTr="00F944D4">
        <w:tc>
          <w:tcPr>
            <w:tcW w:w="1255" w:type="dxa"/>
          </w:tcPr>
          <w:p w14:paraId="61DA04AF" w14:textId="32FE7601" w:rsidR="001922F3" w:rsidRDefault="001922F3" w:rsidP="001922F3">
            <w:r>
              <w:t>III.B.1-</w:t>
            </w:r>
            <w:r w:rsidR="00914CB4">
              <w:t>3</w:t>
            </w:r>
          </w:p>
        </w:tc>
        <w:tc>
          <w:tcPr>
            <w:tcW w:w="8283" w:type="dxa"/>
          </w:tcPr>
          <w:p w14:paraId="03F28C5D" w14:textId="2D24C51C" w:rsidR="001922F3" w:rsidRDefault="001922F3" w:rsidP="001922F3">
            <w:pPr>
              <w:rPr>
                <w:rFonts w:cs="Times New Roman"/>
                <w:szCs w:val="24"/>
              </w:rPr>
            </w:pPr>
            <w:r>
              <w:rPr>
                <w:rFonts w:cs="Times New Roman"/>
                <w:szCs w:val="24"/>
              </w:rPr>
              <w:t>Five Year Capital Outlay Plan</w:t>
            </w:r>
            <w:r w:rsidR="00E41123">
              <w:rPr>
                <w:rFonts w:cs="Times New Roman"/>
                <w:szCs w:val="24"/>
              </w:rPr>
              <w:t xml:space="preserve"> 2021-2025</w:t>
            </w:r>
          </w:p>
        </w:tc>
      </w:tr>
      <w:tr w:rsidR="001922F3" w:rsidRPr="00113EED" w14:paraId="69937A01" w14:textId="77777777" w:rsidTr="00F944D4">
        <w:tc>
          <w:tcPr>
            <w:tcW w:w="1255" w:type="dxa"/>
          </w:tcPr>
          <w:p w14:paraId="13A234FB" w14:textId="4AE1E327" w:rsidR="001922F3" w:rsidRDefault="004D3140" w:rsidP="001922F3">
            <w:pPr>
              <w:rPr>
                <w:rFonts w:cs="Times New Roman"/>
                <w:szCs w:val="24"/>
              </w:rPr>
            </w:pPr>
            <w:hyperlink r:id="rId1017" w:history="1">
              <w:r w:rsidR="001922F3" w:rsidRPr="00523F78">
                <w:rPr>
                  <w:rStyle w:val="Hyperlink"/>
                  <w:rFonts w:cs="Times New Roman"/>
                  <w:szCs w:val="24"/>
                </w:rPr>
                <w:t>III.B.1-</w:t>
              </w:r>
            </w:hyperlink>
            <w:r w:rsidR="00914CB4">
              <w:rPr>
                <w:rStyle w:val="Hyperlink"/>
                <w:rFonts w:cs="Times New Roman"/>
                <w:szCs w:val="24"/>
              </w:rPr>
              <w:t>4</w:t>
            </w:r>
          </w:p>
        </w:tc>
        <w:tc>
          <w:tcPr>
            <w:tcW w:w="8283" w:type="dxa"/>
          </w:tcPr>
          <w:p w14:paraId="50D72AD8" w14:textId="51E79C74" w:rsidR="001922F3" w:rsidRPr="00113EED" w:rsidRDefault="001922F3" w:rsidP="001922F3">
            <w:pPr>
              <w:rPr>
                <w:rFonts w:cs="Times New Roman"/>
                <w:szCs w:val="24"/>
              </w:rPr>
            </w:pPr>
            <w:r>
              <w:rPr>
                <w:rFonts w:cs="Times New Roman"/>
                <w:szCs w:val="24"/>
              </w:rPr>
              <w:t>Annual Fire Alarm Test</w:t>
            </w:r>
          </w:p>
        </w:tc>
      </w:tr>
      <w:tr w:rsidR="001922F3" w:rsidRPr="00113EED" w14:paraId="13881656" w14:textId="77777777" w:rsidTr="00F944D4">
        <w:tc>
          <w:tcPr>
            <w:tcW w:w="1255" w:type="dxa"/>
          </w:tcPr>
          <w:p w14:paraId="59BC7AE3" w14:textId="248C3F85" w:rsidR="001922F3" w:rsidRPr="008C7DB8" w:rsidRDefault="004D3140" w:rsidP="001922F3">
            <w:pPr>
              <w:rPr>
                <w:rFonts w:cs="Times New Roman"/>
                <w:szCs w:val="24"/>
              </w:rPr>
            </w:pPr>
            <w:hyperlink r:id="rId1018"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5</w:t>
              </w:r>
            </w:hyperlink>
          </w:p>
        </w:tc>
        <w:tc>
          <w:tcPr>
            <w:tcW w:w="8283" w:type="dxa"/>
          </w:tcPr>
          <w:p w14:paraId="2EC34057" w14:textId="59D8BFFE" w:rsidR="001922F3" w:rsidRPr="00113EED" w:rsidRDefault="001922F3" w:rsidP="001922F3">
            <w:pPr>
              <w:rPr>
                <w:rFonts w:cs="Times New Roman"/>
                <w:szCs w:val="24"/>
              </w:rPr>
            </w:pPr>
            <w:r>
              <w:rPr>
                <w:rFonts w:cs="Times New Roman"/>
                <w:szCs w:val="24"/>
              </w:rPr>
              <w:t>Copy of Keenan Inspections</w:t>
            </w:r>
          </w:p>
        </w:tc>
      </w:tr>
      <w:tr w:rsidR="001922F3" w:rsidRPr="00113EED" w14:paraId="67921FBA" w14:textId="77777777" w:rsidTr="00F944D4">
        <w:tc>
          <w:tcPr>
            <w:tcW w:w="1255" w:type="dxa"/>
          </w:tcPr>
          <w:p w14:paraId="21D7047C" w14:textId="0FF2FEBA" w:rsidR="001922F3" w:rsidRPr="00A76920" w:rsidRDefault="004D3140" w:rsidP="001922F3">
            <w:pPr>
              <w:rPr>
                <w:rFonts w:cs="Times New Roman"/>
                <w:szCs w:val="24"/>
              </w:rPr>
            </w:pPr>
            <w:hyperlink r:id="rId1019"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6</w:t>
              </w:r>
            </w:hyperlink>
          </w:p>
        </w:tc>
        <w:tc>
          <w:tcPr>
            <w:tcW w:w="8283" w:type="dxa"/>
          </w:tcPr>
          <w:p w14:paraId="50D3C750" w14:textId="5F9C543C" w:rsidR="001922F3" w:rsidRDefault="001922F3" w:rsidP="001922F3">
            <w:pPr>
              <w:rPr>
                <w:rFonts w:cs="Times New Roman"/>
                <w:szCs w:val="24"/>
              </w:rPr>
            </w:pPr>
            <w:r>
              <w:rPr>
                <w:rFonts w:cs="Times New Roman"/>
                <w:szCs w:val="24"/>
              </w:rPr>
              <w:t>Copy of Health Department Inspections</w:t>
            </w:r>
          </w:p>
        </w:tc>
      </w:tr>
      <w:tr w:rsidR="001922F3" w:rsidRPr="00113EED" w14:paraId="0EF767BA" w14:textId="77777777" w:rsidTr="00F944D4">
        <w:tc>
          <w:tcPr>
            <w:tcW w:w="1255" w:type="dxa"/>
          </w:tcPr>
          <w:p w14:paraId="6C44473B" w14:textId="6B3B3B0C" w:rsidR="001922F3" w:rsidRPr="00A76920" w:rsidRDefault="004D3140" w:rsidP="001922F3">
            <w:pPr>
              <w:rPr>
                <w:rFonts w:cs="Times New Roman"/>
                <w:szCs w:val="24"/>
              </w:rPr>
            </w:pPr>
            <w:hyperlink r:id="rId1020"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7</w:t>
              </w:r>
            </w:hyperlink>
          </w:p>
        </w:tc>
        <w:tc>
          <w:tcPr>
            <w:tcW w:w="8283" w:type="dxa"/>
          </w:tcPr>
          <w:p w14:paraId="126D8797" w14:textId="5B88EE51" w:rsidR="001922F3" w:rsidRDefault="001922F3" w:rsidP="001922F3">
            <w:pPr>
              <w:rPr>
                <w:rFonts w:cs="Times New Roman"/>
                <w:szCs w:val="24"/>
              </w:rPr>
            </w:pPr>
            <w:r>
              <w:rPr>
                <w:rFonts w:cs="Times New Roman"/>
                <w:szCs w:val="24"/>
              </w:rPr>
              <w:t>Copy of Bay Area Clean Air Management Inspections</w:t>
            </w:r>
          </w:p>
        </w:tc>
      </w:tr>
      <w:tr w:rsidR="001922F3" w:rsidRPr="00113EED" w14:paraId="76D5A6A0" w14:textId="77777777" w:rsidTr="00F944D4">
        <w:tc>
          <w:tcPr>
            <w:tcW w:w="1255" w:type="dxa"/>
          </w:tcPr>
          <w:p w14:paraId="75A5945C" w14:textId="10D56C57" w:rsidR="001922F3" w:rsidRDefault="004D3140" w:rsidP="001922F3">
            <w:pPr>
              <w:rPr>
                <w:rFonts w:cs="Times New Roman"/>
                <w:szCs w:val="24"/>
              </w:rPr>
            </w:pPr>
            <w:hyperlink r:id="rId1021" w:history="1">
              <w:r w:rsidR="001922F3" w:rsidRPr="005A224D">
                <w:rPr>
                  <w:rStyle w:val="Hyperlink"/>
                  <w:rFonts w:cs="Times New Roman"/>
                  <w:szCs w:val="24"/>
                </w:rPr>
                <w:t>III.B.1</w:t>
              </w:r>
              <w:r w:rsidR="001922F3">
                <w:rPr>
                  <w:rStyle w:val="Hyperlink"/>
                  <w:rFonts w:cs="Times New Roman"/>
                  <w:szCs w:val="24"/>
                </w:rPr>
                <w:t>-</w:t>
              </w:r>
            </w:hyperlink>
            <w:r w:rsidR="00914CB4">
              <w:rPr>
                <w:rStyle w:val="Hyperlink"/>
              </w:rPr>
              <w:t>8</w:t>
            </w:r>
          </w:p>
        </w:tc>
        <w:tc>
          <w:tcPr>
            <w:tcW w:w="8283" w:type="dxa"/>
          </w:tcPr>
          <w:p w14:paraId="6C398CA6" w14:textId="68719C28" w:rsidR="001922F3" w:rsidRDefault="001922F3" w:rsidP="001922F3">
            <w:pPr>
              <w:rPr>
                <w:rFonts w:cs="Times New Roman"/>
                <w:szCs w:val="24"/>
              </w:rPr>
            </w:pPr>
            <w:r>
              <w:rPr>
                <w:rFonts w:cs="Times New Roman"/>
                <w:szCs w:val="24"/>
              </w:rPr>
              <w:t>Preventative Maintenance Schedule</w:t>
            </w:r>
          </w:p>
        </w:tc>
      </w:tr>
      <w:tr w:rsidR="001922F3" w:rsidRPr="00113EED" w14:paraId="61522957" w14:textId="77777777" w:rsidTr="00F944D4">
        <w:tc>
          <w:tcPr>
            <w:tcW w:w="1255" w:type="dxa"/>
          </w:tcPr>
          <w:p w14:paraId="66CD94B7" w14:textId="24ADEACF" w:rsidR="001922F3" w:rsidRPr="008C7DB8" w:rsidRDefault="004D3140" w:rsidP="001922F3">
            <w:pPr>
              <w:rPr>
                <w:rFonts w:cs="Times New Roman"/>
                <w:szCs w:val="24"/>
              </w:rPr>
            </w:pPr>
            <w:hyperlink r:id="rId1022"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9</w:t>
              </w:r>
            </w:hyperlink>
          </w:p>
        </w:tc>
        <w:tc>
          <w:tcPr>
            <w:tcW w:w="8283" w:type="dxa"/>
          </w:tcPr>
          <w:p w14:paraId="77CF2883" w14:textId="77777777" w:rsidR="001922F3" w:rsidRPr="00113EED" w:rsidRDefault="001922F3" w:rsidP="001922F3">
            <w:pPr>
              <w:rPr>
                <w:rFonts w:cs="Times New Roman"/>
                <w:szCs w:val="24"/>
              </w:rPr>
            </w:pPr>
            <w:r>
              <w:rPr>
                <w:rFonts w:cs="Times New Roman"/>
                <w:szCs w:val="24"/>
              </w:rPr>
              <w:t>Contra Costa College District Crime Awareness Report</w:t>
            </w:r>
          </w:p>
        </w:tc>
      </w:tr>
      <w:tr w:rsidR="001922F3" w14:paraId="3E3C2D3D" w14:textId="77777777" w:rsidTr="00F944D4">
        <w:tc>
          <w:tcPr>
            <w:tcW w:w="1255" w:type="dxa"/>
          </w:tcPr>
          <w:p w14:paraId="2808E345" w14:textId="2E2A006A" w:rsidR="001922F3" w:rsidRDefault="004D3140" w:rsidP="001922F3">
            <w:pPr>
              <w:rPr>
                <w:rFonts w:cs="Times New Roman"/>
                <w:szCs w:val="24"/>
              </w:rPr>
            </w:pPr>
            <w:hyperlink r:id="rId1023"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1</w:t>
              </w:r>
              <w:r w:rsidR="00914CB4">
                <w:rPr>
                  <w:rStyle w:val="Hyperlink"/>
                </w:rPr>
                <w:t>0</w:t>
              </w:r>
            </w:hyperlink>
          </w:p>
        </w:tc>
        <w:tc>
          <w:tcPr>
            <w:tcW w:w="8283" w:type="dxa"/>
          </w:tcPr>
          <w:p w14:paraId="7803A0C9" w14:textId="77777777" w:rsidR="001922F3" w:rsidRDefault="001922F3" w:rsidP="001922F3">
            <w:pPr>
              <w:rPr>
                <w:rFonts w:cs="Times New Roman"/>
                <w:szCs w:val="24"/>
              </w:rPr>
            </w:pPr>
            <w:r>
              <w:rPr>
                <w:rFonts w:cs="Times New Roman"/>
                <w:szCs w:val="24"/>
              </w:rPr>
              <w:t>Contra Costa College District Emergency Preparedness Plan</w:t>
            </w:r>
          </w:p>
        </w:tc>
      </w:tr>
      <w:tr w:rsidR="001922F3" w14:paraId="1E3D56BB" w14:textId="77777777" w:rsidTr="00F944D4">
        <w:tc>
          <w:tcPr>
            <w:tcW w:w="1255" w:type="dxa"/>
          </w:tcPr>
          <w:p w14:paraId="2FA24C10" w14:textId="76B4D34C" w:rsidR="001922F3" w:rsidRDefault="004D3140" w:rsidP="001922F3">
            <w:hyperlink r:id="rId1024" w:history="1">
              <w:r w:rsidR="001922F3" w:rsidRPr="00523F78">
                <w:rPr>
                  <w:rStyle w:val="Hyperlink"/>
                </w:rPr>
                <w:t>III.B.1</w:t>
              </w:r>
              <w:r w:rsidR="001922F3">
                <w:rPr>
                  <w:rStyle w:val="Hyperlink"/>
                </w:rPr>
                <w:t>-1</w:t>
              </w:r>
              <w:r w:rsidR="00914CB4">
                <w:rPr>
                  <w:rStyle w:val="Hyperlink"/>
                </w:rPr>
                <w:t>1</w:t>
              </w:r>
            </w:hyperlink>
          </w:p>
        </w:tc>
        <w:tc>
          <w:tcPr>
            <w:tcW w:w="8283" w:type="dxa"/>
          </w:tcPr>
          <w:p w14:paraId="004CD2BD" w14:textId="53EC1CC8" w:rsidR="001922F3" w:rsidRDefault="001922F3" w:rsidP="001922F3">
            <w:pPr>
              <w:rPr>
                <w:rFonts w:cs="Times New Roman"/>
                <w:szCs w:val="24"/>
              </w:rPr>
            </w:pPr>
            <w:r>
              <w:rPr>
                <w:rFonts w:cs="Times New Roman"/>
                <w:szCs w:val="24"/>
              </w:rPr>
              <w:t>Work Order Instructions</w:t>
            </w:r>
          </w:p>
        </w:tc>
      </w:tr>
      <w:tr w:rsidR="001922F3" w14:paraId="72ABB26F" w14:textId="77777777" w:rsidTr="00F944D4">
        <w:tc>
          <w:tcPr>
            <w:tcW w:w="1255" w:type="dxa"/>
          </w:tcPr>
          <w:p w14:paraId="51FF7952" w14:textId="3263A058" w:rsidR="001922F3" w:rsidRDefault="004D3140" w:rsidP="001922F3">
            <w:hyperlink r:id="rId1025" w:history="1">
              <w:r w:rsidR="001922F3" w:rsidRPr="005A224D">
                <w:rPr>
                  <w:rStyle w:val="Hyperlink"/>
                </w:rPr>
                <w:t>III.B.1</w:t>
              </w:r>
              <w:r w:rsidR="001922F3">
                <w:rPr>
                  <w:rStyle w:val="Hyperlink"/>
                </w:rPr>
                <w:t>-1</w:t>
              </w:r>
              <w:r w:rsidR="00914CB4">
                <w:rPr>
                  <w:rStyle w:val="Hyperlink"/>
                </w:rPr>
                <w:t>2</w:t>
              </w:r>
            </w:hyperlink>
          </w:p>
        </w:tc>
        <w:tc>
          <w:tcPr>
            <w:tcW w:w="8283" w:type="dxa"/>
          </w:tcPr>
          <w:p w14:paraId="50DE13D5" w14:textId="20FC8E1E" w:rsidR="001922F3" w:rsidRDefault="001922F3" w:rsidP="001922F3">
            <w:pPr>
              <w:rPr>
                <w:rFonts w:cs="Times New Roman"/>
                <w:szCs w:val="24"/>
              </w:rPr>
            </w:pPr>
            <w:r>
              <w:rPr>
                <w:rFonts w:cs="Times New Roman"/>
                <w:szCs w:val="24"/>
              </w:rPr>
              <w:t>Work Order Tracking</w:t>
            </w:r>
          </w:p>
        </w:tc>
      </w:tr>
      <w:tr w:rsidR="00914CB4" w14:paraId="4A2597E3" w14:textId="77777777" w:rsidTr="00F944D4">
        <w:tc>
          <w:tcPr>
            <w:tcW w:w="1255" w:type="dxa"/>
          </w:tcPr>
          <w:p w14:paraId="62FB0282" w14:textId="4E7AD9EE" w:rsidR="00914CB4" w:rsidRDefault="00914CB4" w:rsidP="00914CB4">
            <w:r w:rsidRPr="00914CB4">
              <w:t>III.B.1</w:t>
            </w:r>
            <w:r>
              <w:t>-13</w:t>
            </w:r>
          </w:p>
        </w:tc>
        <w:tc>
          <w:tcPr>
            <w:tcW w:w="8283" w:type="dxa"/>
          </w:tcPr>
          <w:p w14:paraId="529C1D87" w14:textId="3CCFEEDB" w:rsidR="00914CB4" w:rsidRDefault="00914CB4" w:rsidP="00914CB4">
            <w:pPr>
              <w:tabs>
                <w:tab w:val="left" w:pos="6538"/>
              </w:tabs>
              <w:rPr>
                <w:rFonts w:cs="Times New Roman"/>
                <w:szCs w:val="24"/>
              </w:rPr>
            </w:pPr>
            <w:r w:rsidRPr="00395750">
              <w:rPr>
                <w:rFonts w:cs="Times New Roman"/>
                <w:szCs w:val="24"/>
              </w:rPr>
              <w:t>Facilities_Space_and_Utilization_Standards_with_Attachments</w:t>
            </w:r>
            <w:r>
              <w:rPr>
                <w:rFonts w:cs="Times New Roman"/>
                <w:szCs w:val="24"/>
              </w:rPr>
              <w:t xml:space="preserve"> 2010</w:t>
            </w:r>
          </w:p>
        </w:tc>
      </w:tr>
      <w:tr w:rsidR="00914CB4" w14:paraId="5C54704B" w14:textId="77777777" w:rsidTr="00F944D4">
        <w:tc>
          <w:tcPr>
            <w:tcW w:w="1255" w:type="dxa"/>
          </w:tcPr>
          <w:p w14:paraId="575A4F3B" w14:textId="45FA7AD9" w:rsidR="00914CB4" w:rsidRDefault="004D3140" w:rsidP="00914CB4">
            <w:hyperlink r:id="rId1026" w:history="1">
              <w:r w:rsidR="00914CB4" w:rsidRPr="008B0510">
                <w:rPr>
                  <w:rStyle w:val="Hyperlink"/>
                </w:rPr>
                <w:t>III.B.1</w:t>
              </w:r>
              <w:r w:rsidR="00914CB4">
                <w:rPr>
                  <w:rStyle w:val="Hyperlink"/>
                </w:rPr>
                <w:t>-14</w:t>
              </w:r>
            </w:hyperlink>
          </w:p>
        </w:tc>
        <w:tc>
          <w:tcPr>
            <w:tcW w:w="8283" w:type="dxa"/>
          </w:tcPr>
          <w:p w14:paraId="3E9E5CA1" w14:textId="302B3A78" w:rsidR="00914CB4" w:rsidRDefault="00914CB4" w:rsidP="00914CB4">
            <w:pPr>
              <w:rPr>
                <w:rFonts w:cs="Times New Roman"/>
                <w:szCs w:val="24"/>
              </w:rPr>
            </w:pPr>
            <w:r>
              <w:rPr>
                <w:rFonts w:cs="Times New Roman"/>
                <w:szCs w:val="24"/>
              </w:rPr>
              <w:t xml:space="preserve">College Committees </w:t>
            </w:r>
          </w:p>
        </w:tc>
      </w:tr>
      <w:tr w:rsidR="00914CB4" w14:paraId="1CA48FC8" w14:textId="77777777" w:rsidTr="00F944D4">
        <w:tc>
          <w:tcPr>
            <w:tcW w:w="1255" w:type="dxa"/>
          </w:tcPr>
          <w:p w14:paraId="3710583B" w14:textId="226C4FFD" w:rsidR="00914CB4" w:rsidRDefault="00914CB4" w:rsidP="00914CB4">
            <w:r>
              <w:t>III.B.1-15</w:t>
            </w:r>
          </w:p>
        </w:tc>
        <w:tc>
          <w:tcPr>
            <w:tcW w:w="8283" w:type="dxa"/>
          </w:tcPr>
          <w:p w14:paraId="0915993E" w14:textId="22988B84" w:rsidR="00914CB4" w:rsidRDefault="00914CB4" w:rsidP="00914CB4">
            <w:pPr>
              <w:rPr>
                <w:rFonts w:cs="Times New Roman"/>
                <w:szCs w:val="24"/>
              </w:rPr>
            </w:pPr>
            <w:r>
              <w:rPr>
                <w:rFonts w:cs="Times New Roman"/>
                <w:szCs w:val="24"/>
              </w:rPr>
              <w:t>Facilities Committee Meeting Notes 2016-2020</w:t>
            </w:r>
          </w:p>
        </w:tc>
      </w:tr>
      <w:tr w:rsidR="00914CB4" w14:paraId="119D070B" w14:textId="77777777" w:rsidTr="00F944D4">
        <w:tc>
          <w:tcPr>
            <w:tcW w:w="1255" w:type="dxa"/>
          </w:tcPr>
          <w:p w14:paraId="676A2CEC" w14:textId="7390596E" w:rsidR="00914CB4" w:rsidRDefault="004D3140" w:rsidP="00914CB4">
            <w:hyperlink w:anchor="IIIB2facilitiesplan" w:history="1">
              <w:r w:rsidR="00914CB4" w:rsidRPr="00776963">
                <w:rPr>
                  <w:rStyle w:val="Hyperlink"/>
                </w:rPr>
                <w:t>III.B.1-</w:t>
              </w:r>
            </w:hyperlink>
            <w:r w:rsidR="00914CB4">
              <w:rPr>
                <w:rStyle w:val="Hyperlink"/>
              </w:rPr>
              <w:t>16</w:t>
            </w:r>
          </w:p>
        </w:tc>
        <w:tc>
          <w:tcPr>
            <w:tcW w:w="8283" w:type="dxa"/>
          </w:tcPr>
          <w:p w14:paraId="6F4A549D" w14:textId="2154BD48" w:rsidR="00914CB4" w:rsidRDefault="00914CB4" w:rsidP="00914CB4">
            <w:pPr>
              <w:rPr>
                <w:rFonts w:cs="Times New Roman"/>
                <w:szCs w:val="24"/>
              </w:rPr>
            </w:pPr>
            <w:r>
              <w:rPr>
                <w:rFonts w:cs="Times New Roman"/>
                <w:szCs w:val="24"/>
              </w:rPr>
              <w:t>Standard III.B.2</w:t>
            </w:r>
          </w:p>
        </w:tc>
      </w:tr>
      <w:tr w:rsidR="00914CB4" w14:paraId="44826399" w14:textId="77777777" w:rsidTr="00F944D4">
        <w:tc>
          <w:tcPr>
            <w:tcW w:w="1255" w:type="dxa"/>
          </w:tcPr>
          <w:p w14:paraId="42918F9C" w14:textId="0650D738" w:rsidR="00914CB4" w:rsidRDefault="004D3140" w:rsidP="00914CB4">
            <w:hyperlink r:id="rId1027" w:history="1">
              <w:r w:rsidR="00914CB4" w:rsidRPr="000E4A64">
                <w:rPr>
                  <w:rStyle w:val="Hyperlink"/>
                </w:rPr>
                <w:t>III.B.1-</w:t>
              </w:r>
            </w:hyperlink>
            <w:r w:rsidR="00914CB4">
              <w:rPr>
                <w:rStyle w:val="Hyperlink"/>
              </w:rPr>
              <w:t>17</w:t>
            </w:r>
          </w:p>
        </w:tc>
        <w:tc>
          <w:tcPr>
            <w:tcW w:w="8283" w:type="dxa"/>
          </w:tcPr>
          <w:p w14:paraId="653F3287" w14:textId="02C671DC" w:rsidR="00914CB4" w:rsidRDefault="00914CB4" w:rsidP="00914CB4">
            <w:pPr>
              <w:rPr>
                <w:rFonts w:cs="Times New Roman"/>
                <w:szCs w:val="24"/>
              </w:rPr>
            </w:pPr>
            <w:r>
              <w:rPr>
                <w:rFonts w:cs="Times New Roman"/>
                <w:szCs w:val="24"/>
              </w:rPr>
              <w:t>Measure E Implementation Planning</w:t>
            </w:r>
          </w:p>
        </w:tc>
      </w:tr>
      <w:tr w:rsidR="00914CB4" w14:paraId="6A2A3489" w14:textId="77777777" w:rsidTr="00F944D4">
        <w:tc>
          <w:tcPr>
            <w:tcW w:w="1255" w:type="dxa"/>
          </w:tcPr>
          <w:p w14:paraId="4BC305EF" w14:textId="1F8A9E70" w:rsidR="00914CB4" w:rsidRDefault="00914CB4" w:rsidP="00914CB4">
            <w:r>
              <w:t>III.B.1-18</w:t>
            </w:r>
          </w:p>
        </w:tc>
        <w:tc>
          <w:tcPr>
            <w:tcW w:w="8283" w:type="dxa"/>
          </w:tcPr>
          <w:p w14:paraId="13C7919F" w14:textId="2FEABA73" w:rsidR="00914CB4" w:rsidRDefault="00914CB4" w:rsidP="00914CB4">
            <w:pPr>
              <w:rPr>
                <w:rFonts w:cs="Times New Roman"/>
                <w:szCs w:val="24"/>
              </w:rPr>
            </w:pPr>
            <w:r>
              <w:rPr>
                <w:rFonts w:cs="Times New Roman"/>
                <w:szCs w:val="24"/>
              </w:rPr>
              <w:t>Americans with Disability Act Transition Plan 2009</w:t>
            </w:r>
          </w:p>
        </w:tc>
      </w:tr>
      <w:tr w:rsidR="00914CB4" w14:paraId="783585BD" w14:textId="77777777" w:rsidTr="00F944D4">
        <w:tc>
          <w:tcPr>
            <w:tcW w:w="1255" w:type="dxa"/>
          </w:tcPr>
          <w:p w14:paraId="1C6AADC8" w14:textId="55A3E947" w:rsidR="00914CB4" w:rsidRDefault="00914CB4" w:rsidP="00914CB4">
            <w:r>
              <w:t>III.B.1-19</w:t>
            </w:r>
          </w:p>
        </w:tc>
        <w:tc>
          <w:tcPr>
            <w:tcW w:w="8283" w:type="dxa"/>
          </w:tcPr>
          <w:p w14:paraId="4399A401" w14:textId="551B33CB" w:rsidR="00914CB4" w:rsidRDefault="00914CB4" w:rsidP="00914CB4">
            <w:pPr>
              <w:rPr>
                <w:rFonts w:cs="Times New Roman"/>
                <w:szCs w:val="24"/>
              </w:rPr>
            </w:pPr>
            <w:r>
              <w:rPr>
                <w:rFonts w:cs="Times New Roman"/>
                <w:szCs w:val="24"/>
              </w:rPr>
              <w:t>Contra Costa Community College District Security Design Guidelines</w:t>
            </w:r>
          </w:p>
        </w:tc>
      </w:tr>
      <w:tr w:rsidR="00914CB4" w14:paraId="23763464" w14:textId="77777777" w:rsidTr="00F944D4">
        <w:tc>
          <w:tcPr>
            <w:tcW w:w="1255" w:type="dxa"/>
          </w:tcPr>
          <w:p w14:paraId="2A30895F" w14:textId="4D4E6FDC" w:rsidR="00914CB4" w:rsidRDefault="004D3140" w:rsidP="00914CB4">
            <w:hyperlink r:id="rId1028" w:history="1">
              <w:r w:rsidR="00914CB4" w:rsidRPr="000F3822">
                <w:rPr>
                  <w:rStyle w:val="Hyperlink"/>
                </w:rPr>
                <w:t>III.B.1-</w:t>
              </w:r>
            </w:hyperlink>
            <w:r w:rsidR="00914CB4">
              <w:rPr>
                <w:rStyle w:val="Hyperlink"/>
              </w:rPr>
              <w:t>20</w:t>
            </w:r>
          </w:p>
        </w:tc>
        <w:tc>
          <w:tcPr>
            <w:tcW w:w="8283" w:type="dxa"/>
          </w:tcPr>
          <w:p w14:paraId="2312CE04" w14:textId="14CA19A0" w:rsidR="00914CB4" w:rsidRDefault="00914CB4" w:rsidP="00914CB4">
            <w:pPr>
              <w:rPr>
                <w:rFonts w:cs="Times New Roman"/>
                <w:szCs w:val="24"/>
              </w:rPr>
            </w:pPr>
            <w:r>
              <w:rPr>
                <w:rFonts w:cs="Times New Roman"/>
                <w:szCs w:val="24"/>
              </w:rPr>
              <w:t>Board Policy 5037</w:t>
            </w:r>
          </w:p>
        </w:tc>
      </w:tr>
      <w:tr w:rsidR="00914CB4" w14:paraId="043AD86A" w14:textId="77777777" w:rsidTr="00F944D4">
        <w:tc>
          <w:tcPr>
            <w:tcW w:w="1255" w:type="dxa"/>
          </w:tcPr>
          <w:p w14:paraId="4564D97E" w14:textId="0217626C" w:rsidR="00914CB4" w:rsidRDefault="004D3140" w:rsidP="00914CB4">
            <w:hyperlink r:id="rId1029" w:history="1">
              <w:r w:rsidR="00914CB4" w:rsidRPr="000F3822">
                <w:rPr>
                  <w:rStyle w:val="Hyperlink"/>
                </w:rPr>
                <w:t>III.B.1-</w:t>
              </w:r>
            </w:hyperlink>
            <w:r w:rsidR="00914CB4">
              <w:rPr>
                <w:rStyle w:val="Hyperlink"/>
              </w:rPr>
              <w:t>21</w:t>
            </w:r>
          </w:p>
        </w:tc>
        <w:tc>
          <w:tcPr>
            <w:tcW w:w="8283" w:type="dxa"/>
          </w:tcPr>
          <w:p w14:paraId="48F89A0E" w14:textId="65E21A82" w:rsidR="00914CB4" w:rsidRDefault="00914CB4" w:rsidP="00914CB4">
            <w:pPr>
              <w:rPr>
                <w:rFonts w:cs="Times New Roman"/>
                <w:szCs w:val="24"/>
              </w:rPr>
            </w:pPr>
            <w:r>
              <w:rPr>
                <w:rFonts w:cs="Times New Roman"/>
                <w:szCs w:val="24"/>
              </w:rPr>
              <w:t>Business Procedure 10.57</w:t>
            </w:r>
          </w:p>
        </w:tc>
      </w:tr>
      <w:tr w:rsidR="00914CB4" w14:paraId="327195D1" w14:textId="77777777" w:rsidTr="00F944D4">
        <w:tc>
          <w:tcPr>
            <w:tcW w:w="1255" w:type="dxa"/>
          </w:tcPr>
          <w:p w14:paraId="75AB24A7" w14:textId="0EC270A7" w:rsidR="00914CB4" w:rsidRDefault="004D3140" w:rsidP="00914CB4">
            <w:hyperlink r:id="rId1030" w:history="1">
              <w:r w:rsidR="00914CB4" w:rsidRPr="000F3822">
                <w:rPr>
                  <w:rStyle w:val="Hyperlink"/>
                </w:rPr>
                <w:t>III.B.1-</w:t>
              </w:r>
            </w:hyperlink>
            <w:r w:rsidR="00914CB4">
              <w:rPr>
                <w:rStyle w:val="Hyperlink"/>
              </w:rPr>
              <w:t>22</w:t>
            </w:r>
          </w:p>
        </w:tc>
        <w:tc>
          <w:tcPr>
            <w:tcW w:w="8283" w:type="dxa"/>
          </w:tcPr>
          <w:p w14:paraId="41AA043E" w14:textId="356F339D" w:rsidR="00914CB4" w:rsidRDefault="00914CB4" w:rsidP="00914CB4">
            <w:pPr>
              <w:rPr>
                <w:rFonts w:cs="Times New Roman"/>
                <w:szCs w:val="24"/>
              </w:rPr>
            </w:pPr>
            <w:r>
              <w:rPr>
                <w:rFonts w:cs="Times New Roman"/>
                <w:szCs w:val="24"/>
              </w:rPr>
              <w:t>Software House</w:t>
            </w:r>
          </w:p>
        </w:tc>
      </w:tr>
    </w:tbl>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DF4F8F">
      <w:pPr>
        <w:pStyle w:val="BodyText"/>
        <w:numPr>
          <w:ilvl w:val="1"/>
          <w:numId w:val="3"/>
        </w:numPr>
        <w:tabs>
          <w:tab w:val="left" w:pos="1195"/>
        </w:tabs>
        <w:ind w:left="548" w:right="401" w:hanging="547"/>
        <w:rPr>
          <w:rFonts w:ascii="Times New Roman" w:hAnsi="Times New Roman" w:cs="Times New Roman"/>
          <w:szCs w:val="24"/>
        </w:rPr>
      </w:pPr>
      <w:bookmarkStart w:id="153" w:name="IIIB2facilitiesplan"/>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bookmarkEnd w:id="153"/>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3EDE4B3" w14:textId="1413017C" w:rsidR="00B7171A" w:rsidRDefault="00B7171A" w:rsidP="00B7171A">
      <w:pPr>
        <w:spacing w:after="0" w:line="240" w:lineRule="auto"/>
        <w:rPr>
          <w:rFonts w:cs="Times New Roman"/>
          <w:iCs/>
          <w:szCs w:val="24"/>
        </w:rPr>
      </w:pPr>
      <w:r>
        <w:rPr>
          <w:rFonts w:cs="Times New Roman"/>
          <w:iCs/>
          <w:szCs w:val="24"/>
        </w:rPr>
        <w:t>The College maintains various plans to strategize its facility utilization:</w:t>
      </w:r>
    </w:p>
    <w:p w14:paraId="286B54CF"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Campus Renovation and Construction </w:t>
      </w:r>
      <w:hyperlink r:id="rId1031" w:history="1">
        <w:r w:rsidRPr="00A76920">
          <w:rPr>
            <w:rStyle w:val="Hyperlink"/>
            <w:rFonts w:cs="Times New Roman"/>
            <w:iCs/>
            <w:szCs w:val="24"/>
          </w:rPr>
          <w:t>Calendar</w:t>
        </w:r>
      </w:hyperlink>
    </w:p>
    <w:p w14:paraId="38A1625D" w14:textId="473DE246"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Facilities Master </w:t>
      </w:r>
      <w:r w:rsidRPr="00914CB4">
        <w:rPr>
          <w:rFonts w:cs="Times New Roman"/>
          <w:iCs/>
          <w:szCs w:val="24"/>
        </w:rPr>
        <w:t>Plan</w:t>
      </w:r>
    </w:p>
    <w:p w14:paraId="22476979"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Measure E Capital Improvement </w:t>
      </w:r>
      <w:hyperlink r:id="rId1032" w:history="1">
        <w:r w:rsidRPr="00A76920">
          <w:rPr>
            <w:rStyle w:val="Hyperlink"/>
            <w:rFonts w:cs="Times New Roman"/>
            <w:iCs/>
            <w:szCs w:val="24"/>
          </w:rPr>
          <w:t>Program</w:t>
        </w:r>
      </w:hyperlink>
    </w:p>
    <w:p w14:paraId="3A93EFFB" w14:textId="310E0C13" w:rsidR="009204E2" w:rsidRDefault="009204E2" w:rsidP="009042B8">
      <w:pPr>
        <w:pStyle w:val="ListParagraph"/>
        <w:numPr>
          <w:ilvl w:val="0"/>
          <w:numId w:val="33"/>
        </w:numPr>
        <w:spacing w:after="0" w:line="240" w:lineRule="auto"/>
        <w:rPr>
          <w:rFonts w:cs="Times New Roman"/>
          <w:iCs/>
          <w:szCs w:val="24"/>
        </w:rPr>
      </w:pPr>
      <w:r>
        <w:rPr>
          <w:rFonts w:cs="Times New Roman"/>
          <w:iCs/>
          <w:szCs w:val="24"/>
        </w:rPr>
        <w:t xml:space="preserve">Scheduled Maintenance Five Year </w:t>
      </w:r>
      <w:hyperlink r:id="rId1033" w:history="1">
        <w:r w:rsidRPr="009204E2">
          <w:rPr>
            <w:rStyle w:val="Hyperlink"/>
            <w:rFonts w:cs="Times New Roman"/>
            <w:iCs/>
            <w:szCs w:val="24"/>
          </w:rPr>
          <w:t>Plan</w:t>
        </w:r>
      </w:hyperlink>
    </w:p>
    <w:p w14:paraId="28A5F8B6" w14:textId="0F4A9071" w:rsidR="00B7171A" w:rsidRPr="009204E2" w:rsidRDefault="00B7171A" w:rsidP="009042B8">
      <w:pPr>
        <w:pStyle w:val="ListParagraph"/>
        <w:numPr>
          <w:ilvl w:val="0"/>
          <w:numId w:val="33"/>
        </w:numPr>
        <w:spacing w:after="0" w:line="240" w:lineRule="auto"/>
        <w:rPr>
          <w:rStyle w:val="Hyperlink"/>
          <w:rFonts w:cs="Times New Roman"/>
          <w:iCs/>
          <w:color w:val="auto"/>
          <w:szCs w:val="24"/>
          <w:u w:val="none"/>
        </w:rPr>
      </w:pPr>
      <w:r>
        <w:rPr>
          <w:rFonts w:cs="Times New Roman"/>
          <w:iCs/>
          <w:szCs w:val="24"/>
        </w:rPr>
        <w:t xml:space="preserve">Bond Measure </w:t>
      </w:r>
      <w:hyperlink r:id="rId1034" w:history="1">
        <w:r w:rsidRPr="00A76920">
          <w:rPr>
            <w:rStyle w:val="Hyperlink"/>
            <w:rFonts w:cs="Times New Roman"/>
            <w:iCs/>
            <w:szCs w:val="24"/>
          </w:rPr>
          <w:t>Report</w:t>
        </w:r>
      </w:hyperlink>
    </w:p>
    <w:p w14:paraId="024328FA" w14:textId="31ACF5B0" w:rsidR="00B7171A" w:rsidRDefault="00B7171A" w:rsidP="00B7171A">
      <w:pPr>
        <w:spacing w:after="0" w:line="240" w:lineRule="auto"/>
        <w:rPr>
          <w:rFonts w:cs="Times New Roman"/>
          <w:iCs/>
          <w:szCs w:val="24"/>
        </w:rPr>
      </w:pPr>
    </w:p>
    <w:p w14:paraId="34FC7FF9" w14:textId="77777777" w:rsidR="00914CB4" w:rsidRPr="00914CB4" w:rsidRDefault="00914CB4" w:rsidP="00914CB4">
      <w:pPr>
        <w:spacing w:after="0" w:line="240" w:lineRule="auto"/>
        <w:rPr>
          <w:rFonts w:cs="Times New Roman"/>
          <w:iCs/>
          <w:szCs w:val="24"/>
        </w:rPr>
      </w:pPr>
      <w:commentRangeStart w:id="154"/>
      <w:r w:rsidRPr="00914CB4">
        <w:rPr>
          <w:rFonts w:cs="Times New Roman"/>
          <w:iCs/>
          <w:szCs w:val="24"/>
        </w:rPr>
        <w:t>To</w:t>
      </w:r>
      <w:commentRangeEnd w:id="154"/>
      <w:r w:rsidRPr="00914CB4">
        <w:rPr>
          <w:rFonts w:cs="Times New Roman"/>
          <w:iCs/>
          <w:szCs w:val="24"/>
        </w:rPr>
        <w:commentReference w:id="154"/>
      </w:r>
      <w:r w:rsidRPr="00914CB4">
        <w:rPr>
          <w:rFonts w:cs="Times New Roman"/>
          <w:iCs/>
          <w:szCs w:val="24"/>
        </w:rPr>
        <w:t xml:space="preserve"> ensure the effective development and use of its facilities, CCC uses the </w:t>
      </w:r>
      <w:r w:rsidRPr="00914CB4">
        <w:rPr>
          <w:rFonts w:cs="Times New Roman"/>
          <w:i/>
          <w:iCs/>
          <w:szCs w:val="24"/>
        </w:rPr>
        <w:t>Facilities Planning Manual for the California Community College</w:t>
      </w:r>
      <w:r w:rsidRPr="00914CB4">
        <w:rPr>
          <w:rFonts w:cs="Times New Roman"/>
          <w:iCs/>
          <w:szCs w:val="24"/>
        </w:rPr>
        <w:t xml:space="preserve"> and the Facilities Utilization Space Inventories Options Net System (</w:t>
      </w:r>
      <w:hyperlink r:id="rId1035" w:history="1">
        <w:r w:rsidRPr="00914CB4">
          <w:rPr>
            <w:rStyle w:val="Hyperlink"/>
            <w:rFonts w:cs="Times New Roman"/>
            <w:iCs/>
            <w:szCs w:val="24"/>
          </w:rPr>
          <w:t>FUSION</w:t>
        </w:r>
      </w:hyperlink>
      <w:r w:rsidRPr="00914CB4">
        <w:rPr>
          <w:rFonts w:cs="Times New Roman"/>
          <w:iCs/>
          <w:szCs w:val="24"/>
        </w:rPr>
        <w:t xml:space="preserve">) to analyze space utilization on campus. </w:t>
      </w:r>
      <w:commentRangeStart w:id="155"/>
      <w:r w:rsidRPr="00914CB4">
        <w:rPr>
          <w:rFonts w:cs="Times New Roman"/>
          <w:iCs/>
          <w:szCs w:val="24"/>
        </w:rPr>
        <w:t xml:space="preserve">The College also uses various modalities in space planning and specific programming documentation and assessments to analyze utilization, such as space requirements for specialty capital projects spaces </w:t>
      </w:r>
      <w:commentRangeEnd w:id="155"/>
      <w:r w:rsidRPr="00914CB4">
        <w:rPr>
          <w:rFonts w:cs="Times New Roman"/>
          <w:iCs/>
          <w:szCs w:val="24"/>
        </w:rPr>
        <w:commentReference w:id="155"/>
      </w:r>
      <w:r w:rsidRPr="00914CB4">
        <w:rPr>
          <w:rFonts w:cs="Times New Roman"/>
          <w:iCs/>
          <w:szCs w:val="24"/>
        </w:rPr>
        <w:t xml:space="preserve">.  From both the Educational and Facilities Master plans, the District’s Facilities Planning team works with the College to create a Capital Improvements Implementation Plan, most recently completed for the 2014 Measure E bond program. In addition, the District engages in an annual assessment of its physical resources as part of its </w:t>
      </w:r>
      <w:r w:rsidRPr="00914CB4">
        <w:rPr>
          <w:rFonts w:cs="Times New Roman"/>
          <w:i/>
          <w:iCs/>
          <w:szCs w:val="24"/>
        </w:rPr>
        <w:t>2021-25 Five-Year Capital Outlay Plan</w:t>
      </w:r>
      <w:r w:rsidRPr="00914CB4">
        <w:rPr>
          <w:rFonts w:cs="Times New Roman"/>
          <w:iCs/>
          <w:szCs w:val="24"/>
        </w:rPr>
        <w:t xml:space="preserve">. This plan is updated by the District Facilities Planning department, with input from the College, and ultimately approved by the Governing Board. Combined, these aligned processes and documents inform the planning efforts of the campus needs, District and College educational and facilities goals, capacity/load analysis, and adequacy of existing instructional and student support spaces.  </w:t>
      </w:r>
    </w:p>
    <w:p w14:paraId="535A39CD" w14:textId="77777777" w:rsidR="00914CB4" w:rsidRDefault="00914CB4" w:rsidP="00B7171A">
      <w:pPr>
        <w:spacing w:after="0" w:line="240" w:lineRule="auto"/>
        <w:rPr>
          <w:rFonts w:cs="Times New Roman"/>
          <w:iCs/>
          <w:szCs w:val="24"/>
        </w:rPr>
      </w:pPr>
    </w:p>
    <w:p w14:paraId="0D3F7FEA" w14:textId="7943A568" w:rsidR="00A800DF" w:rsidRPr="00867E86" w:rsidRDefault="00A800DF" w:rsidP="00B7171A">
      <w:pPr>
        <w:spacing w:after="81" w:line="240" w:lineRule="auto"/>
        <w:ind w:right="15"/>
        <w:jc w:val="both"/>
        <w:rPr>
          <w:rFonts w:cs="Times New Roman"/>
          <w:szCs w:val="24"/>
        </w:rPr>
      </w:pPr>
      <w:r w:rsidRPr="00A800DF">
        <w:rPr>
          <w:rFonts w:cs="Times New Roman"/>
          <w:szCs w:val="24"/>
        </w:rPr>
        <w:t xml:space="preserve">Currently, </w:t>
      </w:r>
      <w:r w:rsidR="00914CB4">
        <w:rPr>
          <w:rFonts w:cs="Times New Roman"/>
          <w:szCs w:val="24"/>
        </w:rPr>
        <w:t>CCC</w:t>
      </w:r>
      <w:r w:rsidRPr="00A800DF">
        <w:rPr>
          <w:rFonts w:cs="Times New Roman"/>
          <w:szCs w:val="24"/>
        </w:rPr>
        <w:t xml:space="preserve"> is undergoing a major construction program funded by the local Measure A 2006 bond and local Measure E 2014 bond. Implementation of these </w:t>
      </w:r>
      <w:hyperlink r:id="rId1036" w:history="1">
        <w:r w:rsidRPr="00A800DF">
          <w:rPr>
            <w:rStyle w:val="Hyperlink"/>
            <w:rFonts w:cs="Times New Roman"/>
            <w:szCs w:val="24"/>
          </w:rPr>
          <w:t>projects</w:t>
        </w:r>
      </w:hyperlink>
      <w:r w:rsidRPr="00A800DF">
        <w:rPr>
          <w:rFonts w:cs="Times New Roman"/>
          <w:szCs w:val="24"/>
        </w:rPr>
        <w:t xml:space="preserve"> will aid the College in addressing the age and condition of its facilities as much of the campus was constructed prior to 1970. It will also aid in upgrades to infrastructure, mechanical and building systems as well as telecommunication capacity such as fiber connectivity and support of WiFI expansions within building interior and exterior spaces. Both measures are still active and were informed by the College’s 200</w:t>
      </w:r>
      <w:r w:rsidR="00914CB4">
        <w:rPr>
          <w:rFonts w:cs="Times New Roman"/>
          <w:szCs w:val="24"/>
        </w:rPr>
        <w:t>8</w:t>
      </w:r>
      <w:r w:rsidRPr="00A800DF">
        <w:rPr>
          <w:rFonts w:cs="Times New Roman"/>
          <w:szCs w:val="24"/>
        </w:rPr>
        <w:t xml:space="preserve"> Facilities Master Plan amended in spring of 2020 </w:t>
      </w:r>
      <w:r w:rsidR="00B874F0">
        <w:rPr>
          <w:rFonts w:cs="Times New Roman"/>
          <w:szCs w:val="24"/>
        </w:rPr>
        <w:t xml:space="preserve"> for an updating planning horizon</w:t>
      </w:r>
      <w:r w:rsidRPr="00A800DF">
        <w:rPr>
          <w:rFonts w:cs="Times New Roman"/>
          <w:szCs w:val="24"/>
        </w:rPr>
        <w:t>. Since the Facilities Master Plan was developed to guide and look forward 15-20 years, it was also developed with multiple phases of implementation over the duration of the plan. The 2006 Measure A capital improvement program helped build out the first campus planning phase. The 2014 Measure E capital improvement program is focused on execution of the later planning phases of the campus plan. The results of these capital improvements programs have begun to remarkably change and transform the college. These improvements will continue over the next several years under the 2014 Measure E bond.</w:t>
      </w:r>
    </w:p>
    <w:p w14:paraId="1EB3A31C" w14:textId="704CA8D4" w:rsidR="00B7171A" w:rsidRDefault="00B7171A" w:rsidP="00B7171A">
      <w:pPr>
        <w:spacing w:line="240" w:lineRule="auto"/>
        <w:jc w:val="both"/>
        <w:rPr>
          <w:rFonts w:cs="Times New Roman"/>
          <w:szCs w:val="24"/>
        </w:rPr>
      </w:pPr>
      <w:r w:rsidRPr="00B668B6">
        <w:rPr>
          <w:rFonts w:cs="Times New Roman"/>
          <w:color w:val="000000"/>
          <w:szCs w:val="24"/>
        </w:rPr>
        <w:t xml:space="preserve">As </w:t>
      </w:r>
      <w:r w:rsidRPr="00B668B6">
        <w:rPr>
          <w:rFonts w:cs="Times New Roman"/>
          <w:szCs w:val="24"/>
        </w:rPr>
        <w:t xml:space="preserve">part of Measure E Planning, the District and College development team evaluated weekly student contact hours (WSCH), WSCH per section, FTES, lecture hours, and lab hours </w:t>
      </w:r>
      <w:r w:rsidR="00B874F0">
        <w:rPr>
          <w:rFonts w:cs="Times New Roman"/>
          <w:szCs w:val="24"/>
        </w:rPr>
        <w:t>for the</w:t>
      </w:r>
      <w:r w:rsidRPr="00B668B6">
        <w:rPr>
          <w:rFonts w:cs="Times New Roman"/>
          <w:szCs w:val="24"/>
        </w:rPr>
        <w:t xml:space="preserve"> campus</w:t>
      </w:r>
      <w:r w:rsidR="00B874F0">
        <w:rPr>
          <w:rFonts w:cs="Times New Roman"/>
          <w:szCs w:val="24"/>
        </w:rPr>
        <w:t xml:space="preserve"> </w:t>
      </w:r>
      <w:r w:rsidRPr="00B668B6">
        <w:rPr>
          <w:rFonts w:cs="Times New Roman"/>
          <w:szCs w:val="24"/>
        </w:rPr>
        <w:t xml:space="preserve">in order to understand capacity load requirements for each building project. Space inventory from FUSION was used to inform the existing space allocations. Ultimately, this informed the building scope parameters that are identified in the </w:t>
      </w:r>
      <w:hyperlink r:id="rId1037" w:history="1">
        <w:r w:rsidRPr="006B67E8">
          <w:rPr>
            <w:rStyle w:val="Hyperlink"/>
            <w:rFonts w:cs="Times New Roman"/>
            <w:szCs w:val="24"/>
          </w:rPr>
          <w:t>Implementation Plan</w:t>
        </w:r>
      </w:hyperlink>
      <w:r w:rsidRPr="00B668B6">
        <w:rPr>
          <w:rFonts w:cs="Times New Roman"/>
          <w:szCs w:val="24"/>
        </w:rPr>
        <w:t xml:space="preserve"> and </w:t>
      </w:r>
      <w:r w:rsidRPr="00B668B6">
        <w:rPr>
          <w:rFonts w:cs="Times New Roman"/>
          <w:szCs w:val="24"/>
        </w:rPr>
        <w:lastRenderedPageBreak/>
        <w:t>constituted approved project program</w:t>
      </w:r>
      <w:r w:rsidR="00B60F87">
        <w:rPr>
          <w:rFonts w:cs="Times New Roman"/>
          <w:szCs w:val="24"/>
        </w:rPr>
        <w:t xml:space="preserve">. </w:t>
      </w:r>
      <w:r w:rsidRPr="00B668B6">
        <w:rPr>
          <w:rFonts w:cs="Times New Roman"/>
          <w:color w:val="000000"/>
          <w:szCs w:val="24"/>
        </w:rPr>
        <w:t xml:space="preserve">For each Measure E project, the process also identified project user groups </w:t>
      </w:r>
      <w:commentRangeStart w:id="156"/>
      <w:r w:rsidRPr="00B668B6">
        <w:rPr>
          <w:rFonts w:cs="Times New Roman"/>
          <w:color w:val="000000"/>
          <w:szCs w:val="24"/>
        </w:rPr>
        <w:t>as well as</w:t>
      </w:r>
      <w:commentRangeEnd w:id="156"/>
      <w:r w:rsidR="00904FF2">
        <w:rPr>
          <w:rStyle w:val="CommentReference"/>
          <w:rFonts w:asciiTheme="minorHAnsi" w:hAnsiTheme="minorHAnsi"/>
        </w:rPr>
        <w:commentReference w:id="156"/>
      </w:r>
      <w:r w:rsidRPr="00B668B6">
        <w:rPr>
          <w:rFonts w:cs="Times New Roman"/>
          <w:color w:val="000000"/>
          <w:szCs w:val="24"/>
        </w:rPr>
        <w:t xml:space="preserve"> </w:t>
      </w:r>
      <w:r w:rsidR="00B874F0">
        <w:rPr>
          <w:rFonts w:cs="Times New Roman"/>
          <w:color w:val="000000"/>
          <w:szCs w:val="24"/>
        </w:rPr>
        <w:t>the</w:t>
      </w:r>
      <w:r w:rsidRPr="00B668B6">
        <w:rPr>
          <w:rFonts w:cs="Times New Roman"/>
          <w:color w:val="000000"/>
          <w:szCs w:val="24"/>
        </w:rPr>
        <w:t xml:space="preserve"> College</w:t>
      </w:r>
      <w:r w:rsidR="00904FF2">
        <w:rPr>
          <w:rFonts w:cs="Times New Roman"/>
          <w:color w:val="000000"/>
          <w:szCs w:val="24"/>
        </w:rPr>
        <w:t>-</w:t>
      </w:r>
      <w:r w:rsidRPr="00B668B6">
        <w:rPr>
          <w:rFonts w:cs="Times New Roman"/>
          <w:color w:val="000000"/>
          <w:szCs w:val="24"/>
        </w:rPr>
        <w:t xml:space="preserve">wide Executive Steering Committees. </w:t>
      </w:r>
      <w:r w:rsidR="00904FF2">
        <w:rPr>
          <w:rFonts w:cs="Times New Roman"/>
          <w:color w:val="000000"/>
          <w:szCs w:val="24"/>
        </w:rPr>
        <w:t>T</w:t>
      </w:r>
      <w:r w:rsidRPr="00B668B6">
        <w:rPr>
          <w:rFonts w:cs="Times New Roman"/>
          <w:color w:val="000000"/>
          <w:szCs w:val="24"/>
        </w:rPr>
        <w:t>hese committees continue to act as vehicle</w:t>
      </w:r>
      <w:r w:rsidR="00904FF2">
        <w:rPr>
          <w:rFonts w:cs="Times New Roman"/>
          <w:color w:val="000000"/>
          <w:szCs w:val="24"/>
        </w:rPr>
        <w:t>s</w:t>
      </w:r>
      <w:r w:rsidRPr="00B668B6">
        <w:rPr>
          <w:rFonts w:cs="Times New Roman"/>
          <w:color w:val="000000"/>
          <w:szCs w:val="24"/>
        </w:rPr>
        <w:t xml:space="preserve"> for soliciting and providing information and for maintaining oversight of the progress. </w:t>
      </w:r>
    </w:p>
    <w:p w14:paraId="4BA2C737" w14:textId="47F5AF9F" w:rsidR="00B7171A" w:rsidRPr="00867E86" w:rsidRDefault="00B7171A" w:rsidP="00B7171A">
      <w:pPr>
        <w:spacing w:line="240" w:lineRule="auto"/>
        <w:jc w:val="both"/>
        <w:rPr>
          <w:rFonts w:cs="Times New Roman"/>
          <w:szCs w:val="24"/>
        </w:rPr>
      </w:pPr>
      <w:commentRangeStart w:id="157"/>
      <w:r w:rsidRPr="00867E86">
        <w:rPr>
          <w:rFonts w:cs="Times New Roman"/>
          <w:szCs w:val="24"/>
        </w:rPr>
        <w:t>The College adheres to Board Policy regarding acquisition, construction and maintenance of physical resources. The District board policies are reviewed and updated in a cycl</w:t>
      </w:r>
      <w:r w:rsidR="00904FF2">
        <w:rPr>
          <w:rFonts w:cs="Times New Roman"/>
          <w:szCs w:val="24"/>
        </w:rPr>
        <w:t>ical</w:t>
      </w:r>
      <w:r w:rsidRPr="00867E86">
        <w:rPr>
          <w:rFonts w:cs="Times New Roman"/>
          <w:szCs w:val="24"/>
        </w:rPr>
        <w:t xml:space="preserve"> manner or based on regulatory and environmental changes. Table 1 below provides a list of policies and procedures that govern the District operations.</w:t>
      </w:r>
    </w:p>
    <w:p w14:paraId="3EC1661E" w14:textId="6BDABE34" w:rsidR="00B7171A" w:rsidRDefault="00B7171A" w:rsidP="00B7171A">
      <w:pPr>
        <w:pStyle w:val="Standard"/>
        <w:keepNext/>
        <w:spacing w:after="0"/>
        <w:jc w:val="both"/>
        <w:rPr>
          <w:rStyle w:val="FigureTableHeading"/>
        </w:rPr>
      </w:pPr>
      <w:r w:rsidRPr="00867E86">
        <w:rPr>
          <w:rStyle w:val="FigureTableHeading"/>
        </w:rPr>
        <w:t xml:space="preserve">Table 1 District Board Policies </w:t>
      </w:r>
      <w:r w:rsidRPr="009204E2">
        <w:rPr>
          <w:rStyle w:val="FigureTableHeading"/>
        </w:rPr>
        <w:t xml:space="preserve">and </w:t>
      </w:r>
      <w:r w:rsidRPr="009204E2">
        <w:rPr>
          <w:rStyle w:val="sourceinfo"/>
          <w:bCs/>
          <w:sz w:val="24"/>
        </w:rPr>
        <w:t>Procedures Related</w:t>
      </w:r>
      <w:r w:rsidRPr="009204E2">
        <w:rPr>
          <w:rStyle w:val="FigureTableHeading"/>
        </w:rPr>
        <w:t xml:space="preserve"> to F</w:t>
      </w:r>
      <w:r>
        <w:rPr>
          <w:rStyle w:val="FigureTableHeading"/>
        </w:rPr>
        <w:t>acilities and Resource Allocation</w:t>
      </w:r>
    </w:p>
    <w:p w14:paraId="41BFC16F" w14:textId="5F1B5D8E" w:rsidR="00785C13" w:rsidRDefault="00785C13" w:rsidP="00785C13">
      <w:pPr>
        <w:pStyle w:val="Standard"/>
        <w:keepNext/>
        <w:numPr>
          <w:ilvl w:val="0"/>
          <w:numId w:val="102"/>
        </w:numPr>
        <w:spacing w:after="0"/>
        <w:jc w:val="both"/>
      </w:pPr>
      <w:r>
        <w:t xml:space="preserve">Board Policy </w:t>
      </w:r>
      <w:hyperlink r:id="rId1038" w:history="1">
        <w:r w:rsidRPr="00785C13">
          <w:rPr>
            <w:rStyle w:val="Hyperlink"/>
          </w:rPr>
          <w:t>6003</w:t>
        </w:r>
      </w:hyperlink>
      <w:r>
        <w:t xml:space="preserve"> Capital Construction</w:t>
      </w:r>
    </w:p>
    <w:p w14:paraId="6B3BF8A8" w14:textId="52403C94" w:rsidR="00785C13" w:rsidRDefault="00785C13" w:rsidP="00785C13">
      <w:pPr>
        <w:pStyle w:val="Standard"/>
        <w:keepNext/>
        <w:numPr>
          <w:ilvl w:val="0"/>
          <w:numId w:val="102"/>
        </w:numPr>
        <w:spacing w:after="0"/>
        <w:jc w:val="both"/>
      </w:pPr>
      <w:r>
        <w:t xml:space="preserve">Business Procedure </w:t>
      </w:r>
      <w:hyperlink r:id="rId1039" w:history="1">
        <w:r w:rsidRPr="00785C13">
          <w:rPr>
            <w:rStyle w:val="Hyperlink"/>
          </w:rPr>
          <w:t>5.10</w:t>
        </w:r>
      </w:hyperlink>
      <w:r>
        <w:t xml:space="preserve"> Planning for Construction, Renovation, or Alteration Projects</w:t>
      </w:r>
    </w:p>
    <w:p w14:paraId="0F27215D" w14:textId="124D19D3" w:rsidR="00785C13" w:rsidRPr="00867E86" w:rsidRDefault="00785C13" w:rsidP="00785C13">
      <w:pPr>
        <w:pStyle w:val="Standard"/>
        <w:keepNext/>
        <w:numPr>
          <w:ilvl w:val="0"/>
          <w:numId w:val="102"/>
        </w:numPr>
        <w:spacing w:after="0"/>
        <w:jc w:val="both"/>
      </w:pPr>
      <w:r>
        <w:t xml:space="preserve">Board Policy </w:t>
      </w:r>
      <w:hyperlink r:id="rId1040" w:history="1">
        <w:r w:rsidRPr="00785C13">
          <w:rPr>
            <w:rStyle w:val="Hyperlink"/>
          </w:rPr>
          <w:t>5.11</w:t>
        </w:r>
      </w:hyperlink>
      <w:r w:rsidR="001E2D0A">
        <w:t xml:space="preserve"> Furniture, Fixtures, and Equipment for Capital Outlay Projects</w:t>
      </w:r>
    </w:p>
    <w:commentRangeEnd w:id="157"/>
    <w:p w14:paraId="1C775E46" w14:textId="77777777" w:rsidR="00B7171A" w:rsidRDefault="00B7171A" w:rsidP="00B7171A">
      <w:pPr>
        <w:spacing w:after="0" w:line="240" w:lineRule="auto"/>
        <w:jc w:val="both"/>
        <w:rPr>
          <w:rFonts w:cs="Times New Roman"/>
          <w:i/>
        </w:rPr>
      </w:pPr>
      <w:r>
        <w:rPr>
          <w:rStyle w:val="CommentReference"/>
        </w:rPr>
        <w:commentReference w:id="157"/>
      </w:r>
    </w:p>
    <w:p w14:paraId="2A6860F3" w14:textId="5C77A307" w:rsidR="00B7171A" w:rsidRPr="00E70A7B" w:rsidRDefault="00B7171A" w:rsidP="00B7171A">
      <w:pPr>
        <w:pStyle w:val="NoSpacing"/>
        <w:jc w:val="both"/>
        <w:rPr>
          <w:szCs w:val="24"/>
        </w:rPr>
      </w:pPr>
      <w:r w:rsidRPr="00E70A7B">
        <w:rPr>
          <w:spacing w:val="-1"/>
          <w:szCs w:val="24"/>
        </w:rPr>
        <w:t xml:space="preserve">The California Division of the State Architect </w:t>
      </w:r>
      <w:r w:rsidRPr="00E70A7B">
        <w:rPr>
          <w:szCs w:val="24"/>
        </w:rPr>
        <w:t xml:space="preserve">oversees all </w:t>
      </w:r>
      <w:r>
        <w:rPr>
          <w:szCs w:val="24"/>
        </w:rPr>
        <w:t xml:space="preserve">major new </w:t>
      </w:r>
      <w:r w:rsidR="00904FF2">
        <w:rPr>
          <w:szCs w:val="24"/>
        </w:rPr>
        <w:t xml:space="preserve">College </w:t>
      </w:r>
      <w:r w:rsidRPr="00E70A7B">
        <w:rPr>
          <w:szCs w:val="24"/>
        </w:rPr>
        <w:t>construction and most renovations. The District</w:t>
      </w:r>
      <w:r>
        <w:rPr>
          <w:szCs w:val="24"/>
        </w:rPr>
        <w:t xml:space="preserve"> Vice Chancellor of Facilities Planning and Construction, College</w:t>
      </w:r>
      <w:r w:rsidR="00785C13">
        <w:rPr>
          <w:szCs w:val="24"/>
        </w:rPr>
        <w:t xml:space="preserve"> President, </w:t>
      </w:r>
      <w:r>
        <w:rPr>
          <w:szCs w:val="24"/>
        </w:rPr>
        <w:t xml:space="preserve">Vice President of Business and Administrative Services/CBO, </w:t>
      </w:r>
      <w:r w:rsidR="00904FF2">
        <w:rPr>
          <w:szCs w:val="24"/>
        </w:rPr>
        <w:t xml:space="preserve">and </w:t>
      </w:r>
      <w:r w:rsidR="00B874F0">
        <w:rPr>
          <w:szCs w:val="24"/>
        </w:rPr>
        <w:t>Buildings and Grounds Manager</w:t>
      </w:r>
      <w:r>
        <w:rPr>
          <w:szCs w:val="24"/>
        </w:rPr>
        <w:t xml:space="preserve"> collaborate with key stakeholders and District Chancellor’s Cabinet to review, update and identify current and future capital projects priorities, budgets and schedules</w:t>
      </w:r>
      <w:r w:rsidRPr="00E70A7B">
        <w:rPr>
          <w:szCs w:val="24"/>
        </w:rPr>
        <w:t>.</w:t>
      </w:r>
    </w:p>
    <w:p w14:paraId="015C02A1" w14:textId="77777777" w:rsidR="00B7171A" w:rsidRDefault="00B7171A" w:rsidP="00B7171A">
      <w:pPr>
        <w:spacing w:after="0" w:line="240" w:lineRule="auto"/>
        <w:jc w:val="both"/>
        <w:rPr>
          <w:rFonts w:cs="Times New Roman"/>
          <w:i/>
        </w:rPr>
      </w:pPr>
    </w:p>
    <w:p w14:paraId="43AB6103" w14:textId="754126F4" w:rsidR="00B7171A" w:rsidRPr="00867E86" w:rsidRDefault="00B7171A" w:rsidP="00B7171A">
      <w:pPr>
        <w:spacing w:line="240" w:lineRule="auto"/>
        <w:jc w:val="both"/>
        <w:rPr>
          <w:rFonts w:cs="Times New Roman"/>
          <w:szCs w:val="24"/>
        </w:rPr>
      </w:pPr>
      <w:r w:rsidRPr="00867E86">
        <w:rPr>
          <w:rFonts w:cs="Times New Roman"/>
          <w:szCs w:val="24"/>
        </w:rPr>
        <w:t xml:space="preserve">Annually, the College submits a </w:t>
      </w:r>
      <w:r w:rsidRPr="00BD1189">
        <w:rPr>
          <w:rFonts w:cs="Times New Roman"/>
          <w:szCs w:val="24"/>
        </w:rPr>
        <w:t xml:space="preserve">Scheduled Maintenance Priority List </w:t>
      </w:r>
      <w:r w:rsidRPr="00867E86">
        <w:rPr>
          <w:rFonts w:cs="Times New Roman"/>
          <w:szCs w:val="24"/>
        </w:rPr>
        <w:t>to the District. The District reviews all campus proposed needs to ensure they match and qualify against the funding criteria, and these projects are then entered, categorized, and summarized in the State FUSION reporting system.</w:t>
      </w:r>
      <w:r>
        <w:rPr>
          <w:rFonts w:cs="Times New Roman"/>
          <w:szCs w:val="24"/>
        </w:rPr>
        <w:t xml:space="preserve"> </w:t>
      </w:r>
      <w:r w:rsidRPr="00867E86">
        <w:rPr>
          <w:rFonts w:cs="Times New Roman"/>
          <w:szCs w:val="24"/>
        </w:rPr>
        <w:t xml:space="preserve">The District relies on the State’s space standards to evaluate facilities utilization. The District reviews and updates annually its </w:t>
      </w:r>
      <w:hyperlink r:id="rId1041" w:history="1">
        <w:r w:rsidRPr="00BD1189">
          <w:rPr>
            <w:rFonts w:cs="Times New Roman"/>
            <w:szCs w:val="24"/>
          </w:rPr>
          <w:t>Space Inventory</w:t>
        </w:r>
      </w:hyperlink>
      <w:r w:rsidRPr="00867E86">
        <w:rPr>
          <w:rFonts w:cs="Times New Roman"/>
          <w:szCs w:val="24"/>
        </w:rPr>
        <w:t xml:space="preserve"> for submission to the State Chancellor’s Office. Furthermore, the District reviews annual capacity/load and enrollment growth trends and identifies potential impacts as they relate to the District’s capital improvement planning efforts.</w:t>
      </w: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C47BE" w14:textId="5E3E7A86" w:rsidR="00FD1944" w:rsidRDefault="008B0510" w:rsidP="00A95FFC">
      <w:pPr>
        <w:spacing w:after="0" w:line="240" w:lineRule="auto"/>
        <w:rPr>
          <w:rFonts w:cs="Times New Roman"/>
          <w:szCs w:val="24"/>
        </w:rPr>
      </w:pPr>
      <w:r>
        <w:rPr>
          <w:rFonts w:cs="Times New Roman"/>
          <w:szCs w:val="24"/>
        </w:rPr>
        <w:t xml:space="preserve">The college collaborates with the district to ensure effective and efficient facilities planning.  The district manages major construction and renovation projects from planning to turnkey.  The </w:t>
      </w:r>
      <w:r w:rsidR="00904FF2">
        <w:rPr>
          <w:rFonts w:cs="Times New Roman"/>
          <w:szCs w:val="24"/>
        </w:rPr>
        <w:t>C</w:t>
      </w:r>
      <w:r>
        <w:rPr>
          <w:rFonts w:cs="Times New Roman"/>
          <w:szCs w:val="24"/>
        </w:rPr>
        <w:t xml:space="preserve">ollege is responsible for the maintenance of </w:t>
      </w:r>
      <w:r w:rsidR="00904FF2">
        <w:rPr>
          <w:rFonts w:cs="Times New Roman"/>
          <w:szCs w:val="24"/>
        </w:rPr>
        <w:t>its</w:t>
      </w:r>
      <w:r>
        <w:rPr>
          <w:rFonts w:cs="Times New Roman"/>
          <w:szCs w:val="24"/>
        </w:rPr>
        <w:t xml:space="preserve"> building</w:t>
      </w:r>
      <w:r w:rsidR="00904FF2">
        <w:rPr>
          <w:rFonts w:cs="Times New Roman"/>
          <w:szCs w:val="24"/>
        </w:rPr>
        <w:t>s</w:t>
      </w:r>
      <w:r>
        <w:rPr>
          <w:rFonts w:cs="Times New Roman"/>
          <w:szCs w:val="24"/>
        </w:rPr>
        <w:t xml:space="preserve"> and equipment.  The </w:t>
      </w:r>
      <w:r w:rsidR="00904FF2">
        <w:rPr>
          <w:rFonts w:cs="Times New Roman"/>
          <w:szCs w:val="24"/>
        </w:rPr>
        <w:t>C</w:t>
      </w:r>
      <w:r>
        <w:rPr>
          <w:rFonts w:cs="Times New Roman"/>
          <w:szCs w:val="24"/>
        </w:rPr>
        <w:t xml:space="preserve">ollege and the </w:t>
      </w:r>
      <w:r w:rsidR="00904FF2">
        <w:rPr>
          <w:rFonts w:cs="Times New Roman"/>
          <w:szCs w:val="24"/>
        </w:rPr>
        <w:t>D</w:t>
      </w:r>
      <w:r>
        <w:rPr>
          <w:rFonts w:cs="Times New Roman"/>
          <w:szCs w:val="24"/>
        </w:rPr>
        <w:t>istrict track projects and future needs through facility planning and maintaining construction project and maintenance lists.</w:t>
      </w:r>
    </w:p>
    <w:p w14:paraId="6C01DF17" w14:textId="1ED86261" w:rsidR="00B7171A" w:rsidRDefault="00B7171A" w:rsidP="00A95FFC">
      <w:pPr>
        <w:spacing w:after="0" w:line="240" w:lineRule="auto"/>
        <w:rPr>
          <w:rFonts w:cs="Times New Roman"/>
          <w:szCs w:val="24"/>
        </w:rPr>
      </w:pPr>
    </w:p>
    <w:p w14:paraId="18E8917A" w14:textId="77777777" w:rsidR="00B7171A" w:rsidRPr="00B7171A" w:rsidRDefault="00B7171A" w:rsidP="00B7171A">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B7171A" w:rsidRPr="00113EED" w14:paraId="6EFEDADE" w14:textId="77777777" w:rsidTr="00752309">
        <w:tc>
          <w:tcPr>
            <w:tcW w:w="1255" w:type="dxa"/>
          </w:tcPr>
          <w:p w14:paraId="2D21BD7A" w14:textId="48100570" w:rsidR="00B7171A" w:rsidRDefault="004D3140" w:rsidP="00B7171A">
            <w:pPr>
              <w:rPr>
                <w:rFonts w:cs="Times New Roman"/>
                <w:szCs w:val="24"/>
              </w:rPr>
            </w:pPr>
            <w:hyperlink r:id="rId1042" w:history="1">
              <w:r w:rsidR="00B7171A" w:rsidRPr="009204E2">
                <w:rPr>
                  <w:rStyle w:val="Hyperlink"/>
                  <w:rFonts w:cs="Times New Roman"/>
                  <w:szCs w:val="24"/>
                </w:rPr>
                <w:t>III.B.2-</w:t>
              </w:r>
            </w:hyperlink>
            <w:r w:rsidR="00B60F87">
              <w:rPr>
                <w:rStyle w:val="Hyperlink"/>
                <w:rFonts w:cs="Times New Roman"/>
                <w:szCs w:val="24"/>
              </w:rPr>
              <w:t>1</w:t>
            </w:r>
          </w:p>
        </w:tc>
        <w:tc>
          <w:tcPr>
            <w:tcW w:w="8283" w:type="dxa"/>
          </w:tcPr>
          <w:p w14:paraId="026EC817" w14:textId="5E5D5120" w:rsidR="00B7171A" w:rsidRPr="00113EED" w:rsidRDefault="009204E2" w:rsidP="00B7171A">
            <w:pPr>
              <w:rPr>
                <w:rFonts w:cs="Times New Roman"/>
                <w:szCs w:val="24"/>
              </w:rPr>
            </w:pPr>
            <w:r>
              <w:rPr>
                <w:rFonts w:cs="Times New Roman"/>
                <w:szCs w:val="24"/>
              </w:rPr>
              <w:t>Campus Renovation and Construction Calendar</w:t>
            </w:r>
          </w:p>
        </w:tc>
      </w:tr>
      <w:tr w:rsidR="00B7171A" w:rsidRPr="00113EED" w14:paraId="75D88435" w14:textId="77777777" w:rsidTr="00752309">
        <w:tc>
          <w:tcPr>
            <w:tcW w:w="1255" w:type="dxa"/>
          </w:tcPr>
          <w:p w14:paraId="421F5F8D" w14:textId="7FF6F1A5" w:rsidR="00B7171A" w:rsidRDefault="00B7171A" w:rsidP="00B7171A">
            <w:pPr>
              <w:rPr>
                <w:rFonts w:cs="Times New Roman"/>
                <w:szCs w:val="24"/>
              </w:rPr>
            </w:pPr>
            <w:r w:rsidRPr="00B874F0">
              <w:rPr>
                <w:rFonts w:cs="Times New Roman"/>
                <w:szCs w:val="24"/>
              </w:rPr>
              <w:t>III.B.2-</w:t>
            </w:r>
            <w:r w:rsidR="00B60F87">
              <w:rPr>
                <w:rStyle w:val="Hyperlink"/>
                <w:rFonts w:cs="Times New Roman"/>
                <w:szCs w:val="24"/>
              </w:rPr>
              <w:t>2</w:t>
            </w:r>
          </w:p>
        </w:tc>
        <w:tc>
          <w:tcPr>
            <w:tcW w:w="8283" w:type="dxa"/>
          </w:tcPr>
          <w:p w14:paraId="48A17A2A" w14:textId="2731501B" w:rsidR="00B7171A" w:rsidRPr="00113EED" w:rsidRDefault="009204E2" w:rsidP="00B7171A">
            <w:pPr>
              <w:rPr>
                <w:rFonts w:cs="Times New Roman"/>
                <w:szCs w:val="24"/>
              </w:rPr>
            </w:pPr>
            <w:r>
              <w:rPr>
                <w:rFonts w:cs="Times New Roman"/>
                <w:szCs w:val="24"/>
              </w:rPr>
              <w:t>Facilities Master Plan</w:t>
            </w:r>
            <w:r w:rsidR="00914CB4">
              <w:rPr>
                <w:rFonts w:cs="Times New Roman"/>
                <w:szCs w:val="24"/>
              </w:rPr>
              <w:t xml:space="preserve"> with Addendum 202</w:t>
            </w:r>
            <w:r w:rsidR="00712BC8">
              <w:rPr>
                <w:rFonts w:cs="Times New Roman"/>
                <w:szCs w:val="24"/>
              </w:rPr>
              <w:t>2</w:t>
            </w:r>
          </w:p>
        </w:tc>
      </w:tr>
      <w:tr w:rsidR="00B7171A" w:rsidRPr="00113EED" w14:paraId="573BCA71" w14:textId="77777777" w:rsidTr="00752309">
        <w:tc>
          <w:tcPr>
            <w:tcW w:w="1255" w:type="dxa"/>
          </w:tcPr>
          <w:p w14:paraId="0E54D520" w14:textId="7E892FF6" w:rsidR="00B7171A" w:rsidRPr="008C7DB8" w:rsidRDefault="004D3140" w:rsidP="00B7171A">
            <w:pPr>
              <w:rPr>
                <w:rFonts w:cs="Times New Roman"/>
                <w:szCs w:val="24"/>
              </w:rPr>
            </w:pPr>
            <w:hyperlink r:id="rId1043" w:history="1">
              <w:r w:rsidR="00B7171A" w:rsidRPr="009204E2">
                <w:rPr>
                  <w:rStyle w:val="Hyperlink"/>
                  <w:rFonts w:cs="Times New Roman"/>
                  <w:szCs w:val="24"/>
                </w:rPr>
                <w:t>III.B.2-</w:t>
              </w:r>
            </w:hyperlink>
            <w:r w:rsidR="00B60F87">
              <w:rPr>
                <w:rStyle w:val="Hyperlink"/>
                <w:rFonts w:cs="Times New Roman"/>
                <w:szCs w:val="24"/>
              </w:rPr>
              <w:t>3</w:t>
            </w:r>
          </w:p>
        </w:tc>
        <w:tc>
          <w:tcPr>
            <w:tcW w:w="8283" w:type="dxa"/>
          </w:tcPr>
          <w:p w14:paraId="6780E771" w14:textId="61C37CDA" w:rsidR="00B7171A" w:rsidRPr="00113EED" w:rsidRDefault="009204E2" w:rsidP="00B7171A">
            <w:pPr>
              <w:rPr>
                <w:rFonts w:cs="Times New Roman"/>
                <w:szCs w:val="24"/>
              </w:rPr>
            </w:pPr>
            <w:r>
              <w:rPr>
                <w:rFonts w:cs="Times New Roman"/>
                <w:szCs w:val="24"/>
              </w:rPr>
              <w:t>Measure E Capital Improvement Program</w:t>
            </w:r>
          </w:p>
        </w:tc>
      </w:tr>
      <w:tr w:rsidR="00B874F0" w:rsidRPr="00113EED" w14:paraId="660C1D49" w14:textId="77777777" w:rsidTr="00752309">
        <w:tc>
          <w:tcPr>
            <w:tcW w:w="1255" w:type="dxa"/>
          </w:tcPr>
          <w:p w14:paraId="0B8CE75F" w14:textId="31BD179A" w:rsidR="00B874F0" w:rsidRDefault="00B874F0" w:rsidP="00B7171A">
            <w:r>
              <w:t>III.B.2-4</w:t>
            </w:r>
          </w:p>
        </w:tc>
        <w:tc>
          <w:tcPr>
            <w:tcW w:w="8283" w:type="dxa"/>
          </w:tcPr>
          <w:p w14:paraId="3794E46E" w14:textId="6164278F" w:rsidR="00B874F0" w:rsidRDefault="00B874F0" w:rsidP="00B7171A">
            <w:pPr>
              <w:rPr>
                <w:rFonts w:cs="Times New Roman"/>
                <w:szCs w:val="24"/>
              </w:rPr>
            </w:pPr>
            <w:r>
              <w:rPr>
                <w:rFonts w:cs="Times New Roman"/>
                <w:szCs w:val="24"/>
              </w:rPr>
              <w:t>New Science Building Programming Document</w:t>
            </w:r>
          </w:p>
        </w:tc>
      </w:tr>
      <w:tr w:rsidR="00B874F0" w:rsidRPr="00113EED" w14:paraId="5D7E6232" w14:textId="77777777" w:rsidTr="00752309">
        <w:tc>
          <w:tcPr>
            <w:tcW w:w="1255" w:type="dxa"/>
          </w:tcPr>
          <w:p w14:paraId="3E40E2E4" w14:textId="4053790B" w:rsidR="00B874F0" w:rsidRDefault="00B874F0" w:rsidP="00B7171A">
            <w:r>
              <w:t>III.B.2-5</w:t>
            </w:r>
          </w:p>
        </w:tc>
        <w:tc>
          <w:tcPr>
            <w:tcW w:w="8283" w:type="dxa"/>
          </w:tcPr>
          <w:p w14:paraId="5A4D2B2E" w14:textId="7E489D3E" w:rsidR="00B874F0" w:rsidRDefault="00B874F0" w:rsidP="00B7171A">
            <w:pPr>
              <w:rPr>
                <w:rFonts w:cs="Times New Roman"/>
                <w:szCs w:val="24"/>
              </w:rPr>
            </w:pPr>
            <w:r>
              <w:rPr>
                <w:rFonts w:cs="Times New Roman"/>
                <w:szCs w:val="24"/>
              </w:rPr>
              <w:t>Chancellor’s Council Meeting Notes 7-23-2019</w:t>
            </w:r>
          </w:p>
        </w:tc>
      </w:tr>
      <w:tr w:rsidR="009204E2" w:rsidRPr="00113EED" w14:paraId="60CB3F84" w14:textId="77777777" w:rsidTr="00752309">
        <w:tc>
          <w:tcPr>
            <w:tcW w:w="1255" w:type="dxa"/>
          </w:tcPr>
          <w:p w14:paraId="4F712B2E" w14:textId="7E948E23" w:rsidR="009204E2" w:rsidRPr="008C7DB8" w:rsidRDefault="004D3140" w:rsidP="00BB77A6">
            <w:pPr>
              <w:rPr>
                <w:rFonts w:cs="Times New Roman"/>
                <w:szCs w:val="24"/>
              </w:rPr>
            </w:pPr>
            <w:hyperlink r:id="rId1044" w:history="1">
              <w:r w:rsidR="009204E2" w:rsidRPr="009204E2">
                <w:rPr>
                  <w:rStyle w:val="Hyperlink"/>
                  <w:rFonts w:cs="Times New Roman"/>
                  <w:szCs w:val="24"/>
                </w:rPr>
                <w:t>III.B.2-</w:t>
              </w:r>
            </w:hyperlink>
            <w:r w:rsidR="00B874F0">
              <w:rPr>
                <w:rStyle w:val="Hyperlink"/>
                <w:rFonts w:cs="Times New Roman"/>
                <w:szCs w:val="24"/>
              </w:rPr>
              <w:t>6</w:t>
            </w:r>
          </w:p>
        </w:tc>
        <w:tc>
          <w:tcPr>
            <w:tcW w:w="8283" w:type="dxa"/>
          </w:tcPr>
          <w:p w14:paraId="43925B74" w14:textId="525D63FB" w:rsidR="009204E2" w:rsidRPr="00113EED" w:rsidRDefault="009204E2" w:rsidP="00BB77A6">
            <w:pPr>
              <w:rPr>
                <w:rFonts w:cs="Times New Roman"/>
                <w:szCs w:val="24"/>
              </w:rPr>
            </w:pPr>
            <w:r>
              <w:rPr>
                <w:rFonts w:cs="Times New Roman"/>
                <w:szCs w:val="24"/>
              </w:rPr>
              <w:t>Scheduled Maintenance Five Year Plan</w:t>
            </w:r>
          </w:p>
        </w:tc>
      </w:tr>
      <w:tr w:rsidR="00B874F0" w:rsidRPr="00113EED" w14:paraId="1D04C17A" w14:textId="77777777" w:rsidTr="00752309">
        <w:tc>
          <w:tcPr>
            <w:tcW w:w="1255" w:type="dxa"/>
          </w:tcPr>
          <w:p w14:paraId="7291E9D3" w14:textId="5A179561" w:rsidR="00B874F0" w:rsidRDefault="00E41123" w:rsidP="00BB77A6">
            <w:r>
              <w:t>III.B.2-7</w:t>
            </w:r>
          </w:p>
        </w:tc>
        <w:tc>
          <w:tcPr>
            <w:tcW w:w="8283" w:type="dxa"/>
          </w:tcPr>
          <w:p w14:paraId="62C43A7D" w14:textId="0A47F0C3" w:rsidR="00B874F0" w:rsidRDefault="00E41123" w:rsidP="00BB77A6">
            <w:pPr>
              <w:rPr>
                <w:rFonts w:cs="Times New Roman"/>
                <w:szCs w:val="24"/>
              </w:rPr>
            </w:pPr>
            <w:r>
              <w:rPr>
                <w:rFonts w:cs="Times New Roman"/>
                <w:szCs w:val="24"/>
              </w:rPr>
              <w:t>Facilities Committee Minutes 2016-2020</w:t>
            </w:r>
          </w:p>
        </w:tc>
      </w:tr>
      <w:tr w:rsidR="009204E2" w:rsidRPr="00113EED" w14:paraId="24FEDB7B" w14:textId="77777777" w:rsidTr="00752309">
        <w:tc>
          <w:tcPr>
            <w:tcW w:w="1255" w:type="dxa"/>
          </w:tcPr>
          <w:p w14:paraId="705084A4" w14:textId="70FBA19D" w:rsidR="009204E2" w:rsidRPr="008C7DB8" w:rsidRDefault="004D3140" w:rsidP="00BB77A6">
            <w:pPr>
              <w:rPr>
                <w:rFonts w:cs="Times New Roman"/>
                <w:szCs w:val="24"/>
              </w:rPr>
            </w:pPr>
            <w:hyperlink r:id="rId1045" w:history="1">
              <w:r w:rsidR="009204E2" w:rsidRPr="009204E2">
                <w:rPr>
                  <w:rStyle w:val="Hyperlink"/>
                  <w:rFonts w:cs="Times New Roman"/>
                  <w:szCs w:val="24"/>
                </w:rPr>
                <w:t>III.B.2-</w:t>
              </w:r>
            </w:hyperlink>
            <w:r w:rsidR="00E41123">
              <w:rPr>
                <w:rStyle w:val="Hyperlink"/>
                <w:rFonts w:cs="Times New Roman"/>
                <w:szCs w:val="24"/>
              </w:rPr>
              <w:t>8</w:t>
            </w:r>
          </w:p>
        </w:tc>
        <w:tc>
          <w:tcPr>
            <w:tcW w:w="8283" w:type="dxa"/>
          </w:tcPr>
          <w:p w14:paraId="5BFD71AD" w14:textId="42B8C16D" w:rsidR="009204E2" w:rsidRPr="00113EED" w:rsidRDefault="009204E2" w:rsidP="00BB77A6">
            <w:pPr>
              <w:rPr>
                <w:rFonts w:cs="Times New Roman"/>
                <w:szCs w:val="24"/>
              </w:rPr>
            </w:pPr>
            <w:r>
              <w:rPr>
                <w:rFonts w:cs="Times New Roman"/>
                <w:szCs w:val="24"/>
              </w:rPr>
              <w:t>Bond Measure Report</w:t>
            </w:r>
          </w:p>
        </w:tc>
      </w:tr>
      <w:tr w:rsidR="001E2D0A" w:rsidRPr="00113EED" w14:paraId="5A2AD5EA" w14:textId="77777777" w:rsidTr="00752309">
        <w:tc>
          <w:tcPr>
            <w:tcW w:w="1255" w:type="dxa"/>
          </w:tcPr>
          <w:p w14:paraId="08846285" w14:textId="7A7AD071" w:rsidR="001E2D0A" w:rsidRDefault="004D3140" w:rsidP="00BB77A6">
            <w:hyperlink r:id="rId1046" w:history="1">
              <w:r w:rsidR="009928D1" w:rsidRPr="006B67E8">
                <w:rPr>
                  <w:rStyle w:val="Hyperlink"/>
                </w:rPr>
                <w:t>III.B.2</w:t>
              </w:r>
              <w:r w:rsidR="00752309">
                <w:rPr>
                  <w:rStyle w:val="Hyperlink"/>
                </w:rPr>
                <w:t>-</w:t>
              </w:r>
              <w:r w:rsidR="00E41123">
                <w:rPr>
                  <w:rStyle w:val="Hyperlink"/>
                </w:rPr>
                <w:t>9</w:t>
              </w:r>
            </w:hyperlink>
          </w:p>
        </w:tc>
        <w:tc>
          <w:tcPr>
            <w:tcW w:w="8283" w:type="dxa"/>
          </w:tcPr>
          <w:p w14:paraId="59C448D4" w14:textId="2F70B68F" w:rsidR="001E2D0A" w:rsidRDefault="001E2D0A" w:rsidP="00BB77A6">
            <w:pPr>
              <w:rPr>
                <w:rFonts w:cs="Times New Roman"/>
                <w:szCs w:val="24"/>
              </w:rPr>
            </w:pPr>
            <w:r>
              <w:rPr>
                <w:rFonts w:cs="Times New Roman"/>
                <w:szCs w:val="24"/>
              </w:rPr>
              <w:t>Bond Project List</w:t>
            </w:r>
          </w:p>
        </w:tc>
      </w:tr>
      <w:tr w:rsidR="00E41123" w:rsidRPr="00113EED" w14:paraId="4870D64F" w14:textId="77777777" w:rsidTr="00752309">
        <w:tc>
          <w:tcPr>
            <w:tcW w:w="1255" w:type="dxa"/>
          </w:tcPr>
          <w:p w14:paraId="58AC97D3" w14:textId="76C2B62F" w:rsidR="00E41123" w:rsidRDefault="00E41123" w:rsidP="00BB77A6">
            <w:r>
              <w:t>III.B.2-10</w:t>
            </w:r>
          </w:p>
        </w:tc>
        <w:tc>
          <w:tcPr>
            <w:tcW w:w="8283" w:type="dxa"/>
          </w:tcPr>
          <w:p w14:paraId="704955E3" w14:textId="3F4F6967" w:rsidR="00E41123" w:rsidRDefault="00E41123" w:rsidP="00BB77A6">
            <w:pPr>
              <w:rPr>
                <w:rFonts w:cs="Times New Roman"/>
                <w:szCs w:val="24"/>
              </w:rPr>
            </w:pPr>
            <w:r>
              <w:rPr>
                <w:rFonts w:cs="Times New Roman"/>
                <w:szCs w:val="24"/>
              </w:rPr>
              <w:t>Bond Measure Report to Community 2017</w:t>
            </w:r>
          </w:p>
        </w:tc>
      </w:tr>
      <w:tr w:rsidR="001E2D0A" w:rsidRPr="00113EED" w14:paraId="79280781" w14:textId="77777777" w:rsidTr="00752309">
        <w:tc>
          <w:tcPr>
            <w:tcW w:w="1255" w:type="dxa"/>
          </w:tcPr>
          <w:p w14:paraId="702FF09F" w14:textId="4D29FA7C" w:rsidR="001E2D0A" w:rsidRDefault="004D3140" w:rsidP="00BB77A6">
            <w:hyperlink r:id="rId1047" w:history="1">
              <w:r w:rsidR="009928D1" w:rsidRPr="006B67E8">
                <w:rPr>
                  <w:rStyle w:val="Hyperlink"/>
                </w:rPr>
                <w:t>III.B.2</w:t>
              </w:r>
              <w:r w:rsidR="00752309">
                <w:rPr>
                  <w:rStyle w:val="Hyperlink"/>
                </w:rPr>
                <w:t>-</w:t>
              </w:r>
              <w:r w:rsidR="00E41123">
                <w:rPr>
                  <w:rStyle w:val="Hyperlink"/>
                </w:rPr>
                <w:t>11</w:t>
              </w:r>
            </w:hyperlink>
          </w:p>
        </w:tc>
        <w:tc>
          <w:tcPr>
            <w:tcW w:w="8283" w:type="dxa"/>
          </w:tcPr>
          <w:p w14:paraId="7A2F06E2" w14:textId="080E5AF2" w:rsidR="001E2D0A" w:rsidRDefault="001E2D0A" w:rsidP="00BB77A6">
            <w:pPr>
              <w:rPr>
                <w:rFonts w:cs="Times New Roman"/>
                <w:szCs w:val="24"/>
              </w:rPr>
            </w:pPr>
            <w:r>
              <w:rPr>
                <w:rFonts w:cs="Times New Roman"/>
                <w:szCs w:val="24"/>
              </w:rPr>
              <w:t>Measure E Implementation Plan</w:t>
            </w:r>
          </w:p>
        </w:tc>
      </w:tr>
      <w:tr w:rsidR="009204E2" w:rsidRPr="00113EED" w14:paraId="35997320" w14:textId="77777777" w:rsidTr="00752309">
        <w:tc>
          <w:tcPr>
            <w:tcW w:w="1255" w:type="dxa"/>
          </w:tcPr>
          <w:p w14:paraId="6036CB28" w14:textId="59F8320A" w:rsidR="009204E2" w:rsidRPr="008C7DB8" w:rsidRDefault="004D3140" w:rsidP="00BB77A6">
            <w:pPr>
              <w:rPr>
                <w:rFonts w:cs="Times New Roman"/>
                <w:szCs w:val="24"/>
              </w:rPr>
            </w:pPr>
            <w:hyperlink r:id="rId1048" w:history="1">
              <w:r w:rsidR="009204E2" w:rsidRPr="00785C13">
                <w:rPr>
                  <w:rStyle w:val="Hyperlink"/>
                  <w:rFonts w:cs="Times New Roman"/>
                  <w:szCs w:val="24"/>
                </w:rPr>
                <w:t>III.B.2</w:t>
              </w:r>
              <w:r w:rsidR="00752309">
                <w:rPr>
                  <w:rStyle w:val="Hyperlink"/>
                  <w:rFonts w:cs="Times New Roman"/>
                  <w:szCs w:val="24"/>
                </w:rPr>
                <w:t>-</w:t>
              </w:r>
            </w:hyperlink>
            <w:r w:rsidR="00E41123">
              <w:rPr>
                <w:rStyle w:val="Hyperlink"/>
                <w:rFonts w:cs="Times New Roman"/>
                <w:szCs w:val="24"/>
              </w:rPr>
              <w:t>1</w:t>
            </w:r>
            <w:r w:rsidR="00E41123">
              <w:rPr>
                <w:rStyle w:val="Hyperlink"/>
              </w:rPr>
              <w:t>2</w:t>
            </w:r>
          </w:p>
        </w:tc>
        <w:tc>
          <w:tcPr>
            <w:tcW w:w="8283" w:type="dxa"/>
          </w:tcPr>
          <w:p w14:paraId="311CB6B1" w14:textId="207A8D39" w:rsidR="009204E2" w:rsidRPr="00113EED" w:rsidRDefault="00785C13" w:rsidP="00BB77A6">
            <w:pPr>
              <w:rPr>
                <w:rFonts w:cs="Times New Roman"/>
                <w:szCs w:val="24"/>
              </w:rPr>
            </w:pPr>
            <w:r>
              <w:rPr>
                <w:rFonts w:cs="Times New Roman"/>
                <w:szCs w:val="24"/>
              </w:rPr>
              <w:t>Board Policy 6003</w:t>
            </w:r>
          </w:p>
        </w:tc>
      </w:tr>
      <w:tr w:rsidR="009204E2" w:rsidRPr="00113EED" w14:paraId="0F92C480" w14:textId="77777777" w:rsidTr="00752309">
        <w:tc>
          <w:tcPr>
            <w:tcW w:w="1255" w:type="dxa"/>
          </w:tcPr>
          <w:p w14:paraId="5AE26FC2" w14:textId="68065286" w:rsidR="009204E2" w:rsidRPr="008C7DB8" w:rsidRDefault="004D3140" w:rsidP="00BB77A6">
            <w:pPr>
              <w:rPr>
                <w:rFonts w:cs="Times New Roman"/>
                <w:szCs w:val="24"/>
              </w:rPr>
            </w:pPr>
            <w:hyperlink r:id="rId1049" w:history="1">
              <w:r w:rsidR="009204E2" w:rsidRPr="00785C13">
                <w:rPr>
                  <w:rStyle w:val="Hyperlink"/>
                  <w:rFonts w:cs="Times New Roman"/>
                  <w:szCs w:val="24"/>
                </w:rPr>
                <w:t>III.B.2</w:t>
              </w:r>
              <w:r w:rsidR="00752309">
                <w:rPr>
                  <w:rStyle w:val="Hyperlink"/>
                  <w:rFonts w:cs="Times New Roman"/>
                  <w:szCs w:val="24"/>
                </w:rPr>
                <w:t>-</w:t>
              </w:r>
              <w:r w:rsidR="00E41123">
                <w:rPr>
                  <w:rStyle w:val="Hyperlink"/>
                  <w:rFonts w:cs="Times New Roman"/>
                  <w:szCs w:val="24"/>
                </w:rPr>
                <w:t>1</w:t>
              </w:r>
              <w:r w:rsidR="00E41123">
                <w:rPr>
                  <w:rStyle w:val="Hyperlink"/>
                </w:rPr>
                <w:t>3</w:t>
              </w:r>
            </w:hyperlink>
          </w:p>
        </w:tc>
        <w:tc>
          <w:tcPr>
            <w:tcW w:w="8283" w:type="dxa"/>
          </w:tcPr>
          <w:p w14:paraId="3BE65D36" w14:textId="73E56685" w:rsidR="009204E2" w:rsidRPr="00113EED" w:rsidRDefault="001E2D0A" w:rsidP="00BB77A6">
            <w:pPr>
              <w:rPr>
                <w:rFonts w:cs="Times New Roman"/>
                <w:szCs w:val="24"/>
              </w:rPr>
            </w:pPr>
            <w:r>
              <w:rPr>
                <w:rFonts w:cs="Times New Roman"/>
                <w:szCs w:val="24"/>
              </w:rPr>
              <w:t>Business Procedure 5.10</w:t>
            </w:r>
          </w:p>
        </w:tc>
      </w:tr>
      <w:tr w:rsidR="009204E2" w:rsidRPr="00113EED" w14:paraId="2A17430F" w14:textId="77777777" w:rsidTr="00752309">
        <w:tc>
          <w:tcPr>
            <w:tcW w:w="1255" w:type="dxa"/>
          </w:tcPr>
          <w:p w14:paraId="0C891AD9" w14:textId="72EC0A66" w:rsidR="009204E2" w:rsidRPr="008C7DB8" w:rsidRDefault="004D3140" w:rsidP="00BB77A6">
            <w:pPr>
              <w:rPr>
                <w:rFonts w:cs="Times New Roman"/>
                <w:szCs w:val="24"/>
              </w:rPr>
            </w:pPr>
            <w:hyperlink r:id="rId1050" w:history="1">
              <w:r w:rsidR="009204E2" w:rsidRPr="00785C13">
                <w:rPr>
                  <w:rStyle w:val="Hyperlink"/>
                  <w:rFonts w:cs="Times New Roman"/>
                  <w:szCs w:val="24"/>
                </w:rPr>
                <w:t>III.B.2</w:t>
              </w:r>
              <w:r w:rsidR="00752309">
                <w:rPr>
                  <w:rStyle w:val="Hyperlink"/>
                  <w:rFonts w:cs="Times New Roman"/>
                  <w:szCs w:val="24"/>
                </w:rPr>
                <w:t>-</w:t>
              </w:r>
            </w:hyperlink>
            <w:r w:rsidR="00E41123">
              <w:rPr>
                <w:rStyle w:val="Hyperlink"/>
                <w:rFonts w:cs="Times New Roman"/>
                <w:szCs w:val="24"/>
              </w:rPr>
              <w:t>1</w:t>
            </w:r>
            <w:r w:rsidR="00E41123">
              <w:rPr>
                <w:rStyle w:val="Hyperlink"/>
              </w:rPr>
              <w:t>4</w:t>
            </w:r>
          </w:p>
        </w:tc>
        <w:tc>
          <w:tcPr>
            <w:tcW w:w="8283" w:type="dxa"/>
          </w:tcPr>
          <w:p w14:paraId="02D7C117" w14:textId="15B9D187" w:rsidR="009204E2" w:rsidRPr="00113EED" w:rsidRDefault="001E2D0A" w:rsidP="00BB77A6">
            <w:pPr>
              <w:rPr>
                <w:rFonts w:cs="Times New Roman"/>
                <w:szCs w:val="24"/>
              </w:rPr>
            </w:pPr>
            <w:r>
              <w:rPr>
                <w:rFonts w:cs="Times New Roman"/>
                <w:szCs w:val="24"/>
              </w:rPr>
              <w:t xml:space="preserve">Business Procedure 5.11 </w:t>
            </w:r>
          </w:p>
        </w:tc>
      </w:tr>
      <w:tr w:rsidR="00752309" w:rsidRPr="00113EED" w14:paraId="1CD87D4D" w14:textId="77777777" w:rsidTr="00752309">
        <w:tc>
          <w:tcPr>
            <w:tcW w:w="1255" w:type="dxa"/>
          </w:tcPr>
          <w:p w14:paraId="03A13327" w14:textId="19C12D8E" w:rsidR="00752309" w:rsidRDefault="00752309" w:rsidP="00BB77A6">
            <w:r>
              <w:t>III.B.2-1</w:t>
            </w:r>
            <w:r w:rsidR="00E41123">
              <w:t>5</w:t>
            </w:r>
          </w:p>
        </w:tc>
        <w:tc>
          <w:tcPr>
            <w:tcW w:w="8283" w:type="dxa"/>
          </w:tcPr>
          <w:p w14:paraId="5A3420BB" w14:textId="437561DD" w:rsidR="00752309" w:rsidRDefault="00752309" w:rsidP="00BB77A6">
            <w:pPr>
              <w:rPr>
                <w:rFonts w:cs="Times New Roman"/>
                <w:szCs w:val="24"/>
              </w:rPr>
            </w:pPr>
            <w:r>
              <w:rPr>
                <w:rFonts w:cs="Times New Roman"/>
                <w:szCs w:val="24"/>
              </w:rPr>
              <w:t>Facilities Planning Manual for the California Community College.</w:t>
            </w:r>
          </w:p>
        </w:tc>
      </w:tr>
      <w:tr w:rsidR="00752309" w:rsidRPr="00113EED" w14:paraId="59050765" w14:textId="77777777" w:rsidTr="00752309">
        <w:tc>
          <w:tcPr>
            <w:tcW w:w="1255" w:type="dxa"/>
          </w:tcPr>
          <w:p w14:paraId="359613C7" w14:textId="7020A6D9" w:rsidR="00752309" w:rsidRDefault="004D3140" w:rsidP="00BB77A6">
            <w:hyperlink r:id="rId1051" w:history="1">
              <w:r w:rsidR="00752309" w:rsidRPr="00BD1189">
                <w:rPr>
                  <w:rStyle w:val="Hyperlink"/>
                </w:rPr>
                <w:t>III.B.2-1</w:t>
              </w:r>
              <w:r w:rsidR="00E41123">
                <w:rPr>
                  <w:rStyle w:val="Hyperlink"/>
                </w:rPr>
                <w:t>6</w:t>
              </w:r>
            </w:hyperlink>
          </w:p>
        </w:tc>
        <w:tc>
          <w:tcPr>
            <w:tcW w:w="8283" w:type="dxa"/>
          </w:tcPr>
          <w:p w14:paraId="5981862B" w14:textId="1DDC1F81" w:rsidR="00752309" w:rsidRDefault="00752309" w:rsidP="00BB77A6">
            <w:pPr>
              <w:rPr>
                <w:rFonts w:cs="Times New Roman"/>
                <w:szCs w:val="24"/>
              </w:rPr>
            </w:pPr>
            <w:r w:rsidRPr="00B571A4">
              <w:rPr>
                <w:szCs w:val="24"/>
              </w:rPr>
              <w:t>Facilities Utilization Space Inventories Options Net System</w:t>
            </w:r>
          </w:p>
        </w:tc>
      </w:tr>
      <w:tr w:rsidR="00752309" w:rsidRPr="00113EED" w14:paraId="0CAFEBAA" w14:textId="77777777" w:rsidTr="00752309">
        <w:tc>
          <w:tcPr>
            <w:tcW w:w="1255" w:type="dxa"/>
          </w:tcPr>
          <w:p w14:paraId="7FDE909E" w14:textId="364FE271" w:rsidR="00752309" w:rsidRPr="00E41123" w:rsidRDefault="00BD1189" w:rsidP="00BB77A6">
            <w:r w:rsidRPr="00E41123">
              <w:t>III.B.2-1</w:t>
            </w:r>
            <w:r w:rsidR="00E41123">
              <w:t>7</w:t>
            </w:r>
          </w:p>
        </w:tc>
        <w:tc>
          <w:tcPr>
            <w:tcW w:w="8283" w:type="dxa"/>
          </w:tcPr>
          <w:p w14:paraId="185EECD2" w14:textId="0830FDCB" w:rsidR="00752309" w:rsidRPr="00E41123" w:rsidRDefault="00E41123" w:rsidP="00BB77A6">
            <w:pPr>
              <w:rPr>
                <w:rFonts w:cs="Times New Roman"/>
                <w:szCs w:val="24"/>
              </w:rPr>
            </w:pPr>
            <w:r>
              <w:rPr>
                <w:rFonts w:cs="Times New Roman"/>
                <w:szCs w:val="24"/>
              </w:rPr>
              <w:t>Five Year Capital Outlay Plan 2021-2025</w:t>
            </w:r>
            <w:r w:rsidR="00BD1189" w:rsidRPr="00E41123">
              <w:rPr>
                <w:rFonts w:cs="Times New Roman"/>
                <w:szCs w:val="24"/>
              </w:rPr>
              <w:t xml:space="preserve"> </w:t>
            </w:r>
          </w:p>
        </w:tc>
      </w:tr>
    </w:tbl>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DF4F8F">
      <w:pPr>
        <w:pStyle w:val="BodyText"/>
        <w:widowControl/>
        <w:numPr>
          <w:ilvl w:val="1"/>
          <w:numId w:val="3"/>
        </w:numPr>
        <w:tabs>
          <w:tab w:val="left" w:pos="1181"/>
        </w:tabs>
        <w:ind w:left="535" w:right="173"/>
        <w:rPr>
          <w:rFonts w:ascii="Times New Roman" w:hAnsi="Times New Roman" w:cs="Times New Roman"/>
          <w:szCs w:val="24"/>
        </w:rPr>
      </w:pPr>
      <w:bookmarkStart w:id="158" w:name="IIIB3facilitieseval"/>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bookmarkEnd w:id="158"/>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2AB23C36" w14:textId="1DEF423F" w:rsidR="00E41123" w:rsidRDefault="00B7171A" w:rsidP="00751CF0">
      <w:pPr>
        <w:spacing w:after="0" w:line="240" w:lineRule="auto"/>
        <w:rPr>
          <w:rFonts w:eastAsia="Times New Roman" w:cs="Times New Roman"/>
          <w:szCs w:val="24"/>
        </w:rPr>
      </w:pPr>
      <w:r w:rsidRPr="00B7171A">
        <w:rPr>
          <w:rFonts w:eastAsia="Times New Roman" w:cs="Times New Roman"/>
          <w:szCs w:val="24"/>
        </w:rPr>
        <w:t xml:space="preserve">The </w:t>
      </w:r>
      <w:r w:rsidR="00F17903">
        <w:rPr>
          <w:rFonts w:eastAsia="Times New Roman" w:cs="Times New Roman"/>
          <w:szCs w:val="24"/>
        </w:rPr>
        <w:t xml:space="preserve">Contra Costa College </w:t>
      </w:r>
      <w:r w:rsidRPr="00B7171A">
        <w:rPr>
          <w:rFonts w:eastAsia="Times New Roman" w:cs="Times New Roman"/>
          <w:szCs w:val="24"/>
        </w:rPr>
        <w:t>Facilities Master Plan is an integral element and link</w:t>
      </w:r>
      <w:r w:rsidR="00AD30FA">
        <w:rPr>
          <w:rFonts w:eastAsia="Times New Roman" w:cs="Times New Roman"/>
          <w:szCs w:val="24"/>
        </w:rPr>
        <w:t>s</w:t>
      </w:r>
      <w:r w:rsidRPr="00B7171A">
        <w:rPr>
          <w:rFonts w:eastAsia="Times New Roman" w:cs="Times New Roman"/>
          <w:szCs w:val="24"/>
        </w:rPr>
        <w:t xml:space="preserve"> to the district-wide physical resources planning document, the Five-Year Capital Outlay Plan</w:t>
      </w:r>
      <w:r w:rsidR="00E41123">
        <w:rPr>
          <w:rFonts w:eastAsia="Times New Roman" w:cs="Times New Roman"/>
          <w:szCs w:val="24"/>
        </w:rPr>
        <w:t xml:space="preserve">. </w:t>
      </w:r>
      <w:r w:rsidRPr="00B7171A">
        <w:rPr>
          <w:rFonts w:eastAsia="Times New Roman" w:cs="Times New Roman"/>
          <w:szCs w:val="24"/>
        </w:rPr>
        <w:t xml:space="preserve">In accordance with Contra Costa Community College District Business Procedure </w:t>
      </w:r>
      <w:hyperlink r:id="rId1052" w:history="1">
        <w:r w:rsidR="009928D1">
          <w:rPr>
            <w:rStyle w:val="Hyperlink"/>
            <w:rFonts w:eastAsia="Times New Roman" w:cs="Times New Roman"/>
            <w:szCs w:val="24"/>
          </w:rPr>
          <w:t>5.0</w:t>
        </w:r>
        <w:r w:rsidRPr="002175B3">
          <w:rPr>
            <w:rStyle w:val="Hyperlink"/>
            <w:rFonts w:eastAsia="Times New Roman" w:cs="Times New Roman"/>
            <w:szCs w:val="24"/>
          </w:rPr>
          <w:t>1</w:t>
        </w:r>
      </w:hyperlink>
      <w:r w:rsidRPr="00B7171A">
        <w:rPr>
          <w:rFonts w:eastAsia="Times New Roman" w:cs="Times New Roman"/>
          <w:szCs w:val="24"/>
        </w:rPr>
        <w:t xml:space="preserve">, Scheduled Maintenance and Special Repair, the District Office submits a Five-Year Capital Outlay Plan to the State Chancellor’s Office through the state database FUSION that encompasses Facilities Utilization, Space Inventory Options and Project Planning elements. </w:t>
      </w:r>
      <w:r w:rsidR="00A800DF" w:rsidRPr="00A800DF">
        <w:rPr>
          <w:rFonts w:eastAsia="Times New Roman" w:cs="Times New Roman"/>
          <w:szCs w:val="24"/>
        </w:rPr>
        <w:t>College specific project planning documents, such as Initial Project Proposals and Final Project Proposals made part of the Five-Year Capital Outlay Plan are guided by the College’s Facilities Master Plan (2007, amended in 2020 for the planning horizon and soon-to-be-updated for 2020-2030) and the 2016 Measure E Implementation Plan. These project planning documents are reviewed by the District Vice Chancellor of Facilities Planning &amp; Construction, the College President and Vice Presidents, Maintenance and Operations, and other shared governance bodies, as appropriate.</w:t>
      </w:r>
    </w:p>
    <w:p w14:paraId="2428FC7B" w14:textId="77777777" w:rsidR="009928D1" w:rsidRPr="00B7171A" w:rsidRDefault="009928D1" w:rsidP="00B7171A">
      <w:pPr>
        <w:spacing w:after="0" w:line="240" w:lineRule="auto"/>
        <w:rPr>
          <w:rFonts w:eastAsia="Times New Roman" w:cs="Times New Roman"/>
          <w:szCs w:val="24"/>
        </w:rPr>
      </w:pPr>
    </w:p>
    <w:p w14:paraId="2D6C215B" w14:textId="5D980945"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The Five-Year Capital Outlay Plan includes a priorities list for Contra Costa Community College District projects for new</w:t>
      </w:r>
      <w:r w:rsidR="00AD30FA">
        <w:rPr>
          <w:rFonts w:eastAsia="Times New Roman" w:cs="Times New Roman"/>
          <w:szCs w:val="24"/>
        </w:rPr>
        <w:t xml:space="preserve"> construction</w:t>
      </w:r>
      <w:r w:rsidRPr="00B7171A">
        <w:rPr>
          <w:rFonts w:eastAsia="Times New Roman" w:cs="Times New Roman"/>
          <w:szCs w:val="24"/>
        </w:rPr>
        <w:t>, renovation</w:t>
      </w:r>
      <w:r w:rsidR="00AD30FA">
        <w:rPr>
          <w:rFonts w:eastAsia="Times New Roman" w:cs="Times New Roman"/>
          <w:szCs w:val="24"/>
        </w:rPr>
        <w:t>s</w:t>
      </w:r>
      <w:r w:rsidRPr="00B7171A">
        <w:rPr>
          <w:rFonts w:eastAsia="Times New Roman" w:cs="Times New Roman"/>
          <w:szCs w:val="24"/>
        </w:rPr>
        <w:t>, expansion</w:t>
      </w:r>
      <w:r w:rsidR="00AD30FA">
        <w:rPr>
          <w:rFonts w:eastAsia="Times New Roman" w:cs="Times New Roman"/>
          <w:szCs w:val="24"/>
        </w:rPr>
        <w:t>s</w:t>
      </w:r>
      <w:r w:rsidRPr="00B7171A">
        <w:rPr>
          <w:rFonts w:eastAsia="Times New Roman" w:cs="Times New Roman"/>
          <w:szCs w:val="24"/>
        </w:rPr>
        <w:t xml:space="preserve"> and infrastructure projects on all campuses each year. The plan lists the gross square footage, assignable square footage, funding timelines, project design and construction milestones, budgets established by the </w:t>
      </w:r>
      <w:r w:rsidR="00E41123">
        <w:rPr>
          <w:rFonts w:eastAsia="Times New Roman" w:cs="Times New Roman"/>
          <w:szCs w:val="24"/>
        </w:rPr>
        <w:t>c</w:t>
      </w:r>
      <w:r w:rsidRPr="00B7171A">
        <w:rPr>
          <w:rFonts w:eastAsia="Times New Roman" w:cs="Times New Roman"/>
          <w:szCs w:val="24"/>
        </w:rPr>
        <w:t xml:space="preserve">onstruction </w:t>
      </w:r>
      <w:r w:rsidR="00E41123">
        <w:rPr>
          <w:rFonts w:eastAsia="Times New Roman" w:cs="Times New Roman"/>
          <w:szCs w:val="24"/>
        </w:rPr>
        <w:t>c</w:t>
      </w:r>
      <w:r w:rsidRPr="00B7171A">
        <w:rPr>
          <w:rFonts w:eastAsia="Times New Roman" w:cs="Times New Roman"/>
          <w:szCs w:val="24"/>
        </w:rPr>
        <w:t xml:space="preserve">ost </w:t>
      </w:r>
      <w:r w:rsidR="00E41123">
        <w:rPr>
          <w:rFonts w:eastAsia="Times New Roman" w:cs="Times New Roman"/>
          <w:szCs w:val="24"/>
        </w:rPr>
        <w:t>i</w:t>
      </w:r>
      <w:r w:rsidRPr="00B7171A">
        <w:rPr>
          <w:rFonts w:eastAsia="Times New Roman" w:cs="Times New Roman"/>
          <w:szCs w:val="24"/>
        </w:rPr>
        <w:t xml:space="preserve">ndex and funded by the state and budgets expected to be funded by local bond measures. The campus instructional load is estimated for the current years and projected for the next six years. </w:t>
      </w:r>
      <w:r w:rsidR="009928D1" w:rsidRPr="009928D1">
        <w:rPr>
          <w:rFonts w:eastAsia="Times New Roman" w:cs="Times New Roman"/>
          <w:szCs w:val="24"/>
        </w:rPr>
        <w:t xml:space="preserve">The Five-Year Capital Outlay Plan takes into account long range capital plans that support institutional improvement goals and was adjusted in 2019 to align with </w:t>
      </w:r>
      <w:r w:rsidR="00AD30FA">
        <w:rPr>
          <w:rFonts w:eastAsia="Times New Roman" w:cs="Times New Roman"/>
          <w:szCs w:val="24"/>
        </w:rPr>
        <w:t xml:space="preserve">the </w:t>
      </w:r>
      <w:r w:rsidR="009928D1" w:rsidRPr="009928D1">
        <w:rPr>
          <w:rFonts w:eastAsia="Times New Roman" w:cs="Times New Roman"/>
          <w:szCs w:val="24"/>
        </w:rPr>
        <w:t>District and College’s desire to maximize future state school construction bond</w:t>
      </w:r>
      <w:r w:rsidR="00AD30FA">
        <w:rPr>
          <w:rFonts w:eastAsia="Times New Roman" w:cs="Times New Roman"/>
          <w:szCs w:val="24"/>
        </w:rPr>
        <w:t>s</w:t>
      </w:r>
      <w:r w:rsidR="009928D1" w:rsidRPr="009928D1">
        <w:rPr>
          <w:rFonts w:eastAsia="Times New Roman" w:cs="Times New Roman"/>
          <w:szCs w:val="24"/>
        </w:rPr>
        <w:t>. The District carefully considers the State’s capital funding criteria and other external funding opportunities in the formulation of its capital plans.</w:t>
      </w:r>
      <w:r w:rsidR="009928D1">
        <w:rPr>
          <w:rFonts w:eastAsia="Times New Roman" w:cs="Times New Roman"/>
          <w:szCs w:val="24"/>
        </w:rPr>
        <w:t xml:space="preserve"> </w:t>
      </w:r>
      <w:r w:rsidRPr="00B7171A">
        <w:rPr>
          <w:rFonts w:eastAsia="Times New Roman" w:cs="Times New Roman"/>
          <w:szCs w:val="24"/>
        </w:rPr>
        <w:t xml:space="preserve">The District’s long-range capital plans are driven by each college’s mission, goals and Educational Master Plan and </w:t>
      </w:r>
      <w:r w:rsidR="00AD30FA">
        <w:rPr>
          <w:rFonts w:eastAsia="Times New Roman" w:cs="Times New Roman"/>
          <w:szCs w:val="24"/>
        </w:rPr>
        <w:t xml:space="preserve">the </w:t>
      </w:r>
      <w:r w:rsidRPr="00B7171A">
        <w:rPr>
          <w:rFonts w:eastAsia="Times New Roman" w:cs="Times New Roman"/>
          <w:szCs w:val="24"/>
        </w:rPr>
        <w:t xml:space="preserve">2016 </w:t>
      </w:r>
      <w:hyperlink r:id="rId1053" w:history="1">
        <w:r w:rsidRPr="003E2E6E">
          <w:rPr>
            <w:rStyle w:val="Hyperlink"/>
            <w:rFonts w:eastAsia="Times New Roman" w:cs="Times New Roman"/>
            <w:szCs w:val="24"/>
          </w:rPr>
          <w:t>Measure E Implementation Plan</w:t>
        </w:r>
      </w:hyperlink>
      <w:r w:rsidRPr="00B7171A">
        <w:rPr>
          <w:rFonts w:eastAsia="Times New Roman" w:cs="Times New Roman"/>
          <w:szCs w:val="24"/>
        </w:rPr>
        <w:t>.  The District carefully considers the State’s capital funding criteria and other external funding opportunities in the formulation of its capital plans.</w:t>
      </w:r>
    </w:p>
    <w:p w14:paraId="28487CD2" w14:textId="77777777" w:rsidR="00B7171A" w:rsidRPr="00B7171A" w:rsidRDefault="00B7171A" w:rsidP="00B7171A">
      <w:pPr>
        <w:spacing w:after="0" w:line="240" w:lineRule="auto"/>
        <w:rPr>
          <w:rFonts w:eastAsia="Times New Roman" w:cs="Times New Roman"/>
          <w:szCs w:val="24"/>
        </w:rPr>
      </w:pPr>
    </w:p>
    <w:p w14:paraId="7FE9592E" w14:textId="5DE992B6" w:rsidR="00B7171A" w:rsidRPr="00B7171A" w:rsidRDefault="00B7171A" w:rsidP="00B7171A">
      <w:pPr>
        <w:spacing w:after="0" w:line="240" w:lineRule="auto"/>
        <w:rPr>
          <w:szCs w:val="24"/>
        </w:rPr>
      </w:pPr>
      <w:r w:rsidRPr="00B7171A">
        <w:rPr>
          <w:rFonts w:eastAsia="Times New Roman" w:cs="Times New Roman"/>
          <w:szCs w:val="24"/>
        </w:rPr>
        <w:t xml:space="preserve">The Building &amp; Grounds Department maintains a vehicle </w:t>
      </w:r>
      <w:r w:rsidR="00AD30FA">
        <w:rPr>
          <w:rFonts w:eastAsia="Times New Roman" w:cs="Times New Roman"/>
          <w:szCs w:val="24"/>
        </w:rPr>
        <w:t>and</w:t>
      </w:r>
      <w:r w:rsidRPr="00B7171A">
        <w:rPr>
          <w:rFonts w:eastAsia="Times New Roman" w:cs="Times New Roman"/>
          <w:szCs w:val="24"/>
        </w:rPr>
        <w:t xml:space="preserve"> equipment spreadsheet to track equipment </w:t>
      </w:r>
      <w:r w:rsidR="00AD30FA">
        <w:rPr>
          <w:rFonts w:eastAsia="Times New Roman" w:cs="Times New Roman"/>
          <w:szCs w:val="24"/>
        </w:rPr>
        <w:t>and</w:t>
      </w:r>
      <w:r w:rsidRPr="00B7171A">
        <w:rPr>
          <w:rFonts w:eastAsia="Times New Roman" w:cs="Times New Roman"/>
          <w:szCs w:val="24"/>
        </w:rPr>
        <w:t xml:space="preserve"> the servicing of equipment.  Vehicles are serviced once a year</w:t>
      </w:r>
      <w:r w:rsidR="00AD30FA">
        <w:rPr>
          <w:rFonts w:eastAsia="Times New Roman" w:cs="Times New Roman"/>
          <w:szCs w:val="24"/>
        </w:rPr>
        <w:t>,</w:t>
      </w:r>
      <w:r w:rsidRPr="00B7171A">
        <w:rPr>
          <w:rFonts w:eastAsia="Times New Roman" w:cs="Times New Roman"/>
          <w:szCs w:val="24"/>
        </w:rPr>
        <w:t xml:space="preserve"> which includes checking the brakes, filters</w:t>
      </w:r>
      <w:r w:rsidR="00AD30FA">
        <w:rPr>
          <w:rFonts w:eastAsia="Times New Roman" w:cs="Times New Roman"/>
          <w:szCs w:val="24"/>
        </w:rPr>
        <w:t>,</w:t>
      </w:r>
      <w:r w:rsidRPr="00B7171A">
        <w:rPr>
          <w:rFonts w:eastAsia="Times New Roman" w:cs="Times New Roman"/>
          <w:szCs w:val="24"/>
        </w:rPr>
        <w:t xml:space="preserve"> oil, tires </w:t>
      </w:r>
      <w:r w:rsidR="00AD30FA">
        <w:rPr>
          <w:rFonts w:eastAsia="Times New Roman" w:cs="Times New Roman"/>
          <w:szCs w:val="24"/>
        </w:rPr>
        <w:t>and</w:t>
      </w:r>
      <w:r w:rsidRPr="00B7171A">
        <w:rPr>
          <w:rFonts w:eastAsia="Times New Roman" w:cs="Times New Roman"/>
          <w:szCs w:val="24"/>
        </w:rPr>
        <w:t xml:space="preserve"> any other required upkeep.  Likewise, the grounds equipment (tractors </w:t>
      </w:r>
      <w:r w:rsidR="00AD30FA">
        <w:rPr>
          <w:rFonts w:eastAsia="Times New Roman" w:cs="Times New Roman"/>
          <w:szCs w:val="24"/>
        </w:rPr>
        <w:t>and</w:t>
      </w:r>
      <w:r w:rsidRPr="00B7171A">
        <w:rPr>
          <w:rFonts w:eastAsia="Times New Roman" w:cs="Times New Roman"/>
          <w:szCs w:val="24"/>
        </w:rPr>
        <w:t xml:space="preserve"> mowers) have their oil changed </w:t>
      </w:r>
      <w:r w:rsidR="00AD30FA">
        <w:rPr>
          <w:rFonts w:eastAsia="Times New Roman" w:cs="Times New Roman"/>
          <w:szCs w:val="24"/>
        </w:rPr>
        <w:t>and</w:t>
      </w:r>
      <w:r w:rsidRPr="00B7171A">
        <w:rPr>
          <w:rFonts w:eastAsia="Times New Roman" w:cs="Times New Roman"/>
          <w:szCs w:val="24"/>
        </w:rPr>
        <w:t xml:space="preserve"> necessary filters checked once a year also.  Besides the annual servicing of vehicles </w:t>
      </w:r>
      <w:r w:rsidR="00AD30FA">
        <w:rPr>
          <w:rFonts w:eastAsia="Times New Roman" w:cs="Times New Roman"/>
          <w:szCs w:val="24"/>
        </w:rPr>
        <w:t>and</w:t>
      </w:r>
      <w:r w:rsidRPr="00B7171A">
        <w:rPr>
          <w:rFonts w:eastAsia="Times New Roman" w:cs="Times New Roman"/>
          <w:szCs w:val="24"/>
        </w:rPr>
        <w:t xml:space="preserve"> equipment</w:t>
      </w:r>
      <w:r w:rsidR="00AD30FA">
        <w:rPr>
          <w:rFonts w:eastAsia="Times New Roman" w:cs="Times New Roman"/>
          <w:szCs w:val="24"/>
        </w:rPr>
        <w:t>,</w:t>
      </w:r>
      <w:r w:rsidRPr="00B7171A">
        <w:rPr>
          <w:rFonts w:eastAsia="Times New Roman" w:cs="Times New Roman"/>
          <w:szCs w:val="24"/>
        </w:rPr>
        <w:t xml:space="preserve"> the staff are instructed to </w:t>
      </w:r>
      <w:r w:rsidRPr="00B7171A">
        <w:rPr>
          <w:rFonts w:eastAsia="Times New Roman" w:cs="Times New Roman"/>
          <w:szCs w:val="24"/>
        </w:rPr>
        <w:lastRenderedPageBreak/>
        <w:t xml:space="preserve">check the equipment prior to use </w:t>
      </w:r>
      <w:r w:rsidR="00AD30FA">
        <w:rPr>
          <w:rFonts w:eastAsia="Times New Roman" w:cs="Times New Roman"/>
          <w:szCs w:val="24"/>
        </w:rPr>
        <w:t xml:space="preserve">for safety and </w:t>
      </w:r>
      <w:r w:rsidRPr="00B7171A">
        <w:rPr>
          <w:rFonts w:eastAsia="Times New Roman" w:cs="Times New Roman"/>
          <w:szCs w:val="24"/>
        </w:rPr>
        <w:t>to ensure there are no unnecessary maintenance issues.  If any issues arise</w:t>
      </w:r>
      <w:r w:rsidR="00AD30FA">
        <w:rPr>
          <w:rFonts w:eastAsia="Times New Roman" w:cs="Times New Roman"/>
          <w:szCs w:val="24"/>
        </w:rPr>
        <w:t>, staff</w:t>
      </w:r>
      <w:r w:rsidRPr="00B7171A">
        <w:rPr>
          <w:rFonts w:eastAsia="Times New Roman" w:cs="Times New Roman"/>
          <w:szCs w:val="24"/>
        </w:rPr>
        <w:t xml:space="preserve"> </w:t>
      </w:r>
      <w:r w:rsidR="00AD30FA">
        <w:rPr>
          <w:rFonts w:eastAsia="Times New Roman" w:cs="Times New Roman"/>
          <w:szCs w:val="24"/>
        </w:rPr>
        <w:t>inform</w:t>
      </w:r>
      <w:r w:rsidRPr="00B7171A">
        <w:rPr>
          <w:rFonts w:eastAsia="Times New Roman" w:cs="Times New Roman"/>
          <w:szCs w:val="24"/>
        </w:rPr>
        <w:t xml:space="preserve"> senior management </w:t>
      </w:r>
      <w:r w:rsidR="00AD30FA">
        <w:rPr>
          <w:rFonts w:eastAsia="Times New Roman" w:cs="Times New Roman"/>
          <w:szCs w:val="24"/>
        </w:rPr>
        <w:t>to ensure</w:t>
      </w:r>
      <w:r w:rsidRPr="00B7171A">
        <w:rPr>
          <w:rFonts w:eastAsia="Times New Roman" w:cs="Times New Roman"/>
          <w:szCs w:val="24"/>
        </w:rPr>
        <w:t xml:space="preserve"> appropriate action.  Older equipment is replaced when </w:t>
      </w:r>
      <w:r w:rsidR="00AD30FA">
        <w:rPr>
          <w:rFonts w:eastAsia="Times New Roman" w:cs="Times New Roman"/>
          <w:szCs w:val="24"/>
        </w:rPr>
        <w:t>it</w:t>
      </w:r>
      <w:r w:rsidRPr="00B7171A">
        <w:rPr>
          <w:rFonts w:eastAsia="Times New Roman" w:cs="Times New Roman"/>
          <w:szCs w:val="24"/>
        </w:rPr>
        <w:t xml:space="preserve"> outlive</w:t>
      </w:r>
      <w:r w:rsidR="00AD30FA">
        <w:rPr>
          <w:rFonts w:eastAsia="Times New Roman" w:cs="Times New Roman"/>
          <w:szCs w:val="24"/>
        </w:rPr>
        <w:t>s</w:t>
      </w:r>
      <w:r w:rsidRPr="00B7171A">
        <w:rPr>
          <w:rFonts w:eastAsia="Times New Roman" w:cs="Times New Roman"/>
          <w:szCs w:val="24"/>
        </w:rPr>
        <w:t xml:space="preserve"> </w:t>
      </w:r>
      <w:r w:rsidR="00AD30FA">
        <w:rPr>
          <w:rFonts w:eastAsia="Times New Roman" w:cs="Times New Roman"/>
          <w:szCs w:val="24"/>
        </w:rPr>
        <w:t>its</w:t>
      </w:r>
      <w:r w:rsidRPr="00B7171A">
        <w:rPr>
          <w:rFonts w:eastAsia="Times New Roman" w:cs="Times New Roman"/>
          <w:szCs w:val="24"/>
        </w:rPr>
        <w:t xml:space="preserve"> usefulness.</w:t>
      </w:r>
    </w:p>
    <w:p w14:paraId="360F3232" w14:textId="77777777" w:rsidR="00B7171A" w:rsidRPr="00B7171A" w:rsidRDefault="00B7171A" w:rsidP="00B7171A">
      <w:pPr>
        <w:spacing w:after="0" w:line="240" w:lineRule="auto"/>
        <w:rPr>
          <w:szCs w:val="24"/>
        </w:rPr>
      </w:pPr>
      <w:r w:rsidRPr="00B7171A">
        <w:rPr>
          <w:rFonts w:eastAsia="Times New Roman" w:cs="Times New Roman"/>
          <w:szCs w:val="24"/>
        </w:rPr>
        <w:t xml:space="preserve"> </w:t>
      </w:r>
    </w:p>
    <w:p w14:paraId="222C6BA3" w14:textId="7B850CF5" w:rsidR="00F17903" w:rsidRPr="00F17903" w:rsidRDefault="00B7171A" w:rsidP="00B7171A">
      <w:pPr>
        <w:spacing w:after="0" w:line="240" w:lineRule="auto"/>
        <w:rPr>
          <w:rFonts w:eastAsia="Times New Roman" w:cs="Times New Roman"/>
          <w:szCs w:val="24"/>
        </w:rPr>
      </w:pPr>
      <w:r w:rsidRPr="00B7171A">
        <w:rPr>
          <w:rFonts w:eastAsia="Times New Roman" w:cs="Times New Roman"/>
          <w:szCs w:val="24"/>
        </w:rPr>
        <w:t xml:space="preserve">Mechanical equipment </w:t>
      </w:r>
      <w:r w:rsidR="00AD30FA">
        <w:rPr>
          <w:rFonts w:eastAsia="Times New Roman" w:cs="Times New Roman"/>
          <w:szCs w:val="24"/>
        </w:rPr>
        <w:t>i</w:t>
      </w:r>
      <w:r w:rsidRPr="00B7171A">
        <w:rPr>
          <w:rFonts w:eastAsia="Times New Roman" w:cs="Times New Roman"/>
          <w:szCs w:val="24"/>
        </w:rPr>
        <w:t>n the buildings ha</w:t>
      </w:r>
      <w:r w:rsidR="00AD30FA">
        <w:rPr>
          <w:rFonts w:eastAsia="Times New Roman" w:cs="Times New Roman"/>
          <w:szCs w:val="24"/>
        </w:rPr>
        <w:t>s</w:t>
      </w:r>
      <w:r w:rsidRPr="00B7171A">
        <w:rPr>
          <w:rFonts w:eastAsia="Times New Roman" w:cs="Times New Roman"/>
          <w:szCs w:val="24"/>
        </w:rPr>
        <w:t xml:space="preserve"> regular maintenance at least once a year.  Technicians replace filters and belts and do a thorough inspection for any other repair concerns.  This is done on a staggered basis</w:t>
      </w:r>
      <w:r w:rsidR="00AD30FA">
        <w:rPr>
          <w:rFonts w:eastAsia="Times New Roman" w:cs="Times New Roman"/>
          <w:szCs w:val="24"/>
        </w:rPr>
        <w:t>,</w:t>
      </w:r>
      <w:r w:rsidRPr="00B7171A">
        <w:rPr>
          <w:rFonts w:eastAsia="Times New Roman" w:cs="Times New Roman"/>
          <w:szCs w:val="24"/>
        </w:rPr>
        <w:t xml:space="preserve"> ensuring that each building’s equipment is </w:t>
      </w:r>
      <w:r w:rsidR="00AD30FA">
        <w:rPr>
          <w:rFonts w:eastAsia="Times New Roman" w:cs="Times New Roman"/>
          <w:szCs w:val="24"/>
        </w:rPr>
        <w:t>inspected</w:t>
      </w:r>
      <w:r w:rsidRPr="00B7171A">
        <w:rPr>
          <w:rFonts w:eastAsia="Times New Roman" w:cs="Times New Roman"/>
          <w:szCs w:val="24"/>
        </w:rPr>
        <w:t xml:space="preserve"> during the year.  Repair concerns identified during maintenance are communicated to management for appropriate action.  Numerous mechanical contractors/technicians are on campus throughout the year and are familiar with the equipment</w:t>
      </w:r>
      <w:r w:rsidR="00AD30FA">
        <w:rPr>
          <w:rFonts w:eastAsia="Times New Roman" w:cs="Times New Roman"/>
          <w:szCs w:val="24"/>
        </w:rPr>
        <w:t>,</w:t>
      </w:r>
      <w:r w:rsidRPr="00B7171A">
        <w:rPr>
          <w:rFonts w:eastAsia="Times New Roman" w:cs="Times New Roman"/>
          <w:szCs w:val="24"/>
        </w:rPr>
        <w:t xml:space="preserve"> providing another set of opinions.</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15908" w14:textId="07F0FACC" w:rsidR="00FD1944" w:rsidRDefault="009204E2" w:rsidP="00A95FFC">
      <w:pPr>
        <w:spacing w:after="0" w:line="240" w:lineRule="auto"/>
        <w:rPr>
          <w:rFonts w:cs="Times New Roman"/>
          <w:szCs w:val="24"/>
        </w:rPr>
      </w:pPr>
      <w:r>
        <w:rPr>
          <w:rFonts w:cs="Times New Roman"/>
          <w:szCs w:val="24"/>
        </w:rPr>
        <w:t xml:space="preserve">A new Facilities Master Plan is in development to replace the previous plan.  The </w:t>
      </w:r>
      <w:r w:rsidR="00AD30FA">
        <w:rPr>
          <w:rFonts w:cs="Times New Roman"/>
          <w:szCs w:val="24"/>
        </w:rPr>
        <w:t>C</w:t>
      </w:r>
      <w:r>
        <w:rPr>
          <w:rFonts w:cs="Times New Roman"/>
          <w:szCs w:val="24"/>
        </w:rPr>
        <w:t xml:space="preserve">ollege and the </w:t>
      </w:r>
      <w:r w:rsidR="00AD30FA">
        <w:rPr>
          <w:rFonts w:cs="Times New Roman"/>
          <w:szCs w:val="24"/>
        </w:rPr>
        <w:t>D</w:t>
      </w:r>
      <w:r>
        <w:rPr>
          <w:rFonts w:cs="Times New Roman"/>
          <w:szCs w:val="24"/>
        </w:rPr>
        <w:t xml:space="preserve">istrict are working together to complete </w:t>
      </w:r>
      <w:r w:rsidR="00327E58">
        <w:rPr>
          <w:rFonts w:cs="Times New Roman"/>
          <w:szCs w:val="24"/>
        </w:rPr>
        <w:t xml:space="preserve">on-going and active </w:t>
      </w:r>
      <w:r>
        <w:rPr>
          <w:rFonts w:cs="Times New Roman"/>
          <w:szCs w:val="24"/>
        </w:rPr>
        <w:t>facilities pro</w:t>
      </w:r>
      <w:r w:rsidR="002175B3">
        <w:rPr>
          <w:rFonts w:cs="Times New Roman"/>
          <w:szCs w:val="24"/>
        </w:rPr>
        <w:t>ject</w:t>
      </w:r>
      <w:r w:rsidR="00AD30FA">
        <w:rPr>
          <w:rFonts w:cs="Times New Roman"/>
          <w:szCs w:val="24"/>
        </w:rPr>
        <w:t>s</w:t>
      </w:r>
      <w:r w:rsidR="002175B3">
        <w:rPr>
          <w:rFonts w:cs="Times New Roman"/>
          <w:szCs w:val="24"/>
        </w:rPr>
        <w:t xml:space="preserve"> that were previously identified under the </w:t>
      </w:r>
      <w:r w:rsidR="00D70FE8">
        <w:rPr>
          <w:rFonts w:cs="Times New Roman"/>
          <w:szCs w:val="24"/>
        </w:rPr>
        <w:t>Measure E</w:t>
      </w:r>
      <w:r w:rsidR="002175B3">
        <w:rPr>
          <w:rFonts w:cs="Times New Roman"/>
          <w:szCs w:val="24"/>
        </w:rPr>
        <w:t xml:space="preserve"> Improvement Plan.</w:t>
      </w:r>
      <w:r w:rsidR="00D70FE8">
        <w:rPr>
          <w:rFonts w:cs="Times New Roman"/>
          <w:szCs w:val="24"/>
        </w:rPr>
        <w:t xml:space="preserve"> </w:t>
      </w:r>
    </w:p>
    <w:p w14:paraId="21226266" w14:textId="3F25ABCF" w:rsidR="00B7171A" w:rsidRDefault="00B7171A" w:rsidP="00A95FFC">
      <w:pPr>
        <w:spacing w:after="0" w:line="240" w:lineRule="auto"/>
        <w:rPr>
          <w:rFonts w:cs="Times New Roman"/>
          <w:szCs w:val="24"/>
        </w:rPr>
      </w:pPr>
    </w:p>
    <w:p w14:paraId="233D0C5A" w14:textId="15A7190F" w:rsidR="00B7171A" w:rsidRDefault="00B7171A"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E41123" w:rsidRPr="00113EED" w14:paraId="2A09E347" w14:textId="77777777" w:rsidTr="002175B3">
        <w:tc>
          <w:tcPr>
            <w:tcW w:w="1067" w:type="dxa"/>
          </w:tcPr>
          <w:p w14:paraId="49EF5898" w14:textId="3615D512" w:rsidR="00E41123" w:rsidRDefault="00E41123" w:rsidP="00B7171A">
            <w:r>
              <w:t>III.B.3-1</w:t>
            </w:r>
          </w:p>
        </w:tc>
        <w:tc>
          <w:tcPr>
            <w:tcW w:w="8283" w:type="dxa"/>
          </w:tcPr>
          <w:p w14:paraId="7E269AB4" w14:textId="4CAA9A08" w:rsidR="00E41123" w:rsidRDefault="00E41123" w:rsidP="002175B3">
            <w:pPr>
              <w:tabs>
                <w:tab w:val="left" w:pos="3417"/>
              </w:tabs>
              <w:rPr>
                <w:rFonts w:cs="Times New Roman"/>
                <w:szCs w:val="24"/>
              </w:rPr>
            </w:pPr>
            <w:r>
              <w:rPr>
                <w:rFonts w:cs="Times New Roman"/>
                <w:szCs w:val="24"/>
              </w:rPr>
              <w:t>Facilities Master Plan 2008 with Addendum 202</w:t>
            </w:r>
            <w:r w:rsidR="00712BC8">
              <w:rPr>
                <w:rFonts w:cs="Times New Roman"/>
                <w:szCs w:val="24"/>
              </w:rPr>
              <w:t>2</w:t>
            </w:r>
          </w:p>
        </w:tc>
      </w:tr>
      <w:tr w:rsidR="00B7171A" w:rsidRPr="00113EED" w14:paraId="5D882709" w14:textId="77777777" w:rsidTr="002175B3">
        <w:tc>
          <w:tcPr>
            <w:tcW w:w="1067" w:type="dxa"/>
          </w:tcPr>
          <w:p w14:paraId="473866D9" w14:textId="5D1E6EBF" w:rsidR="00B7171A" w:rsidRPr="008C7DB8" w:rsidRDefault="004D3140" w:rsidP="00B7171A">
            <w:pPr>
              <w:rPr>
                <w:rFonts w:cs="Times New Roman"/>
                <w:szCs w:val="24"/>
              </w:rPr>
            </w:pPr>
            <w:hyperlink r:id="rId1054" w:history="1">
              <w:r w:rsidR="00B7171A" w:rsidRPr="002175B3">
                <w:rPr>
                  <w:rStyle w:val="Hyperlink"/>
                  <w:rFonts w:cs="Times New Roman"/>
                  <w:szCs w:val="24"/>
                </w:rPr>
                <w:t>III.B.3-</w:t>
              </w:r>
            </w:hyperlink>
            <w:r w:rsidR="00E41123">
              <w:rPr>
                <w:rStyle w:val="Hyperlink"/>
                <w:rFonts w:cs="Times New Roman"/>
                <w:szCs w:val="24"/>
              </w:rPr>
              <w:t>2</w:t>
            </w:r>
          </w:p>
        </w:tc>
        <w:tc>
          <w:tcPr>
            <w:tcW w:w="8283" w:type="dxa"/>
          </w:tcPr>
          <w:p w14:paraId="59CE61BB" w14:textId="40EEB3F4" w:rsidR="00B7171A" w:rsidRPr="00113EED" w:rsidRDefault="002175B3" w:rsidP="002175B3">
            <w:pPr>
              <w:tabs>
                <w:tab w:val="left" w:pos="3417"/>
              </w:tabs>
              <w:rPr>
                <w:rFonts w:cs="Times New Roman"/>
                <w:szCs w:val="24"/>
              </w:rPr>
            </w:pPr>
            <w:r>
              <w:rPr>
                <w:rFonts w:cs="Times New Roman"/>
                <w:szCs w:val="24"/>
              </w:rPr>
              <w:t>Business Procedure 5.01</w:t>
            </w:r>
          </w:p>
        </w:tc>
      </w:tr>
      <w:tr w:rsidR="002175B3" w:rsidRPr="00113EED" w14:paraId="52BB4655" w14:textId="77777777" w:rsidTr="002175B3">
        <w:tc>
          <w:tcPr>
            <w:tcW w:w="1067" w:type="dxa"/>
          </w:tcPr>
          <w:p w14:paraId="5210AD76" w14:textId="480E6C0B" w:rsidR="002175B3" w:rsidRDefault="004D3140" w:rsidP="00BB77A6">
            <w:pPr>
              <w:rPr>
                <w:rFonts w:cs="Times New Roman"/>
                <w:szCs w:val="24"/>
              </w:rPr>
            </w:pPr>
            <w:hyperlink r:id="rId1055" w:history="1">
              <w:r w:rsidR="002175B3" w:rsidRPr="002175B3">
                <w:rPr>
                  <w:rStyle w:val="Hyperlink"/>
                  <w:rFonts w:cs="Times New Roman"/>
                  <w:szCs w:val="24"/>
                </w:rPr>
                <w:t>III.B.3-</w:t>
              </w:r>
            </w:hyperlink>
            <w:r w:rsidR="00E41123">
              <w:rPr>
                <w:rStyle w:val="Hyperlink"/>
                <w:rFonts w:cs="Times New Roman"/>
                <w:szCs w:val="24"/>
              </w:rPr>
              <w:t>3</w:t>
            </w:r>
          </w:p>
        </w:tc>
        <w:tc>
          <w:tcPr>
            <w:tcW w:w="8283" w:type="dxa"/>
          </w:tcPr>
          <w:p w14:paraId="64DB78EF" w14:textId="2E882201" w:rsidR="002175B3" w:rsidRPr="00113EED" w:rsidRDefault="002175B3" w:rsidP="00BB77A6">
            <w:pPr>
              <w:rPr>
                <w:rFonts w:cs="Times New Roman"/>
                <w:szCs w:val="24"/>
              </w:rPr>
            </w:pPr>
            <w:r>
              <w:rPr>
                <w:rFonts w:cs="Times New Roman"/>
                <w:szCs w:val="24"/>
              </w:rPr>
              <w:t xml:space="preserve">Measure E </w:t>
            </w:r>
            <w:r w:rsidR="003E2E6E">
              <w:rPr>
                <w:rFonts w:cs="Times New Roman"/>
                <w:szCs w:val="24"/>
              </w:rPr>
              <w:t>Implementation Plan</w:t>
            </w:r>
          </w:p>
        </w:tc>
      </w:tr>
    </w:tbl>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DF4F8F">
      <w:pPr>
        <w:pStyle w:val="BodyText"/>
        <w:numPr>
          <w:ilvl w:val="1"/>
          <w:numId w:val="3"/>
        </w:numPr>
        <w:tabs>
          <w:tab w:val="left" w:pos="1181"/>
        </w:tabs>
        <w:ind w:left="435" w:right="803"/>
        <w:rPr>
          <w:rFonts w:ascii="Times New Roman" w:hAnsi="Times New Roman" w:cs="Times New Roman"/>
          <w:szCs w:val="24"/>
        </w:rPr>
      </w:pPr>
      <w:bookmarkStart w:id="159" w:name="IIIB4facilitiestco"/>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bookmarkEnd w:id="159"/>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72000FD" w14:textId="0468E680" w:rsidR="00751CF0" w:rsidRPr="00751CF0" w:rsidRDefault="00751CF0" w:rsidP="00751CF0">
      <w:pPr>
        <w:spacing w:after="0" w:line="240" w:lineRule="auto"/>
      </w:pPr>
      <w:r w:rsidRPr="00751CF0">
        <w:t xml:space="preserve">In Spring 2020, the District began the process of </w:t>
      </w:r>
      <w:r w:rsidR="00E41123">
        <w:t xml:space="preserve">planning for an </w:t>
      </w:r>
      <w:r w:rsidRPr="00751CF0">
        <w:t>updat</w:t>
      </w:r>
      <w:r w:rsidR="00E41123">
        <w:t>e to all three of the colleges</w:t>
      </w:r>
      <w:r w:rsidRPr="00751CF0">
        <w:t xml:space="preserve"> </w:t>
      </w:r>
      <w:r w:rsidRPr="00751CF0">
        <w:rPr>
          <w:i/>
          <w:iCs/>
        </w:rPr>
        <w:t>Facilities Master Plan</w:t>
      </w:r>
      <w:r w:rsidRPr="00751CF0">
        <w:t>. The new plan</w:t>
      </w:r>
      <w:r w:rsidR="008D2ACA">
        <w:t>s</w:t>
      </w:r>
      <w:r w:rsidRPr="00751CF0">
        <w:t xml:space="preserve"> will be based on </w:t>
      </w:r>
      <w:r w:rsidR="008D2ACA">
        <w:t>each college’s updated</w:t>
      </w:r>
      <w:r w:rsidRPr="00751CF0">
        <w:rPr>
          <w:i/>
          <w:iCs/>
        </w:rPr>
        <w:t xml:space="preserve"> Educational Master Plan</w:t>
      </w:r>
      <w:r w:rsidR="008D2ACA">
        <w:rPr>
          <w:i/>
          <w:iCs/>
        </w:rPr>
        <w:t xml:space="preserve"> </w:t>
      </w:r>
      <w:r w:rsidR="008D2ACA">
        <w:t>and</w:t>
      </w:r>
      <w:r w:rsidRPr="00751CF0">
        <w:rPr>
          <w:i/>
          <w:iCs/>
        </w:rPr>
        <w:t xml:space="preserve"> </w:t>
      </w:r>
      <w:r w:rsidRPr="00751CF0">
        <w:t xml:space="preserve">the District’s </w:t>
      </w:r>
      <w:r w:rsidRPr="00751CF0">
        <w:rPr>
          <w:i/>
          <w:iCs/>
        </w:rPr>
        <w:t>Strategic Plan</w:t>
      </w:r>
      <w:r w:rsidR="008D2ACA">
        <w:rPr>
          <w:i/>
          <w:iCs/>
        </w:rPr>
        <w:t>.</w:t>
      </w:r>
      <w:r w:rsidRPr="00751CF0">
        <w:t xml:space="preserve"> The new </w:t>
      </w:r>
      <w:r w:rsidRPr="00751CF0">
        <w:rPr>
          <w:i/>
          <w:iCs/>
        </w:rPr>
        <w:t>Facilities Master Plan</w:t>
      </w:r>
      <w:r w:rsidR="008D2ACA">
        <w:rPr>
          <w:i/>
          <w:iCs/>
        </w:rPr>
        <w:t>s</w:t>
      </w:r>
      <w:r w:rsidRPr="00751CF0">
        <w:rPr>
          <w:i/>
          <w:iCs/>
        </w:rPr>
        <w:t xml:space="preserve"> </w:t>
      </w:r>
      <w:r w:rsidRPr="00751CF0">
        <w:t xml:space="preserve">will address current and projected facilities needs through the year </w:t>
      </w:r>
      <w:r w:rsidRPr="00751CF0">
        <w:rPr>
          <w:iCs/>
        </w:rPr>
        <w:t>2030</w:t>
      </w:r>
      <w:r w:rsidR="008D2ACA">
        <w:rPr>
          <w:iCs/>
        </w:rPr>
        <w:t xml:space="preserve">, an </w:t>
      </w:r>
      <w:r w:rsidRPr="00751CF0">
        <w:t xml:space="preserve">assessment of existing facilities, building standards, information on achieving state mandates for 2025 and 2030 energy efficiency and carbon-neutral campuses, proposed infrastructure and technology improvements, new capital construction, and renovation plans for existing facilities. The new </w:t>
      </w:r>
      <w:r w:rsidRPr="00751CF0">
        <w:rPr>
          <w:i/>
          <w:iCs/>
        </w:rPr>
        <w:t>Facilities Master Plan</w:t>
      </w:r>
      <w:r w:rsidRPr="00751CF0">
        <w:t xml:space="preserve"> will include an evaluation of total cost of ownership (TCO) in its planning scope.</w:t>
      </w:r>
    </w:p>
    <w:p w14:paraId="1499BF0C" w14:textId="77777777" w:rsidR="00751CF0" w:rsidRDefault="00751CF0" w:rsidP="00EB2527">
      <w:pPr>
        <w:spacing w:after="0" w:line="240" w:lineRule="auto"/>
      </w:pPr>
    </w:p>
    <w:p w14:paraId="701AD6FE" w14:textId="046E3D21" w:rsidR="00EB2527" w:rsidRPr="00EB2527" w:rsidRDefault="00EB2527" w:rsidP="00EB2527">
      <w:pPr>
        <w:spacing w:after="0" w:line="240" w:lineRule="auto"/>
      </w:pPr>
      <w:r w:rsidRPr="00EB2527">
        <w:t xml:space="preserve">Total Cost of Ownership (TCO) provides a comprehensive approach to balancing both financial requirements and facilities management of College assets. The purpose of </w:t>
      </w:r>
      <w:r w:rsidR="001D4A76">
        <w:t xml:space="preserve">the </w:t>
      </w:r>
      <w:r w:rsidRPr="00EB2527">
        <w:t xml:space="preserve">District and College’s TCO tool in districtwide facilities planning is to optimize available capital funding by evaluating the comprehensive life-cycle impact of a specific asset on the College and its resources from inception. </w:t>
      </w:r>
      <w:r w:rsidR="00A800DF" w:rsidRPr="00A800DF">
        <w:t>TCO as a tool in conjunction with other planning documents such as Life Cycle Cost Analysis can be applied during project implementation,</w:t>
      </w:r>
      <w:r w:rsidR="00A800DF">
        <w:t xml:space="preserve"> </w:t>
      </w:r>
      <w:r w:rsidRPr="00EB2527">
        <w:t xml:space="preserve">and especially during project design and engineering as various building systems and models are being evaluated in order to </w:t>
      </w:r>
      <w:r w:rsidR="001D4A76">
        <w:t>determine</w:t>
      </w:r>
      <w:r w:rsidRPr="00EB2527">
        <w:t xml:space="preserve"> the most appropriate outcome for the project.</w:t>
      </w:r>
    </w:p>
    <w:p w14:paraId="6CEEE94F" w14:textId="77777777" w:rsidR="00946441" w:rsidRDefault="00946441" w:rsidP="00EB2527">
      <w:pPr>
        <w:spacing w:after="0" w:line="240" w:lineRule="auto"/>
      </w:pPr>
    </w:p>
    <w:p w14:paraId="50B6BAEB" w14:textId="0CDC971B" w:rsidR="00EB2527" w:rsidRPr="00EB2527" w:rsidRDefault="00EB2527" w:rsidP="00EB2527">
      <w:pPr>
        <w:spacing w:after="0" w:line="240" w:lineRule="auto"/>
      </w:pPr>
      <w:r w:rsidRPr="00EB2527">
        <w:t xml:space="preserve">With the goal of developing guidelines and estimates to support budgeting and decision-making </w:t>
      </w:r>
      <w:r w:rsidR="001D4A76">
        <w:t>d</w:t>
      </w:r>
      <w:r w:rsidRPr="00EB2527">
        <w:t xml:space="preserve">istrictwide, Contra Costa Community College District defines total cost of ownership (TCO) of a college asset by adding the initial cost of the asset to the cost of operating the asset over its </w:t>
      </w:r>
      <w:r w:rsidRPr="00EB2527">
        <w:lastRenderedPageBreak/>
        <w:t xml:space="preserve">expected life (including power and labor) plus the cost of maintaining the asset and the cost of disposing of the asset at the end of its useful life cycle </w:t>
      </w:r>
      <w:r w:rsidR="003E2E6E">
        <w:t>per guidance from Business Procedure 5.10 Planning for Construction, Renovation, or Alteration Projects</w:t>
      </w:r>
      <w:r w:rsidRPr="00EB2527">
        <w:t xml:space="preserve">. </w:t>
      </w:r>
      <w:r w:rsidR="00A800DF" w:rsidRPr="00A800DF">
        <w:t>The new 2020-2030 Facilities Master Plan will be based on the 2019/2020 Educational Master Plan and address the current and projected facilities needs through the year 2030. The new Facilities Master Plan will build on the Measure E 2014 bond program implementation planning and will include information</w:t>
      </w:r>
      <w:r w:rsidR="00A800DF">
        <w:t xml:space="preserve"> </w:t>
      </w:r>
      <w:r w:rsidRPr="00EB2527">
        <w:t xml:space="preserve">on the assessment of facilities, building standards and guidelines for achieving Districtwide goals for 2025 and 2030 energy efficiency and carbon-neutral campuses, proposed infrastructure and technology improvements, </w:t>
      </w:r>
      <w:r w:rsidR="001D4A76">
        <w:t xml:space="preserve">and </w:t>
      </w:r>
      <w:r w:rsidRPr="00EB2527">
        <w:t>new capital construction</w:t>
      </w:r>
      <w:r w:rsidR="001D4A76">
        <w:t>,</w:t>
      </w:r>
      <w:r w:rsidRPr="00EB2527">
        <w:t xml:space="preserve"> as well as replacement and renovation projects.</w:t>
      </w:r>
    </w:p>
    <w:p w14:paraId="63CC9C14" w14:textId="77777777" w:rsidR="00946441" w:rsidRDefault="00946441" w:rsidP="00EB2527">
      <w:pPr>
        <w:spacing w:after="0" w:line="240" w:lineRule="auto"/>
      </w:pPr>
    </w:p>
    <w:p w14:paraId="0D2DB1E6" w14:textId="059DA12E" w:rsidR="00EB2527" w:rsidRPr="00EB2527" w:rsidRDefault="00EB2527" w:rsidP="00EB2527">
      <w:pPr>
        <w:spacing w:after="0" w:line="240" w:lineRule="auto"/>
      </w:pPr>
      <w:r w:rsidRPr="00EB2527">
        <w:t>Many aspects of a comprehensive TCO plan are being implemented by the District and College to include annual space inventory and utilization reporting and management, energy and building systems efficiency total cost and life-cycle cost analysis and improvements College-wide; implementation of concepts of universal design and standards in order to provide long-term flexibility of College’s physical resources</w:t>
      </w:r>
      <w:r w:rsidR="001D4A76">
        <w:t>;</w:t>
      </w:r>
      <w:r w:rsidRPr="00EB2527">
        <w:t xml:space="preserve"> and standardization of building systems and controls</w:t>
      </w:r>
      <w:r w:rsidR="0036661A">
        <w:t>.</w:t>
      </w:r>
      <w:r w:rsidRPr="00EB2527">
        <w:t xml:space="preserve"> </w:t>
      </w:r>
    </w:p>
    <w:p w14:paraId="18FACD10" w14:textId="77777777" w:rsidR="00946441" w:rsidRDefault="00946441" w:rsidP="00EB2527">
      <w:pPr>
        <w:spacing w:after="0" w:line="240" w:lineRule="auto"/>
      </w:pPr>
    </w:p>
    <w:p w14:paraId="215BA2D8" w14:textId="0D68A510" w:rsidR="00EB2527" w:rsidRPr="00EB2527" w:rsidRDefault="00EB2527" w:rsidP="00EB2527">
      <w:pPr>
        <w:spacing w:after="0" w:line="240" w:lineRule="auto"/>
      </w:pPr>
      <w:r w:rsidRPr="00EB2527">
        <w:t>As part of the planning process for a capital project, the College is implementing a TCO tool to aid in discussions and decision</w:t>
      </w:r>
      <w:r w:rsidR="003E2E6E">
        <w:t>-</w:t>
      </w:r>
      <w:r w:rsidRPr="00EB2527">
        <w:t>making process</w:t>
      </w:r>
      <w:r w:rsidR="001D4A76">
        <w:t>es</w:t>
      </w:r>
      <w:r w:rsidRPr="00EB2527">
        <w:t xml:space="preserve"> at the inception stage of a project. TCO projections and analysis are also applied during </w:t>
      </w:r>
      <w:r w:rsidR="001D4A76">
        <w:t xml:space="preserve">the </w:t>
      </w:r>
      <w:r w:rsidRPr="00EB2527">
        <w:t>project design phase</w:t>
      </w:r>
      <w:r w:rsidR="00751CF0">
        <w:t xml:space="preserve"> </w:t>
      </w:r>
      <w:r w:rsidR="00751CF0" w:rsidRPr="00751CF0">
        <w:t>and are often articulated in Life Cycle Cost studies</w:t>
      </w:r>
      <w:r w:rsidR="008D2ACA">
        <w:t xml:space="preserve"> and reports. E</w:t>
      </w:r>
      <w:r w:rsidRPr="00EB2527">
        <w:t>nergy models are created of the future possible asset (building) to show the level of energy consumption needed to support the building over the course of a year. These models are modified to show how implementing small changes (more efficient lighting systems, more efficient heating and air conditioning systems, better insulation, high performance windows</w:t>
      </w:r>
      <w:r w:rsidR="001D4A76">
        <w:t>, etc.</w:t>
      </w:r>
      <w:r w:rsidRPr="00EB2527">
        <w:t xml:space="preserve">) impact the overall life cycle costs and thus the annual operating cost of the building. Using this process and analysis, the District Facilities Planning and the College are able to reach decisions on building systems and infrastructure that result in an efficient building, while optimizing the total cost of ownership </w:t>
      </w:r>
    </w:p>
    <w:p w14:paraId="42FF14E4" w14:textId="77777777" w:rsidR="0011024A" w:rsidRDefault="0011024A" w:rsidP="00A95FFC">
      <w:pPr>
        <w:spacing w:after="0" w:line="240" w:lineRule="auto"/>
        <w:rPr>
          <w:rFonts w:cs="Times New Roman"/>
          <w:b/>
          <w:szCs w:val="24"/>
        </w:rPr>
      </w:pPr>
    </w:p>
    <w:p w14:paraId="751D9D85" w14:textId="387A32E4"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6057680E" w14:textId="51A218CA" w:rsidR="0011024A" w:rsidRDefault="00360E38" w:rsidP="00A95FFC">
      <w:pPr>
        <w:spacing w:after="0" w:line="240" w:lineRule="auto"/>
        <w:rPr>
          <w:rFonts w:cs="Times New Roman"/>
          <w:szCs w:val="24"/>
        </w:rPr>
      </w:pPr>
      <w:r>
        <w:rPr>
          <w:rFonts w:cs="Times New Roman"/>
          <w:szCs w:val="24"/>
        </w:rPr>
        <w:t>The development of the Facilities Master Plan is a collaborative and district-wide process.  The plan is based on the needs of the campus through its strategic plan and educational needs.  Total cost of ownership for facilities and equipment are included as projections in long range capital plans.</w:t>
      </w:r>
      <w:r w:rsidR="008D2ACA">
        <w:rPr>
          <w:rFonts w:cs="Times New Roman"/>
          <w:szCs w:val="24"/>
        </w:rPr>
        <w:t xml:space="preserve">  </w:t>
      </w:r>
      <w:r w:rsidR="008D2ACA" w:rsidRPr="00E10AE5">
        <w:rPr>
          <w:rFonts w:eastAsia="Calibri" w:cs="Times New Roman"/>
          <w:szCs w:val="24"/>
        </w:rPr>
        <w:t>Since the District’s first local construction bond was passed in 2002, District and College plans have taken total cost of ownership into account in the development of capital</w:t>
      </w:r>
      <w:r w:rsidR="008D2ACA" w:rsidRPr="00E10AE5">
        <w:rPr>
          <w:rFonts w:eastAsia="Calibri" w:cs="Times New Roman"/>
        </w:rPr>
        <w:t xml:space="preserve"> </w:t>
      </w:r>
      <w:r w:rsidR="008D2ACA" w:rsidRPr="00E10AE5">
        <w:rPr>
          <w:rFonts w:eastAsia="Calibri" w:cs="Times New Roman"/>
          <w:szCs w:val="24"/>
        </w:rPr>
        <w:t>improvement projects.</w:t>
      </w:r>
    </w:p>
    <w:p w14:paraId="75404FAD" w14:textId="77777777" w:rsidR="00360E38" w:rsidRDefault="00360E38" w:rsidP="00A95FFC">
      <w:pPr>
        <w:spacing w:after="0" w:line="240" w:lineRule="auto"/>
        <w:rPr>
          <w:rFonts w:cs="Times New Roman"/>
          <w:szCs w:val="24"/>
        </w:rPr>
      </w:pPr>
    </w:p>
    <w:p w14:paraId="11569585" w14:textId="77777777" w:rsidR="0011024A" w:rsidRDefault="0011024A" w:rsidP="0011024A">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11024A" w:rsidRPr="00113EED" w14:paraId="398C61F2" w14:textId="77777777" w:rsidTr="003E2E6E">
        <w:tc>
          <w:tcPr>
            <w:tcW w:w="1067" w:type="dxa"/>
          </w:tcPr>
          <w:p w14:paraId="41B2BA1A" w14:textId="1A01D239" w:rsidR="0011024A" w:rsidRDefault="0011024A" w:rsidP="005E3F6A">
            <w:pPr>
              <w:rPr>
                <w:rFonts w:cs="Times New Roman"/>
                <w:szCs w:val="24"/>
              </w:rPr>
            </w:pPr>
            <w:r>
              <w:rPr>
                <w:rFonts w:cs="Times New Roman"/>
                <w:szCs w:val="24"/>
              </w:rPr>
              <w:t>III.B.4-</w:t>
            </w:r>
            <w:r w:rsidR="008D2ACA">
              <w:rPr>
                <w:rFonts w:cs="Times New Roman"/>
                <w:szCs w:val="24"/>
              </w:rPr>
              <w:t>1</w:t>
            </w:r>
          </w:p>
        </w:tc>
        <w:tc>
          <w:tcPr>
            <w:tcW w:w="8283" w:type="dxa"/>
          </w:tcPr>
          <w:p w14:paraId="009A466D" w14:textId="5C6C5161" w:rsidR="0011024A" w:rsidRPr="00113EED" w:rsidRDefault="003E2E6E" w:rsidP="005E3F6A">
            <w:pPr>
              <w:rPr>
                <w:rFonts w:cs="Times New Roman"/>
                <w:szCs w:val="24"/>
              </w:rPr>
            </w:pPr>
            <w:r>
              <w:rPr>
                <w:rFonts w:cs="Times New Roman"/>
                <w:szCs w:val="24"/>
              </w:rPr>
              <w:t>Total Cost of Ownership Calculator Tool</w:t>
            </w:r>
          </w:p>
        </w:tc>
      </w:tr>
      <w:tr w:rsidR="0011024A" w:rsidRPr="00113EED" w14:paraId="1B42DA02" w14:textId="77777777" w:rsidTr="003E2E6E">
        <w:tc>
          <w:tcPr>
            <w:tcW w:w="1067" w:type="dxa"/>
          </w:tcPr>
          <w:p w14:paraId="59964A0B" w14:textId="79355CE5" w:rsidR="0011024A" w:rsidRDefault="008D2ACA" w:rsidP="005E3F6A">
            <w:pPr>
              <w:rPr>
                <w:rFonts w:cs="Times New Roman"/>
                <w:szCs w:val="24"/>
              </w:rPr>
            </w:pPr>
            <w:r>
              <w:rPr>
                <w:rFonts w:cs="Times New Roman"/>
                <w:szCs w:val="24"/>
              </w:rPr>
              <w:t>III.B.4-2</w:t>
            </w:r>
          </w:p>
        </w:tc>
        <w:tc>
          <w:tcPr>
            <w:tcW w:w="8283" w:type="dxa"/>
          </w:tcPr>
          <w:p w14:paraId="75A37816" w14:textId="39FB3729" w:rsidR="0011024A" w:rsidRPr="00113EED" w:rsidRDefault="008D2ACA" w:rsidP="005E3F6A">
            <w:pPr>
              <w:rPr>
                <w:rFonts w:cs="Times New Roman"/>
                <w:szCs w:val="24"/>
              </w:rPr>
            </w:pPr>
            <w:r>
              <w:rPr>
                <w:rFonts w:cs="Times New Roman"/>
                <w:szCs w:val="24"/>
              </w:rPr>
              <w:t>Savings by Design Documentation</w:t>
            </w:r>
          </w:p>
        </w:tc>
      </w:tr>
      <w:tr w:rsidR="0011024A" w:rsidRPr="00113EED" w14:paraId="3BB48F0B" w14:textId="77777777" w:rsidTr="003E2E6E">
        <w:tc>
          <w:tcPr>
            <w:tcW w:w="1067" w:type="dxa"/>
          </w:tcPr>
          <w:p w14:paraId="6EB2357F" w14:textId="698665E5" w:rsidR="0011024A" w:rsidRPr="0036661A" w:rsidRDefault="008D2ACA" w:rsidP="005E3F6A">
            <w:pPr>
              <w:rPr>
                <w:rFonts w:cs="Times New Roman"/>
                <w:szCs w:val="24"/>
                <w:highlight w:val="yellow"/>
              </w:rPr>
            </w:pPr>
            <w:r>
              <w:rPr>
                <w:rFonts w:cs="Times New Roman"/>
                <w:szCs w:val="24"/>
              </w:rPr>
              <w:t>III.B.4-3</w:t>
            </w:r>
          </w:p>
        </w:tc>
        <w:tc>
          <w:tcPr>
            <w:tcW w:w="8283" w:type="dxa"/>
          </w:tcPr>
          <w:p w14:paraId="45BB40DF" w14:textId="6F6CDA00" w:rsidR="0011024A" w:rsidRPr="0036661A" w:rsidRDefault="008D2ACA" w:rsidP="005E3F6A">
            <w:pPr>
              <w:rPr>
                <w:rFonts w:cs="Times New Roman"/>
                <w:szCs w:val="24"/>
                <w:highlight w:val="yellow"/>
              </w:rPr>
            </w:pPr>
            <w:r w:rsidRPr="008D2ACA">
              <w:rPr>
                <w:rFonts w:cs="Times New Roman"/>
                <w:szCs w:val="24"/>
                <w:shd w:val="clear" w:color="auto" w:fill="FFFFFF" w:themeFill="background1"/>
              </w:rPr>
              <w:t>Total</w:t>
            </w:r>
            <w:r w:rsidRPr="008D2ACA">
              <w:rPr>
                <w:rFonts w:cs="Times New Roman"/>
                <w:szCs w:val="24"/>
              </w:rPr>
              <w:t xml:space="preserve"> Cost of Ownership – Science Building Project</w:t>
            </w:r>
          </w:p>
        </w:tc>
      </w:tr>
      <w:tr w:rsidR="003E2E6E" w:rsidRPr="00113EED" w14:paraId="093B29B7" w14:textId="77777777" w:rsidTr="003E2E6E">
        <w:tc>
          <w:tcPr>
            <w:tcW w:w="1067" w:type="dxa"/>
          </w:tcPr>
          <w:p w14:paraId="1C7AF8F6" w14:textId="6B947A76" w:rsidR="003E2E6E" w:rsidRPr="0036661A" w:rsidRDefault="008D2ACA" w:rsidP="00C60CEB">
            <w:pPr>
              <w:rPr>
                <w:rFonts w:cs="Times New Roman"/>
                <w:szCs w:val="24"/>
                <w:highlight w:val="yellow"/>
              </w:rPr>
            </w:pPr>
            <w:r>
              <w:rPr>
                <w:rFonts w:cs="Times New Roman"/>
                <w:szCs w:val="24"/>
              </w:rPr>
              <w:t>III.B.4-4</w:t>
            </w:r>
          </w:p>
        </w:tc>
        <w:tc>
          <w:tcPr>
            <w:tcW w:w="8283" w:type="dxa"/>
          </w:tcPr>
          <w:p w14:paraId="34ADC3BE" w14:textId="65C54580" w:rsidR="003E2E6E" w:rsidRPr="0036661A" w:rsidRDefault="008D2ACA" w:rsidP="00C60CEB">
            <w:pPr>
              <w:rPr>
                <w:rFonts w:cs="Times New Roman"/>
                <w:szCs w:val="24"/>
                <w:highlight w:val="yellow"/>
              </w:rPr>
            </w:pPr>
            <w:r w:rsidRPr="008D2ACA">
              <w:rPr>
                <w:rFonts w:cs="Times New Roman"/>
                <w:szCs w:val="24"/>
              </w:rPr>
              <w:t>LCCA</w:t>
            </w:r>
            <w:r>
              <w:rPr>
                <w:rFonts w:cs="Times New Roman"/>
                <w:szCs w:val="24"/>
              </w:rPr>
              <w:t xml:space="preserve"> Documents for Science Building</w:t>
            </w:r>
          </w:p>
        </w:tc>
      </w:tr>
      <w:tr w:rsidR="0036661A" w:rsidRPr="00113EED" w14:paraId="1DD500BA" w14:textId="77777777" w:rsidTr="003E2E6E">
        <w:tc>
          <w:tcPr>
            <w:tcW w:w="1067" w:type="dxa"/>
          </w:tcPr>
          <w:p w14:paraId="3D532FB9" w14:textId="1CA45A6F" w:rsidR="0036661A" w:rsidRPr="0036661A" w:rsidRDefault="008D2ACA" w:rsidP="00C60CEB">
            <w:pPr>
              <w:rPr>
                <w:rFonts w:cs="Times New Roman"/>
                <w:szCs w:val="24"/>
                <w:highlight w:val="yellow"/>
              </w:rPr>
            </w:pPr>
            <w:r>
              <w:rPr>
                <w:rFonts w:cs="Times New Roman"/>
                <w:szCs w:val="24"/>
              </w:rPr>
              <w:t>III.B.4-5</w:t>
            </w:r>
          </w:p>
        </w:tc>
        <w:tc>
          <w:tcPr>
            <w:tcW w:w="8283" w:type="dxa"/>
          </w:tcPr>
          <w:p w14:paraId="3B5A9A0F" w14:textId="2A6FB1B9" w:rsidR="0036661A" w:rsidRPr="0036661A" w:rsidRDefault="008D2ACA" w:rsidP="00C60CEB">
            <w:pPr>
              <w:rPr>
                <w:rFonts w:cs="Times New Roman"/>
                <w:szCs w:val="24"/>
                <w:highlight w:val="yellow"/>
              </w:rPr>
            </w:pPr>
            <w:r w:rsidRPr="008D2ACA">
              <w:rPr>
                <w:rFonts w:cs="Times New Roman"/>
                <w:szCs w:val="24"/>
              </w:rPr>
              <w:t>Executive</w:t>
            </w:r>
            <w:r>
              <w:rPr>
                <w:rFonts w:cs="Times New Roman"/>
                <w:szCs w:val="24"/>
              </w:rPr>
              <w:t xml:space="preserve"> Steering Committee Meeting Review</w:t>
            </w:r>
          </w:p>
        </w:tc>
      </w:tr>
      <w:tr w:rsidR="008D2ACA" w:rsidRPr="00113EED" w14:paraId="13981484" w14:textId="77777777" w:rsidTr="003E2E6E">
        <w:tc>
          <w:tcPr>
            <w:tcW w:w="1067" w:type="dxa"/>
          </w:tcPr>
          <w:p w14:paraId="3DBC1537" w14:textId="399A5F71" w:rsidR="008D2ACA" w:rsidRPr="0036661A" w:rsidRDefault="004D3140" w:rsidP="008D2ACA">
            <w:pPr>
              <w:rPr>
                <w:rFonts w:cs="Times New Roman"/>
                <w:szCs w:val="24"/>
                <w:highlight w:val="yellow"/>
              </w:rPr>
            </w:pPr>
            <w:hyperlink r:id="rId1056" w:history="1">
              <w:r w:rsidR="008D2ACA" w:rsidRPr="003E2E6E">
                <w:rPr>
                  <w:rStyle w:val="Hyperlink"/>
                  <w:rFonts w:cs="Times New Roman"/>
                  <w:szCs w:val="24"/>
                </w:rPr>
                <w:t>III.B.4</w:t>
              </w:r>
              <w:r w:rsidR="008D2ACA">
                <w:rPr>
                  <w:rStyle w:val="Hyperlink"/>
                  <w:rFonts w:cs="Times New Roman"/>
                  <w:szCs w:val="24"/>
                </w:rPr>
                <w:t>-</w:t>
              </w:r>
              <w:r w:rsidR="008D2ACA">
                <w:rPr>
                  <w:rStyle w:val="Hyperlink"/>
                </w:rPr>
                <w:t>6</w:t>
              </w:r>
            </w:hyperlink>
          </w:p>
        </w:tc>
        <w:tc>
          <w:tcPr>
            <w:tcW w:w="8283" w:type="dxa"/>
          </w:tcPr>
          <w:p w14:paraId="7386C09C" w14:textId="1025410E" w:rsidR="008D2ACA" w:rsidRPr="0036661A" w:rsidRDefault="008D2ACA" w:rsidP="008D2ACA">
            <w:pPr>
              <w:rPr>
                <w:highlight w:val="yellow"/>
              </w:rPr>
            </w:pPr>
            <w:r>
              <w:rPr>
                <w:rFonts w:cs="Times New Roman"/>
                <w:szCs w:val="24"/>
              </w:rPr>
              <w:t>Business Procedure 5.10</w:t>
            </w:r>
          </w:p>
        </w:tc>
      </w:tr>
    </w:tbl>
    <w:p w14:paraId="6F7C5F07" w14:textId="77777777" w:rsidR="0011024A" w:rsidRPr="005D5CA7" w:rsidRDefault="0011024A" w:rsidP="00A95FFC">
      <w:pPr>
        <w:spacing w:after="0" w:line="240" w:lineRule="auto"/>
        <w:rPr>
          <w:rFonts w:cs="Times New Roman"/>
          <w:szCs w:val="24"/>
        </w:rPr>
      </w:pP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lastRenderedPageBreak/>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DF4F8F">
      <w:pPr>
        <w:pStyle w:val="Heading3"/>
        <w:numPr>
          <w:ilvl w:val="0"/>
          <w:numId w:val="3"/>
        </w:numPr>
        <w:rPr>
          <w:rFonts w:ascii="Times New Roman" w:hAnsi="Times New Roman" w:cs="Times New Roman"/>
        </w:rPr>
      </w:pPr>
      <w:bookmarkStart w:id="160" w:name="_Toc34028416"/>
      <w:r w:rsidRPr="005D5CA7">
        <w:rPr>
          <w:rFonts w:ascii="Times New Roman" w:hAnsi="Times New Roman" w:cs="Times New Roman"/>
        </w:rPr>
        <w:t>Technology Resources</w:t>
      </w:r>
      <w:bookmarkEnd w:id="160"/>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DF4F8F">
      <w:pPr>
        <w:pStyle w:val="BodyText"/>
        <w:numPr>
          <w:ilvl w:val="1"/>
          <w:numId w:val="3"/>
        </w:numPr>
        <w:tabs>
          <w:tab w:val="left" w:pos="1195"/>
        </w:tabs>
        <w:ind w:left="547" w:right="170" w:hanging="547"/>
        <w:rPr>
          <w:rFonts w:ascii="Times New Roman" w:hAnsi="Times New Roman" w:cs="Times New Roman"/>
          <w:szCs w:val="24"/>
        </w:rPr>
      </w:pPr>
      <w:bookmarkStart w:id="161" w:name="IIIC1tech"/>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61"/>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558E208D" w14:textId="0B3D284C" w:rsidR="00E64866"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College ensures that </w:t>
      </w:r>
      <w:r w:rsidR="00E64866" w:rsidRPr="00A76920">
        <w:rPr>
          <w:rFonts w:cs="Times New Roman"/>
          <w:iCs/>
        </w:rPr>
        <w:t>all</w:t>
      </w:r>
      <w:r w:rsidR="00300B91" w:rsidRPr="00A76920">
        <w:rPr>
          <w:rFonts w:cs="Times New Roman"/>
          <w:iCs/>
        </w:rPr>
        <w:t xml:space="preserve"> its technology needs are met using </w:t>
      </w:r>
      <w:r>
        <w:rPr>
          <w:rFonts w:cs="Times New Roman"/>
          <w:iCs/>
        </w:rPr>
        <w:t>its</w:t>
      </w:r>
      <w:r w:rsidR="00300B91" w:rsidRPr="00A76920">
        <w:rPr>
          <w:rFonts w:cs="Times New Roman"/>
          <w:iCs/>
        </w:rPr>
        <w:t xml:space="preserve"> own Technology </w:t>
      </w:r>
      <w:r w:rsidR="007738D2">
        <w:rPr>
          <w:rFonts w:cs="Times New Roman"/>
          <w:iCs/>
        </w:rPr>
        <w:t>Services (TS) D</w:t>
      </w:r>
      <w:r w:rsidR="00300B91" w:rsidRPr="00A76920">
        <w:rPr>
          <w:rFonts w:cs="Times New Roman"/>
          <w:iCs/>
        </w:rPr>
        <w:t xml:space="preserve">epartment </w:t>
      </w:r>
      <w:r w:rsidR="007738D2">
        <w:rPr>
          <w:rFonts w:cs="Times New Roman"/>
          <w:iCs/>
        </w:rPr>
        <w:t xml:space="preserve">in </w:t>
      </w:r>
      <w:r w:rsidR="00300B91" w:rsidRPr="00A76920">
        <w:rPr>
          <w:rFonts w:cs="Times New Roman"/>
          <w:iCs/>
        </w:rPr>
        <w:t>collaboration with</w:t>
      </w:r>
      <w:r>
        <w:rPr>
          <w:rFonts w:cs="Times New Roman"/>
          <w:iCs/>
        </w:rPr>
        <w:t xml:space="preserve"> the</w:t>
      </w:r>
      <w:r w:rsidR="00300B91" w:rsidRPr="00A76920">
        <w:rPr>
          <w:rFonts w:cs="Times New Roman"/>
          <w:iCs/>
        </w:rPr>
        <w:t xml:space="preserve"> </w:t>
      </w:r>
      <w:r w:rsidR="00E62828">
        <w:rPr>
          <w:rFonts w:cs="Times New Roman"/>
          <w:iCs/>
        </w:rPr>
        <w:t xml:space="preserve">District Office </w:t>
      </w:r>
      <w:r w:rsidR="00300B91" w:rsidRPr="00A76920">
        <w:rPr>
          <w:rFonts w:cs="Times New Roman"/>
          <w:iCs/>
        </w:rPr>
        <w:t>Information Technology</w:t>
      </w:r>
      <w:r w:rsidR="00E62828">
        <w:rPr>
          <w:rFonts w:cs="Times New Roman"/>
          <w:iCs/>
        </w:rPr>
        <w:t xml:space="preserve"> S</w:t>
      </w:r>
      <w:r w:rsidR="00300B91" w:rsidRPr="00A76920">
        <w:rPr>
          <w:rFonts w:cs="Times New Roman"/>
          <w:iCs/>
        </w:rPr>
        <w:t xml:space="preserve">ervices </w:t>
      </w:r>
      <w:r w:rsidR="00E62828">
        <w:rPr>
          <w:rFonts w:cs="Times New Roman"/>
          <w:iCs/>
        </w:rPr>
        <w:t>D</w:t>
      </w:r>
      <w:r w:rsidR="00300B91" w:rsidRPr="00A76920">
        <w:rPr>
          <w:rFonts w:cs="Times New Roman"/>
          <w:iCs/>
        </w:rPr>
        <w:t xml:space="preserve">epartment (DoIT). </w:t>
      </w:r>
    </w:p>
    <w:p w14:paraId="0FD3701D" w14:textId="77777777" w:rsidR="00E62828" w:rsidRDefault="00E62828" w:rsidP="00E62828">
      <w:pPr>
        <w:spacing w:after="0" w:line="248" w:lineRule="auto"/>
        <w:ind w:right="15"/>
        <w:rPr>
          <w:color w:val="000000"/>
          <w:szCs w:val="24"/>
        </w:rPr>
      </w:pPr>
    </w:p>
    <w:p w14:paraId="44AE1A03" w14:textId="77777777" w:rsidR="00E62828" w:rsidRDefault="00E64866" w:rsidP="00E64866">
      <w:pPr>
        <w:spacing w:after="0" w:line="248" w:lineRule="auto"/>
        <w:ind w:right="15"/>
        <w:rPr>
          <w:color w:val="000000"/>
          <w:szCs w:val="24"/>
        </w:rPr>
      </w:pPr>
      <w:r w:rsidRPr="002C0E7C">
        <w:rPr>
          <w:color w:val="000000"/>
          <w:szCs w:val="24"/>
        </w:rPr>
        <w:t xml:space="preserve">The </w:t>
      </w:r>
      <w:r>
        <w:rPr>
          <w:color w:val="000000"/>
          <w:szCs w:val="24"/>
        </w:rPr>
        <w:t xml:space="preserve">Contra Costa College </w:t>
      </w:r>
      <w:r w:rsidRPr="002C0E7C">
        <w:rPr>
          <w:color w:val="000000"/>
          <w:szCs w:val="24"/>
        </w:rPr>
        <w:t xml:space="preserve">Planning, Budget, and Technology Committees review requests related to technology resources.  The Planning committee oversees the program review process and makes recommendations for program enhancement or augmentation, including technology needs. The Budget committee identifies and coordinates funding opportunities for program enhancements. The </w:t>
      </w:r>
      <w:hyperlink r:id="rId1057" w:history="1">
        <w:r w:rsidRPr="002C0E7C">
          <w:rPr>
            <w:rStyle w:val="Hyperlink"/>
            <w:szCs w:val="24"/>
          </w:rPr>
          <w:t>Technology Committee</w:t>
        </w:r>
      </w:hyperlink>
      <w:r w:rsidRPr="002C0E7C">
        <w:rPr>
          <w:color w:val="000000"/>
          <w:szCs w:val="24"/>
        </w:rPr>
        <w:t xml:space="preserve"> develops policies, the technology plan, and helps make instructional equipment decisions.</w:t>
      </w:r>
    </w:p>
    <w:p w14:paraId="43F524D9" w14:textId="77777777" w:rsidR="00E62828" w:rsidRDefault="00E62828" w:rsidP="00E64866">
      <w:pPr>
        <w:spacing w:after="0" w:line="248" w:lineRule="auto"/>
        <w:ind w:right="15"/>
        <w:rPr>
          <w:color w:val="000000"/>
          <w:szCs w:val="24"/>
        </w:rPr>
      </w:pPr>
    </w:p>
    <w:p w14:paraId="24A02794" w14:textId="670F26BD" w:rsidR="00E62828" w:rsidRDefault="00E64866" w:rsidP="00E62828">
      <w:pPr>
        <w:spacing w:after="0" w:line="248" w:lineRule="auto"/>
        <w:ind w:right="15"/>
        <w:rPr>
          <w:color w:val="000000"/>
          <w:szCs w:val="24"/>
        </w:rPr>
      </w:pPr>
      <w:r w:rsidRPr="00E91D01">
        <w:rPr>
          <w:color w:val="000000"/>
          <w:szCs w:val="24"/>
        </w:rPr>
        <w:t>A recent example of th</w:t>
      </w:r>
      <w:r>
        <w:rPr>
          <w:color w:val="000000"/>
          <w:szCs w:val="24"/>
        </w:rPr>
        <w:t xml:space="preserve">e integration of technology in planning as a result of the program review process </w:t>
      </w:r>
      <w:r w:rsidRPr="00E91D01">
        <w:rPr>
          <w:color w:val="000000"/>
          <w:szCs w:val="24"/>
        </w:rPr>
        <w:t xml:space="preserve">was the inclusion of a computer lab in the remodel of the AA building. This lab was built to accommodate a request through </w:t>
      </w:r>
      <w:r>
        <w:rPr>
          <w:color w:val="000000"/>
          <w:szCs w:val="24"/>
        </w:rPr>
        <w:t xml:space="preserve">the Math Department’s </w:t>
      </w:r>
      <w:r w:rsidRPr="00E91D01">
        <w:rPr>
          <w:color w:val="000000"/>
          <w:szCs w:val="24"/>
        </w:rPr>
        <w:t xml:space="preserve">program review. The </w:t>
      </w:r>
      <w:r>
        <w:rPr>
          <w:color w:val="000000"/>
          <w:szCs w:val="24"/>
        </w:rPr>
        <w:t>Mat</w:t>
      </w:r>
      <w:r w:rsidRPr="00E91D01">
        <w:rPr>
          <w:color w:val="000000"/>
          <w:szCs w:val="24"/>
        </w:rPr>
        <w:t xml:space="preserve">h </w:t>
      </w:r>
      <w:r>
        <w:rPr>
          <w:color w:val="000000"/>
          <w:szCs w:val="24"/>
        </w:rPr>
        <w:t>D</w:t>
      </w:r>
      <w:r w:rsidRPr="00E91D01">
        <w:rPr>
          <w:color w:val="000000"/>
          <w:szCs w:val="24"/>
        </w:rPr>
        <w:t xml:space="preserve">epartment has made the use of computers a key component </w:t>
      </w:r>
      <w:r>
        <w:rPr>
          <w:color w:val="000000"/>
          <w:szCs w:val="24"/>
        </w:rPr>
        <w:t xml:space="preserve">of instruction for </w:t>
      </w:r>
      <w:r w:rsidRPr="00E91D01">
        <w:rPr>
          <w:color w:val="000000"/>
          <w:szCs w:val="24"/>
        </w:rPr>
        <w:t xml:space="preserve">several math classes </w:t>
      </w:r>
      <w:r>
        <w:rPr>
          <w:color w:val="000000"/>
          <w:szCs w:val="24"/>
        </w:rPr>
        <w:t>resulting in high usage of the lab daily and throughout the week.</w:t>
      </w:r>
    </w:p>
    <w:p w14:paraId="403DA3D2" w14:textId="77777777" w:rsidR="00E62828" w:rsidRDefault="00E62828" w:rsidP="00E62828">
      <w:pPr>
        <w:spacing w:after="0" w:line="248" w:lineRule="auto"/>
        <w:ind w:right="15"/>
        <w:rPr>
          <w:color w:val="000000"/>
          <w:szCs w:val="24"/>
        </w:rPr>
      </w:pPr>
    </w:p>
    <w:p w14:paraId="20AC0275" w14:textId="4680093E" w:rsidR="00E62828" w:rsidRPr="00E62828" w:rsidRDefault="00E62828" w:rsidP="00E62828">
      <w:pPr>
        <w:spacing w:after="0" w:line="248" w:lineRule="auto"/>
        <w:ind w:right="15"/>
        <w:rPr>
          <w:color w:val="000000"/>
          <w:szCs w:val="24"/>
        </w:rPr>
      </w:pPr>
      <w:r>
        <w:rPr>
          <w:rFonts w:cs="Times New Roman"/>
          <w:iCs/>
        </w:rPr>
        <w:t>District Office Information Technology</w:t>
      </w:r>
      <w:r w:rsidR="00300B91" w:rsidRPr="00A76920">
        <w:rPr>
          <w:rFonts w:cs="Times New Roman"/>
          <w:iCs/>
        </w:rPr>
        <w:t xml:space="preserve"> is responsible for overall districtwide network infrastructure, Wi-Fi, </w:t>
      </w:r>
      <w:r w:rsidR="003F0019">
        <w:rPr>
          <w:rFonts w:cs="Times New Roman"/>
          <w:iCs/>
        </w:rPr>
        <w:t xml:space="preserve">and </w:t>
      </w:r>
      <w:r w:rsidR="00300B91" w:rsidRPr="00A76920">
        <w:rPr>
          <w:rFonts w:cs="Times New Roman"/>
          <w:iCs/>
        </w:rPr>
        <w:t xml:space="preserve">Firewall as well as the Voice over IP (VoIP) phone system. DoIT is also responsible for </w:t>
      </w:r>
      <w:r w:rsidR="003F0019">
        <w:rPr>
          <w:rFonts w:cs="Times New Roman"/>
          <w:iCs/>
        </w:rPr>
        <w:t xml:space="preserve">the </w:t>
      </w:r>
      <w:r w:rsidR="00300B91" w:rsidRPr="00A76920">
        <w:rPr>
          <w:rFonts w:cs="Times New Roman"/>
          <w:iCs/>
        </w:rPr>
        <w:t>Ellucian Colleague system which is the Enterprise Resource Planning (ERP)</w:t>
      </w:r>
      <w:r w:rsidR="004E6989">
        <w:rPr>
          <w:rFonts w:cs="Times New Roman"/>
          <w:iCs/>
        </w:rPr>
        <w:t xml:space="preserve"> application</w:t>
      </w:r>
      <w:r w:rsidR="00300B91" w:rsidRPr="00A76920">
        <w:rPr>
          <w:rFonts w:cs="Times New Roman"/>
          <w:iCs/>
        </w:rPr>
        <w:t xml:space="preserve"> used districtwide.</w:t>
      </w:r>
      <w:r>
        <w:rPr>
          <w:rFonts w:cs="Times New Roman"/>
          <w:iCs/>
        </w:rPr>
        <w:t xml:space="preserve"> </w:t>
      </w:r>
      <w:r w:rsidR="00300B91" w:rsidRPr="00A76920">
        <w:rPr>
          <w:rFonts w:cs="Times New Roman"/>
          <w:iCs/>
        </w:rPr>
        <w:t xml:space="preserve">Network infrastructure at the </w:t>
      </w:r>
      <w:r w:rsidR="003F0019">
        <w:rPr>
          <w:rFonts w:cs="Times New Roman"/>
          <w:iCs/>
        </w:rPr>
        <w:t>C</w:t>
      </w:r>
      <w:r w:rsidR="00300B91" w:rsidRPr="00A76920">
        <w:rPr>
          <w:rFonts w:cs="Times New Roman"/>
          <w:iCs/>
        </w:rPr>
        <w:t xml:space="preserve">ollege includes redundant connections to the </w:t>
      </w:r>
      <w:r w:rsidR="003F0019">
        <w:rPr>
          <w:rFonts w:cs="Times New Roman"/>
          <w:iCs/>
        </w:rPr>
        <w:t>C</w:t>
      </w:r>
      <w:r w:rsidR="00300B91" w:rsidRPr="00A76920">
        <w:rPr>
          <w:rFonts w:cs="Times New Roman"/>
          <w:iCs/>
        </w:rPr>
        <w:t>ollege data center from each of the buildings</w:t>
      </w:r>
      <w:r w:rsidR="003F0019">
        <w:rPr>
          <w:rFonts w:cs="Times New Roman"/>
          <w:iCs/>
        </w:rPr>
        <w:t>;</w:t>
      </w:r>
      <w:r w:rsidR="00300B91" w:rsidRPr="00A76920">
        <w:rPr>
          <w:rFonts w:cs="Times New Roman"/>
          <w:iCs/>
        </w:rPr>
        <w:t xml:space="preserve"> the data center also contains redundant network cores. Each college also has a 10-gigabyte redundant connection to </w:t>
      </w:r>
      <w:r w:rsidR="003F0019">
        <w:rPr>
          <w:rFonts w:cs="Times New Roman"/>
          <w:iCs/>
        </w:rPr>
        <w:t xml:space="preserve">the </w:t>
      </w:r>
      <w:r w:rsidR="00300B91" w:rsidRPr="00A76920">
        <w:rPr>
          <w:rFonts w:cs="Times New Roman"/>
          <w:iCs/>
        </w:rPr>
        <w:t>Internet thru CENIC</w:t>
      </w:r>
      <w:r>
        <w:rPr>
          <w:rFonts w:cs="Times New Roman"/>
          <w:iCs/>
        </w:rPr>
        <w:t>.</w:t>
      </w:r>
    </w:p>
    <w:p w14:paraId="1A19CAEF" w14:textId="77777777" w:rsidR="00E62828" w:rsidRDefault="00E62828" w:rsidP="00E62828">
      <w:pPr>
        <w:spacing w:after="0" w:line="248" w:lineRule="auto"/>
        <w:ind w:right="15"/>
        <w:rPr>
          <w:rFonts w:cs="Times New Roman"/>
          <w:iCs/>
        </w:rPr>
      </w:pPr>
    </w:p>
    <w:p w14:paraId="6A06A6D9" w14:textId="54F47795" w:rsidR="00300B91"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District utilizes </w:t>
      </w:r>
      <w:hyperlink r:id="rId1058" w:history="1">
        <w:r w:rsidR="00300B91" w:rsidRPr="00A76920">
          <w:rPr>
            <w:rStyle w:val="Hyperlink"/>
            <w:rFonts w:cs="Times New Roman"/>
            <w:iCs/>
          </w:rPr>
          <w:t xml:space="preserve"> InSite</w:t>
        </w:r>
      </w:hyperlink>
      <w:r w:rsidR="00300B91">
        <w:rPr>
          <w:rFonts w:cs="Times New Roman"/>
          <w:iCs/>
        </w:rPr>
        <w:t>, a</w:t>
      </w:r>
      <w:r w:rsidR="00300B91" w:rsidRPr="00A76920">
        <w:rPr>
          <w:rFonts w:cs="Times New Roman"/>
          <w:iCs/>
        </w:rPr>
        <w:t xml:space="preserve"> cloud</w:t>
      </w:r>
      <w:r w:rsidR="00300B91">
        <w:rPr>
          <w:rFonts w:cs="Times New Roman"/>
          <w:iCs/>
        </w:rPr>
        <w:t>-</w:t>
      </w:r>
      <w:r w:rsidR="00300B91" w:rsidRPr="00A76920">
        <w:rPr>
          <w:rFonts w:cs="Times New Roman"/>
          <w:iCs/>
        </w:rPr>
        <w:t xml:space="preserve">based </w:t>
      </w:r>
      <w:r w:rsidR="00300B91">
        <w:rPr>
          <w:rFonts w:cs="Times New Roman"/>
          <w:iCs/>
        </w:rPr>
        <w:t xml:space="preserve">student information system </w:t>
      </w:r>
      <w:r w:rsidR="00300B91" w:rsidRPr="00A76920">
        <w:rPr>
          <w:rFonts w:cs="Times New Roman"/>
          <w:iCs/>
        </w:rPr>
        <w:t>platform</w:t>
      </w:r>
      <w:r w:rsidR="00300B91">
        <w:rPr>
          <w:rFonts w:cs="Times New Roman"/>
          <w:iCs/>
        </w:rPr>
        <w:t xml:space="preserve"> that </w:t>
      </w:r>
      <w:r w:rsidR="00300B91" w:rsidRPr="00A76920">
        <w:rPr>
          <w:rFonts w:cs="Times New Roman"/>
          <w:iCs/>
        </w:rPr>
        <w:t xml:space="preserve">can be personalized by individual students based on their </w:t>
      </w:r>
      <w:r w:rsidR="00300B91">
        <w:rPr>
          <w:rFonts w:cs="Times New Roman"/>
          <w:iCs/>
        </w:rPr>
        <w:t xml:space="preserve">preference.  </w:t>
      </w:r>
      <w:r w:rsidR="00300B91" w:rsidRPr="00A76920">
        <w:rPr>
          <w:rFonts w:cs="Times New Roman"/>
          <w:iCs/>
        </w:rPr>
        <w:t xml:space="preserve">InSite utilizes Single-sign on (SSO) and serves as a one-stop for students. InSite contains online services such as email, registration, Financial Aid, access </w:t>
      </w:r>
      <w:r>
        <w:rPr>
          <w:rFonts w:cs="Times New Roman"/>
          <w:iCs/>
        </w:rPr>
        <w:t xml:space="preserve">to </w:t>
      </w:r>
      <w:r w:rsidR="00300B91" w:rsidRPr="00A76920">
        <w:rPr>
          <w:rFonts w:cs="Times New Roman"/>
          <w:iCs/>
        </w:rPr>
        <w:t>Canvas (</w:t>
      </w:r>
      <w:r>
        <w:rPr>
          <w:rFonts w:cs="Times New Roman"/>
          <w:iCs/>
        </w:rPr>
        <w:t>the D</w:t>
      </w:r>
      <w:r w:rsidR="00300B91" w:rsidRPr="00A76920">
        <w:rPr>
          <w:rFonts w:cs="Times New Roman"/>
          <w:iCs/>
        </w:rPr>
        <w:t xml:space="preserve">istrict learning management system), bus schedules, college announcements, </w:t>
      </w:r>
      <w:r w:rsidR="00300B91">
        <w:rPr>
          <w:rFonts w:cs="Times New Roman"/>
          <w:iCs/>
        </w:rPr>
        <w:t>and other functionalities</w:t>
      </w:r>
      <w:r w:rsidR="00300B91" w:rsidRPr="00A76920">
        <w:rPr>
          <w:rFonts w:cs="Times New Roman"/>
          <w:iCs/>
        </w:rPr>
        <w:t>.</w:t>
      </w:r>
      <w:r w:rsidR="00300B91">
        <w:rPr>
          <w:rFonts w:cs="Times New Roman"/>
          <w:iCs/>
        </w:rPr>
        <w:t xml:space="preserve"> </w:t>
      </w:r>
    </w:p>
    <w:p w14:paraId="0E1D891A" w14:textId="77777777" w:rsidR="00F944D4" w:rsidRDefault="00F944D4" w:rsidP="00F944D4">
      <w:pPr>
        <w:spacing w:after="0" w:line="248" w:lineRule="auto"/>
        <w:ind w:right="15"/>
        <w:rPr>
          <w:rFonts w:cs="Times New Roman"/>
          <w:iCs/>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lastRenderedPageBreak/>
        <w:t>Analysis and Evaluation</w:t>
      </w:r>
    </w:p>
    <w:p w14:paraId="356A4C40" w14:textId="038611EA" w:rsidR="006214BB" w:rsidRPr="00E91D01" w:rsidRDefault="006214BB" w:rsidP="00A95FFC">
      <w:pPr>
        <w:spacing w:after="0" w:line="240" w:lineRule="auto"/>
        <w:rPr>
          <w:rFonts w:cs="Times New Roman"/>
          <w:szCs w:val="24"/>
        </w:rPr>
      </w:pPr>
      <w:r w:rsidRPr="006214BB">
        <w:rPr>
          <w:rFonts w:cs="Times New Roman"/>
          <w:szCs w:val="24"/>
        </w:rPr>
        <w:t>Through program review and annual unit plans, departments may request technology resources to enhance their programs. The Planning and Budget committees validate and prioritize the requests and identify funding opportunities. Technology requests are then generally passed to the TS department, which procures and installs the equipment. The TS department also participates in program review to help assess how the department supports the campus</w:t>
      </w:r>
      <w:r w:rsidR="00E91D01">
        <w:rPr>
          <w:rFonts w:cs="Times New Roman"/>
          <w:szCs w:val="24"/>
        </w:rPr>
        <w:t>, but as</w:t>
      </w:r>
      <w:r w:rsidR="00E91D01">
        <w:rPr>
          <w:color w:val="000000"/>
          <w:sz w:val="27"/>
          <w:szCs w:val="27"/>
        </w:rPr>
        <w:t xml:space="preserve"> </w:t>
      </w:r>
      <w:r w:rsidR="00E91D01" w:rsidRPr="00E91D01">
        <w:rPr>
          <w:color w:val="000000"/>
          <w:szCs w:val="24"/>
        </w:rPr>
        <w:t xml:space="preserve">the college moves forward with various development projects on campus, </w:t>
      </w:r>
      <w:r w:rsidR="00E91D01">
        <w:rPr>
          <w:color w:val="000000"/>
          <w:szCs w:val="24"/>
        </w:rPr>
        <w:t>identifying a</w:t>
      </w:r>
      <w:r w:rsidR="00E91D01" w:rsidRPr="00E91D01">
        <w:rPr>
          <w:color w:val="000000"/>
          <w:szCs w:val="24"/>
        </w:rPr>
        <w:t xml:space="preserve"> process for </w:t>
      </w:r>
      <w:r w:rsidR="00E91D01">
        <w:rPr>
          <w:color w:val="000000"/>
          <w:szCs w:val="24"/>
        </w:rPr>
        <w:t>determining</w:t>
      </w:r>
      <w:r w:rsidR="00E91D01" w:rsidRPr="00E91D01">
        <w:rPr>
          <w:color w:val="000000"/>
          <w:szCs w:val="24"/>
        </w:rPr>
        <w:t xml:space="preserve"> adequate technological resources</w:t>
      </w:r>
      <w:r w:rsidR="00E91D01">
        <w:rPr>
          <w:color w:val="000000"/>
          <w:szCs w:val="24"/>
        </w:rPr>
        <w:t xml:space="preserve"> is needed.</w:t>
      </w:r>
    </w:p>
    <w:p w14:paraId="65D3F9EC" w14:textId="0514234A" w:rsidR="006214BB" w:rsidRDefault="006214BB" w:rsidP="00A95FFC">
      <w:pPr>
        <w:spacing w:after="0" w:line="240" w:lineRule="auto"/>
        <w:rPr>
          <w:rFonts w:cs="Times New Roman"/>
          <w:szCs w:val="24"/>
        </w:rPr>
      </w:pPr>
    </w:p>
    <w:p w14:paraId="6DF4A312" w14:textId="14B776E7" w:rsidR="00083182" w:rsidRDefault="00F944D4" w:rsidP="00A95FFC">
      <w:pPr>
        <w:spacing w:after="0" w:line="240" w:lineRule="auto"/>
        <w:rPr>
          <w:rFonts w:cs="Times New Roman"/>
          <w:szCs w:val="24"/>
        </w:rPr>
      </w:pPr>
      <w:r>
        <w:rPr>
          <w:rFonts w:cs="Times New Roman"/>
          <w:szCs w:val="24"/>
        </w:rPr>
        <w:t>Contra Costa College</w:t>
      </w:r>
      <w:r w:rsidR="00E62828">
        <w:rPr>
          <w:rFonts w:cs="Times New Roman"/>
          <w:szCs w:val="24"/>
        </w:rPr>
        <w:t>’ work with</w:t>
      </w:r>
      <w:r w:rsidR="006214BB">
        <w:rPr>
          <w:rFonts w:cs="Times New Roman"/>
          <w:szCs w:val="24"/>
        </w:rPr>
        <w:t xml:space="preserve"> the district to ensure </w:t>
      </w:r>
      <w:r>
        <w:rPr>
          <w:rFonts w:cs="Times New Roman"/>
          <w:szCs w:val="24"/>
        </w:rPr>
        <w:t>technology infrastructure and services are adequate.  Services for students are provided throug</w:t>
      </w:r>
      <w:r w:rsidR="004E6989">
        <w:rPr>
          <w:rFonts w:cs="Times New Roman"/>
          <w:szCs w:val="24"/>
        </w:rPr>
        <w:t>h</w:t>
      </w:r>
      <w:r>
        <w:rPr>
          <w:rFonts w:cs="Times New Roman"/>
          <w:szCs w:val="24"/>
        </w:rPr>
        <w:t xml:space="preserve"> a single sign-on module</w:t>
      </w:r>
      <w:r w:rsidR="004E6989">
        <w:rPr>
          <w:rFonts w:cs="Times New Roman"/>
          <w:szCs w:val="24"/>
        </w:rPr>
        <w:t xml:space="preserve"> and the network infrastructure are secured by redundant connections and firewall.  </w:t>
      </w:r>
    </w:p>
    <w:p w14:paraId="45DCFED9" w14:textId="77777777" w:rsidR="007738D2" w:rsidRPr="00F944D4" w:rsidRDefault="007738D2" w:rsidP="00A95FFC">
      <w:pPr>
        <w:spacing w:after="0" w:line="240" w:lineRule="auto"/>
        <w:rPr>
          <w:rFonts w:cs="Times New Roman"/>
          <w:szCs w:val="24"/>
        </w:rPr>
      </w:pPr>
    </w:p>
    <w:p w14:paraId="5D20ED43" w14:textId="753E3E56" w:rsidR="001F73E6" w:rsidRDefault="00300B9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CE1094" w:rsidRPr="00113EED" w14:paraId="10BD2582" w14:textId="77777777" w:rsidTr="00F11DD8">
        <w:tc>
          <w:tcPr>
            <w:tcW w:w="1067" w:type="dxa"/>
          </w:tcPr>
          <w:p w14:paraId="2EDD20D6" w14:textId="64C13AFA" w:rsidR="00CE1094" w:rsidRDefault="004D3140" w:rsidP="00CE1094">
            <w:hyperlink r:id="rId1059" w:history="1">
              <w:r w:rsidR="00CE1094" w:rsidRPr="002C0E7C">
                <w:rPr>
                  <w:rStyle w:val="Hyperlink"/>
                </w:rPr>
                <w:t>III.C.1</w:t>
              </w:r>
              <w:r w:rsidR="00CE1094">
                <w:rPr>
                  <w:rStyle w:val="Hyperlink"/>
                </w:rPr>
                <w:t>-1</w:t>
              </w:r>
            </w:hyperlink>
          </w:p>
        </w:tc>
        <w:tc>
          <w:tcPr>
            <w:tcW w:w="8283" w:type="dxa"/>
          </w:tcPr>
          <w:p w14:paraId="744185F6" w14:textId="640078AB" w:rsidR="00CE1094" w:rsidRDefault="00CE1094" w:rsidP="00CE1094">
            <w:pPr>
              <w:rPr>
                <w:rFonts w:cs="Times New Roman"/>
                <w:szCs w:val="24"/>
              </w:rPr>
            </w:pPr>
            <w:r>
              <w:rPr>
                <w:rFonts w:cs="Times New Roman"/>
                <w:szCs w:val="24"/>
              </w:rPr>
              <w:t>Technology Committee</w:t>
            </w:r>
          </w:p>
        </w:tc>
      </w:tr>
      <w:tr w:rsidR="00CE1094" w:rsidRPr="00113EED" w14:paraId="10C49D7F" w14:textId="77777777" w:rsidTr="00F11DD8">
        <w:tc>
          <w:tcPr>
            <w:tcW w:w="1067" w:type="dxa"/>
          </w:tcPr>
          <w:p w14:paraId="611B4E48" w14:textId="6C93100C" w:rsidR="00CE1094" w:rsidRPr="008C7DB8" w:rsidRDefault="00CE1094" w:rsidP="00CE1094">
            <w:pPr>
              <w:rPr>
                <w:rFonts w:cs="Times New Roman"/>
                <w:szCs w:val="24"/>
              </w:rPr>
            </w:pPr>
            <w:r>
              <w:t>III.C.1-2</w:t>
            </w:r>
          </w:p>
        </w:tc>
        <w:tc>
          <w:tcPr>
            <w:tcW w:w="8283" w:type="dxa"/>
          </w:tcPr>
          <w:p w14:paraId="6F970C6D" w14:textId="7F369012" w:rsidR="00CE1094" w:rsidRPr="00113EED" w:rsidRDefault="00CE1094" w:rsidP="00CE1094">
            <w:pPr>
              <w:rPr>
                <w:rFonts w:cs="Times New Roman"/>
                <w:szCs w:val="24"/>
              </w:rPr>
            </w:pPr>
            <w:r>
              <w:rPr>
                <w:rFonts w:cs="Times New Roman"/>
                <w:szCs w:val="24"/>
              </w:rPr>
              <w:t>Math Department Program Review 2015</w:t>
            </w:r>
            <w:r>
              <w:rPr>
                <w:rFonts w:cs="Times New Roman"/>
                <w:szCs w:val="24"/>
              </w:rPr>
              <w:tab/>
            </w:r>
          </w:p>
        </w:tc>
      </w:tr>
      <w:tr w:rsidR="00CE1094" w:rsidRPr="00113EED" w14:paraId="6330052C" w14:textId="77777777" w:rsidTr="00F11DD8">
        <w:tc>
          <w:tcPr>
            <w:tcW w:w="1067" w:type="dxa"/>
          </w:tcPr>
          <w:p w14:paraId="02AEACFD" w14:textId="621DE88F" w:rsidR="00CE1094" w:rsidRDefault="00CE1094" w:rsidP="00CE1094">
            <w:r>
              <w:t>III.C.1-3</w:t>
            </w:r>
          </w:p>
        </w:tc>
        <w:tc>
          <w:tcPr>
            <w:tcW w:w="8283" w:type="dxa"/>
          </w:tcPr>
          <w:p w14:paraId="022F1472" w14:textId="5F27FC7E" w:rsidR="00CE1094" w:rsidRDefault="00CE1094" w:rsidP="00CE1094">
            <w:pPr>
              <w:rPr>
                <w:rFonts w:cs="Times New Roman"/>
                <w:szCs w:val="24"/>
              </w:rPr>
            </w:pPr>
            <w:r>
              <w:rPr>
                <w:rFonts w:cs="Times New Roman"/>
                <w:szCs w:val="24"/>
              </w:rPr>
              <w:t>Annual Plan and Resource Allocation Request for Math 2015-2016</w:t>
            </w:r>
          </w:p>
        </w:tc>
      </w:tr>
      <w:tr w:rsidR="00CE1094" w:rsidRPr="00113EED" w14:paraId="26C8C320" w14:textId="77777777" w:rsidTr="00F11DD8">
        <w:tc>
          <w:tcPr>
            <w:tcW w:w="1067" w:type="dxa"/>
          </w:tcPr>
          <w:p w14:paraId="3FFEFC50" w14:textId="776956AC" w:rsidR="00CE1094" w:rsidRDefault="00CE1094" w:rsidP="00CE1094">
            <w:r>
              <w:t>III.C.1-4</w:t>
            </w:r>
          </w:p>
        </w:tc>
        <w:tc>
          <w:tcPr>
            <w:tcW w:w="8283" w:type="dxa"/>
          </w:tcPr>
          <w:p w14:paraId="342266A6" w14:textId="7BCDFFBF" w:rsidR="00CE1094" w:rsidRDefault="00CE1094" w:rsidP="00CE1094">
            <w:pPr>
              <w:rPr>
                <w:rFonts w:cs="Times New Roman"/>
                <w:szCs w:val="24"/>
              </w:rPr>
            </w:pPr>
            <w:r>
              <w:rPr>
                <w:rFonts w:cs="Times New Roman"/>
                <w:szCs w:val="24"/>
              </w:rPr>
              <w:t>Budget Committee Minutes 10-21-2015</w:t>
            </w:r>
          </w:p>
        </w:tc>
      </w:tr>
      <w:tr w:rsidR="00CE1094" w:rsidRPr="00113EED" w14:paraId="7CDB2F07" w14:textId="77777777" w:rsidTr="00F11DD8">
        <w:tc>
          <w:tcPr>
            <w:tcW w:w="1067" w:type="dxa"/>
          </w:tcPr>
          <w:p w14:paraId="4AE8333C" w14:textId="3AD61A83" w:rsidR="00CE1094" w:rsidRDefault="004D3140" w:rsidP="00CE1094">
            <w:hyperlink r:id="rId1060" w:history="1">
              <w:r w:rsidR="00CE1094" w:rsidRPr="00A76920">
                <w:rPr>
                  <w:rStyle w:val="Hyperlink"/>
                  <w:rFonts w:cs="Times New Roman"/>
                  <w:szCs w:val="24"/>
                </w:rPr>
                <w:t>III.C.1-</w:t>
              </w:r>
            </w:hyperlink>
            <w:r w:rsidR="00CE1094">
              <w:rPr>
                <w:rStyle w:val="Hyperlink"/>
                <w:rFonts w:cs="Times New Roman"/>
                <w:szCs w:val="24"/>
              </w:rPr>
              <w:t>1</w:t>
            </w:r>
          </w:p>
        </w:tc>
        <w:tc>
          <w:tcPr>
            <w:tcW w:w="8283" w:type="dxa"/>
          </w:tcPr>
          <w:p w14:paraId="49026B4C" w14:textId="42C3DA9F" w:rsidR="00CE1094" w:rsidRDefault="00CE1094" w:rsidP="00CE1094">
            <w:pPr>
              <w:tabs>
                <w:tab w:val="left" w:pos="4533"/>
              </w:tabs>
              <w:rPr>
                <w:rFonts w:cs="Times New Roman"/>
                <w:szCs w:val="24"/>
              </w:rPr>
            </w:pPr>
            <w:r>
              <w:rPr>
                <w:rFonts w:cs="Times New Roman"/>
                <w:szCs w:val="24"/>
              </w:rPr>
              <w:t>Contra Costa College District Insite Portal</w:t>
            </w:r>
          </w:p>
        </w:tc>
      </w:tr>
    </w:tbl>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DF4F8F">
      <w:pPr>
        <w:pStyle w:val="BodyText"/>
        <w:numPr>
          <w:ilvl w:val="1"/>
          <w:numId w:val="3"/>
        </w:numPr>
        <w:tabs>
          <w:tab w:val="left" w:pos="1195"/>
        </w:tabs>
        <w:ind w:left="547" w:right="341" w:hanging="547"/>
        <w:rPr>
          <w:rFonts w:ascii="Times New Roman" w:hAnsi="Times New Roman" w:cs="Times New Roman"/>
          <w:szCs w:val="24"/>
        </w:rPr>
      </w:pPr>
      <w:bookmarkStart w:id="162" w:name="IIIC2techcap"/>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updates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62"/>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9FB1800" w14:textId="419C8152" w:rsidR="00300B91" w:rsidRDefault="00300B91" w:rsidP="00300B91">
      <w:pPr>
        <w:spacing w:after="0" w:line="240" w:lineRule="auto"/>
        <w:rPr>
          <w:rFonts w:cs="Times New Roman"/>
          <w:iCs/>
          <w:szCs w:val="24"/>
        </w:rPr>
      </w:pPr>
      <w:r>
        <w:rPr>
          <w:rFonts w:cs="Times New Roman"/>
          <w:iCs/>
          <w:szCs w:val="24"/>
        </w:rPr>
        <w:t>The College maintains various plans to strategize its technology planning and utilization</w:t>
      </w:r>
      <w:r w:rsidR="002C0E7C">
        <w:rPr>
          <w:rFonts w:cs="Times New Roman"/>
          <w:iCs/>
          <w:szCs w:val="24"/>
        </w:rPr>
        <w:t xml:space="preserve"> to support the mission of the college and district</w:t>
      </w:r>
      <w:r>
        <w:rPr>
          <w:rFonts w:cs="Times New Roman"/>
          <w:iCs/>
          <w:szCs w:val="24"/>
        </w:rPr>
        <w:t>:</w:t>
      </w:r>
    </w:p>
    <w:p w14:paraId="49F822D9" w14:textId="77777777" w:rsidR="002C0E7C" w:rsidRDefault="002C0E7C" w:rsidP="00300B91">
      <w:pPr>
        <w:spacing w:after="0" w:line="240" w:lineRule="auto"/>
        <w:rPr>
          <w:rFonts w:cs="Times New Roman"/>
          <w:iCs/>
          <w:szCs w:val="24"/>
        </w:rPr>
      </w:pPr>
    </w:p>
    <w:p w14:paraId="70D4906A" w14:textId="7E5ED058" w:rsidR="00300B91" w:rsidRDefault="00300B91" w:rsidP="009042B8">
      <w:pPr>
        <w:pStyle w:val="ListParagraph"/>
        <w:numPr>
          <w:ilvl w:val="0"/>
          <w:numId w:val="34"/>
        </w:numPr>
        <w:spacing w:after="0" w:line="240" w:lineRule="auto"/>
        <w:rPr>
          <w:rFonts w:cs="Times New Roman"/>
          <w:iCs/>
          <w:szCs w:val="24"/>
        </w:rPr>
      </w:pPr>
      <w:r>
        <w:rPr>
          <w:rFonts w:cs="Times New Roman"/>
          <w:iCs/>
          <w:szCs w:val="24"/>
        </w:rPr>
        <w:t xml:space="preserve">Technology Strategic </w:t>
      </w:r>
      <w:hyperlink r:id="rId1061" w:history="1">
        <w:r w:rsidRPr="002175B3">
          <w:rPr>
            <w:rStyle w:val="Hyperlink"/>
            <w:rFonts w:cs="Times New Roman"/>
            <w:iCs/>
            <w:szCs w:val="24"/>
          </w:rPr>
          <w:t>Plan</w:t>
        </w:r>
      </w:hyperlink>
    </w:p>
    <w:p w14:paraId="2F95EDD6" w14:textId="1201C19E" w:rsidR="00300B91" w:rsidRPr="00F11DD8" w:rsidRDefault="00300B91" w:rsidP="00F11DD8">
      <w:pPr>
        <w:pStyle w:val="ListParagraph"/>
        <w:numPr>
          <w:ilvl w:val="0"/>
          <w:numId w:val="34"/>
        </w:numPr>
        <w:spacing w:after="0" w:line="240" w:lineRule="auto"/>
        <w:rPr>
          <w:rFonts w:cs="Times New Roman"/>
          <w:iCs/>
          <w:szCs w:val="24"/>
        </w:rPr>
      </w:pPr>
      <w:r>
        <w:rPr>
          <w:rFonts w:cs="Times New Roman"/>
          <w:iCs/>
          <w:szCs w:val="24"/>
        </w:rPr>
        <w:t xml:space="preserve">Distance Education Strategic </w:t>
      </w:r>
      <w:hyperlink r:id="rId1062" w:history="1">
        <w:r w:rsidRPr="006952AF">
          <w:rPr>
            <w:rStyle w:val="Hyperlink"/>
            <w:rFonts w:cs="Times New Roman"/>
            <w:iCs/>
            <w:szCs w:val="24"/>
          </w:rPr>
          <w:t>Plan</w:t>
        </w:r>
      </w:hyperlink>
    </w:p>
    <w:p w14:paraId="7C82B358" w14:textId="77777777" w:rsidR="002C0E7C" w:rsidRDefault="002C0E7C" w:rsidP="002C0E7C">
      <w:pPr>
        <w:spacing w:after="0" w:line="248" w:lineRule="auto"/>
        <w:ind w:right="15"/>
        <w:rPr>
          <w:rFonts w:cs="Times New Roman"/>
          <w:iCs/>
        </w:rPr>
      </w:pPr>
    </w:p>
    <w:p w14:paraId="1640CC41" w14:textId="3D85B7FE" w:rsidR="002C0E7C" w:rsidRDefault="002C0E7C" w:rsidP="002C0E7C">
      <w:pPr>
        <w:spacing w:after="0" w:line="248" w:lineRule="auto"/>
        <w:ind w:right="15"/>
        <w:rPr>
          <w:rFonts w:cs="Times New Roman"/>
          <w:iCs/>
        </w:rPr>
      </w:pPr>
      <w:r>
        <w:rPr>
          <w:rFonts w:cs="Times New Roman"/>
          <w:iCs/>
        </w:rPr>
        <w:t>C</w:t>
      </w:r>
      <w:r w:rsidRPr="002C0E7C">
        <w:rPr>
          <w:rFonts w:cs="Times New Roman"/>
          <w:iCs/>
        </w:rPr>
        <w:t>ampus T</w:t>
      </w:r>
      <w:r>
        <w:rPr>
          <w:rFonts w:cs="Times New Roman"/>
          <w:iCs/>
        </w:rPr>
        <w:t xml:space="preserve">echnology </w:t>
      </w:r>
      <w:r w:rsidRPr="002C0E7C">
        <w:rPr>
          <w:rFonts w:cs="Times New Roman"/>
          <w:iCs/>
        </w:rPr>
        <w:t>S</w:t>
      </w:r>
      <w:r>
        <w:rPr>
          <w:rFonts w:cs="Times New Roman"/>
          <w:iCs/>
        </w:rPr>
        <w:t>ervices</w:t>
      </w:r>
      <w:r w:rsidRPr="002C0E7C">
        <w:rPr>
          <w:rFonts w:cs="Times New Roman"/>
          <w:iCs/>
        </w:rPr>
        <w:t xml:space="preserve"> </w:t>
      </w:r>
      <w:r>
        <w:rPr>
          <w:rFonts w:cs="Times New Roman"/>
          <w:iCs/>
        </w:rPr>
        <w:t>D</w:t>
      </w:r>
      <w:r w:rsidRPr="002C0E7C">
        <w:rPr>
          <w:rFonts w:cs="Times New Roman"/>
          <w:iCs/>
        </w:rPr>
        <w:t>epartment maintains a practice of upgrading or replacing technology resources including office, lab, and classroom computers and audio/visual equipment on a five year interval. The goal is to have technology in place that is less than five-years old.</w:t>
      </w:r>
      <w:r w:rsidR="00E91D01">
        <w:rPr>
          <w:rFonts w:cs="Times New Roman"/>
          <w:iCs/>
        </w:rPr>
        <w:t xml:space="preserve">  </w:t>
      </w:r>
      <w:r w:rsidR="00E91D01" w:rsidRPr="00E91D01">
        <w:rPr>
          <w:rFonts w:cs="Times New Roman"/>
          <w:iCs/>
        </w:rPr>
        <w:t>The campus TS department maintains an inventory of installed technology to track the timing for equipment upgrades or replacement. The latest example of this work is demonstrated in 2019 and 2020 when the TS department performed a massive roll-out of the Windows 10 operating system campus-wide. The department established a minimum set of standards for machines (Windows10 req) before the roll</w:t>
      </w:r>
      <w:r w:rsidR="00E62828">
        <w:rPr>
          <w:rFonts w:cs="Times New Roman"/>
          <w:iCs/>
        </w:rPr>
        <w:t>-</w:t>
      </w:r>
      <w:r w:rsidR="00E91D01" w:rsidRPr="00E91D01">
        <w:rPr>
          <w:rFonts w:cs="Times New Roman"/>
          <w:iCs/>
        </w:rPr>
        <w:t>out including solid</w:t>
      </w:r>
      <w:r w:rsidR="00E62828">
        <w:rPr>
          <w:rFonts w:cs="Times New Roman"/>
          <w:iCs/>
        </w:rPr>
        <w:t>-</w:t>
      </w:r>
      <w:r w:rsidR="00E91D01" w:rsidRPr="00E91D01">
        <w:rPr>
          <w:rFonts w:cs="Times New Roman"/>
          <w:iCs/>
        </w:rPr>
        <w:t>state storage devices. All machines that were not already equipped received solid-state storage as part of the upgrade.</w:t>
      </w:r>
    </w:p>
    <w:p w14:paraId="10760E41" w14:textId="77777777" w:rsidR="002C0E7C" w:rsidRDefault="002C0E7C" w:rsidP="002C0E7C">
      <w:pPr>
        <w:spacing w:after="0" w:line="248" w:lineRule="auto"/>
        <w:ind w:right="15"/>
        <w:rPr>
          <w:rFonts w:cs="Times New Roman"/>
          <w:iCs/>
        </w:rPr>
      </w:pPr>
    </w:p>
    <w:p w14:paraId="25D1F8D2" w14:textId="2486DA58" w:rsidR="00300B91" w:rsidRDefault="00300B91" w:rsidP="00300B91">
      <w:pPr>
        <w:spacing w:after="112" w:line="248" w:lineRule="auto"/>
        <w:ind w:right="15"/>
        <w:rPr>
          <w:rFonts w:cs="Times New Roman"/>
          <w:iCs/>
        </w:rPr>
      </w:pPr>
      <w:r w:rsidRPr="00A76920">
        <w:rPr>
          <w:rFonts w:cs="Times New Roman"/>
          <w:iCs/>
        </w:rPr>
        <w:t>District Information Technology</w:t>
      </w:r>
      <w:r w:rsidR="00E62828">
        <w:rPr>
          <w:rFonts w:cs="Times New Roman"/>
          <w:iCs/>
        </w:rPr>
        <w:t xml:space="preserve"> assists</w:t>
      </w:r>
      <w:r w:rsidRPr="00A76920">
        <w:rPr>
          <w:rFonts w:cs="Times New Roman"/>
          <w:iCs/>
        </w:rPr>
        <w:t xml:space="preserve"> the </w:t>
      </w:r>
      <w:r w:rsidR="00E62828">
        <w:rPr>
          <w:rFonts w:cs="Times New Roman"/>
          <w:iCs/>
        </w:rPr>
        <w:t>campus t</w:t>
      </w:r>
      <w:r w:rsidRPr="00A76920">
        <w:rPr>
          <w:rFonts w:cs="Times New Roman"/>
          <w:iCs/>
        </w:rPr>
        <w:t>echnology team</w:t>
      </w:r>
      <w:r w:rsidR="00E62828">
        <w:rPr>
          <w:rFonts w:cs="Times New Roman"/>
          <w:iCs/>
        </w:rPr>
        <w:t xml:space="preserve"> to</w:t>
      </w:r>
      <w:r w:rsidRPr="00A76920">
        <w:rPr>
          <w:rFonts w:cs="Times New Roman"/>
          <w:iCs/>
        </w:rPr>
        <w:t xml:space="preserve"> continually</w:t>
      </w:r>
      <w:r w:rsidR="00E62828">
        <w:rPr>
          <w:rFonts w:cs="Times New Roman"/>
          <w:iCs/>
        </w:rPr>
        <w:t xml:space="preserve"> </w:t>
      </w:r>
      <w:r w:rsidRPr="00A76920">
        <w:rPr>
          <w:rFonts w:cs="Times New Roman"/>
          <w:iCs/>
        </w:rPr>
        <w:t xml:space="preserve">ensure that the technological infrastructure </w:t>
      </w:r>
      <w:r w:rsidR="00F11DD8">
        <w:rPr>
          <w:rFonts w:cs="Times New Roman"/>
          <w:iCs/>
        </w:rPr>
        <w:t>is</w:t>
      </w:r>
      <w:r w:rsidRPr="00A76920">
        <w:rPr>
          <w:rFonts w:cs="Times New Roman"/>
          <w:iCs/>
        </w:rPr>
        <w:t xml:space="preserve"> upgraded and sufficient to meet the program and operational needs of the college. </w:t>
      </w:r>
      <w:r>
        <w:rPr>
          <w:rFonts w:cs="Times New Roman"/>
          <w:iCs/>
        </w:rPr>
        <w:t xml:space="preserve"> </w:t>
      </w:r>
      <w:r w:rsidRPr="00A76920">
        <w:rPr>
          <w:rFonts w:cs="Times New Roman"/>
          <w:iCs/>
        </w:rPr>
        <w:t xml:space="preserve">A 3-year plan to upgrade network Core, Uninterruptable Power Supply (UPS) </w:t>
      </w:r>
      <w:r w:rsidR="00481863">
        <w:rPr>
          <w:rFonts w:cs="Times New Roman"/>
          <w:iCs/>
        </w:rPr>
        <w:t>and</w:t>
      </w:r>
      <w:r w:rsidRPr="00A76920">
        <w:rPr>
          <w:rFonts w:cs="Times New Roman"/>
          <w:iCs/>
        </w:rPr>
        <w:t xml:space="preserve"> </w:t>
      </w:r>
      <w:hyperlink r:id="rId1063" w:history="1">
        <w:r w:rsidRPr="0048736C">
          <w:rPr>
            <w:rStyle w:val="Hyperlink"/>
            <w:rFonts w:cs="Times New Roman"/>
            <w:iCs/>
          </w:rPr>
          <w:t>Wi-Fi</w:t>
        </w:r>
      </w:hyperlink>
      <w:r w:rsidRPr="00A76920">
        <w:rPr>
          <w:rFonts w:cs="Times New Roman"/>
          <w:iCs/>
        </w:rPr>
        <w:t xml:space="preserve"> is being implemented so </w:t>
      </w:r>
      <w:r w:rsidR="00481863">
        <w:rPr>
          <w:rFonts w:cs="Times New Roman"/>
          <w:iCs/>
        </w:rPr>
        <w:t>the C</w:t>
      </w:r>
      <w:r w:rsidRPr="00A76920">
        <w:rPr>
          <w:rFonts w:cs="Times New Roman"/>
          <w:iCs/>
        </w:rPr>
        <w:t>ollege can meet the growing technology needs of students and staff.</w:t>
      </w: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lastRenderedPageBreak/>
        <w:t>Analysis and Evaluation</w:t>
      </w:r>
    </w:p>
    <w:p w14:paraId="1FB7B365" w14:textId="32A51310" w:rsidR="00083182" w:rsidRDefault="006952AF" w:rsidP="00A95FFC">
      <w:pPr>
        <w:spacing w:after="0" w:line="240" w:lineRule="auto"/>
        <w:rPr>
          <w:rFonts w:cs="Times New Roman"/>
          <w:szCs w:val="24"/>
        </w:rPr>
      </w:pPr>
      <w:r>
        <w:rPr>
          <w:rFonts w:cs="Times New Roman"/>
          <w:szCs w:val="24"/>
        </w:rPr>
        <w:t xml:space="preserve">The </w:t>
      </w:r>
      <w:r w:rsidR="00481863">
        <w:rPr>
          <w:rFonts w:cs="Times New Roman"/>
          <w:szCs w:val="24"/>
        </w:rPr>
        <w:t>C</w:t>
      </w:r>
      <w:r>
        <w:rPr>
          <w:rFonts w:cs="Times New Roman"/>
          <w:szCs w:val="24"/>
        </w:rPr>
        <w:t>ollege plans for short and long-term needs to address changing technology needs and to ensure stability and currency of technology infrastructure through the Technology Strategic Plan and Distance Education Strategic Plan</w:t>
      </w:r>
      <w:r w:rsidR="002C0E7C">
        <w:rPr>
          <w:rFonts w:cs="Times New Roman"/>
          <w:szCs w:val="24"/>
        </w:rPr>
        <w:t xml:space="preserve">.  </w:t>
      </w:r>
      <w:r w:rsidR="007738D2">
        <w:rPr>
          <w:rFonts w:cs="Times New Roman"/>
          <w:szCs w:val="24"/>
        </w:rPr>
        <w:t xml:space="preserve">In addition, funds from grants and initiatives have also been aligned with the technology needs in the classroom.  For example, through funding from Basic Skills Initiative and Basic Skills Transformation grants, the Technology Services Department worked with the English and ESL Department to purchase and deploy two Chromebook carts to support the technology needs of the students in composition courses. </w:t>
      </w:r>
      <w:r w:rsidR="002C0E7C">
        <w:rPr>
          <w:rFonts w:cs="Times New Roman"/>
          <w:szCs w:val="24"/>
        </w:rPr>
        <w:t>Ensuring that hardware and software is current and less than 5 years old is an on-going goal.</w:t>
      </w:r>
    </w:p>
    <w:p w14:paraId="60EFA37A" w14:textId="77777777" w:rsidR="006952AF" w:rsidRPr="005D5CA7" w:rsidRDefault="006952AF" w:rsidP="00A95FFC">
      <w:pPr>
        <w:spacing w:after="0" w:line="240" w:lineRule="auto"/>
        <w:rPr>
          <w:rFonts w:cs="Times New Roman"/>
          <w:szCs w:val="24"/>
        </w:rPr>
      </w:pPr>
    </w:p>
    <w:p w14:paraId="7D25AEDA" w14:textId="77777777" w:rsidR="00300B91" w:rsidRDefault="00300B91" w:rsidP="00300B9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2A70DE0" w14:textId="77777777" w:rsidTr="00300B91">
        <w:tc>
          <w:tcPr>
            <w:tcW w:w="1067" w:type="dxa"/>
          </w:tcPr>
          <w:p w14:paraId="29B1E406" w14:textId="729D27FB" w:rsidR="00300B91" w:rsidRDefault="004D3140" w:rsidP="00300B91">
            <w:pPr>
              <w:rPr>
                <w:rFonts w:cs="Times New Roman"/>
                <w:szCs w:val="24"/>
              </w:rPr>
            </w:pPr>
            <w:hyperlink r:id="rId1064" w:history="1">
              <w:r w:rsidR="00300B91" w:rsidRPr="006952AF">
                <w:rPr>
                  <w:rStyle w:val="Hyperlink"/>
                  <w:rFonts w:cs="Times New Roman"/>
                  <w:szCs w:val="24"/>
                </w:rPr>
                <w:t>III.C.2</w:t>
              </w:r>
              <w:r w:rsidR="001B3983">
                <w:rPr>
                  <w:rStyle w:val="Hyperlink"/>
                  <w:rFonts w:cs="Times New Roman"/>
                  <w:szCs w:val="24"/>
                </w:rPr>
                <w:t>-1</w:t>
              </w:r>
            </w:hyperlink>
          </w:p>
        </w:tc>
        <w:tc>
          <w:tcPr>
            <w:tcW w:w="8283" w:type="dxa"/>
          </w:tcPr>
          <w:p w14:paraId="2885735A" w14:textId="7B952E59" w:rsidR="00300B91" w:rsidRPr="00113EED" w:rsidRDefault="006952AF" w:rsidP="00300B91">
            <w:pPr>
              <w:rPr>
                <w:rFonts w:cs="Times New Roman"/>
                <w:szCs w:val="24"/>
              </w:rPr>
            </w:pPr>
            <w:r>
              <w:rPr>
                <w:rFonts w:cs="Times New Roman"/>
                <w:szCs w:val="24"/>
              </w:rPr>
              <w:t>Contra Costa College Technology Strategic Plan</w:t>
            </w:r>
          </w:p>
        </w:tc>
      </w:tr>
      <w:tr w:rsidR="00300B91" w:rsidRPr="00113EED" w14:paraId="25215CE6" w14:textId="77777777" w:rsidTr="00300B91">
        <w:tc>
          <w:tcPr>
            <w:tcW w:w="1067" w:type="dxa"/>
          </w:tcPr>
          <w:p w14:paraId="7DCC1D78" w14:textId="002FE37E" w:rsidR="00300B91" w:rsidRDefault="004D3140" w:rsidP="00300B91">
            <w:pPr>
              <w:rPr>
                <w:rFonts w:cs="Times New Roman"/>
                <w:szCs w:val="24"/>
              </w:rPr>
            </w:pPr>
            <w:hyperlink r:id="rId1065" w:history="1">
              <w:r w:rsidR="00300B91" w:rsidRPr="006952AF">
                <w:rPr>
                  <w:rStyle w:val="Hyperlink"/>
                  <w:rFonts w:cs="Times New Roman"/>
                  <w:szCs w:val="24"/>
                </w:rPr>
                <w:t>III.C.2</w:t>
              </w:r>
              <w:r w:rsidR="001B3983">
                <w:rPr>
                  <w:rStyle w:val="Hyperlink"/>
                  <w:rFonts w:cs="Times New Roman"/>
                  <w:szCs w:val="24"/>
                </w:rPr>
                <w:t>-</w:t>
              </w:r>
              <w:r w:rsidR="001B3983">
                <w:rPr>
                  <w:rStyle w:val="Hyperlink"/>
                </w:rPr>
                <w:t>2</w:t>
              </w:r>
            </w:hyperlink>
          </w:p>
        </w:tc>
        <w:tc>
          <w:tcPr>
            <w:tcW w:w="8283" w:type="dxa"/>
          </w:tcPr>
          <w:p w14:paraId="1A936F4B" w14:textId="3C09ED7F" w:rsidR="00300B91" w:rsidRPr="00113EED" w:rsidRDefault="006952AF" w:rsidP="00300B91">
            <w:pPr>
              <w:rPr>
                <w:rFonts w:cs="Times New Roman"/>
                <w:szCs w:val="24"/>
              </w:rPr>
            </w:pPr>
            <w:r>
              <w:rPr>
                <w:rFonts w:cs="Times New Roman"/>
                <w:szCs w:val="24"/>
              </w:rPr>
              <w:t>Contra Costa College Distance Education Strategic Plan 2018-2023</w:t>
            </w:r>
          </w:p>
        </w:tc>
      </w:tr>
      <w:tr w:rsidR="001B3983" w:rsidRPr="00113EED" w14:paraId="0A3A5F88" w14:textId="77777777" w:rsidTr="00300B91">
        <w:tc>
          <w:tcPr>
            <w:tcW w:w="1067" w:type="dxa"/>
          </w:tcPr>
          <w:p w14:paraId="2A007A7F" w14:textId="4D4783AC" w:rsidR="001B3983" w:rsidRDefault="004D3140" w:rsidP="00300B91">
            <w:hyperlink r:id="rId1066" w:history="1">
              <w:r w:rsidR="001B3983" w:rsidRPr="0048736C">
                <w:rPr>
                  <w:rStyle w:val="Hyperlink"/>
                </w:rPr>
                <w:t>III.C.2-3</w:t>
              </w:r>
            </w:hyperlink>
          </w:p>
        </w:tc>
        <w:tc>
          <w:tcPr>
            <w:tcW w:w="8283" w:type="dxa"/>
          </w:tcPr>
          <w:p w14:paraId="6F682AAF" w14:textId="7447FE04" w:rsidR="001B3983" w:rsidRDefault="001B3983" w:rsidP="00300B91">
            <w:pPr>
              <w:rPr>
                <w:rFonts w:cs="Times New Roman"/>
                <w:szCs w:val="24"/>
              </w:rPr>
            </w:pPr>
            <w:r>
              <w:rPr>
                <w:rFonts w:cs="Times New Roman"/>
                <w:szCs w:val="24"/>
              </w:rPr>
              <w:t>Wi-Fi</w:t>
            </w:r>
          </w:p>
        </w:tc>
      </w:tr>
      <w:tr w:rsidR="007738D2" w:rsidRPr="00113EED" w14:paraId="2D8BF626" w14:textId="77777777" w:rsidTr="00300B91">
        <w:tc>
          <w:tcPr>
            <w:tcW w:w="1067" w:type="dxa"/>
          </w:tcPr>
          <w:p w14:paraId="6F5A682F" w14:textId="7540DE96" w:rsidR="007738D2" w:rsidRDefault="007738D2" w:rsidP="00300B91">
            <w:r>
              <w:t>III.C.2-4</w:t>
            </w:r>
          </w:p>
        </w:tc>
        <w:tc>
          <w:tcPr>
            <w:tcW w:w="8283" w:type="dxa"/>
          </w:tcPr>
          <w:p w14:paraId="7A5BC470" w14:textId="7B774860" w:rsidR="007738D2" w:rsidRDefault="007738D2" w:rsidP="00300B91">
            <w:pPr>
              <w:rPr>
                <w:rFonts w:cs="Times New Roman"/>
                <w:szCs w:val="24"/>
              </w:rPr>
            </w:pPr>
            <w:r>
              <w:rPr>
                <w:rFonts w:cs="Times New Roman"/>
                <w:szCs w:val="24"/>
              </w:rPr>
              <w:t>Chromebook for English and ESL Department</w:t>
            </w:r>
          </w:p>
        </w:tc>
      </w:tr>
    </w:tbl>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DF4F8F">
      <w:pPr>
        <w:pStyle w:val="BodyText"/>
        <w:numPr>
          <w:ilvl w:val="1"/>
          <w:numId w:val="3"/>
        </w:numPr>
        <w:tabs>
          <w:tab w:val="left" w:pos="1195"/>
        </w:tabs>
        <w:ind w:left="547" w:right="487" w:hanging="547"/>
        <w:rPr>
          <w:rFonts w:ascii="Times New Roman" w:hAnsi="Times New Roman" w:cs="Times New Roman"/>
          <w:szCs w:val="24"/>
        </w:rPr>
      </w:pPr>
      <w:bookmarkStart w:id="163" w:name="IIIC3tech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bookmarkEnd w:id="163"/>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0961CF0" w14:textId="025C29F7" w:rsidR="00300B91" w:rsidRPr="00A76920" w:rsidRDefault="00300B91" w:rsidP="00300B91">
      <w:pPr>
        <w:spacing w:after="183" w:line="248" w:lineRule="auto"/>
        <w:ind w:right="15"/>
        <w:rPr>
          <w:rFonts w:cs="Times New Roman"/>
          <w:iCs/>
          <w:szCs w:val="24"/>
        </w:rPr>
      </w:pPr>
      <w:r w:rsidRPr="00A76920">
        <w:rPr>
          <w:rFonts w:cs="Times New Roman"/>
          <w:iCs/>
        </w:rPr>
        <w:t xml:space="preserve">Provisions for disaster recovery include ongoing unattended automatic scheduled server backup and a disaster recovery site that utilizes </w:t>
      </w:r>
      <w:hyperlink r:id="rId1067" w:history="1">
        <w:r w:rsidRPr="0048736C">
          <w:rPr>
            <w:rStyle w:val="Hyperlink"/>
            <w:rFonts w:cs="Times New Roman"/>
            <w:iCs/>
          </w:rPr>
          <w:t xml:space="preserve">Amazon Cloud </w:t>
        </w:r>
        <w:r w:rsidR="0048736C">
          <w:rPr>
            <w:rStyle w:val="Hyperlink"/>
            <w:rFonts w:cs="Times New Roman"/>
            <w:iCs/>
          </w:rPr>
          <w:t>S</w:t>
        </w:r>
        <w:r w:rsidRPr="0048736C">
          <w:rPr>
            <w:rStyle w:val="Hyperlink"/>
            <w:rFonts w:cs="Times New Roman"/>
            <w:iCs/>
          </w:rPr>
          <w:t>ervices</w:t>
        </w:r>
      </w:hyperlink>
      <w:r w:rsidRPr="00A76920">
        <w:rPr>
          <w:rFonts w:cs="Times New Roman"/>
          <w:iCs/>
        </w:rPr>
        <w:t xml:space="preserve"> </w:t>
      </w:r>
      <w:r w:rsidR="00B370FA">
        <w:rPr>
          <w:rFonts w:cs="Times New Roman"/>
          <w:iCs/>
        </w:rPr>
        <w:t>(</w:t>
      </w:r>
      <w:r w:rsidRPr="00A76920">
        <w:rPr>
          <w:rFonts w:cs="Times New Roman"/>
          <w:iCs/>
        </w:rPr>
        <w:t xml:space="preserve">which includes critical systems such as Colleague ERP database, Document imaging, single sign-on and InSite portal), with plans to move the entire ERP system to the Cloud in the event of a disaster . Furthermore, the Colleague </w:t>
      </w:r>
      <w:r w:rsidR="00B370FA">
        <w:rPr>
          <w:rFonts w:cs="Times New Roman"/>
          <w:iCs/>
        </w:rPr>
        <w:t xml:space="preserve">database </w:t>
      </w:r>
      <w:r w:rsidRPr="00A76920">
        <w:rPr>
          <w:rFonts w:cs="Times New Roman"/>
          <w:iCs/>
        </w:rPr>
        <w:t>is replicated near real-time to another district location.</w:t>
      </w:r>
    </w:p>
    <w:p w14:paraId="09E0F7DC" w14:textId="3C3CB82F" w:rsidR="00300B91" w:rsidRPr="00A76920" w:rsidRDefault="00300B91" w:rsidP="00300B91">
      <w:pPr>
        <w:spacing w:after="112" w:line="248" w:lineRule="auto"/>
        <w:ind w:right="15"/>
        <w:rPr>
          <w:rFonts w:cs="Times New Roman"/>
          <w:iCs/>
        </w:rPr>
      </w:pPr>
      <w:r w:rsidRPr="00A76920">
        <w:rPr>
          <w:rFonts w:cs="Times New Roman"/>
          <w:iCs/>
        </w:rPr>
        <w:t xml:space="preserve">Privacy and security are achieved by encrypting the Colleague database at rest as well as </w:t>
      </w:r>
      <w:r w:rsidR="00B370FA">
        <w:rPr>
          <w:rFonts w:cs="Times New Roman"/>
          <w:iCs/>
        </w:rPr>
        <w:t xml:space="preserve">through the </w:t>
      </w:r>
      <w:r w:rsidRPr="00A76920">
        <w:rPr>
          <w:rFonts w:cs="Times New Roman"/>
          <w:iCs/>
        </w:rPr>
        <w:t xml:space="preserve">use of SSL certificate for data when it is transmitted over the network. Username/password credentials are necessary to access the InSite Portal as well as for authenticating to </w:t>
      </w:r>
      <w:r w:rsidR="00B370FA">
        <w:rPr>
          <w:rFonts w:cs="Times New Roman"/>
          <w:iCs/>
        </w:rPr>
        <w:t xml:space="preserve">the </w:t>
      </w:r>
      <w:r w:rsidRPr="00A76920">
        <w:rPr>
          <w:rFonts w:cs="Times New Roman"/>
          <w:iCs/>
        </w:rPr>
        <w:t>Wi-Fi network. Firewalls for security measures are also in place to protect and control access to internal systems. Different security levels for Colleague system access are implemented based on users</w:t>
      </w:r>
      <w:r w:rsidR="00B370FA">
        <w:rPr>
          <w:rFonts w:cs="Times New Roman"/>
          <w:iCs/>
        </w:rPr>
        <w:t>’</w:t>
      </w:r>
      <w:r w:rsidRPr="00A76920">
        <w:rPr>
          <w:rFonts w:cs="Times New Roman"/>
          <w:iCs/>
        </w:rPr>
        <w:t xml:space="preserve"> job functions.</w:t>
      </w:r>
      <w:r w:rsidRPr="00A76920">
        <w:rPr>
          <w:rFonts w:cs="Times New Roman"/>
          <w:iCs/>
          <w:color w:val="00B050"/>
        </w:rPr>
        <w:t xml:space="preserve"> </w:t>
      </w:r>
      <w:r w:rsidRPr="00A76920">
        <w:rPr>
          <w:rFonts w:cs="Times New Roman"/>
          <w:iCs/>
        </w:rPr>
        <w:t xml:space="preserve">Access to </w:t>
      </w:r>
      <w:r w:rsidR="00B370FA">
        <w:rPr>
          <w:rFonts w:cs="Times New Roman"/>
          <w:iCs/>
        </w:rPr>
        <w:t xml:space="preserve">the </w:t>
      </w:r>
      <w:r w:rsidRPr="00A76920">
        <w:rPr>
          <w:rFonts w:cs="Times New Roman"/>
          <w:iCs/>
        </w:rPr>
        <w:t xml:space="preserve">technology system is revoked based on employee classification as described in the business procedure </w:t>
      </w:r>
      <w:hyperlink r:id="rId1068" w:history="1">
        <w:r w:rsidRPr="00E65CEB">
          <w:rPr>
            <w:rStyle w:val="Hyperlink"/>
            <w:rFonts w:cs="Times New Roman"/>
            <w:iCs/>
          </w:rPr>
          <w:t>10.54</w:t>
        </w:r>
      </w:hyperlink>
      <w:r w:rsidR="00E65CEB">
        <w:rPr>
          <w:rFonts w:cs="Times New Roman"/>
          <w:iCs/>
        </w:rPr>
        <w:t>.</w:t>
      </w:r>
      <w:r w:rsidRPr="00A76920">
        <w:rPr>
          <w:rFonts w:cs="Times New Roman"/>
          <w:iCs/>
        </w:rPr>
        <w:t xml:space="preserve"> </w:t>
      </w:r>
    </w:p>
    <w:p w14:paraId="16917024" w14:textId="77777777" w:rsidR="00300B91" w:rsidRPr="00A76920" w:rsidRDefault="00300B91" w:rsidP="00E62828">
      <w:pPr>
        <w:spacing w:after="0" w:line="248" w:lineRule="auto"/>
        <w:ind w:right="15"/>
        <w:rPr>
          <w:rFonts w:cs="Times New Roman"/>
          <w:iCs/>
        </w:rPr>
      </w:pPr>
      <w:r>
        <w:rPr>
          <w:rFonts w:cs="Times New Roman"/>
          <w:iCs/>
        </w:rPr>
        <w:t>The District monitors the technology systems used on campus and provides a</w:t>
      </w:r>
      <w:hyperlink r:id="rId1069" w:history="1">
        <w:r w:rsidRPr="00A76920">
          <w:rPr>
            <w:rStyle w:val="Hyperlink"/>
            <w:rFonts w:cs="Times New Roman"/>
            <w:iCs/>
          </w:rPr>
          <w:t xml:space="preserve"> status</w:t>
        </w:r>
      </w:hyperlink>
      <w:r>
        <w:rPr>
          <w:rFonts w:cs="Times New Roman"/>
          <w:iCs/>
        </w:rPr>
        <w:t xml:space="preserve"> on performance.</w:t>
      </w:r>
    </w:p>
    <w:p w14:paraId="7AA94FF0" w14:textId="77777777" w:rsidR="00300B91" w:rsidRDefault="00300B91" w:rsidP="00E62828">
      <w:pPr>
        <w:spacing w:after="0" w:line="240" w:lineRule="auto"/>
        <w:rPr>
          <w:rFonts w:cs="Times New Roman"/>
          <w:b/>
          <w:szCs w:val="24"/>
        </w:rPr>
      </w:pPr>
    </w:p>
    <w:p w14:paraId="7E9D1F28" w14:textId="39D6A5F4" w:rsidR="001F73E6" w:rsidRPr="005D5CA7" w:rsidRDefault="001F73E6" w:rsidP="00E62828">
      <w:pPr>
        <w:spacing w:after="0" w:line="240" w:lineRule="auto"/>
        <w:rPr>
          <w:rFonts w:cs="Times New Roman"/>
          <w:b/>
          <w:szCs w:val="24"/>
        </w:rPr>
      </w:pPr>
      <w:r w:rsidRPr="005D5CA7">
        <w:rPr>
          <w:rFonts w:cs="Times New Roman"/>
          <w:b/>
          <w:szCs w:val="24"/>
        </w:rPr>
        <w:t>Analysis and Evaluation</w:t>
      </w:r>
    </w:p>
    <w:p w14:paraId="6FB2FE94" w14:textId="542FCF5E" w:rsidR="00300B91" w:rsidRPr="00300B91" w:rsidRDefault="00300B91" w:rsidP="00300B91">
      <w:pPr>
        <w:spacing w:after="0" w:line="240" w:lineRule="auto"/>
        <w:rPr>
          <w:rFonts w:cs="Times New Roman"/>
          <w:iCs/>
          <w:szCs w:val="24"/>
        </w:rPr>
      </w:pPr>
      <w:r w:rsidRPr="00300B91">
        <w:rPr>
          <w:rFonts w:cs="Times New Roman"/>
          <w:iCs/>
          <w:szCs w:val="24"/>
        </w:rPr>
        <w:t>Technology maintenance occurs during regularly</w:t>
      </w:r>
      <w:r w:rsidR="0048736C">
        <w:rPr>
          <w:rFonts w:cs="Times New Roman"/>
          <w:iCs/>
          <w:szCs w:val="24"/>
        </w:rPr>
        <w:t xml:space="preserve"> </w:t>
      </w:r>
      <w:r w:rsidRPr="00300B91">
        <w:rPr>
          <w:rFonts w:cs="Times New Roman"/>
          <w:iCs/>
          <w:szCs w:val="24"/>
        </w:rPr>
        <w:t>scheduled monthly downtimes for applying</w:t>
      </w:r>
    </w:p>
    <w:p w14:paraId="0EE51671" w14:textId="24C29C10" w:rsidR="00300B91" w:rsidRDefault="00B370FA" w:rsidP="00300B91">
      <w:pPr>
        <w:spacing w:after="0" w:line="240" w:lineRule="auto"/>
        <w:rPr>
          <w:rFonts w:cs="Times New Roman"/>
          <w:iCs/>
          <w:szCs w:val="24"/>
        </w:rPr>
      </w:pPr>
      <w:r>
        <w:rPr>
          <w:rFonts w:cs="Times New Roman"/>
          <w:iCs/>
          <w:szCs w:val="24"/>
        </w:rPr>
        <w:t>u</w:t>
      </w:r>
      <w:r w:rsidR="00300B91" w:rsidRPr="00300B91">
        <w:rPr>
          <w:rFonts w:cs="Times New Roman"/>
          <w:iCs/>
          <w:szCs w:val="24"/>
        </w:rPr>
        <w:t>pgrades and patches along with other maintenance activities. The three individual college IT managers meet with the DoIT management team once a month to discuss common issues, get updates on projects</w:t>
      </w:r>
      <w:r w:rsidR="00E62828">
        <w:rPr>
          <w:rFonts w:cs="Times New Roman"/>
          <w:iCs/>
          <w:szCs w:val="24"/>
        </w:rPr>
        <w:t>,</w:t>
      </w:r>
      <w:r w:rsidR="00300B91" w:rsidRPr="00300B91">
        <w:rPr>
          <w:rFonts w:cs="Times New Roman"/>
          <w:iCs/>
          <w:szCs w:val="24"/>
        </w:rPr>
        <w:t xml:space="preserve"> and collaborate to solve various technology challenges.</w:t>
      </w:r>
    </w:p>
    <w:p w14:paraId="56A402B6" w14:textId="6D08F647" w:rsidR="00300B91" w:rsidRDefault="00300B91" w:rsidP="00300B91">
      <w:pPr>
        <w:spacing w:after="0" w:line="240" w:lineRule="auto"/>
        <w:rPr>
          <w:rFonts w:cs="Times New Roman"/>
          <w:iCs/>
          <w:szCs w:val="24"/>
        </w:rPr>
      </w:pPr>
    </w:p>
    <w:p w14:paraId="0BDCECCB" w14:textId="6A71ABA5" w:rsidR="00300B91" w:rsidRDefault="00300B91" w:rsidP="00300B9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78DC44EC" w14:textId="77777777" w:rsidTr="001B3983">
        <w:tc>
          <w:tcPr>
            <w:tcW w:w="1067" w:type="dxa"/>
          </w:tcPr>
          <w:p w14:paraId="6115722D" w14:textId="473D703B" w:rsidR="00300B91" w:rsidRDefault="004D3140" w:rsidP="005E3F6A">
            <w:pPr>
              <w:rPr>
                <w:rFonts w:cs="Times New Roman"/>
                <w:szCs w:val="24"/>
              </w:rPr>
            </w:pPr>
            <w:hyperlink r:id="rId1070" w:history="1">
              <w:r w:rsidR="00300B91" w:rsidRPr="0048736C">
                <w:rPr>
                  <w:rStyle w:val="Hyperlink"/>
                  <w:rFonts w:cs="Times New Roman"/>
                  <w:szCs w:val="24"/>
                </w:rPr>
                <w:t>III.C.3-</w:t>
              </w:r>
              <w:r w:rsidR="0048736C" w:rsidRPr="0048736C">
                <w:rPr>
                  <w:rStyle w:val="Hyperlink"/>
                  <w:rFonts w:cs="Times New Roman"/>
                  <w:szCs w:val="24"/>
                </w:rPr>
                <w:t>1</w:t>
              </w:r>
            </w:hyperlink>
          </w:p>
        </w:tc>
        <w:tc>
          <w:tcPr>
            <w:tcW w:w="8283" w:type="dxa"/>
          </w:tcPr>
          <w:p w14:paraId="0ECA1034" w14:textId="3E35B22D" w:rsidR="00300B91" w:rsidRPr="00113EED" w:rsidRDefault="0048736C" w:rsidP="005E3F6A">
            <w:pPr>
              <w:rPr>
                <w:rFonts w:cs="Times New Roman"/>
                <w:szCs w:val="24"/>
              </w:rPr>
            </w:pPr>
            <w:r>
              <w:rPr>
                <w:rFonts w:cs="Times New Roman"/>
                <w:szCs w:val="24"/>
              </w:rPr>
              <w:t>A</w:t>
            </w:r>
            <w:r>
              <w:rPr>
                <w:szCs w:val="24"/>
              </w:rPr>
              <w:t>mazon Cloud Services</w:t>
            </w:r>
          </w:p>
        </w:tc>
      </w:tr>
      <w:tr w:rsidR="00300B91" w:rsidRPr="00113EED" w14:paraId="2F9EB9E4" w14:textId="77777777" w:rsidTr="001B3983">
        <w:tc>
          <w:tcPr>
            <w:tcW w:w="1067" w:type="dxa"/>
          </w:tcPr>
          <w:p w14:paraId="354D0E1E" w14:textId="2021A836" w:rsidR="00300B91" w:rsidRDefault="004D3140" w:rsidP="005E3F6A">
            <w:pPr>
              <w:rPr>
                <w:rFonts w:cs="Times New Roman"/>
                <w:szCs w:val="24"/>
              </w:rPr>
            </w:pPr>
            <w:hyperlink r:id="rId1071" w:history="1">
              <w:r w:rsidR="00300B91" w:rsidRPr="001B3983">
                <w:rPr>
                  <w:rStyle w:val="Hyperlink"/>
                  <w:rFonts w:cs="Times New Roman"/>
                  <w:szCs w:val="24"/>
                </w:rPr>
                <w:t>III.C.3-</w:t>
              </w:r>
              <w:r w:rsidR="001B3983" w:rsidRPr="001B3983">
                <w:rPr>
                  <w:rStyle w:val="Hyperlink"/>
                  <w:rFonts w:cs="Times New Roman"/>
                  <w:szCs w:val="24"/>
                </w:rPr>
                <w:t>2</w:t>
              </w:r>
            </w:hyperlink>
          </w:p>
        </w:tc>
        <w:tc>
          <w:tcPr>
            <w:tcW w:w="8283" w:type="dxa"/>
          </w:tcPr>
          <w:p w14:paraId="68235C74" w14:textId="4081D3D9" w:rsidR="00300B91" w:rsidRPr="00113EED" w:rsidRDefault="001B3983" w:rsidP="005E3F6A">
            <w:pPr>
              <w:rPr>
                <w:rFonts w:cs="Times New Roman"/>
                <w:szCs w:val="24"/>
              </w:rPr>
            </w:pPr>
            <w:r>
              <w:rPr>
                <w:rFonts w:cs="Times New Roman"/>
                <w:szCs w:val="24"/>
              </w:rPr>
              <w:t>Business Procedure 10.54</w:t>
            </w:r>
          </w:p>
        </w:tc>
      </w:tr>
      <w:tr w:rsidR="00300B91" w:rsidRPr="00113EED" w14:paraId="03A27BF8" w14:textId="77777777" w:rsidTr="001B3983">
        <w:tc>
          <w:tcPr>
            <w:tcW w:w="1067" w:type="dxa"/>
          </w:tcPr>
          <w:p w14:paraId="774E1AF2" w14:textId="2D01354D" w:rsidR="00300B91" w:rsidRPr="00510644" w:rsidRDefault="004D3140" w:rsidP="005E3F6A">
            <w:pPr>
              <w:rPr>
                <w:rFonts w:cs="Times New Roman"/>
                <w:szCs w:val="24"/>
              </w:rPr>
            </w:pPr>
            <w:hyperlink r:id="rId1072" w:history="1">
              <w:r w:rsidR="00300B91" w:rsidRPr="00A76920">
                <w:rPr>
                  <w:rStyle w:val="Hyperlink"/>
                  <w:rFonts w:cs="Times New Roman"/>
                  <w:szCs w:val="24"/>
                </w:rPr>
                <w:t>III.C.</w:t>
              </w:r>
              <w:r w:rsidR="00300B91">
                <w:rPr>
                  <w:rStyle w:val="Hyperlink"/>
                  <w:rFonts w:cs="Times New Roman"/>
                  <w:szCs w:val="24"/>
                </w:rPr>
                <w:t>3</w:t>
              </w:r>
              <w:r w:rsidR="00300B91" w:rsidRPr="00A76920">
                <w:rPr>
                  <w:rStyle w:val="Hyperlink"/>
                  <w:rFonts w:cs="Times New Roman"/>
                  <w:szCs w:val="24"/>
                </w:rPr>
                <w:t>-</w:t>
              </w:r>
            </w:hyperlink>
            <w:r w:rsidR="0048736C">
              <w:rPr>
                <w:rStyle w:val="Hyperlink"/>
                <w:rFonts w:cs="Times New Roman"/>
                <w:szCs w:val="24"/>
              </w:rPr>
              <w:t>3</w:t>
            </w:r>
          </w:p>
        </w:tc>
        <w:tc>
          <w:tcPr>
            <w:tcW w:w="8283" w:type="dxa"/>
          </w:tcPr>
          <w:p w14:paraId="0A6C9BD2" w14:textId="77777777" w:rsidR="00300B91" w:rsidRPr="00113EED" w:rsidRDefault="00300B91" w:rsidP="005E3F6A">
            <w:pPr>
              <w:rPr>
                <w:rFonts w:cs="Times New Roman"/>
                <w:szCs w:val="24"/>
              </w:rPr>
            </w:pPr>
            <w:r>
              <w:rPr>
                <w:rFonts w:cs="Times New Roman"/>
                <w:szCs w:val="24"/>
              </w:rPr>
              <w:t>Contra Costa College Technology Resource Status</w:t>
            </w:r>
          </w:p>
        </w:tc>
      </w:tr>
    </w:tbl>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DF4F8F">
      <w:pPr>
        <w:pStyle w:val="BodyText"/>
        <w:numPr>
          <w:ilvl w:val="1"/>
          <w:numId w:val="3"/>
        </w:numPr>
        <w:tabs>
          <w:tab w:val="left" w:pos="1195"/>
        </w:tabs>
        <w:ind w:left="547" w:right="562" w:hanging="547"/>
        <w:rPr>
          <w:rFonts w:ascii="Times New Roman" w:hAnsi="Times New Roman" w:cs="Times New Roman"/>
          <w:szCs w:val="24"/>
        </w:rPr>
      </w:pPr>
      <w:bookmarkStart w:id="164" w:name="IIIC4techsuppor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bookmarkEnd w:id="164"/>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39D28B8" w14:textId="58E9C62E" w:rsidR="00300B91" w:rsidRDefault="00300B91" w:rsidP="00300B91">
      <w:pPr>
        <w:spacing w:after="228" w:line="248" w:lineRule="auto"/>
        <w:ind w:right="15"/>
        <w:rPr>
          <w:rFonts w:cs="Times New Roman"/>
        </w:rPr>
      </w:pPr>
      <w:r>
        <w:rPr>
          <w:rFonts w:cs="Times New Roman"/>
        </w:rPr>
        <w:t xml:space="preserve">The District and College share the responsibility and work in managing the </w:t>
      </w:r>
      <w:r w:rsidR="00B370FA">
        <w:rPr>
          <w:rFonts w:cs="Times New Roman"/>
        </w:rPr>
        <w:t>C</w:t>
      </w:r>
      <w:r>
        <w:rPr>
          <w:rFonts w:cs="Times New Roman"/>
        </w:rPr>
        <w:t>ollege’s information technology infrastructure</w:t>
      </w:r>
      <w:r w:rsidR="00277953">
        <w:rPr>
          <w:rFonts w:cs="Times New Roman"/>
        </w:rPr>
        <w:t xml:space="preserve">, in providing training and support for users, </w:t>
      </w:r>
      <w:r>
        <w:rPr>
          <w:rFonts w:cs="Times New Roman"/>
        </w:rPr>
        <w:t>and for maintaining the security of data and privacy on campus and online by students, faculty, and staff.</w:t>
      </w:r>
      <w:r w:rsidR="00277953">
        <w:rPr>
          <w:rFonts w:cs="Times New Roman"/>
        </w:rPr>
        <w:t xml:space="preserve">  </w:t>
      </w:r>
    </w:p>
    <w:p w14:paraId="4F2FF3EF" w14:textId="77777777" w:rsidR="00300B91" w:rsidRDefault="00300B91" w:rsidP="00300B91">
      <w:pPr>
        <w:spacing w:after="228" w:line="248" w:lineRule="auto"/>
        <w:ind w:right="15"/>
        <w:rPr>
          <w:rFonts w:cs="Times New Roman"/>
        </w:rPr>
      </w:pPr>
      <w:r>
        <w:rPr>
          <w:rFonts w:cs="Times New Roman"/>
        </w:rPr>
        <w:t>Information and training materials are provided through various sites:</w:t>
      </w:r>
    </w:p>
    <w:p w14:paraId="7DADF089" w14:textId="77777777" w:rsidR="00300B91" w:rsidRPr="00A76920" w:rsidRDefault="00300B91" w:rsidP="009042B8">
      <w:pPr>
        <w:pStyle w:val="ListParagraph"/>
        <w:numPr>
          <w:ilvl w:val="0"/>
          <w:numId w:val="35"/>
        </w:numPr>
        <w:spacing w:after="228" w:line="248" w:lineRule="auto"/>
        <w:ind w:right="15"/>
        <w:rPr>
          <w:rFonts w:cs="Times New Roman"/>
        </w:rPr>
      </w:pPr>
      <w:r>
        <w:rPr>
          <w:rFonts w:cs="Times New Roman"/>
        </w:rPr>
        <w:t xml:space="preserve">4CD </w:t>
      </w:r>
      <w:hyperlink r:id="rId1073" w:history="1">
        <w:r w:rsidRPr="00A76920">
          <w:rPr>
            <w:rStyle w:val="Hyperlink"/>
            <w:rFonts w:cs="Times New Roman"/>
          </w:rPr>
          <w:t>Wifi</w:t>
        </w:r>
      </w:hyperlink>
    </w:p>
    <w:p w14:paraId="14F1BA5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Computer </w:t>
      </w:r>
      <w:hyperlink r:id="rId1074" w:history="1">
        <w:r w:rsidRPr="00A76920">
          <w:rPr>
            <w:rStyle w:val="Hyperlink"/>
            <w:rFonts w:cs="Times New Roman"/>
          </w:rPr>
          <w:t>Lab</w:t>
        </w:r>
      </w:hyperlink>
    </w:p>
    <w:p w14:paraId="18879911"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District IT Help Desk Email Address - @it-help@4cd.edu</w:t>
      </w:r>
    </w:p>
    <w:p w14:paraId="2507F0C0"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Library Information and Services – </w:t>
      </w:r>
      <w:hyperlink r:id="rId1075" w:history="1">
        <w:r w:rsidRPr="00A76920">
          <w:rPr>
            <w:rStyle w:val="Hyperlink"/>
            <w:rFonts w:cs="Times New Roman"/>
          </w:rPr>
          <w:t>Media Services</w:t>
        </w:r>
      </w:hyperlink>
    </w:p>
    <w:p w14:paraId="3CABCBD8"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Portal </w:t>
      </w:r>
      <w:hyperlink r:id="rId1076" w:history="1">
        <w:r w:rsidRPr="00A76920">
          <w:rPr>
            <w:rStyle w:val="Hyperlink"/>
            <w:rFonts w:cs="Times New Roman"/>
          </w:rPr>
          <w:t>Help</w:t>
        </w:r>
      </w:hyperlink>
    </w:p>
    <w:p w14:paraId="25B7EBF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Log In </w:t>
      </w:r>
      <w:hyperlink r:id="rId1077" w:history="1">
        <w:r w:rsidRPr="00A76920">
          <w:rPr>
            <w:rStyle w:val="Hyperlink"/>
            <w:rFonts w:cs="Times New Roman"/>
          </w:rPr>
          <w:t>Instruction</w:t>
        </w:r>
      </w:hyperlink>
    </w:p>
    <w:p w14:paraId="1BE556E7" w14:textId="04A61C13" w:rsidR="00300B91" w:rsidRPr="00A76920" w:rsidRDefault="00300B91" w:rsidP="00300B91">
      <w:pPr>
        <w:spacing w:after="228" w:line="248" w:lineRule="auto"/>
        <w:ind w:right="15"/>
        <w:rPr>
          <w:rFonts w:cs="Times New Roman"/>
        </w:rPr>
      </w:pPr>
      <w:r>
        <w:rPr>
          <w:rFonts w:cs="Times New Roman"/>
        </w:rPr>
        <w:t>Canvas, the online learning management system, is managed</w:t>
      </w:r>
      <w:r w:rsidR="00847051">
        <w:rPr>
          <w:rFonts w:cs="Times New Roman"/>
        </w:rPr>
        <w:t xml:space="preserve"> by District IT Services.  </w:t>
      </w:r>
      <w:r>
        <w:rPr>
          <w:rFonts w:cs="Times New Roman"/>
        </w:rPr>
        <w:t xml:space="preserve">Training materials and workshops are posted on the </w:t>
      </w:r>
      <w:r w:rsidR="00B370FA">
        <w:rPr>
          <w:rFonts w:cs="Times New Roman"/>
        </w:rPr>
        <w:t>C</w:t>
      </w:r>
      <w:r>
        <w:rPr>
          <w:rFonts w:cs="Times New Roman"/>
        </w:rPr>
        <w:t xml:space="preserve">ollege’s </w:t>
      </w:r>
      <w:hyperlink r:id="rId1078" w:history="1">
        <w:r w:rsidRPr="00A76920">
          <w:rPr>
            <w:rStyle w:val="Hyperlink"/>
            <w:rFonts w:cs="Times New Roman"/>
          </w:rPr>
          <w:t>distance education faculty information</w:t>
        </w:r>
      </w:hyperlink>
      <w:r>
        <w:rPr>
          <w:rFonts w:cs="Times New Roman"/>
        </w:rPr>
        <w:t xml:space="preserve">.  Students who take online courses can </w:t>
      </w:r>
      <w:r w:rsidR="004E6989">
        <w:rPr>
          <w:rFonts w:cs="Times New Roman"/>
        </w:rPr>
        <w:t>access the</w:t>
      </w:r>
      <w:r>
        <w:rPr>
          <w:rFonts w:cs="Times New Roman"/>
        </w:rPr>
        <w:t xml:space="preserve"> </w:t>
      </w:r>
      <w:hyperlink r:id="rId1079" w:history="1">
        <w:r w:rsidRPr="00A76920">
          <w:rPr>
            <w:rStyle w:val="Hyperlink"/>
            <w:rFonts w:cs="Times New Roman"/>
          </w:rPr>
          <w:t>Canvas Tutorial Video</w:t>
        </w:r>
      </w:hyperlink>
      <w:r w:rsidR="004E6989">
        <w:rPr>
          <w:rFonts w:cs="Times New Roman"/>
        </w:rPr>
        <w:t xml:space="preserve">.  Instructors are encouraged to provide student online readiness resources </w:t>
      </w:r>
      <w:r>
        <w:rPr>
          <w:rFonts w:cs="Times New Roman"/>
        </w:rPr>
        <w:t>on their syllabus.</w:t>
      </w:r>
    </w:p>
    <w:p w14:paraId="5D08CED9" w14:textId="20E93408" w:rsidR="008E0F76" w:rsidRDefault="008E0F76" w:rsidP="00A95FFC">
      <w:pPr>
        <w:spacing w:after="0" w:line="240" w:lineRule="auto"/>
        <w:rPr>
          <w:rFonts w:cs="Times New Roman"/>
          <w:b/>
          <w:szCs w:val="24"/>
        </w:rPr>
      </w:pPr>
      <w:r w:rsidRPr="005D5CA7">
        <w:rPr>
          <w:rFonts w:cs="Times New Roman"/>
          <w:b/>
          <w:szCs w:val="24"/>
        </w:rPr>
        <w:t>Analysis and Evaluation</w:t>
      </w:r>
    </w:p>
    <w:p w14:paraId="66D67981" w14:textId="738FAF9C" w:rsidR="006952AF" w:rsidRDefault="0006229E" w:rsidP="00A95FFC">
      <w:pPr>
        <w:spacing w:after="0" w:line="240" w:lineRule="auto"/>
        <w:rPr>
          <w:rFonts w:cs="Times New Roman"/>
          <w:bCs/>
          <w:szCs w:val="24"/>
        </w:rPr>
      </w:pPr>
      <w:r>
        <w:rPr>
          <w:rFonts w:cs="Times New Roman"/>
          <w:bCs/>
          <w:szCs w:val="24"/>
        </w:rPr>
        <w:t xml:space="preserve">The </w:t>
      </w:r>
      <w:r w:rsidR="00B370FA">
        <w:rPr>
          <w:rFonts w:cs="Times New Roman"/>
          <w:bCs/>
          <w:szCs w:val="24"/>
        </w:rPr>
        <w:t>C</w:t>
      </w:r>
      <w:r w:rsidR="00F47781">
        <w:rPr>
          <w:rFonts w:cs="Times New Roman"/>
          <w:bCs/>
          <w:szCs w:val="24"/>
        </w:rPr>
        <w:t xml:space="preserve">ollege and the </w:t>
      </w:r>
      <w:r>
        <w:rPr>
          <w:rFonts w:cs="Times New Roman"/>
          <w:bCs/>
          <w:szCs w:val="24"/>
        </w:rPr>
        <w:t>District Office of Information Technology</w:t>
      </w:r>
      <w:r w:rsidR="00F47781">
        <w:rPr>
          <w:rFonts w:cs="Times New Roman"/>
          <w:bCs/>
          <w:szCs w:val="24"/>
        </w:rPr>
        <w:t xml:space="preserve"> has created, deployed, and maintained tech support services.</w:t>
      </w:r>
      <w:r w:rsidR="00277953">
        <w:rPr>
          <w:rFonts w:cs="Times New Roman"/>
          <w:bCs/>
          <w:szCs w:val="24"/>
        </w:rPr>
        <w:t xml:space="preserve"> </w:t>
      </w:r>
      <w:r w:rsidR="00277953" w:rsidRPr="00277953">
        <w:rPr>
          <w:rFonts w:cs="Times New Roman"/>
          <w:bCs/>
          <w:szCs w:val="24"/>
        </w:rPr>
        <w:t>Through professional development</w:t>
      </w:r>
      <w:r w:rsidR="00277953">
        <w:rPr>
          <w:rFonts w:cs="Times New Roman"/>
          <w:bCs/>
          <w:szCs w:val="24"/>
        </w:rPr>
        <w:t xml:space="preserve"> committee</w:t>
      </w:r>
      <w:r w:rsidR="00277953" w:rsidRPr="00277953">
        <w:rPr>
          <w:rFonts w:cs="Times New Roman"/>
          <w:bCs/>
          <w:szCs w:val="24"/>
        </w:rPr>
        <w:t xml:space="preserve">, </w:t>
      </w:r>
      <w:r w:rsidR="00277953">
        <w:rPr>
          <w:rFonts w:cs="Times New Roman"/>
          <w:bCs/>
          <w:szCs w:val="24"/>
        </w:rPr>
        <w:t>users</w:t>
      </w:r>
      <w:r w:rsidR="00277953" w:rsidRPr="00277953">
        <w:rPr>
          <w:rFonts w:cs="Times New Roman"/>
          <w:bCs/>
          <w:szCs w:val="24"/>
        </w:rPr>
        <w:t xml:space="preserve"> are</w:t>
      </w:r>
      <w:r w:rsidR="00277953">
        <w:rPr>
          <w:rFonts w:cs="Times New Roman"/>
          <w:bCs/>
          <w:szCs w:val="24"/>
        </w:rPr>
        <w:t xml:space="preserve"> </w:t>
      </w:r>
      <w:r w:rsidR="00277953" w:rsidRPr="00277953">
        <w:rPr>
          <w:rFonts w:cs="Times New Roman"/>
          <w:bCs/>
          <w:szCs w:val="24"/>
        </w:rPr>
        <w:t>offered training opportunities on a regular basis</w:t>
      </w:r>
      <w:r w:rsidR="00277953">
        <w:rPr>
          <w:rFonts w:cs="Times New Roman"/>
          <w:bCs/>
          <w:szCs w:val="24"/>
        </w:rPr>
        <w:t>.  The Contra Costa College TS Department also provide training on-demand upon request.</w:t>
      </w:r>
    </w:p>
    <w:p w14:paraId="318DB38F" w14:textId="77777777" w:rsidR="00277953" w:rsidRPr="0006229E" w:rsidRDefault="00277953" w:rsidP="00A95FFC">
      <w:pPr>
        <w:spacing w:after="0" w:line="240" w:lineRule="auto"/>
        <w:rPr>
          <w:rFonts w:cs="Times New Roman"/>
          <w:bCs/>
          <w:szCs w:val="24"/>
        </w:rPr>
      </w:pPr>
    </w:p>
    <w:p w14:paraId="53509125" w14:textId="77777777" w:rsidR="00847051" w:rsidRDefault="00847051" w:rsidP="0084705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F11DD8" w:rsidRPr="00113EED" w14:paraId="258220CE" w14:textId="77777777" w:rsidTr="00847051">
        <w:tc>
          <w:tcPr>
            <w:tcW w:w="1067" w:type="dxa"/>
          </w:tcPr>
          <w:p w14:paraId="54DD2323" w14:textId="55D045C9" w:rsidR="00F11DD8" w:rsidRDefault="004D3140" w:rsidP="00F11DD8">
            <w:pPr>
              <w:rPr>
                <w:rFonts w:cs="Times New Roman"/>
                <w:szCs w:val="24"/>
              </w:rPr>
            </w:pPr>
            <w:hyperlink r:id="rId1080"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1</w:t>
              </w:r>
            </w:hyperlink>
          </w:p>
        </w:tc>
        <w:tc>
          <w:tcPr>
            <w:tcW w:w="8283" w:type="dxa"/>
          </w:tcPr>
          <w:p w14:paraId="4299E8BB" w14:textId="62286802" w:rsidR="00F11DD8" w:rsidRPr="00113EED" w:rsidRDefault="00F11DD8" w:rsidP="00F11DD8">
            <w:pPr>
              <w:rPr>
                <w:rFonts w:cs="Times New Roman"/>
                <w:szCs w:val="24"/>
              </w:rPr>
            </w:pPr>
            <w:r>
              <w:rPr>
                <w:rFonts w:cs="Times New Roman"/>
                <w:szCs w:val="24"/>
              </w:rPr>
              <w:t>Contra Costa Community College District WiFi Service</w:t>
            </w:r>
          </w:p>
        </w:tc>
      </w:tr>
      <w:tr w:rsidR="00F11DD8" w:rsidRPr="00113EED" w14:paraId="1E438F9D" w14:textId="77777777" w:rsidTr="00847051">
        <w:tc>
          <w:tcPr>
            <w:tcW w:w="1067" w:type="dxa"/>
          </w:tcPr>
          <w:p w14:paraId="0C3154A2" w14:textId="74872F8E" w:rsidR="00F11DD8" w:rsidRDefault="004D3140" w:rsidP="00F11DD8">
            <w:pPr>
              <w:rPr>
                <w:rFonts w:cs="Times New Roman"/>
                <w:szCs w:val="24"/>
              </w:rPr>
            </w:pPr>
            <w:hyperlink r:id="rId1081"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2</w:t>
              </w:r>
            </w:hyperlink>
          </w:p>
        </w:tc>
        <w:tc>
          <w:tcPr>
            <w:tcW w:w="8283" w:type="dxa"/>
          </w:tcPr>
          <w:p w14:paraId="5B887D80" w14:textId="5AF1C3E5" w:rsidR="00F11DD8" w:rsidRPr="00113EED" w:rsidRDefault="00F11DD8" w:rsidP="00F11DD8">
            <w:pPr>
              <w:rPr>
                <w:rFonts w:cs="Times New Roman"/>
                <w:szCs w:val="24"/>
              </w:rPr>
            </w:pPr>
            <w:r>
              <w:rPr>
                <w:rFonts w:cs="Times New Roman"/>
                <w:szCs w:val="24"/>
              </w:rPr>
              <w:t>Computer Lab</w:t>
            </w:r>
          </w:p>
        </w:tc>
      </w:tr>
      <w:tr w:rsidR="00F11DD8" w:rsidRPr="00113EED" w14:paraId="36E262F7" w14:textId="77777777" w:rsidTr="00847051">
        <w:tc>
          <w:tcPr>
            <w:tcW w:w="1067" w:type="dxa"/>
          </w:tcPr>
          <w:p w14:paraId="3A845D94" w14:textId="469028DE" w:rsidR="00F11DD8" w:rsidRPr="00861570" w:rsidRDefault="004D3140" w:rsidP="00F11DD8">
            <w:pPr>
              <w:rPr>
                <w:rFonts w:cs="Times New Roman"/>
                <w:szCs w:val="24"/>
              </w:rPr>
            </w:pPr>
            <w:hyperlink r:id="rId1082"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3</w:t>
              </w:r>
            </w:hyperlink>
          </w:p>
        </w:tc>
        <w:tc>
          <w:tcPr>
            <w:tcW w:w="8283" w:type="dxa"/>
          </w:tcPr>
          <w:p w14:paraId="0306CC90" w14:textId="1900173C" w:rsidR="00F11DD8" w:rsidRPr="00113EED" w:rsidRDefault="005971CD" w:rsidP="00F11DD8">
            <w:pPr>
              <w:rPr>
                <w:rFonts w:cs="Times New Roman"/>
                <w:szCs w:val="24"/>
              </w:rPr>
            </w:pPr>
            <w:r>
              <w:rPr>
                <w:rFonts w:cs="Times New Roman"/>
                <w:szCs w:val="24"/>
              </w:rPr>
              <w:t>Media Services</w:t>
            </w:r>
          </w:p>
        </w:tc>
      </w:tr>
      <w:tr w:rsidR="00F11DD8" w:rsidRPr="00113EED" w14:paraId="08DC6A08" w14:textId="77777777" w:rsidTr="00847051">
        <w:tc>
          <w:tcPr>
            <w:tcW w:w="1067" w:type="dxa"/>
          </w:tcPr>
          <w:p w14:paraId="2837269F" w14:textId="735BE9E9" w:rsidR="00F11DD8" w:rsidRDefault="004D3140" w:rsidP="00F11DD8">
            <w:pPr>
              <w:rPr>
                <w:rFonts w:cs="Times New Roman"/>
                <w:szCs w:val="24"/>
              </w:rPr>
            </w:pPr>
            <w:hyperlink r:id="rId1083"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4</w:t>
              </w:r>
            </w:hyperlink>
          </w:p>
        </w:tc>
        <w:tc>
          <w:tcPr>
            <w:tcW w:w="8283" w:type="dxa"/>
          </w:tcPr>
          <w:p w14:paraId="66D15CA7" w14:textId="34D1392A" w:rsidR="00F11DD8" w:rsidRPr="00113EED" w:rsidRDefault="005971CD" w:rsidP="00F11DD8">
            <w:pPr>
              <w:rPr>
                <w:rFonts w:cs="Times New Roman"/>
                <w:szCs w:val="24"/>
              </w:rPr>
            </w:pPr>
            <w:r>
              <w:rPr>
                <w:rFonts w:cs="Times New Roman"/>
                <w:szCs w:val="24"/>
              </w:rPr>
              <w:t>Insite Portal Help</w:t>
            </w:r>
          </w:p>
        </w:tc>
      </w:tr>
      <w:tr w:rsidR="00F11DD8" w:rsidRPr="00113EED" w14:paraId="38A13CE0" w14:textId="77777777" w:rsidTr="00847051">
        <w:tc>
          <w:tcPr>
            <w:tcW w:w="1067" w:type="dxa"/>
          </w:tcPr>
          <w:p w14:paraId="44D4954D" w14:textId="2541259D" w:rsidR="00F11DD8" w:rsidRPr="00861570" w:rsidRDefault="004D3140" w:rsidP="00F11DD8">
            <w:pPr>
              <w:rPr>
                <w:rFonts w:cs="Times New Roman"/>
                <w:szCs w:val="24"/>
              </w:rPr>
            </w:pPr>
            <w:hyperlink r:id="rId1084"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5</w:t>
              </w:r>
            </w:hyperlink>
          </w:p>
        </w:tc>
        <w:tc>
          <w:tcPr>
            <w:tcW w:w="8283" w:type="dxa"/>
          </w:tcPr>
          <w:p w14:paraId="2A707E12" w14:textId="7A8636E6" w:rsidR="00F11DD8" w:rsidRPr="00113EED" w:rsidRDefault="005971CD" w:rsidP="00F11DD8">
            <w:pPr>
              <w:rPr>
                <w:rFonts w:cs="Times New Roman"/>
                <w:szCs w:val="24"/>
              </w:rPr>
            </w:pPr>
            <w:r>
              <w:rPr>
                <w:rFonts w:cs="Times New Roman"/>
                <w:szCs w:val="24"/>
              </w:rPr>
              <w:t>Insite Log In Instruction</w:t>
            </w:r>
          </w:p>
        </w:tc>
      </w:tr>
      <w:tr w:rsidR="00F11DD8" w:rsidRPr="00113EED" w14:paraId="377D72A8" w14:textId="77777777" w:rsidTr="00847051">
        <w:tc>
          <w:tcPr>
            <w:tcW w:w="1067" w:type="dxa"/>
          </w:tcPr>
          <w:p w14:paraId="3914B54D" w14:textId="3A902327" w:rsidR="00F11DD8" w:rsidRPr="00861570" w:rsidRDefault="004D3140" w:rsidP="00F11DD8">
            <w:pPr>
              <w:rPr>
                <w:rFonts w:cs="Times New Roman"/>
                <w:szCs w:val="24"/>
              </w:rPr>
            </w:pPr>
            <w:hyperlink r:id="rId1085" w:history="1">
              <w:r w:rsidR="00F11DD8" w:rsidRPr="00EA0E8F">
                <w:rPr>
                  <w:rStyle w:val="Hyperlink"/>
                  <w:rFonts w:cs="Times New Roman"/>
                  <w:szCs w:val="24"/>
                </w:rPr>
                <w:t>III.C.4</w:t>
              </w:r>
              <w:r w:rsidR="00EA0E8F">
                <w:rPr>
                  <w:rStyle w:val="Hyperlink"/>
                  <w:rFonts w:cs="Times New Roman"/>
                  <w:szCs w:val="24"/>
                </w:rPr>
                <w:t>-</w:t>
              </w:r>
              <w:r w:rsidR="00EA0E8F">
                <w:rPr>
                  <w:rStyle w:val="Hyperlink"/>
                </w:rPr>
                <w:t>6</w:t>
              </w:r>
            </w:hyperlink>
          </w:p>
        </w:tc>
        <w:tc>
          <w:tcPr>
            <w:tcW w:w="8283" w:type="dxa"/>
          </w:tcPr>
          <w:p w14:paraId="6A7C23FC" w14:textId="30549C78" w:rsidR="00F11DD8" w:rsidRPr="00113EED" w:rsidRDefault="00EA0E8F" w:rsidP="00F11DD8">
            <w:pPr>
              <w:rPr>
                <w:rFonts w:cs="Times New Roman"/>
                <w:szCs w:val="24"/>
              </w:rPr>
            </w:pPr>
            <w:r>
              <w:rPr>
                <w:rFonts w:cs="Times New Roman"/>
                <w:szCs w:val="24"/>
              </w:rPr>
              <w:t>Distance Education Faculty Information</w:t>
            </w:r>
          </w:p>
        </w:tc>
      </w:tr>
      <w:tr w:rsidR="00847051" w:rsidRPr="00113EED" w14:paraId="46685B31" w14:textId="77777777" w:rsidTr="00847051">
        <w:tc>
          <w:tcPr>
            <w:tcW w:w="1067" w:type="dxa"/>
          </w:tcPr>
          <w:p w14:paraId="5248B51B" w14:textId="6CDB3314" w:rsidR="00847051" w:rsidRPr="00510644" w:rsidRDefault="004D3140" w:rsidP="00847051">
            <w:pPr>
              <w:rPr>
                <w:rFonts w:cs="Times New Roman"/>
                <w:szCs w:val="24"/>
              </w:rPr>
            </w:pPr>
            <w:hyperlink r:id="rId1086" w:history="1">
              <w:r w:rsidR="00847051" w:rsidRPr="00A76920">
                <w:rPr>
                  <w:rStyle w:val="Hyperlink"/>
                  <w:rFonts w:cs="Times New Roman"/>
                  <w:szCs w:val="24"/>
                </w:rPr>
                <w:t>III.C.</w:t>
              </w:r>
              <w:r w:rsidR="00847051">
                <w:rPr>
                  <w:rStyle w:val="Hyperlink"/>
                  <w:rFonts w:cs="Times New Roman"/>
                  <w:szCs w:val="24"/>
                </w:rPr>
                <w:t>4</w:t>
              </w:r>
              <w:r w:rsidR="00EA0E8F">
                <w:rPr>
                  <w:rStyle w:val="Hyperlink"/>
                  <w:rFonts w:cs="Times New Roman"/>
                  <w:szCs w:val="24"/>
                </w:rPr>
                <w:t>-</w:t>
              </w:r>
              <w:r w:rsidR="00F439CB">
                <w:rPr>
                  <w:rStyle w:val="Hyperlink"/>
                  <w:rFonts w:cs="Times New Roman"/>
                  <w:szCs w:val="24"/>
                </w:rPr>
                <w:t>7</w:t>
              </w:r>
            </w:hyperlink>
          </w:p>
        </w:tc>
        <w:tc>
          <w:tcPr>
            <w:tcW w:w="8283" w:type="dxa"/>
          </w:tcPr>
          <w:p w14:paraId="4A58A96B" w14:textId="3256C510" w:rsidR="00847051" w:rsidRPr="00113EED" w:rsidRDefault="00EA0E8F" w:rsidP="00847051">
            <w:pPr>
              <w:rPr>
                <w:rFonts w:cs="Times New Roman"/>
                <w:szCs w:val="24"/>
              </w:rPr>
            </w:pPr>
            <w:r>
              <w:rPr>
                <w:rFonts w:cs="Times New Roman"/>
                <w:szCs w:val="24"/>
              </w:rPr>
              <w:t>Canvas Tutorial Video</w:t>
            </w:r>
          </w:p>
        </w:tc>
      </w:tr>
      <w:tr w:rsidR="00F439CB" w:rsidRPr="00113EED" w14:paraId="1E4D77D7" w14:textId="77777777" w:rsidTr="00847051">
        <w:tc>
          <w:tcPr>
            <w:tcW w:w="1067" w:type="dxa"/>
          </w:tcPr>
          <w:p w14:paraId="2F674AB7" w14:textId="6CF5F0DD" w:rsidR="00F439CB" w:rsidRDefault="00F439CB" w:rsidP="00847051">
            <w:r>
              <w:t>III.C.4-8</w:t>
            </w:r>
          </w:p>
        </w:tc>
        <w:tc>
          <w:tcPr>
            <w:tcW w:w="8283" w:type="dxa"/>
          </w:tcPr>
          <w:p w14:paraId="28AA09FA" w14:textId="0983C554" w:rsidR="00F439CB" w:rsidRDefault="00F439CB" w:rsidP="00847051">
            <w:pPr>
              <w:rPr>
                <w:rFonts w:cs="Times New Roman"/>
                <w:szCs w:val="24"/>
              </w:rPr>
            </w:pPr>
            <w:r>
              <w:rPr>
                <w:rFonts w:cs="Times New Roman"/>
                <w:szCs w:val="24"/>
              </w:rPr>
              <w:t>Workshops and Training</w:t>
            </w:r>
          </w:p>
        </w:tc>
      </w:tr>
    </w:tbl>
    <w:p w14:paraId="5930D940" w14:textId="420B64BC" w:rsidR="00847051" w:rsidRDefault="00847051" w:rsidP="00A95FFC">
      <w:pPr>
        <w:spacing w:after="0" w:line="240" w:lineRule="auto"/>
        <w:rPr>
          <w:rFonts w:cs="Times New Roman"/>
          <w:szCs w:val="24"/>
        </w:rPr>
      </w:pPr>
    </w:p>
    <w:p w14:paraId="030A300D" w14:textId="77777777" w:rsidR="0011634E" w:rsidRPr="005D5CA7" w:rsidRDefault="0011634E" w:rsidP="00DF4F8F">
      <w:pPr>
        <w:pStyle w:val="BodyText"/>
        <w:numPr>
          <w:ilvl w:val="1"/>
          <w:numId w:val="3"/>
        </w:numPr>
        <w:tabs>
          <w:tab w:val="left" w:pos="1195"/>
        </w:tabs>
        <w:ind w:left="547" w:right="803" w:hanging="547"/>
        <w:rPr>
          <w:rFonts w:ascii="Times New Roman" w:hAnsi="Times New Roman" w:cs="Times New Roman"/>
          <w:szCs w:val="24"/>
        </w:rPr>
      </w:pPr>
      <w:bookmarkStart w:id="165" w:name="IIIC5tech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bookmarkEnd w:id="165"/>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1B0A95C9" w14:textId="6A50E20A" w:rsidR="00847051" w:rsidRDefault="00847051" w:rsidP="00847051">
      <w:pPr>
        <w:spacing w:after="0" w:line="240" w:lineRule="auto"/>
        <w:rPr>
          <w:rFonts w:cs="Times New Roman"/>
          <w:iCs/>
        </w:rPr>
      </w:pPr>
      <w:r w:rsidRPr="00A76920">
        <w:rPr>
          <w:rFonts w:cs="Times New Roman"/>
          <w:iCs/>
        </w:rPr>
        <w:lastRenderedPageBreak/>
        <w:t xml:space="preserve">The College has </w:t>
      </w:r>
      <w:r>
        <w:rPr>
          <w:rFonts w:cs="Times New Roman"/>
          <w:iCs/>
        </w:rPr>
        <w:t xml:space="preserve">policies and procedures that govern the appropriate use of technology and </w:t>
      </w:r>
      <w:r w:rsidRPr="00A76920">
        <w:rPr>
          <w:rFonts w:cs="Times New Roman"/>
          <w:iCs/>
        </w:rPr>
        <w:t xml:space="preserve">adheres to </w:t>
      </w:r>
      <w:r>
        <w:rPr>
          <w:rFonts w:cs="Times New Roman"/>
          <w:iCs/>
        </w:rPr>
        <w:t>the following policies and procedures:</w:t>
      </w:r>
    </w:p>
    <w:p w14:paraId="09AB6529" w14:textId="77777777" w:rsidR="001B3983" w:rsidRDefault="001B3983" w:rsidP="00847051">
      <w:pPr>
        <w:spacing w:after="0" w:line="240" w:lineRule="auto"/>
        <w:rPr>
          <w:rFonts w:cs="Times New Roman"/>
          <w:iCs/>
        </w:rPr>
      </w:pPr>
    </w:p>
    <w:p w14:paraId="002106E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Board Policy </w:t>
      </w:r>
      <w:hyperlink r:id="rId1087" w:history="1">
        <w:r w:rsidRPr="00D8773A">
          <w:rPr>
            <w:rStyle w:val="Hyperlink"/>
            <w:rFonts w:cs="Times New Roman"/>
            <w:iCs/>
          </w:rPr>
          <w:t>3013</w:t>
        </w:r>
      </w:hyperlink>
      <w:r>
        <w:rPr>
          <w:rFonts w:cs="Times New Roman"/>
          <w:iCs/>
        </w:rPr>
        <w:t xml:space="preserve"> Student Information</w:t>
      </w:r>
    </w:p>
    <w:p w14:paraId="0E129F51" w14:textId="77777777" w:rsidR="00847051"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88" w:history="1">
        <w:r w:rsidRPr="00D8773A">
          <w:rPr>
            <w:rStyle w:val="Hyperlink"/>
            <w:rFonts w:cs="Times New Roman"/>
            <w:iCs/>
          </w:rPr>
          <w:t>4006</w:t>
        </w:r>
      </w:hyperlink>
      <w:r w:rsidRPr="00D8773A">
        <w:rPr>
          <w:rFonts w:cs="Times New Roman"/>
          <w:iCs/>
        </w:rPr>
        <w:t xml:space="preserve"> Software Use Policy</w:t>
      </w:r>
    </w:p>
    <w:p w14:paraId="7B76A045" w14:textId="77777777" w:rsidR="00847051" w:rsidRPr="00D8773A"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89" w:history="1">
        <w:r w:rsidRPr="00D8773A">
          <w:rPr>
            <w:rStyle w:val="Hyperlink"/>
            <w:rFonts w:cs="Times New Roman"/>
            <w:iCs/>
          </w:rPr>
          <w:t>5030</w:t>
        </w:r>
      </w:hyperlink>
      <w:r w:rsidRPr="00D8773A">
        <w:rPr>
          <w:rFonts w:cs="Times New Roman"/>
          <w:iCs/>
        </w:rPr>
        <w:t xml:space="preserve"> Acceptable Technology Use Policy</w:t>
      </w:r>
    </w:p>
    <w:p w14:paraId="10EF67F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90" w:history="1">
        <w:r w:rsidRPr="00D8773A">
          <w:rPr>
            <w:rStyle w:val="Hyperlink"/>
            <w:rFonts w:cs="Times New Roman"/>
            <w:iCs/>
          </w:rPr>
          <w:t>10.06</w:t>
        </w:r>
      </w:hyperlink>
      <w:r>
        <w:rPr>
          <w:rFonts w:cs="Times New Roman"/>
          <w:iCs/>
        </w:rPr>
        <w:t xml:space="preserve"> Acceptable Technology Use Procedure</w:t>
      </w:r>
    </w:p>
    <w:p w14:paraId="4B74462C"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91" w:history="1">
        <w:r w:rsidRPr="00D8773A">
          <w:rPr>
            <w:rStyle w:val="Hyperlink"/>
            <w:rFonts w:cs="Times New Roman"/>
            <w:iCs/>
          </w:rPr>
          <w:t>10.54</w:t>
        </w:r>
      </w:hyperlink>
      <w:r>
        <w:rPr>
          <w:rFonts w:cs="Times New Roman"/>
          <w:iCs/>
        </w:rPr>
        <w:t xml:space="preserve"> Access to Technology Assets</w:t>
      </w:r>
    </w:p>
    <w:p w14:paraId="46B4DED9" w14:textId="77777777" w:rsidR="00847051" w:rsidRPr="00D8773A" w:rsidRDefault="00847051" w:rsidP="009042B8">
      <w:pPr>
        <w:pStyle w:val="ListParagraph"/>
        <w:numPr>
          <w:ilvl w:val="0"/>
          <w:numId w:val="36"/>
        </w:numPr>
        <w:spacing w:after="0" w:line="240" w:lineRule="auto"/>
        <w:rPr>
          <w:rFonts w:cs="Times New Roman"/>
          <w:iCs/>
        </w:rPr>
      </w:pPr>
      <w:r>
        <w:rPr>
          <w:rFonts w:cs="Times New Roman"/>
          <w:iCs/>
        </w:rPr>
        <w:t xml:space="preserve">Implementation Guideline </w:t>
      </w:r>
      <w:hyperlink r:id="rId1092" w:history="1">
        <w:r w:rsidRPr="00D8773A">
          <w:rPr>
            <w:rStyle w:val="Hyperlink"/>
            <w:rFonts w:cs="Times New Roman"/>
            <w:iCs/>
          </w:rPr>
          <w:t>2012.21</w:t>
        </w:r>
      </w:hyperlink>
      <w:r>
        <w:rPr>
          <w:rFonts w:cs="Times New Roman"/>
          <w:iCs/>
        </w:rPr>
        <w:t xml:space="preserve"> Email Distribution Lists</w:t>
      </w:r>
    </w:p>
    <w:p w14:paraId="382F9E4E" w14:textId="77777777" w:rsidR="001B3983" w:rsidRDefault="001B3983" w:rsidP="00847051">
      <w:pPr>
        <w:spacing w:after="0" w:line="240" w:lineRule="auto"/>
        <w:rPr>
          <w:rFonts w:cs="Times New Roman"/>
          <w:iCs/>
          <w:szCs w:val="24"/>
        </w:rPr>
      </w:pPr>
    </w:p>
    <w:p w14:paraId="43903ADF" w14:textId="621CD5A4" w:rsidR="0006229E" w:rsidRDefault="0006229E" w:rsidP="00847051">
      <w:pPr>
        <w:spacing w:after="0" w:line="240" w:lineRule="auto"/>
        <w:rPr>
          <w:rFonts w:cs="Times New Roman"/>
          <w:iCs/>
          <w:szCs w:val="24"/>
        </w:rPr>
      </w:pPr>
      <w:r>
        <w:rPr>
          <w:rFonts w:cs="Times New Roman"/>
          <w:iCs/>
          <w:szCs w:val="24"/>
        </w:rPr>
        <w:t xml:space="preserve">In addition, the </w:t>
      </w:r>
      <w:r w:rsidR="00B370FA">
        <w:rPr>
          <w:rFonts w:cs="Times New Roman"/>
          <w:iCs/>
          <w:szCs w:val="24"/>
        </w:rPr>
        <w:t>D</w:t>
      </w:r>
      <w:r>
        <w:rPr>
          <w:rFonts w:cs="Times New Roman"/>
          <w:iCs/>
          <w:szCs w:val="24"/>
        </w:rPr>
        <w:t xml:space="preserve">istrict requires users to </w:t>
      </w:r>
      <w:r w:rsidR="00B370FA">
        <w:rPr>
          <w:rFonts w:cs="Times New Roman"/>
          <w:iCs/>
          <w:szCs w:val="24"/>
        </w:rPr>
        <w:t>agree to the</w:t>
      </w:r>
      <w:r w:rsidRPr="00A76920">
        <w:rPr>
          <w:rFonts w:cs="Times New Roman"/>
          <w:iCs/>
          <w:szCs w:val="24"/>
        </w:rPr>
        <w:t xml:space="preserve"> </w:t>
      </w:r>
      <w:hyperlink r:id="rId1093" w:history="1">
        <w:r w:rsidRPr="001F2A74">
          <w:rPr>
            <w:rStyle w:val="Hyperlink"/>
            <w:rFonts w:cs="Times New Roman"/>
            <w:iCs/>
            <w:szCs w:val="24"/>
          </w:rPr>
          <w:t>Acceptable Use Policy</w:t>
        </w:r>
      </w:hyperlink>
      <w:r w:rsidRPr="00A76920">
        <w:rPr>
          <w:rFonts w:cs="Times New Roman"/>
          <w:iCs/>
          <w:szCs w:val="24"/>
        </w:rPr>
        <w:t xml:space="preserve"> before they are allowed to login to district computer</w:t>
      </w:r>
      <w:r w:rsidR="00B370FA">
        <w:rPr>
          <w:rFonts w:cs="Times New Roman"/>
          <w:iCs/>
          <w:szCs w:val="24"/>
        </w:rPr>
        <w:t>s</w:t>
      </w:r>
      <w:r w:rsidRPr="00A76920">
        <w:rPr>
          <w:rFonts w:cs="Times New Roman"/>
          <w:iCs/>
          <w:szCs w:val="24"/>
        </w:rPr>
        <w:t>.</w:t>
      </w:r>
      <w:r>
        <w:rPr>
          <w:rFonts w:cs="Times New Roman"/>
          <w:iCs/>
          <w:szCs w:val="24"/>
        </w:rPr>
        <w:t xml:space="preserve"> </w:t>
      </w:r>
    </w:p>
    <w:p w14:paraId="275A2CE7" w14:textId="77777777" w:rsidR="0006229E" w:rsidRDefault="0006229E" w:rsidP="00847051">
      <w:pPr>
        <w:spacing w:after="0" w:line="240" w:lineRule="auto"/>
        <w:rPr>
          <w:rFonts w:cs="Times New Roman"/>
          <w:iCs/>
          <w:szCs w:val="24"/>
        </w:rPr>
      </w:pPr>
    </w:p>
    <w:p w14:paraId="66F0AFF6" w14:textId="073CD89C" w:rsidR="00847051" w:rsidRPr="0006229E" w:rsidRDefault="00F17B6F" w:rsidP="00847051">
      <w:pPr>
        <w:spacing w:after="0" w:line="240" w:lineRule="auto"/>
        <w:rPr>
          <w:rFonts w:cs="Times New Roman"/>
          <w:iCs/>
        </w:rPr>
      </w:pPr>
      <w:r>
        <w:rPr>
          <w:rFonts w:cs="Times New Roman"/>
          <w:iCs/>
        </w:rPr>
        <w:t>These policies, procedure</w:t>
      </w:r>
      <w:r w:rsidR="00B370FA">
        <w:rPr>
          <w:rFonts w:cs="Times New Roman"/>
          <w:iCs/>
        </w:rPr>
        <w:t>s</w:t>
      </w:r>
      <w:r>
        <w:rPr>
          <w:rFonts w:cs="Times New Roman"/>
          <w:iCs/>
        </w:rPr>
        <w:t>, and guideline</w:t>
      </w:r>
      <w:r w:rsidR="00B370FA">
        <w:rPr>
          <w:rFonts w:cs="Times New Roman"/>
          <w:iCs/>
        </w:rPr>
        <w:t>s</w:t>
      </w:r>
      <w:r>
        <w:rPr>
          <w:rFonts w:cs="Times New Roman"/>
          <w:iCs/>
        </w:rPr>
        <w:t xml:space="preserve"> inform</w:t>
      </w:r>
      <w:r w:rsidR="00847051" w:rsidRPr="00A76920">
        <w:rPr>
          <w:rFonts w:cs="Times New Roman"/>
          <w:iCs/>
        </w:rPr>
        <w:t xml:space="preserve"> </w:t>
      </w:r>
      <w:r>
        <w:rPr>
          <w:rFonts w:cs="Times New Roman"/>
          <w:iCs/>
        </w:rPr>
        <w:t xml:space="preserve">how employees and students utilize hardware, software, and access to apps utilized by the </w:t>
      </w:r>
      <w:r w:rsidR="00B370FA">
        <w:rPr>
          <w:rFonts w:cs="Times New Roman"/>
          <w:iCs/>
        </w:rPr>
        <w:t>D</w:t>
      </w:r>
      <w:r>
        <w:rPr>
          <w:rFonts w:cs="Times New Roman"/>
          <w:iCs/>
        </w:rPr>
        <w:t>istrict to manage information, disseminate information, and support teaching and learning practices.</w:t>
      </w:r>
      <w:r w:rsidR="0006229E">
        <w:rPr>
          <w:rFonts w:cs="Times New Roman"/>
          <w:iCs/>
        </w:rPr>
        <w:t xml:space="preserve">  </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31F9AB8" w14:textId="444E9EF4" w:rsidR="008E0F76" w:rsidRDefault="0006229E" w:rsidP="00A95FFC">
      <w:pPr>
        <w:spacing w:after="0" w:line="240" w:lineRule="auto"/>
        <w:rPr>
          <w:rFonts w:cs="Times New Roman"/>
          <w:szCs w:val="24"/>
        </w:rPr>
      </w:pPr>
      <w:r>
        <w:rPr>
          <w:rFonts w:cs="Times New Roman"/>
          <w:szCs w:val="24"/>
        </w:rPr>
        <w:t xml:space="preserve">The </w:t>
      </w:r>
      <w:r w:rsidR="00B370FA">
        <w:rPr>
          <w:rFonts w:cs="Times New Roman"/>
          <w:szCs w:val="24"/>
        </w:rPr>
        <w:t>C</w:t>
      </w:r>
      <w:r>
        <w:rPr>
          <w:rFonts w:cs="Times New Roman"/>
          <w:szCs w:val="24"/>
        </w:rPr>
        <w:t>ollege, in collaboration with the District Office Information Technology team, follows established policies and procedure</w:t>
      </w:r>
      <w:r w:rsidR="00B370FA">
        <w:rPr>
          <w:rFonts w:cs="Times New Roman"/>
          <w:szCs w:val="24"/>
        </w:rPr>
        <w:t>s</w:t>
      </w:r>
      <w:r>
        <w:rPr>
          <w:rFonts w:cs="Times New Roman"/>
          <w:szCs w:val="24"/>
        </w:rPr>
        <w:t xml:space="preserve"> to ensure appropriate use of technology.  </w:t>
      </w:r>
    </w:p>
    <w:p w14:paraId="4648F92F" w14:textId="77777777" w:rsidR="0006229E" w:rsidRDefault="0006229E" w:rsidP="00A95FFC">
      <w:pPr>
        <w:spacing w:after="0" w:line="240" w:lineRule="auto"/>
        <w:rPr>
          <w:rFonts w:cs="Times New Roman"/>
          <w:szCs w:val="24"/>
        </w:rPr>
      </w:pPr>
    </w:p>
    <w:p w14:paraId="0CE5DE25" w14:textId="717864B3" w:rsidR="00847051" w:rsidRDefault="0084705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847051" w14:paraId="396C5F9E" w14:textId="77777777" w:rsidTr="00EA0E8F">
        <w:tc>
          <w:tcPr>
            <w:tcW w:w="1067" w:type="dxa"/>
          </w:tcPr>
          <w:p w14:paraId="771D1578" w14:textId="04DD2536" w:rsidR="00847051" w:rsidRPr="00510644" w:rsidRDefault="004D3140" w:rsidP="005E3F6A">
            <w:pPr>
              <w:rPr>
                <w:rFonts w:cs="Times New Roman"/>
                <w:szCs w:val="24"/>
              </w:rPr>
            </w:pPr>
            <w:hyperlink r:id="rId1094" w:history="1">
              <w:r w:rsidR="00847051" w:rsidRPr="002B4DB3">
                <w:rPr>
                  <w:rStyle w:val="Hyperlink"/>
                  <w:rFonts w:cs="Times New Roman"/>
                  <w:szCs w:val="24"/>
                </w:rPr>
                <w:t>III.C.5</w:t>
              </w:r>
              <w:r w:rsidR="00E65CEB">
                <w:rPr>
                  <w:rStyle w:val="Hyperlink"/>
                  <w:rFonts w:cs="Times New Roman"/>
                  <w:szCs w:val="24"/>
                </w:rPr>
                <w:t>-1</w:t>
              </w:r>
            </w:hyperlink>
          </w:p>
        </w:tc>
        <w:tc>
          <w:tcPr>
            <w:tcW w:w="8283" w:type="dxa"/>
          </w:tcPr>
          <w:p w14:paraId="31CDA62A" w14:textId="0FCD90A8" w:rsidR="00847051" w:rsidRDefault="00847051" w:rsidP="005E3F6A">
            <w:pPr>
              <w:rPr>
                <w:rFonts w:cs="Times New Roman"/>
                <w:szCs w:val="24"/>
              </w:rPr>
            </w:pPr>
            <w:r>
              <w:t>Board Policy 3013 Student Information</w:t>
            </w:r>
          </w:p>
        </w:tc>
      </w:tr>
      <w:tr w:rsidR="00847051" w14:paraId="5F508E5E" w14:textId="77777777" w:rsidTr="00EA0E8F">
        <w:tc>
          <w:tcPr>
            <w:tcW w:w="1067" w:type="dxa"/>
          </w:tcPr>
          <w:p w14:paraId="0D9CF962" w14:textId="56335B4B" w:rsidR="00847051" w:rsidRDefault="004D3140" w:rsidP="005E3F6A">
            <w:pPr>
              <w:rPr>
                <w:rFonts w:cs="Times New Roman"/>
                <w:szCs w:val="24"/>
              </w:rPr>
            </w:pPr>
            <w:hyperlink r:id="rId1095" w:history="1">
              <w:r w:rsidR="00847051" w:rsidRPr="002B4DB3">
                <w:rPr>
                  <w:rStyle w:val="Hyperlink"/>
                  <w:rFonts w:cs="Times New Roman"/>
                  <w:szCs w:val="24"/>
                </w:rPr>
                <w:t>III.C.5</w:t>
              </w:r>
              <w:r w:rsidR="00E65CEB">
                <w:rPr>
                  <w:rStyle w:val="Hyperlink"/>
                  <w:rFonts w:cs="Times New Roman"/>
                  <w:szCs w:val="24"/>
                </w:rPr>
                <w:t>-2</w:t>
              </w:r>
            </w:hyperlink>
          </w:p>
        </w:tc>
        <w:tc>
          <w:tcPr>
            <w:tcW w:w="8283" w:type="dxa"/>
          </w:tcPr>
          <w:p w14:paraId="5A17D4EE" w14:textId="5CF11C84" w:rsidR="00847051" w:rsidRDefault="00847051" w:rsidP="005E3F6A">
            <w:pPr>
              <w:rPr>
                <w:rFonts w:cs="Times New Roman"/>
                <w:szCs w:val="24"/>
              </w:rPr>
            </w:pPr>
            <w:r>
              <w:t>Board Policy 4006 Software Use Policy</w:t>
            </w:r>
          </w:p>
        </w:tc>
      </w:tr>
      <w:tr w:rsidR="00847051" w:rsidRPr="00113EED" w14:paraId="1BD86D88" w14:textId="77777777" w:rsidTr="00EA0E8F">
        <w:tc>
          <w:tcPr>
            <w:tcW w:w="1067" w:type="dxa"/>
          </w:tcPr>
          <w:p w14:paraId="3072992C" w14:textId="4B5AE2FF" w:rsidR="00847051" w:rsidRDefault="004D3140" w:rsidP="005E3F6A">
            <w:pPr>
              <w:rPr>
                <w:rFonts w:cs="Times New Roman"/>
                <w:szCs w:val="24"/>
              </w:rPr>
            </w:pPr>
            <w:hyperlink r:id="rId1096" w:history="1">
              <w:r w:rsidR="00847051" w:rsidRPr="002B4DB3">
                <w:rPr>
                  <w:rStyle w:val="Hyperlink"/>
                  <w:rFonts w:cs="Times New Roman"/>
                  <w:szCs w:val="24"/>
                </w:rPr>
                <w:t>III.C.5</w:t>
              </w:r>
              <w:r w:rsidR="00E65CEB">
                <w:rPr>
                  <w:rStyle w:val="Hyperlink"/>
                  <w:rFonts w:cs="Times New Roman"/>
                  <w:szCs w:val="24"/>
                </w:rPr>
                <w:t>-3</w:t>
              </w:r>
            </w:hyperlink>
          </w:p>
        </w:tc>
        <w:tc>
          <w:tcPr>
            <w:tcW w:w="8283" w:type="dxa"/>
          </w:tcPr>
          <w:p w14:paraId="376AEB7A" w14:textId="7D1814EF" w:rsidR="00847051" w:rsidRPr="00113EED" w:rsidRDefault="00847051" w:rsidP="005E3F6A">
            <w:pPr>
              <w:rPr>
                <w:rFonts w:cs="Times New Roman"/>
                <w:szCs w:val="24"/>
              </w:rPr>
            </w:pPr>
            <w:r>
              <w:t>Board Policy 5030 Acceptable Technology Use Policy</w:t>
            </w:r>
          </w:p>
        </w:tc>
      </w:tr>
      <w:tr w:rsidR="00847051" w:rsidRPr="00113EED" w14:paraId="0700B448" w14:textId="77777777" w:rsidTr="00EA0E8F">
        <w:tc>
          <w:tcPr>
            <w:tcW w:w="1067" w:type="dxa"/>
          </w:tcPr>
          <w:p w14:paraId="58EEB573" w14:textId="2F4407E8" w:rsidR="00847051" w:rsidRDefault="004D3140" w:rsidP="005E3F6A">
            <w:pPr>
              <w:rPr>
                <w:rFonts w:cs="Times New Roman"/>
                <w:szCs w:val="24"/>
              </w:rPr>
            </w:pPr>
            <w:hyperlink r:id="rId1097" w:history="1">
              <w:r w:rsidR="00847051" w:rsidRPr="00EA0E8F">
                <w:rPr>
                  <w:rStyle w:val="Hyperlink"/>
                  <w:rFonts w:cs="Times New Roman"/>
                  <w:szCs w:val="24"/>
                </w:rPr>
                <w:t>III.C.5</w:t>
              </w:r>
              <w:r w:rsidR="00E65CEB">
                <w:rPr>
                  <w:rStyle w:val="Hyperlink"/>
                  <w:rFonts w:cs="Times New Roman"/>
                  <w:szCs w:val="24"/>
                </w:rPr>
                <w:t>-4</w:t>
              </w:r>
            </w:hyperlink>
          </w:p>
        </w:tc>
        <w:tc>
          <w:tcPr>
            <w:tcW w:w="8283" w:type="dxa"/>
          </w:tcPr>
          <w:p w14:paraId="58B3DBB6" w14:textId="56FCC318" w:rsidR="00847051" w:rsidRPr="00113EED" w:rsidRDefault="00EA0E8F" w:rsidP="005E3F6A">
            <w:pPr>
              <w:rPr>
                <w:rFonts w:cs="Times New Roman"/>
                <w:szCs w:val="24"/>
              </w:rPr>
            </w:pPr>
            <w:r>
              <w:rPr>
                <w:rFonts w:cs="Times New Roman"/>
                <w:szCs w:val="24"/>
              </w:rPr>
              <w:t>Business Procedure 10.06 Acceptable Technology Use Procedure</w:t>
            </w:r>
          </w:p>
        </w:tc>
      </w:tr>
      <w:tr w:rsidR="00EA0E8F" w:rsidRPr="00113EED" w14:paraId="76874056" w14:textId="77777777" w:rsidTr="00EA0E8F">
        <w:tc>
          <w:tcPr>
            <w:tcW w:w="1067" w:type="dxa"/>
          </w:tcPr>
          <w:p w14:paraId="23D3DEDD" w14:textId="3B44D17B" w:rsidR="00EA0E8F" w:rsidRDefault="004D3140" w:rsidP="00786AB1">
            <w:pPr>
              <w:rPr>
                <w:rFonts w:cs="Times New Roman"/>
                <w:szCs w:val="24"/>
              </w:rPr>
            </w:pPr>
            <w:hyperlink r:id="rId1098" w:history="1">
              <w:r w:rsidR="00EA0E8F" w:rsidRPr="00EA0E8F">
                <w:rPr>
                  <w:rStyle w:val="Hyperlink"/>
                  <w:rFonts w:cs="Times New Roman"/>
                  <w:szCs w:val="24"/>
                </w:rPr>
                <w:t>III.C.5</w:t>
              </w:r>
              <w:r w:rsidR="00E65CEB">
                <w:rPr>
                  <w:rStyle w:val="Hyperlink"/>
                  <w:rFonts w:cs="Times New Roman"/>
                  <w:szCs w:val="24"/>
                </w:rPr>
                <w:t>-5</w:t>
              </w:r>
            </w:hyperlink>
          </w:p>
        </w:tc>
        <w:tc>
          <w:tcPr>
            <w:tcW w:w="8283" w:type="dxa"/>
          </w:tcPr>
          <w:p w14:paraId="12197AC3" w14:textId="06DE5CEE" w:rsidR="00EA0E8F" w:rsidRPr="00113EED" w:rsidRDefault="00EA0E8F" w:rsidP="00786AB1">
            <w:pPr>
              <w:rPr>
                <w:rFonts w:cs="Times New Roman"/>
                <w:szCs w:val="24"/>
              </w:rPr>
            </w:pPr>
            <w:r>
              <w:rPr>
                <w:rFonts w:cs="Times New Roman"/>
                <w:szCs w:val="24"/>
              </w:rPr>
              <w:t>Business Procedure 10.54 Access to Technology Assets</w:t>
            </w:r>
          </w:p>
        </w:tc>
      </w:tr>
      <w:tr w:rsidR="00EA0E8F" w:rsidRPr="00113EED" w14:paraId="51531087" w14:textId="77777777" w:rsidTr="00EA0E8F">
        <w:tc>
          <w:tcPr>
            <w:tcW w:w="1067" w:type="dxa"/>
          </w:tcPr>
          <w:p w14:paraId="3DBC179B" w14:textId="5F5834CD" w:rsidR="00EA0E8F" w:rsidRDefault="004D3140" w:rsidP="00786AB1">
            <w:pPr>
              <w:rPr>
                <w:rFonts w:cs="Times New Roman"/>
                <w:szCs w:val="24"/>
              </w:rPr>
            </w:pPr>
            <w:hyperlink r:id="rId1099" w:history="1">
              <w:r w:rsidR="00EA0E8F" w:rsidRPr="00EA0E8F">
                <w:rPr>
                  <w:rStyle w:val="Hyperlink"/>
                  <w:rFonts w:cs="Times New Roman"/>
                  <w:szCs w:val="24"/>
                </w:rPr>
                <w:t>III.C.5</w:t>
              </w:r>
              <w:r w:rsidR="00E65CEB">
                <w:rPr>
                  <w:rStyle w:val="Hyperlink"/>
                  <w:rFonts w:cs="Times New Roman"/>
                  <w:szCs w:val="24"/>
                </w:rPr>
                <w:t>-6</w:t>
              </w:r>
            </w:hyperlink>
          </w:p>
        </w:tc>
        <w:tc>
          <w:tcPr>
            <w:tcW w:w="8283" w:type="dxa"/>
          </w:tcPr>
          <w:p w14:paraId="73E27297" w14:textId="357B41A3" w:rsidR="00EA0E8F" w:rsidRPr="00113EED" w:rsidRDefault="00EA0E8F" w:rsidP="00786AB1">
            <w:pPr>
              <w:rPr>
                <w:rFonts w:cs="Times New Roman"/>
                <w:szCs w:val="24"/>
              </w:rPr>
            </w:pPr>
            <w:r>
              <w:rPr>
                <w:rFonts w:cs="Times New Roman"/>
                <w:szCs w:val="24"/>
              </w:rPr>
              <w:t>Implementation Guideline 2012.21 Email Distribution Lists</w:t>
            </w:r>
          </w:p>
        </w:tc>
      </w:tr>
      <w:tr w:rsidR="001B3983" w:rsidRPr="00113EED" w14:paraId="1414153E" w14:textId="77777777" w:rsidTr="00EA0E8F">
        <w:tc>
          <w:tcPr>
            <w:tcW w:w="1067" w:type="dxa"/>
          </w:tcPr>
          <w:p w14:paraId="30F55486" w14:textId="76D4873F" w:rsidR="001B3983" w:rsidRDefault="004D3140" w:rsidP="00786AB1">
            <w:hyperlink r:id="rId1100" w:history="1">
              <w:r w:rsidR="001B3983" w:rsidRPr="001F2A74">
                <w:rPr>
                  <w:rStyle w:val="Hyperlink"/>
                </w:rPr>
                <w:t>III.C.5-</w:t>
              </w:r>
              <w:r w:rsidR="00E65CEB" w:rsidRPr="001F2A74">
                <w:rPr>
                  <w:rStyle w:val="Hyperlink"/>
                </w:rPr>
                <w:t>7</w:t>
              </w:r>
            </w:hyperlink>
          </w:p>
        </w:tc>
        <w:tc>
          <w:tcPr>
            <w:tcW w:w="8283" w:type="dxa"/>
          </w:tcPr>
          <w:p w14:paraId="4EB86C00" w14:textId="13C338AC" w:rsidR="001B3983" w:rsidRDefault="001B3983" w:rsidP="00786AB1">
            <w:pPr>
              <w:rPr>
                <w:rFonts w:cs="Times New Roman"/>
                <w:szCs w:val="24"/>
              </w:rPr>
            </w:pPr>
            <w:r>
              <w:rPr>
                <w:rFonts w:cs="Times New Roman"/>
                <w:szCs w:val="24"/>
              </w:rPr>
              <w:t>Acceptable Use Policy</w:t>
            </w:r>
          </w:p>
        </w:tc>
      </w:tr>
    </w:tbl>
    <w:p w14:paraId="2E7F5ED6" w14:textId="77777777" w:rsidR="00083182" w:rsidRPr="005D5CA7" w:rsidRDefault="00083182" w:rsidP="00A95FFC">
      <w:pPr>
        <w:spacing w:after="0" w:line="240" w:lineRule="auto"/>
        <w:rPr>
          <w:rFonts w:cs="Times New Roman"/>
          <w:b/>
          <w:szCs w:val="24"/>
        </w:rPr>
      </w:pPr>
    </w:p>
    <w:p w14:paraId="6765F0FC" w14:textId="3BCA4B1F" w:rsidR="00083182" w:rsidRPr="005D5CA7" w:rsidRDefault="00BE583B" w:rsidP="00A95FFC">
      <w:pPr>
        <w:pBdr>
          <w:top w:val="single" w:sz="4" w:space="1" w:color="auto"/>
        </w:pBdr>
        <w:spacing w:after="0" w:line="240" w:lineRule="auto"/>
        <w:rPr>
          <w:rFonts w:cs="Times New Roman"/>
          <w:b/>
          <w:szCs w:val="24"/>
        </w:rPr>
      </w:pPr>
      <w:r>
        <w:rPr>
          <w:rFonts w:cs="Times New Roman"/>
          <w:b/>
          <w:szCs w:val="24"/>
        </w:rPr>
        <w:t xml:space="preserve"> </w:t>
      </w:r>
    </w:p>
    <w:p w14:paraId="7512CF92" w14:textId="52557366" w:rsidR="00083182" w:rsidRPr="005D5CA7" w:rsidRDefault="001F2A74" w:rsidP="00A95FFC">
      <w:pPr>
        <w:spacing w:after="0" w:line="240" w:lineRule="auto"/>
        <w:rPr>
          <w:rFonts w:cs="Times New Roman"/>
          <w:b/>
          <w:szCs w:val="24"/>
        </w:rPr>
      </w:pPr>
      <w:r>
        <w:rPr>
          <w:rFonts w:cs="Times New Roman"/>
          <w:b/>
          <w:szCs w:val="24"/>
        </w:rPr>
        <w:t xml:space="preserve"> </w:t>
      </w:r>
      <w:r w:rsidR="00083182"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DF4F8F">
      <w:pPr>
        <w:pStyle w:val="Heading3"/>
        <w:numPr>
          <w:ilvl w:val="0"/>
          <w:numId w:val="3"/>
        </w:numPr>
        <w:rPr>
          <w:rFonts w:ascii="Times New Roman" w:hAnsi="Times New Roman" w:cs="Times New Roman"/>
        </w:rPr>
      </w:pPr>
      <w:bookmarkStart w:id="166" w:name="_Toc34028417"/>
      <w:r w:rsidRPr="005D5CA7">
        <w:rPr>
          <w:rFonts w:ascii="Times New Roman" w:hAnsi="Times New Roman" w:cs="Times New Roman"/>
        </w:rPr>
        <w:t>Financial Resources</w:t>
      </w:r>
      <w:bookmarkEnd w:id="166"/>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267268BD"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67" w:name="IIID1Fin"/>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sufficient</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p>
    <w:p w14:paraId="61FDB663" w14:textId="77777777" w:rsidR="00FA7191" w:rsidRPr="005D5CA7" w:rsidRDefault="00FA7191" w:rsidP="00A95FFC">
      <w:pPr>
        <w:spacing w:after="0" w:line="240" w:lineRule="auto"/>
        <w:rPr>
          <w:rFonts w:cs="Times New Roman"/>
          <w:b/>
          <w:szCs w:val="24"/>
        </w:rPr>
      </w:pPr>
    </w:p>
    <w:bookmarkEnd w:id="167"/>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lastRenderedPageBreak/>
        <w:t>Evidence of Meeting the Standard</w:t>
      </w:r>
    </w:p>
    <w:p w14:paraId="4AC036BC" w14:textId="1734DF05" w:rsidR="00CF0F23" w:rsidRPr="002B4DB3" w:rsidRDefault="00CF0F23" w:rsidP="00CF0F23">
      <w:pPr>
        <w:spacing w:after="0" w:line="240" w:lineRule="auto"/>
        <w:rPr>
          <w:rFonts w:cs="Times New Roman"/>
          <w:szCs w:val="24"/>
        </w:rPr>
      </w:pPr>
      <w:r w:rsidRPr="002B4DB3">
        <w:rPr>
          <w:rFonts w:cs="Times New Roman"/>
          <w:szCs w:val="24"/>
        </w:rPr>
        <w:t xml:space="preserve">Financial resources at the College are sufficient to support and sustain student learning programs and services and improve institutional effectiveness.  </w:t>
      </w:r>
      <w:r w:rsidR="00F11B21">
        <w:rPr>
          <w:rFonts w:cs="Times New Roman"/>
          <w:szCs w:val="24"/>
        </w:rPr>
        <w:t>C</w:t>
      </w:r>
      <w:r w:rsidRPr="002B4DB3">
        <w:rPr>
          <w:rFonts w:cs="Times New Roman"/>
          <w:szCs w:val="24"/>
        </w:rPr>
        <w:t xml:space="preserve">ontra Costa Community College District distributes the vast majority of its unrestricted revenues to its sites through an internal revenue allocation model.  Based largely on the framework of SB-361, this internal revenue allocation model is codified in Business Procedure </w:t>
      </w:r>
      <w:hyperlink r:id="rId1101" w:history="1">
        <w:r w:rsidRPr="002B4DB3">
          <w:rPr>
            <w:rStyle w:val="Hyperlink"/>
            <w:rFonts w:cs="Times New Roman"/>
            <w:szCs w:val="24"/>
          </w:rPr>
          <w:t>18.01</w:t>
        </w:r>
      </w:hyperlink>
      <w:r w:rsidR="006B135E">
        <w:rPr>
          <w:rFonts w:cs="Times New Roman"/>
          <w:szCs w:val="24"/>
        </w:rPr>
        <w:t xml:space="preserve"> – General Fund Budget.</w:t>
      </w:r>
      <w:r w:rsidRPr="002B4DB3">
        <w:rPr>
          <w:rFonts w:cs="Times New Roman"/>
          <w:szCs w:val="24"/>
        </w:rPr>
        <w:t xml:space="preserve">  Essentially, revenues and certain off-the-top expenses are allocated based upon each college’s percentage of total budgeted FTES.  A total operating allocation is then distributed to each college from which it builds its own local budget.  </w:t>
      </w:r>
    </w:p>
    <w:p w14:paraId="4B00A1E3" w14:textId="77777777" w:rsidR="00CF0F23" w:rsidRPr="002B4DB3" w:rsidRDefault="00CF0F23" w:rsidP="00CF0F23">
      <w:pPr>
        <w:spacing w:after="0" w:line="240" w:lineRule="auto"/>
        <w:rPr>
          <w:rFonts w:cs="Times New Roman"/>
          <w:szCs w:val="24"/>
        </w:rPr>
      </w:pPr>
    </w:p>
    <w:p w14:paraId="724F6844" w14:textId="7B1B8218" w:rsidR="00CF0F23" w:rsidRDefault="00CF0F23" w:rsidP="00CF0F23">
      <w:pPr>
        <w:spacing w:after="0" w:line="240" w:lineRule="auto"/>
        <w:rPr>
          <w:rFonts w:cs="Times New Roman"/>
          <w:szCs w:val="24"/>
        </w:rPr>
      </w:pPr>
      <w:r w:rsidRPr="002B4DB3">
        <w:rPr>
          <w:rFonts w:cs="Times New Roman"/>
          <w:szCs w:val="24"/>
        </w:rPr>
        <w:t xml:space="preserve">Since the inception of the internal revenue allocation model, the College has been able to provide program offerings and services that have created financial stability for itself and the District.  Not only has the revenue allocation model allowed for consistent course offerings, but it has also enabled the College and District to maintain adequate reserves and strong fiscal viability.  The decentralization of the model and the inherent responsibility of each site to monitor and control its expenditures has incentivized responsible behavior and led to positive outcomes. As shown in the table below, the finances of the District are strong and stable with the fund balance over the past three years ranging from approximately 17 to 20 percent of the total expenditure budget.  Further, as a testament to the commitment of the colleges to put funds into the classroom, the District’s 50% law calculation is significantly higher than the minimum compliance standard. </w:t>
      </w:r>
    </w:p>
    <w:p w14:paraId="763C2529" w14:textId="77777777" w:rsidR="00786AB1" w:rsidRPr="002B4DB3" w:rsidRDefault="00786AB1" w:rsidP="00CF0F23">
      <w:pPr>
        <w:spacing w:after="0" w:line="240" w:lineRule="auto"/>
        <w:rPr>
          <w:rFonts w:cs="Times New Roman"/>
          <w:szCs w:val="24"/>
        </w:rPr>
      </w:pPr>
    </w:p>
    <w:p w14:paraId="6B5FDAA2" w14:textId="595DDBE1" w:rsidR="00CF0F23" w:rsidRPr="002B4DB3" w:rsidRDefault="00786AB1" w:rsidP="00786AB1">
      <w:pPr>
        <w:spacing w:after="0" w:line="240" w:lineRule="auto"/>
        <w:jc w:val="center"/>
        <w:rPr>
          <w:rFonts w:cs="Times New Roman"/>
          <w:szCs w:val="24"/>
        </w:rPr>
      </w:pPr>
      <w:r w:rsidRPr="002B4DB3">
        <w:rPr>
          <w:rFonts w:ascii="Calibri" w:eastAsia="Times New Roman" w:hAnsi="Calibri" w:cs="Calibri"/>
          <w:b/>
          <w:bCs/>
          <w:color w:val="000000"/>
        </w:rPr>
        <w:t>Unrestricted General Fund</w:t>
      </w:r>
    </w:p>
    <w:tbl>
      <w:tblPr>
        <w:tblW w:w="7840" w:type="dxa"/>
        <w:jc w:val="center"/>
        <w:tblLook w:val="04A0" w:firstRow="1" w:lastRow="0" w:firstColumn="1" w:lastColumn="0" w:noHBand="0" w:noVBand="1"/>
      </w:tblPr>
      <w:tblGrid>
        <w:gridCol w:w="2020"/>
        <w:gridCol w:w="1940"/>
        <w:gridCol w:w="1940"/>
        <w:gridCol w:w="1940"/>
      </w:tblGrid>
      <w:tr w:rsidR="00CF0F23" w:rsidRPr="002B4DB3" w14:paraId="315D4E91" w14:textId="77777777" w:rsidTr="00786AB1">
        <w:trPr>
          <w:trHeight w:val="45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0FF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3392B520"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15-16</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E3B5528"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16-17</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53EB2C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17-18</w:t>
            </w:r>
          </w:p>
        </w:tc>
      </w:tr>
      <w:tr w:rsidR="00CF0F23" w:rsidRPr="002B4DB3" w14:paraId="38CC24CE" w14:textId="77777777" w:rsidTr="005E3F6A">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9BD51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Ending Fund Balance</w:t>
            </w:r>
          </w:p>
        </w:tc>
        <w:tc>
          <w:tcPr>
            <w:tcW w:w="1940" w:type="dxa"/>
            <w:tcBorders>
              <w:top w:val="nil"/>
              <w:left w:val="nil"/>
              <w:bottom w:val="single" w:sz="4" w:space="0" w:color="auto"/>
              <w:right w:val="single" w:sz="4" w:space="0" w:color="auto"/>
            </w:tcBorders>
            <w:shd w:val="clear" w:color="auto" w:fill="auto"/>
            <w:noWrap/>
            <w:vAlign w:val="bottom"/>
            <w:hideMark/>
          </w:tcPr>
          <w:p w14:paraId="6C4A809C"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41,631,084 </w:t>
            </w:r>
          </w:p>
        </w:tc>
        <w:tc>
          <w:tcPr>
            <w:tcW w:w="1940" w:type="dxa"/>
            <w:tcBorders>
              <w:top w:val="nil"/>
              <w:left w:val="nil"/>
              <w:bottom w:val="single" w:sz="4" w:space="0" w:color="auto"/>
              <w:right w:val="single" w:sz="4" w:space="0" w:color="auto"/>
            </w:tcBorders>
            <w:shd w:val="clear" w:color="auto" w:fill="auto"/>
            <w:noWrap/>
            <w:vAlign w:val="bottom"/>
            <w:hideMark/>
          </w:tcPr>
          <w:p w14:paraId="0134D5C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36,416,455 </w:t>
            </w:r>
          </w:p>
        </w:tc>
        <w:tc>
          <w:tcPr>
            <w:tcW w:w="1940" w:type="dxa"/>
            <w:tcBorders>
              <w:top w:val="nil"/>
              <w:left w:val="nil"/>
              <w:bottom w:val="single" w:sz="4" w:space="0" w:color="auto"/>
              <w:right w:val="single" w:sz="4" w:space="0" w:color="auto"/>
            </w:tcBorders>
            <w:shd w:val="clear" w:color="auto" w:fill="auto"/>
            <w:noWrap/>
            <w:vAlign w:val="bottom"/>
            <w:hideMark/>
          </w:tcPr>
          <w:p w14:paraId="62FA564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37,068,053 </w:t>
            </w:r>
          </w:p>
        </w:tc>
      </w:tr>
      <w:tr w:rsidR="00CF0F23" w:rsidRPr="002B4DB3" w14:paraId="20D13EC6" w14:textId="77777777" w:rsidTr="005E3F6A">
        <w:trPr>
          <w:trHeight w:val="72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0AACB75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Fund Balance % of Total Expenditures</w:t>
            </w:r>
          </w:p>
        </w:tc>
        <w:tc>
          <w:tcPr>
            <w:tcW w:w="1940" w:type="dxa"/>
            <w:tcBorders>
              <w:top w:val="nil"/>
              <w:left w:val="nil"/>
              <w:bottom w:val="single" w:sz="4" w:space="0" w:color="auto"/>
              <w:right w:val="single" w:sz="4" w:space="0" w:color="auto"/>
            </w:tcBorders>
            <w:shd w:val="clear" w:color="auto" w:fill="auto"/>
            <w:noWrap/>
            <w:vAlign w:val="bottom"/>
            <w:hideMark/>
          </w:tcPr>
          <w:p w14:paraId="1F019F6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20.50%</w:t>
            </w:r>
          </w:p>
        </w:tc>
        <w:tc>
          <w:tcPr>
            <w:tcW w:w="1940" w:type="dxa"/>
            <w:tcBorders>
              <w:top w:val="nil"/>
              <w:left w:val="nil"/>
              <w:bottom w:val="single" w:sz="4" w:space="0" w:color="auto"/>
              <w:right w:val="single" w:sz="4" w:space="0" w:color="auto"/>
            </w:tcBorders>
            <w:shd w:val="clear" w:color="auto" w:fill="auto"/>
            <w:noWrap/>
            <w:vAlign w:val="bottom"/>
            <w:hideMark/>
          </w:tcPr>
          <w:p w14:paraId="1C4C16D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16.85%</w:t>
            </w:r>
          </w:p>
        </w:tc>
        <w:tc>
          <w:tcPr>
            <w:tcW w:w="1940" w:type="dxa"/>
            <w:tcBorders>
              <w:top w:val="nil"/>
              <w:left w:val="nil"/>
              <w:bottom w:val="single" w:sz="4" w:space="0" w:color="auto"/>
              <w:right w:val="single" w:sz="4" w:space="0" w:color="auto"/>
            </w:tcBorders>
            <w:shd w:val="clear" w:color="auto" w:fill="auto"/>
            <w:noWrap/>
            <w:vAlign w:val="bottom"/>
            <w:hideMark/>
          </w:tcPr>
          <w:p w14:paraId="2E16193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18.06%</w:t>
            </w:r>
          </w:p>
        </w:tc>
      </w:tr>
      <w:tr w:rsidR="00CF0F23" w:rsidRPr="002B4DB3" w14:paraId="648159A8"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6200D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50% Law</w:t>
            </w:r>
          </w:p>
        </w:tc>
        <w:tc>
          <w:tcPr>
            <w:tcW w:w="1940" w:type="dxa"/>
            <w:tcBorders>
              <w:top w:val="nil"/>
              <w:left w:val="nil"/>
              <w:bottom w:val="single" w:sz="4" w:space="0" w:color="auto"/>
              <w:right w:val="single" w:sz="4" w:space="0" w:color="auto"/>
            </w:tcBorders>
            <w:shd w:val="clear" w:color="auto" w:fill="auto"/>
            <w:noWrap/>
            <w:vAlign w:val="bottom"/>
            <w:hideMark/>
          </w:tcPr>
          <w:p w14:paraId="48C6A91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54.40%</w:t>
            </w:r>
          </w:p>
        </w:tc>
        <w:tc>
          <w:tcPr>
            <w:tcW w:w="1940" w:type="dxa"/>
            <w:tcBorders>
              <w:top w:val="nil"/>
              <w:left w:val="nil"/>
              <w:bottom w:val="single" w:sz="4" w:space="0" w:color="auto"/>
              <w:right w:val="single" w:sz="4" w:space="0" w:color="auto"/>
            </w:tcBorders>
            <w:shd w:val="clear" w:color="auto" w:fill="auto"/>
            <w:noWrap/>
            <w:vAlign w:val="bottom"/>
            <w:hideMark/>
          </w:tcPr>
          <w:p w14:paraId="0852D784"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54.04%</w:t>
            </w:r>
          </w:p>
        </w:tc>
        <w:tc>
          <w:tcPr>
            <w:tcW w:w="1940" w:type="dxa"/>
            <w:tcBorders>
              <w:top w:val="nil"/>
              <w:left w:val="nil"/>
              <w:bottom w:val="single" w:sz="4" w:space="0" w:color="auto"/>
              <w:right w:val="single" w:sz="4" w:space="0" w:color="auto"/>
            </w:tcBorders>
            <w:shd w:val="clear" w:color="auto" w:fill="auto"/>
            <w:noWrap/>
            <w:vAlign w:val="bottom"/>
            <w:hideMark/>
          </w:tcPr>
          <w:p w14:paraId="6D22A0D7"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53.36%</w:t>
            </w:r>
          </w:p>
        </w:tc>
      </w:tr>
    </w:tbl>
    <w:p w14:paraId="51595E1E" w14:textId="77777777" w:rsidR="00CF0F23" w:rsidRPr="002B4DB3" w:rsidRDefault="00CF0F23" w:rsidP="00CF0F23">
      <w:pPr>
        <w:spacing w:after="0" w:line="240" w:lineRule="auto"/>
        <w:rPr>
          <w:rFonts w:cs="Times New Roman"/>
          <w:szCs w:val="24"/>
        </w:rPr>
      </w:pPr>
    </w:p>
    <w:p w14:paraId="0072BAB0" w14:textId="08581E21" w:rsidR="00CF0F23" w:rsidRPr="002B4DB3" w:rsidRDefault="00CF0F23" w:rsidP="00CF0F23">
      <w:pPr>
        <w:spacing w:after="0" w:line="240" w:lineRule="auto"/>
        <w:rPr>
          <w:rFonts w:cs="Times New Roman"/>
          <w:szCs w:val="24"/>
        </w:rPr>
      </w:pPr>
      <w:r w:rsidRPr="002B4DB3">
        <w:rPr>
          <w:rFonts w:cs="Times New Roman"/>
          <w:szCs w:val="24"/>
        </w:rPr>
        <w:t>Finance functions within the District are largely decentralized with each college responsible for allocating its resources in an efficient manner</w:t>
      </w:r>
      <w:r w:rsidR="00B32CBC">
        <w:rPr>
          <w:rFonts w:cs="Times New Roman"/>
          <w:szCs w:val="24"/>
        </w:rPr>
        <w:t>,</w:t>
      </w:r>
      <w:r w:rsidRPr="002B4DB3">
        <w:rPr>
          <w:rFonts w:cs="Times New Roman"/>
          <w:szCs w:val="24"/>
        </w:rPr>
        <w:t xml:space="preserve"> with the primary objective being achievement of its FTES target.  Each college has its own local resource allocation process tied to program review.  Other college considerations include maintaining a minimum 1 percent site reserve, funding liabilities, ensuring adequate faculty and staff, and adhering to the institution’s mission.  At the District level, significant administrative support is provided to the College particularly in the areas of state and federal compliance, adherence to Governing Board policies and procedures, and communicating and modeling potential impacts of regulatory or legislative changes. </w:t>
      </w:r>
    </w:p>
    <w:p w14:paraId="4C70A51D" w14:textId="77777777" w:rsidR="00CF0F23" w:rsidRPr="002B4DB3" w:rsidRDefault="00CF0F23" w:rsidP="00CF0F23">
      <w:pPr>
        <w:spacing w:after="0" w:line="240" w:lineRule="auto"/>
        <w:rPr>
          <w:rFonts w:cs="Times New Roman"/>
          <w:szCs w:val="24"/>
        </w:rPr>
      </w:pPr>
    </w:p>
    <w:p w14:paraId="187B25B3" w14:textId="77777777" w:rsidR="00CF0F23" w:rsidRPr="002B4DB3" w:rsidRDefault="00CF0F23" w:rsidP="00CF0F23">
      <w:pPr>
        <w:spacing w:after="0" w:line="240" w:lineRule="auto"/>
        <w:rPr>
          <w:rFonts w:cs="Times New Roman"/>
          <w:szCs w:val="24"/>
        </w:rPr>
      </w:pPr>
      <w:r w:rsidRPr="002B4DB3">
        <w:rPr>
          <w:rFonts w:cs="Times New Roman"/>
          <w:szCs w:val="24"/>
        </w:rPr>
        <w:t xml:space="preserve">The District and colleges also manage their financial affairs with integrity.  Since 2013, under two separate external audit firms, the District has received clean audits with no findings.  </w:t>
      </w:r>
      <w:r>
        <w:rPr>
          <w:rFonts w:cs="Times New Roman"/>
          <w:szCs w:val="24"/>
        </w:rPr>
        <w:t xml:space="preserve">Financial audits are archived and can be accessed through the District </w:t>
      </w:r>
      <w:hyperlink r:id="rId1102" w:history="1">
        <w:r w:rsidRPr="002B4DB3">
          <w:rPr>
            <w:rStyle w:val="Hyperlink"/>
            <w:rFonts w:cs="Times New Roman"/>
            <w:szCs w:val="24"/>
          </w:rPr>
          <w:t>Audit Report</w:t>
        </w:r>
      </w:hyperlink>
      <w:r>
        <w:rPr>
          <w:rFonts w:cs="Times New Roman"/>
          <w:szCs w:val="24"/>
        </w:rPr>
        <w:t xml:space="preserve"> website.  </w:t>
      </w:r>
      <w:r w:rsidRPr="002B4DB3">
        <w:rPr>
          <w:rFonts w:cs="Times New Roman"/>
          <w:szCs w:val="24"/>
        </w:rPr>
        <w:t xml:space="preserve">Moreover, external rating agencies </w:t>
      </w:r>
      <w:hyperlink r:id="rId1103" w:history="1">
        <w:r w:rsidRPr="002B4DB3">
          <w:rPr>
            <w:rStyle w:val="Hyperlink"/>
            <w:rFonts w:cs="Times New Roman"/>
            <w:szCs w:val="24"/>
          </w:rPr>
          <w:t>Standard &amp; Poor’s and Moody’s</w:t>
        </w:r>
      </w:hyperlink>
      <w:r w:rsidRPr="002B4DB3">
        <w:rPr>
          <w:rFonts w:cs="Times New Roman"/>
          <w:szCs w:val="24"/>
        </w:rPr>
        <w:t xml:space="preserve"> rate the District’s credit as </w:t>
      </w:r>
      <w:r w:rsidRPr="002B4DB3">
        <w:rPr>
          <w:rFonts w:cs="Times New Roman"/>
          <w:szCs w:val="24"/>
        </w:rPr>
        <w:lastRenderedPageBreak/>
        <w:t xml:space="preserve">AA+ and AA1, respectively, only one notch below the highest rating available which is primarily reserved for Basic Aid districts. </w:t>
      </w:r>
    </w:p>
    <w:p w14:paraId="47621300" w14:textId="77777777" w:rsidR="00CF0F23" w:rsidRPr="002B4DB3" w:rsidRDefault="00CF0F23" w:rsidP="00CF0F23">
      <w:pPr>
        <w:spacing w:after="0" w:line="240" w:lineRule="auto"/>
        <w:rPr>
          <w:rFonts w:cs="Times New Roman"/>
          <w:szCs w:val="24"/>
        </w:rPr>
      </w:pPr>
    </w:p>
    <w:p w14:paraId="187FD213" w14:textId="10584B3D" w:rsidR="00CF0F23" w:rsidRPr="002B4DB3" w:rsidRDefault="00CF0F23" w:rsidP="00CF0F23">
      <w:pPr>
        <w:spacing w:after="0" w:line="240" w:lineRule="auto"/>
        <w:rPr>
          <w:rFonts w:cs="Times New Roman"/>
          <w:szCs w:val="24"/>
        </w:rPr>
      </w:pPr>
      <w:r w:rsidRPr="002B4DB3">
        <w:rPr>
          <w:rFonts w:cs="Times New Roman"/>
          <w:szCs w:val="24"/>
        </w:rPr>
        <w:t>In addition to the general fund allocation, the College receives restricted categorical funds and seeks competitive grants. Categorical and other grant funds are allocated based upon the respective program plan</w:t>
      </w:r>
      <w:r w:rsidR="00B32CBC">
        <w:rPr>
          <w:rFonts w:cs="Times New Roman"/>
          <w:szCs w:val="24"/>
        </w:rPr>
        <w:t>s</w:t>
      </w:r>
      <w:r w:rsidRPr="002B4DB3">
        <w:rPr>
          <w:rFonts w:cs="Times New Roman"/>
          <w:szCs w:val="24"/>
        </w:rPr>
        <w:t xml:space="preserve"> and aligned with institutional and program review goals.  Applications for grants are reviewed internally to ensure the grant aligns with the </w:t>
      </w:r>
      <w:r w:rsidR="00B32CBC">
        <w:rPr>
          <w:rFonts w:cs="Times New Roman"/>
          <w:szCs w:val="24"/>
        </w:rPr>
        <w:t>C</w:t>
      </w:r>
      <w:r w:rsidRPr="002B4DB3">
        <w:rPr>
          <w:rFonts w:cs="Times New Roman"/>
          <w:szCs w:val="24"/>
        </w:rPr>
        <w:t xml:space="preserve">ollege mission and strategic goals.  Business Procedure </w:t>
      </w:r>
      <w:hyperlink r:id="rId1104" w:history="1">
        <w:r w:rsidRPr="00EB0172">
          <w:rPr>
            <w:rStyle w:val="Hyperlink"/>
            <w:rFonts w:cs="Times New Roman"/>
            <w:szCs w:val="24"/>
          </w:rPr>
          <w:t>3.30</w:t>
        </w:r>
      </w:hyperlink>
      <w:r w:rsidRPr="002B4DB3">
        <w:rPr>
          <w:rFonts w:cs="Times New Roman"/>
          <w:szCs w:val="24"/>
        </w:rPr>
        <w:t xml:space="preserve"> Grants</w:t>
      </w:r>
      <w:r w:rsidR="00EB0172">
        <w:rPr>
          <w:rFonts w:cs="Times New Roman"/>
          <w:szCs w:val="24"/>
        </w:rPr>
        <w:t xml:space="preserve"> </w:t>
      </w:r>
      <w:r w:rsidR="00B32CBC">
        <w:rPr>
          <w:rFonts w:cs="Times New Roman"/>
          <w:szCs w:val="24"/>
        </w:rPr>
        <w:t>d</w:t>
      </w:r>
      <w:r w:rsidRPr="002B4DB3">
        <w:rPr>
          <w:rFonts w:cs="Times New Roman"/>
          <w:szCs w:val="24"/>
        </w:rPr>
        <w:t>escribes this process.</w:t>
      </w:r>
    </w:p>
    <w:p w14:paraId="7AAAEC07" w14:textId="77777777" w:rsidR="00CF0F23" w:rsidRPr="002B4DB3" w:rsidRDefault="00CF0F23" w:rsidP="00CF0F23">
      <w:pPr>
        <w:spacing w:after="0" w:line="240" w:lineRule="auto"/>
        <w:rPr>
          <w:rFonts w:cs="Times New Roman"/>
          <w:szCs w:val="24"/>
        </w:rPr>
      </w:pPr>
    </w:p>
    <w:p w14:paraId="1158F815" w14:textId="264B2D57" w:rsidR="00AC5FF4" w:rsidRDefault="00AC5FF4" w:rsidP="00CF0F23">
      <w:pPr>
        <w:spacing w:after="0" w:line="240" w:lineRule="auto"/>
        <w:rPr>
          <w:rFonts w:cs="Times New Roman"/>
          <w:szCs w:val="24"/>
        </w:rPr>
      </w:pPr>
      <w:r>
        <w:rPr>
          <w:rFonts w:cs="Times New Roman"/>
          <w:szCs w:val="24"/>
        </w:rPr>
        <w:t xml:space="preserve">The Budget Development Process helps the college determine the overall budget and account for key expenditures over the course of the academic year.  </w:t>
      </w:r>
      <w:r w:rsidR="00FA6ED8">
        <w:rPr>
          <w:rFonts w:cs="Times New Roman"/>
          <w:szCs w:val="24"/>
        </w:rPr>
        <w:t>The Budget Committee, a subcommittee of College Council, is also responsible for reviewing, developing process</w:t>
      </w:r>
      <w:r w:rsidR="00B32CBC">
        <w:rPr>
          <w:rFonts w:cs="Times New Roman"/>
          <w:szCs w:val="24"/>
        </w:rPr>
        <w:t>es</w:t>
      </w:r>
      <w:r w:rsidR="00FA6ED8">
        <w:rPr>
          <w:rFonts w:cs="Times New Roman"/>
          <w:szCs w:val="24"/>
        </w:rPr>
        <w:t xml:space="preserve">, and providing recommendations about </w:t>
      </w:r>
      <w:r w:rsidR="00B32CBC">
        <w:rPr>
          <w:rFonts w:cs="Times New Roman"/>
          <w:szCs w:val="24"/>
        </w:rPr>
        <w:t>the C</w:t>
      </w:r>
      <w:r w:rsidR="00FA6ED8">
        <w:rPr>
          <w:rFonts w:cs="Times New Roman"/>
          <w:szCs w:val="24"/>
        </w:rPr>
        <w:t>ollege budget.</w:t>
      </w:r>
    </w:p>
    <w:p w14:paraId="2B39095D" w14:textId="2962EE2C" w:rsidR="00FE7955" w:rsidRDefault="00FE7955" w:rsidP="00CF0F23">
      <w:pPr>
        <w:spacing w:after="0" w:line="240" w:lineRule="auto"/>
        <w:rPr>
          <w:rFonts w:cs="Times New Roman"/>
          <w:szCs w:val="24"/>
        </w:rPr>
      </w:pPr>
    </w:p>
    <w:p w14:paraId="4640FE25" w14:textId="3E50BB6E" w:rsidR="00AC5FF4" w:rsidRDefault="00FE7955" w:rsidP="0000138D">
      <w:pPr>
        <w:spacing w:after="0" w:line="240" w:lineRule="auto"/>
        <w:jc w:val="center"/>
        <w:rPr>
          <w:rFonts w:cs="Times New Roman"/>
          <w:szCs w:val="24"/>
        </w:rPr>
      </w:pPr>
      <w:r>
        <w:rPr>
          <w:rFonts w:cs="Times New Roman"/>
          <w:szCs w:val="24"/>
        </w:rPr>
        <w:t>Budget Developmen</w:t>
      </w:r>
      <w:r w:rsidR="0000138D">
        <w:rPr>
          <w:rFonts w:cs="Times New Roman"/>
          <w:szCs w:val="24"/>
        </w:rPr>
        <w:t>t Process</w:t>
      </w:r>
    </w:p>
    <w:p w14:paraId="1EC7D852" w14:textId="3C04591C" w:rsidR="00AC5FF4" w:rsidRDefault="0000138D" w:rsidP="0000138D">
      <w:pPr>
        <w:spacing w:after="0" w:line="240" w:lineRule="auto"/>
        <w:jc w:val="center"/>
        <w:rPr>
          <w:rFonts w:cs="Times New Roman"/>
          <w:szCs w:val="24"/>
        </w:rPr>
      </w:pPr>
      <w:r w:rsidRPr="00AC5FF4">
        <w:rPr>
          <w:noProof/>
        </w:rPr>
        <w:drawing>
          <wp:inline distT="0" distB="0" distL="0" distR="0" wp14:anchorId="0DDB4B49" wp14:editId="3C6F0844">
            <wp:extent cx="3447538" cy="2452687"/>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457812" cy="2459996"/>
                    </a:xfrm>
                    <a:prstGeom prst="rect">
                      <a:avLst/>
                    </a:prstGeom>
                    <a:noFill/>
                    <a:ln>
                      <a:noFill/>
                    </a:ln>
                  </pic:spPr>
                </pic:pic>
              </a:graphicData>
            </a:graphic>
          </wp:inline>
        </w:drawing>
      </w:r>
    </w:p>
    <w:p w14:paraId="231C030C" w14:textId="10C21CD8" w:rsidR="00AC5FF4" w:rsidRDefault="00AC5FF4" w:rsidP="00CF0F23">
      <w:pPr>
        <w:spacing w:after="0" w:line="240" w:lineRule="auto"/>
        <w:rPr>
          <w:rFonts w:cs="Times New Roman"/>
          <w:szCs w:val="24"/>
        </w:rPr>
      </w:pPr>
    </w:p>
    <w:p w14:paraId="08C240B7" w14:textId="6C349DCA" w:rsidR="00AC5FF4" w:rsidRDefault="00AC5FF4" w:rsidP="00AC5FF4">
      <w:pPr>
        <w:jc w:val="center"/>
      </w:pPr>
      <w:r>
        <w:t>Budget Development Process</w:t>
      </w:r>
    </w:p>
    <w:p w14:paraId="7822F728" w14:textId="77777777" w:rsidR="00AC5FF4" w:rsidRDefault="00AC5FF4" w:rsidP="00D1036F">
      <w:pPr>
        <w:pStyle w:val="ListParagraph"/>
        <w:numPr>
          <w:ilvl w:val="0"/>
          <w:numId w:val="72"/>
        </w:numPr>
        <w:spacing w:after="0"/>
      </w:pPr>
      <w:r>
        <w:t xml:space="preserve">Using Business Procedure 18.01, District Finance Services calculates and vets the college allocations.  </w:t>
      </w:r>
    </w:p>
    <w:p w14:paraId="7070B1D3" w14:textId="77777777" w:rsidR="00AC5FF4" w:rsidRDefault="00AC5FF4" w:rsidP="00D1036F">
      <w:pPr>
        <w:pStyle w:val="ListParagraph"/>
        <w:numPr>
          <w:ilvl w:val="0"/>
          <w:numId w:val="72"/>
        </w:numPr>
        <w:spacing w:after="0"/>
      </w:pPr>
      <w:r>
        <w:t>Contra Costa College develops its budget by accounting for the following components:</w:t>
      </w:r>
    </w:p>
    <w:p w14:paraId="2E62F0A7" w14:textId="53D077A1" w:rsidR="00AC5FF4" w:rsidRDefault="00AC5FF4" w:rsidP="00D1036F">
      <w:pPr>
        <w:pStyle w:val="ListParagraph"/>
        <w:numPr>
          <w:ilvl w:val="1"/>
          <w:numId w:val="72"/>
        </w:numPr>
        <w:spacing w:after="0"/>
      </w:pPr>
      <w:r>
        <w:t xml:space="preserve">Salaries and Benefits - Position Budget generates all salaries and benefits for permanent positions, and hourly teaching/non-teaching budget </w:t>
      </w:r>
      <w:r w:rsidR="00B32CBC">
        <w:t xml:space="preserve">is </w:t>
      </w:r>
      <w:r>
        <w:t xml:space="preserve">calculated based on FTES goals, FTEF, and productivity ratio assumptions. </w:t>
      </w:r>
    </w:p>
    <w:p w14:paraId="24B6FA08" w14:textId="46B06D9F" w:rsidR="00AC5FF4" w:rsidRDefault="00AC5FF4" w:rsidP="00D1036F">
      <w:pPr>
        <w:pStyle w:val="ListParagraph"/>
        <w:numPr>
          <w:ilvl w:val="1"/>
          <w:numId w:val="72"/>
        </w:numPr>
        <w:spacing w:after="0"/>
      </w:pPr>
      <w:r>
        <w:t xml:space="preserve">Operating Budget for Departments - cost of supplies, travel, classified hourly, and student employment, professional development, and other operating costs. The Budget Committee uses College Procedure </w:t>
      </w:r>
      <w:hyperlink r:id="rId1106" w:history="1">
        <w:r w:rsidRPr="00EB0172">
          <w:rPr>
            <w:rStyle w:val="Hyperlink"/>
          </w:rPr>
          <w:t>C3030</w:t>
        </w:r>
      </w:hyperlink>
      <w:r>
        <w:t xml:space="preserve"> as the basis for this allocation. In the past few years, allocation</w:t>
      </w:r>
      <w:r w:rsidR="00B32CBC">
        <w:t>s</w:t>
      </w:r>
      <w:r>
        <w:t xml:space="preserve"> to the departments were rolled over from year to year.</w:t>
      </w:r>
    </w:p>
    <w:p w14:paraId="1AA2C3B3" w14:textId="77777777" w:rsidR="00AC5FF4" w:rsidRDefault="00AC5FF4" w:rsidP="00D1036F">
      <w:pPr>
        <w:pStyle w:val="ListParagraph"/>
        <w:numPr>
          <w:ilvl w:val="1"/>
          <w:numId w:val="72"/>
        </w:numPr>
        <w:spacing w:after="0"/>
      </w:pPr>
      <w:r>
        <w:t xml:space="preserve">Contingencies – costs to cover unforeseen, unbudgeted items, cost of equipment maintenance or replacement, etc. </w:t>
      </w:r>
    </w:p>
    <w:p w14:paraId="713A65BE" w14:textId="4E94247C" w:rsidR="00AC5FF4" w:rsidRDefault="00AC5FF4" w:rsidP="00D1036F">
      <w:pPr>
        <w:pStyle w:val="ListParagraph"/>
        <w:numPr>
          <w:ilvl w:val="1"/>
          <w:numId w:val="72"/>
        </w:numPr>
        <w:spacing w:after="0"/>
      </w:pPr>
      <w:r>
        <w:lastRenderedPageBreak/>
        <w:t xml:space="preserve">Reserves – deficit funding reserve to cover reductions in revenue, minimum 1% reserve as required by Business Procedure </w:t>
      </w:r>
      <w:hyperlink r:id="rId1107" w:history="1">
        <w:r w:rsidRPr="00E0762B">
          <w:rPr>
            <w:rStyle w:val="Hyperlink"/>
          </w:rPr>
          <w:t>18.01</w:t>
        </w:r>
      </w:hyperlink>
      <w:r>
        <w:t>, reserve for anticipated salary increases, etc.</w:t>
      </w:r>
    </w:p>
    <w:p w14:paraId="7E30B421" w14:textId="77777777" w:rsidR="00AC5FF4" w:rsidRDefault="00AC5FF4" w:rsidP="00D1036F">
      <w:pPr>
        <w:pStyle w:val="ListParagraph"/>
        <w:numPr>
          <w:ilvl w:val="0"/>
          <w:numId w:val="72"/>
        </w:numPr>
        <w:spacing w:after="0"/>
      </w:pPr>
      <w:r>
        <w:t>Director of Business Services works with District Finance Services to verify budget calculations to validate allocation and balance the budget.</w:t>
      </w:r>
    </w:p>
    <w:p w14:paraId="2D7B4D6D" w14:textId="77777777" w:rsidR="00AC5FF4" w:rsidRDefault="00AC5FF4" w:rsidP="00D1036F">
      <w:pPr>
        <w:pStyle w:val="ListParagraph"/>
        <w:numPr>
          <w:ilvl w:val="0"/>
          <w:numId w:val="72"/>
        </w:numPr>
        <w:spacing w:after="0"/>
      </w:pPr>
      <w:r>
        <w:t>Budget presentation and “traveling road show” to share budget information typically happens in September.</w:t>
      </w:r>
      <w:r w:rsidRPr="00A224CC">
        <w:t xml:space="preserve"> </w:t>
      </w:r>
      <w:r>
        <w:t>The Director of Business Services presents the budget at division meetings to give faculty and staff the opportunity to review the budget in an interactive manner. The presentation also includes year-end actuals for the prior year.</w:t>
      </w:r>
    </w:p>
    <w:p w14:paraId="6E5616C0" w14:textId="2D1735B4" w:rsidR="00AC5FF4" w:rsidRDefault="00AC5FF4" w:rsidP="00D1036F">
      <w:pPr>
        <w:pStyle w:val="ListParagraph"/>
        <w:numPr>
          <w:ilvl w:val="0"/>
          <w:numId w:val="72"/>
        </w:numPr>
        <w:spacing w:after="0"/>
      </w:pPr>
      <w:r>
        <w:t xml:space="preserve">District-wide budget, including College budgets, is posted on the </w:t>
      </w:r>
      <w:r w:rsidR="00B32CBC">
        <w:t>D</w:t>
      </w:r>
      <w:r>
        <w:t>istrict website.</w:t>
      </w:r>
    </w:p>
    <w:p w14:paraId="77B3C0E1" w14:textId="35AEB3A3" w:rsidR="00AC5FF4" w:rsidRDefault="00AC5FF4" w:rsidP="00D1036F">
      <w:pPr>
        <w:pStyle w:val="ListParagraph"/>
        <w:numPr>
          <w:ilvl w:val="0"/>
          <w:numId w:val="72"/>
        </w:numPr>
        <w:spacing w:after="0"/>
      </w:pPr>
      <w:r>
        <w:t xml:space="preserve">District-wide budget forums are conducted at each College and </w:t>
      </w:r>
      <w:r w:rsidR="00B32CBC">
        <w:t xml:space="preserve">at </w:t>
      </w:r>
      <w:r>
        <w:t>the District Office in April.  This gives the campus and District communities the opportunity to preview the projected budget, with assumptions and information about the State budget, for the upcoming year.</w:t>
      </w:r>
    </w:p>
    <w:p w14:paraId="01D94F42" w14:textId="77777777" w:rsidR="00AC5FF4" w:rsidRDefault="00AC5FF4" w:rsidP="00CF0F23">
      <w:pPr>
        <w:spacing w:after="0" w:line="240" w:lineRule="auto"/>
        <w:rPr>
          <w:rFonts w:cs="Times New Roman"/>
          <w:szCs w:val="24"/>
        </w:rPr>
      </w:pPr>
    </w:p>
    <w:p w14:paraId="0A2DD38A" w14:textId="187E5751" w:rsidR="00CF0F23" w:rsidRDefault="008F27C5" w:rsidP="00CF0F23">
      <w:pPr>
        <w:spacing w:after="0" w:line="240" w:lineRule="auto"/>
        <w:rPr>
          <w:rFonts w:cs="Times New Roman"/>
          <w:szCs w:val="24"/>
        </w:rPr>
      </w:pPr>
      <w:r>
        <w:rPr>
          <w:rFonts w:cs="Times New Roman"/>
          <w:szCs w:val="24"/>
        </w:rPr>
        <w:t>B</w:t>
      </w:r>
      <w:r w:rsidR="00CF0F23">
        <w:rPr>
          <w:rFonts w:cs="Times New Roman"/>
          <w:szCs w:val="24"/>
        </w:rPr>
        <w:t xml:space="preserve">udget </w:t>
      </w:r>
      <w:r>
        <w:rPr>
          <w:rFonts w:cs="Times New Roman"/>
          <w:szCs w:val="24"/>
        </w:rPr>
        <w:t>requests</w:t>
      </w:r>
      <w:r w:rsidR="00CF0F23">
        <w:rPr>
          <w:rFonts w:cs="Times New Roman"/>
          <w:szCs w:val="24"/>
        </w:rPr>
        <w:t xml:space="preserve"> from program reviews are evaluated and funded if approved through the Resource Allocation Process under </w:t>
      </w:r>
      <w:r w:rsidR="00CF0F23" w:rsidRPr="00FA6ED8">
        <w:rPr>
          <w:rFonts w:cs="Times New Roman"/>
          <w:szCs w:val="24"/>
        </w:rPr>
        <w:t>College Procedures Handbook</w:t>
      </w:r>
      <w:r w:rsidR="00CF0F23">
        <w:rPr>
          <w:rFonts w:cs="Times New Roman"/>
          <w:szCs w:val="24"/>
        </w:rPr>
        <w:t xml:space="preserve"> Section </w:t>
      </w:r>
      <w:r w:rsidR="00CF0F23" w:rsidRPr="00EB0172">
        <w:rPr>
          <w:rFonts w:cs="Times New Roman"/>
          <w:szCs w:val="24"/>
        </w:rPr>
        <w:t>C3030</w:t>
      </w:r>
      <w:r w:rsidR="00CF0F23">
        <w:rPr>
          <w:rFonts w:cs="Times New Roman"/>
          <w:szCs w:val="24"/>
        </w:rPr>
        <w:t xml:space="preserve">.   </w:t>
      </w:r>
      <w:r w:rsidR="00CF0F23" w:rsidRPr="002B4DB3">
        <w:rPr>
          <w:rFonts w:cs="Times New Roman"/>
          <w:szCs w:val="24"/>
        </w:rPr>
        <w:t>Salaries and benefits of permanent employees (classified, faculty, management), including vacancies, are automatically budgeted. The part-time faculty budget is then calculated and budgeted based on FTES goals, FTEF, and productivity targets. For the last few years, the operating budgets have been rolled over. Also included in the budget are other obligations such as the 1% required college reserve, deficit funding reserve, college contingencies, Foundation support, etc.</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5913969" w14:textId="45C45E8C" w:rsidR="00CF0F23" w:rsidRPr="002B4DB3" w:rsidRDefault="00CF0F23" w:rsidP="00CF0F23">
      <w:pPr>
        <w:spacing w:after="0" w:line="240" w:lineRule="auto"/>
        <w:rPr>
          <w:rFonts w:cs="Times New Roman"/>
          <w:szCs w:val="24"/>
        </w:rPr>
      </w:pPr>
      <w:r w:rsidRPr="002B4DB3">
        <w:rPr>
          <w:rFonts w:cs="Times New Roman"/>
          <w:szCs w:val="24"/>
        </w:rPr>
        <w:t xml:space="preserve">Business Procedure </w:t>
      </w:r>
      <w:hyperlink r:id="rId1108" w:history="1">
        <w:r w:rsidRPr="00E0762B">
          <w:rPr>
            <w:rStyle w:val="Hyperlink"/>
            <w:rFonts w:cs="Times New Roman"/>
            <w:szCs w:val="24"/>
          </w:rPr>
          <w:t>18.0</w:t>
        </w:r>
        <w:r w:rsidR="006B135E" w:rsidRPr="00E0762B">
          <w:rPr>
            <w:rStyle w:val="Hyperlink"/>
            <w:rFonts w:cs="Times New Roman"/>
            <w:szCs w:val="24"/>
          </w:rPr>
          <w:t>6</w:t>
        </w:r>
      </w:hyperlink>
      <w:r w:rsidR="006B135E">
        <w:rPr>
          <w:rFonts w:cs="Times New Roman"/>
          <w:szCs w:val="24"/>
        </w:rPr>
        <w:t xml:space="preserve"> - Budget Procedure d</w:t>
      </w:r>
      <w:r w:rsidRPr="002B4DB3">
        <w:rPr>
          <w:rFonts w:cs="Times New Roman"/>
          <w:szCs w:val="24"/>
        </w:rPr>
        <w:t xml:space="preserve">etails the timeline for the development of the District and college budgets.  Through a collegial process, beginning with the Governor’s January budget proposal, budget assumptions for the tentative budget are agreed upon through a shared governance structure.  These assumptions are vetted through the monthly Chief Business Officer’s meeting, Chancellor’s Advisory Team, Cabinet and District Governance Council (DGC).  DGC convenes monthly, serves as the District Budget Committee and is comprised of leaders from all constituency groups, including faculty, classified professionals, managers, and students.  This collegial process has reaped enormous goodwill and has allowed the District and colleges to have widespread agreement on the financial aspects of the organization.  </w:t>
      </w:r>
    </w:p>
    <w:p w14:paraId="4F543BB3" w14:textId="77777777" w:rsidR="00CF0F23" w:rsidRPr="002B4DB3" w:rsidRDefault="00CF0F23" w:rsidP="00CF0F23">
      <w:pPr>
        <w:spacing w:after="0" w:line="240" w:lineRule="auto"/>
        <w:rPr>
          <w:rFonts w:cs="Times New Roman"/>
          <w:szCs w:val="24"/>
        </w:rPr>
      </w:pPr>
    </w:p>
    <w:p w14:paraId="6D831199" w14:textId="77777777" w:rsidR="00CF0F23" w:rsidRPr="002B4DB3" w:rsidRDefault="00CF0F23" w:rsidP="00CF0F23">
      <w:pPr>
        <w:spacing w:after="0" w:line="240" w:lineRule="auto"/>
        <w:rPr>
          <w:rFonts w:cs="Times New Roman"/>
          <w:szCs w:val="24"/>
        </w:rPr>
      </w:pPr>
      <w:r w:rsidRPr="002B4DB3">
        <w:rPr>
          <w:rFonts w:cs="Times New Roman"/>
          <w:szCs w:val="24"/>
        </w:rPr>
        <w:t>Upon finalizing the assumptions, District Office populates budget templates for the colleges to begin working on the tentative budget.  Concurrently, during the month of April the Governing Board receives a “Budget Study Session” report at its open meeting and District Office staff conduct “Budget Forums” at all locations.  These venues provide feedback opportunities for Governing Board members and District employees as well as the chance to ask questions or receive clarifications.</w:t>
      </w:r>
    </w:p>
    <w:p w14:paraId="58471709" w14:textId="77777777" w:rsidR="00CF0F23" w:rsidRPr="002B4DB3" w:rsidRDefault="00CF0F23" w:rsidP="00CF0F23">
      <w:pPr>
        <w:spacing w:after="0" w:line="240" w:lineRule="auto"/>
        <w:rPr>
          <w:rFonts w:cs="Times New Roman"/>
          <w:szCs w:val="24"/>
        </w:rPr>
      </w:pPr>
    </w:p>
    <w:p w14:paraId="3A4BA93C" w14:textId="0B76D030" w:rsidR="00CF0F23" w:rsidRDefault="00CF0F23" w:rsidP="00CF0F23">
      <w:pPr>
        <w:spacing w:after="0" w:line="240" w:lineRule="auto"/>
        <w:rPr>
          <w:rFonts w:eastAsia="Trebuchet MS" w:cs="Times New Roman"/>
          <w:szCs w:val="20"/>
        </w:rPr>
      </w:pPr>
      <w:r w:rsidRPr="002B4DB3">
        <w:rPr>
          <w:rFonts w:eastAsia="Trebuchet MS" w:cs="Times New Roman"/>
          <w:szCs w:val="20"/>
        </w:rPr>
        <w:t xml:space="preserve">Other information, including audited financial statements, state mandated financial reports, budget presentations, and actuarial reports are brought to the Governing Board for information or action as necessary.  These reports are accessible on the District </w:t>
      </w:r>
      <w:r w:rsidR="006B135E">
        <w:rPr>
          <w:rFonts w:eastAsia="Trebuchet MS" w:cs="Times New Roman"/>
          <w:szCs w:val="20"/>
        </w:rPr>
        <w:t>Finance</w:t>
      </w:r>
      <w:r w:rsidR="00FA6ED8">
        <w:rPr>
          <w:rFonts w:eastAsia="Trebuchet MS" w:cs="Times New Roman"/>
          <w:szCs w:val="20"/>
        </w:rPr>
        <w:t xml:space="preserve"> Annual Financial and Budget Reports</w:t>
      </w:r>
      <w:r w:rsidR="006B135E">
        <w:rPr>
          <w:rFonts w:eastAsia="Trebuchet MS" w:cs="Times New Roman"/>
          <w:szCs w:val="20"/>
        </w:rPr>
        <w:t xml:space="preserve"> </w:t>
      </w:r>
      <w:hyperlink r:id="rId1109" w:history="1">
        <w:r w:rsidR="006B135E" w:rsidRPr="006B135E">
          <w:rPr>
            <w:rStyle w:val="Hyperlink"/>
            <w:rFonts w:eastAsia="Trebuchet MS" w:cs="Times New Roman"/>
            <w:szCs w:val="20"/>
          </w:rPr>
          <w:t>website</w:t>
        </w:r>
      </w:hyperlink>
      <w:r w:rsidRPr="002B4DB3">
        <w:rPr>
          <w:rFonts w:eastAsia="Trebuchet MS" w:cs="Times New Roman"/>
          <w:szCs w:val="20"/>
        </w:rPr>
        <w:t xml:space="preserve"> and the contents of these reports are incorporated into presentations given to employees.</w:t>
      </w:r>
    </w:p>
    <w:p w14:paraId="681D7AE8" w14:textId="4E00FC55" w:rsidR="00A21227" w:rsidRDefault="00A21227" w:rsidP="00CF0F23">
      <w:pPr>
        <w:spacing w:after="0" w:line="240" w:lineRule="auto"/>
        <w:rPr>
          <w:rFonts w:eastAsia="Trebuchet MS" w:cs="Times New Roman"/>
          <w:szCs w:val="20"/>
        </w:rPr>
      </w:pPr>
    </w:p>
    <w:p w14:paraId="77AE2D4D" w14:textId="77777777" w:rsidR="00A21227" w:rsidRPr="00A21227" w:rsidRDefault="00A21227" w:rsidP="00A21227">
      <w:pPr>
        <w:spacing w:after="0" w:line="240" w:lineRule="auto"/>
        <w:rPr>
          <w:rFonts w:eastAsia="Trebuchet MS" w:cs="Times New Roman"/>
          <w:szCs w:val="20"/>
        </w:rPr>
      </w:pPr>
      <w:r w:rsidRPr="00A21227">
        <w:rPr>
          <w:rFonts w:eastAsia="Trebuchet MS" w:cs="Times New Roman"/>
          <w:iCs/>
          <w:szCs w:val="20"/>
        </w:rPr>
        <w:t>There are several initiatives and programs that the College is moving forward with, that will affect program review and budgeting. The program review platform will be migrated to eLumen Districtwide. Guided Pathways will continue to be a priority. Starting in 2021-2022, the hold harmless provision of the Student Centered Funding Formula will end. These and other developments have to be incorporated in the College’s comprehensive review of its programs and services. The outcome of this review, and with the College’s Strategic Plan for guidance, the College will establish its priorities. This prioritization will then inform budget development.</w:t>
      </w:r>
    </w:p>
    <w:p w14:paraId="55771150" w14:textId="3B934031" w:rsidR="0011634E" w:rsidRDefault="0011634E" w:rsidP="00A95FFC">
      <w:pPr>
        <w:spacing w:after="0" w:line="240" w:lineRule="auto"/>
        <w:rPr>
          <w:rFonts w:eastAsia="Trebuchet MS" w:cs="Times New Roman"/>
          <w:szCs w:val="24"/>
        </w:rPr>
      </w:pPr>
    </w:p>
    <w:p w14:paraId="2B70CB57" w14:textId="15A42490" w:rsidR="00801D28" w:rsidRPr="006B135E" w:rsidRDefault="00801D28" w:rsidP="006B135E">
      <w:pPr>
        <w:spacing w:after="0" w:line="240" w:lineRule="auto"/>
        <w:rPr>
          <w:rFonts w:cs="Times New Roman"/>
          <w:b/>
          <w:bCs/>
          <w:szCs w:val="24"/>
        </w:rPr>
      </w:pPr>
      <w:r w:rsidRPr="006B135E">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6B135E" w:rsidRPr="006B135E" w14:paraId="77126F34" w14:textId="77777777" w:rsidTr="00797693">
        <w:tc>
          <w:tcPr>
            <w:tcW w:w="1165" w:type="dxa"/>
          </w:tcPr>
          <w:p w14:paraId="1ADDF911" w14:textId="3C908BA3" w:rsidR="006B135E" w:rsidRPr="006B135E" w:rsidRDefault="004D3140" w:rsidP="006B135E">
            <w:pPr>
              <w:rPr>
                <w:rFonts w:cs="Times New Roman"/>
                <w:b/>
                <w:bCs/>
                <w:szCs w:val="24"/>
              </w:rPr>
            </w:pPr>
            <w:hyperlink r:id="rId1110" w:history="1">
              <w:r w:rsidR="006B135E" w:rsidRPr="006B135E">
                <w:rPr>
                  <w:rStyle w:val="Hyperlink"/>
                  <w:rFonts w:cs="Times New Roman"/>
                  <w:szCs w:val="24"/>
                </w:rPr>
                <w:t>III.D.1-</w:t>
              </w:r>
            </w:hyperlink>
            <w:r w:rsidR="00797693">
              <w:rPr>
                <w:rStyle w:val="Hyperlink"/>
                <w:rFonts w:cs="Times New Roman"/>
                <w:szCs w:val="24"/>
              </w:rPr>
              <w:t>1</w:t>
            </w:r>
          </w:p>
        </w:tc>
        <w:tc>
          <w:tcPr>
            <w:tcW w:w="8283" w:type="dxa"/>
          </w:tcPr>
          <w:p w14:paraId="50A8CECD" w14:textId="6F736A07" w:rsidR="006B135E" w:rsidRPr="006B135E" w:rsidRDefault="006B135E" w:rsidP="006B135E">
            <w:pPr>
              <w:rPr>
                <w:rFonts w:cs="Times New Roman"/>
                <w:b/>
                <w:bCs/>
                <w:szCs w:val="24"/>
              </w:rPr>
            </w:pPr>
            <w:r>
              <w:rPr>
                <w:rFonts w:cs="Times New Roman"/>
                <w:szCs w:val="24"/>
              </w:rPr>
              <w:t>Business Procedure 18.01 General Fund Budget</w:t>
            </w:r>
          </w:p>
        </w:tc>
      </w:tr>
      <w:tr w:rsidR="006B135E" w:rsidRPr="00113EED" w14:paraId="06B8DC02" w14:textId="77777777" w:rsidTr="00797693">
        <w:tc>
          <w:tcPr>
            <w:tcW w:w="1165" w:type="dxa"/>
          </w:tcPr>
          <w:p w14:paraId="21359BDA" w14:textId="7FE19D69" w:rsidR="006B135E" w:rsidRDefault="004D3140" w:rsidP="006B135E">
            <w:pPr>
              <w:rPr>
                <w:rFonts w:cs="Times New Roman"/>
                <w:szCs w:val="24"/>
              </w:rPr>
            </w:pPr>
            <w:hyperlink r:id="rId1111" w:history="1">
              <w:r w:rsidR="006B135E" w:rsidRPr="006B135E">
                <w:rPr>
                  <w:rStyle w:val="Hyperlink"/>
                  <w:rFonts w:cs="Times New Roman"/>
                  <w:szCs w:val="24"/>
                </w:rPr>
                <w:t>III.D.1-</w:t>
              </w:r>
            </w:hyperlink>
            <w:r w:rsidR="00797693">
              <w:rPr>
                <w:rStyle w:val="Hyperlink"/>
                <w:rFonts w:cs="Times New Roman"/>
                <w:szCs w:val="24"/>
              </w:rPr>
              <w:t>2</w:t>
            </w:r>
          </w:p>
        </w:tc>
        <w:tc>
          <w:tcPr>
            <w:tcW w:w="8283" w:type="dxa"/>
          </w:tcPr>
          <w:p w14:paraId="20A8CC78" w14:textId="57D41486" w:rsidR="006B135E" w:rsidRPr="00113EED" w:rsidRDefault="006B135E" w:rsidP="006B135E">
            <w:pPr>
              <w:rPr>
                <w:rFonts w:cs="Times New Roman"/>
                <w:szCs w:val="24"/>
              </w:rPr>
            </w:pPr>
            <w:r>
              <w:rPr>
                <w:rFonts w:cs="Times New Roman"/>
                <w:szCs w:val="24"/>
              </w:rPr>
              <w:t>Business Procedure 18.06 Budget Preparation</w:t>
            </w:r>
          </w:p>
        </w:tc>
      </w:tr>
      <w:tr w:rsidR="006B135E" w:rsidRPr="00113EED" w14:paraId="77A410D9" w14:textId="77777777" w:rsidTr="00797693">
        <w:tc>
          <w:tcPr>
            <w:tcW w:w="1165" w:type="dxa"/>
          </w:tcPr>
          <w:p w14:paraId="7CDCE5FB" w14:textId="0D60B8FD" w:rsidR="006B135E" w:rsidRDefault="004D3140" w:rsidP="006B135E">
            <w:pPr>
              <w:rPr>
                <w:rFonts w:cs="Times New Roman"/>
                <w:szCs w:val="24"/>
              </w:rPr>
            </w:pPr>
            <w:hyperlink r:id="rId1112" w:history="1">
              <w:r w:rsidR="006B135E" w:rsidRPr="006B135E">
                <w:rPr>
                  <w:rStyle w:val="Hyperlink"/>
                  <w:rFonts w:cs="Times New Roman"/>
                  <w:szCs w:val="24"/>
                </w:rPr>
                <w:t>III.D.1-</w:t>
              </w:r>
            </w:hyperlink>
            <w:r w:rsidR="00797693">
              <w:rPr>
                <w:rStyle w:val="Hyperlink"/>
                <w:rFonts w:cs="Times New Roman"/>
                <w:szCs w:val="24"/>
              </w:rPr>
              <w:t>3</w:t>
            </w:r>
          </w:p>
        </w:tc>
        <w:tc>
          <w:tcPr>
            <w:tcW w:w="8283" w:type="dxa"/>
          </w:tcPr>
          <w:p w14:paraId="416FC34C" w14:textId="7BEEFB90" w:rsidR="006B135E" w:rsidRPr="00113EED" w:rsidRDefault="006B135E" w:rsidP="006B135E">
            <w:pPr>
              <w:rPr>
                <w:rFonts w:cs="Times New Roman"/>
                <w:szCs w:val="24"/>
              </w:rPr>
            </w:pPr>
            <w:r>
              <w:rPr>
                <w:rFonts w:cs="Times New Roman"/>
                <w:szCs w:val="24"/>
              </w:rPr>
              <w:t>Audit Reports</w:t>
            </w:r>
          </w:p>
        </w:tc>
      </w:tr>
      <w:tr w:rsidR="006B135E" w:rsidRPr="00113EED" w14:paraId="4ABF4DB2" w14:textId="77777777" w:rsidTr="00797693">
        <w:tc>
          <w:tcPr>
            <w:tcW w:w="1165" w:type="dxa"/>
          </w:tcPr>
          <w:p w14:paraId="7123C2B0" w14:textId="52A56E7E" w:rsidR="006B135E" w:rsidRDefault="004D3140" w:rsidP="006B135E">
            <w:pPr>
              <w:rPr>
                <w:rFonts w:cs="Times New Roman"/>
                <w:szCs w:val="24"/>
              </w:rPr>
            </w:pPr>
            <w:hyperlink r:id="rId1113" w:history="1">
              <w:r w:rsidR="006B135E" w:rsidRPr="002B4DB3">
                <w:rPr>
                  <w:rStyle w:val="Hyperlink"/>
                  <w:rFonts w:cs="Times New Roman"/>
                  <w:szCs w:val="24"/>
                </w:rPr>
                <w:t>III.D.1-</w:t>
              </w:r>
            </w:hyperlink>
            <w:r w:rsidR="00797693">
              <w:rPr>
                <w:rStyle w:val="Hyperlink"/>
                <w:rFonts w:cs="Times New Roman"/>
                <w:szCs w:val="24"/>
              </w:rPr>
              <w:t>4</w:t>
            </w:r>
          </w:p>
        </w:tc>
        <w:tc>
          <w:tcPr>
            <w:tcW w:w="8283" w:type="dxa"/>
          </w:tcPr>
          <w:p w14:paraId="03F0DF9D" w14:textId="1329E25C" w:rsidR="006B135E" w:rsidRDefault="006B135E" w:rsidP="006B135E">
            <w:pPr>
              <w:rPr>
                <w:rFonts w:cs="Times New Roman"/>
                <w:szCs w:val="24"/>
              </w:rPr>
            </w:pPr>
            <w:r>
              <w:rPr>
                <w:rFonts w:cs="Times New Roman"/>
                <w:szCs w:val="24"/>
              </w:rPr>
              <w:t>Press Release:  District Continues Exemplary Stewardship of Bond Measure Funds</w:t>
            </w:r>
          </w:p>
        </w:tc>
      </w:tr>
      <w:tr w:rsidR="00EB0172" w:rsidRPr="00113EED" w14:paraId="1EFE46FF" w14:textId="77777777" w:rsidTr="00797693">
        <w:tc>
          <w:tcPr>
            <w:tcW w:w="1165" w:type="dxa"/>
          </w:tcPr>
          <w:p w14:paraId="7366D4B5" w14:textId="2F8CB489" w:rsidR="00EB0172" w:rsidRDefault="004D3140" w:rsidP="006B135E">
            <w:hyperlink r:id="rId1114" w:history="1">
              <w:r w:rsidR="00EB0172" w:rsidRPr="00EB0172">
                <w:rPr>
                  <w:rStyle w:val="Hyperlink"/>
                </w:rPr>
                <w:t>III.D.1-</w:t>
              </w:r>
            </w:hyperlink>
            <w:r w:rsidR="00797693">
              <w:rPr>
                <w:rStyle w:val="Hyperlink"/>
              </w:rPr>
              <w:t>5</w:t>
            </w:r>
          </w:p>
        </w:tc>
        <w:tc>
          <w:tcPr>
            <w:tcW w:w="8283" w:type="dxa"/>
          </w:tcPr>
          <w:p w14:paraId="4AFB1FC3" w14:textId="22143566" w:rsidR="00EB0172" w:rsidRDefault="00EB0172" w:rsidP="006B135E">
            <w:pPr>
              <w:rPr>
                <w:rFonts w:cs="Times New Roman"/>
                <w:szCs w:val="24"/>
              </w:rPr>
            </w:pPr>
            <w:r>
              <w:rPr>
                <w:rFonts w:cs="Times New Roman"/>
                <w:szCs w:val="24"/>
              </w:rPr>
              <w:t>Business Procedures 3.30 Grants</w:t>
            </w:r>
          </w:p>
        </w:tc>
      </w:tr>
      <w:tr w:rsidR="00FA6ED8" w:rsidRPr="00113EED" w14:paraId="469A2BE7" w14:textId="77777777" w:rsidTr="00797693">
        <w:tc>
          <w:tcPr>
            <w:tcW w:w="1165" w:type="dxa"/>
          </w:tcPr>
          <w:p w14:paraId="38B87540" w14:textId="43F6C0AA" w:rsidR="00FA6ED8" w:rsidRDefault="004D3140" w:rsidP="006B135E">
            <w:hyperlink r:id="rId1115" w:history="1">
              <w:r w:rsidR="00FA6ED8" w:rsidRPr="00FA6ED8">
                <w:rPr>
                  <w:rStyle w:val="Hyperlink"/>
                </w:rPr>
                <w:t>III.D.1-</w:t>
              </w:r>
            </w:hyperlink>
            <w:r w:rsidR="00797693">
              <w:rPr>
                <w:rStyle w:val="Hyperlink"/>
              </w:rPr>
              <w:t>6</w:t>
            </w:r>
          </w:p>
        </w:tc>
        <w:tc>
          <w:tcPr>
            <w:tcW w:w="8283" w:type="dxa"/>
          </w:tcPr>
          <w:p w14:paraId="1776E0C9" w14:textId="646642BF" w:rsidR="00FA6ED8" w:rsidRDefault="00FA6ED8" w:rsidP="006B135E">
            <w:pPr>
              <w:rPr>
                <w:rFonts w:cs="Times New Roman"/>
                <w:szCs w:val="24"/>
              </w:rPr>
            </w:pPr>
            <w:r>
              <w:rPr>
                <w:rFonts w:cs="Times New Roman"/>
                <w:szCs w:val="24"/>
              </w:rPr>
              <w:t>College Procedures Handbook Section C3030</w:t>
            </w:r>
          </w:p>
        </w:tc>
      </w:tr>
      <w:tr w:rsidR="006B135E" w:rsidRPr="00113EED" w14:paraId="7CDB2FED" w14:textId="77777777" w:rsidTr="00797693">
        <w:tc>
          <w:tcPr>
            <w:tcW w:w="1165" w:type="dxa"/>
          </w:tcPr>
          <w:p w14:paraId="6C2757A8" w14:textId="6C4A0BE0" w:rsidR="006B135E" w:rsidRDefault="004D3140" w:rsidP="006B135E">
            <w:pPr>
              <w:rPr>
                <w:rFonts w:cs="Times New Roman"/>
                <w:szCs w:val="24"/>
              </w:rPr>
            </w:pPr>
            <w:hyperlink r:id="rId1116" w:history="1">
              <w:r w:rsidR="006B135E" w:rsidRPr="006B135E">
                <w:rPr>
                  <w:rStyle w:val="Hyperlink"/>
                  <w:rFonts w:cs="Times New Roman"/>
                  <w:szCs w:val="24"/>
                </w:rPr>
                <w:t>III.D.1-</w:t>
              </w:r>
            </w:hyperlink>
            <w:r w:rsidR="00797693">
              <w:rPr>
                <w:rStyle w:val="Hyperlink"/>
                <w:rFonts w:cs="Times New Roman"/>
                <w:szCs w:val="24"/>
              </w:rPr>
              <w:t>7</w:t>
            </w:r>
          </w:p>
        </w:tc>
        <w:tc>
          <w:tcPr>
            <w:tcW w:w="8283" w:type="dxa"/>
          </w:tcPr>
          <w:p w14:paraId="3C5AA791" w14:textId="25C6BBE7" w:rsidR="006B135E" w:rsidRPr="00113EED" w:rsidRDefault="006B135E" w:rsidP="006B135E">
            <w:pPr>
              <w:rPr>
                <w:rFonts w:cs="Times New Roman"/>
                <w:szCs w:val="24"/>
              </w:rPr>
            </w:pPr>
            <w:r>
              <w:rPr>
                <w:rFonts w:cs="Times New Roman"/>
                <w:szCs w:val="24"/>
              </w:rPr>
              <w:t>Annual Financial and Budget Reports</w:t>
            </w:r>
            <w:r w:rsidR="00FA6ED8">
              <w:rPr>
                <w:rFonts w:cs="Times New Roman"/>
                <w:szCs w:val="24"/>
              </w:rPr>
              <w:t xml:space="preserve"> website</w:t>
            </w:r>
          </w:p>
        </w:tc>
      </w:tr>
    </w:tbl>
    <w:p w14:paraId="6F212322" w14:textId="77777777" w:rsidR="00CF0F23" w:rsidRPr="005D5CA7" w:rsidRDefault="00CF0F23" w:rsidP="00A95FFC">
      <w:pPr>
        <w:spacing w:after="0" w:line="240" w:lineRule="auto"/>
        <w:rPr>
          <w:rFonts w:eastAsia="Trebuchet MS" w:cs="Times New Roman"/>
          <w:szCs w:val="24"/>
        </w:rPr>
      </w:pPr>
    </w:p>
    <w:p w14:paraId="53E01822"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68" w:name="IIID2Fin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bookmarkEnd w:id="168"/>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610FACA" w14:textId="77777777" w:rsidR="00801D28" w:rsidRPr="002B4DB3" w:rsidRDefault="00801D28" w:rsidP="00801D28">
      <w:pPr>
        <w:spacing w:after="112" w:line="248" w:lineRule="auto"/>
        <w:ind w:right="15"/>
        <w:rPr>
          <w:rFonts w:cs="Times New Roman"/>
        </w:rPr>
      </w:pPr>
      <w:r w:rsidRPr="002B4DB3">
        <w:rPr>
          <w:rFonts w:cs="Times New Roman"/>
        </w:rPr>
        <w:t xml:space="preserve">The mission and goals of the District and its colleges set the foundation for financial planning, and financial planning is heavily integrated with and supports all institutional planning.  This is demonstrated through highly transparent processes at both the District and college level.  </w:t>
      </w:r>
    </w:p>
    <w:p w14:paraId="5471D02D" w14:textId="1D0142A8" w:rsidR="00801D28" w:rsidRDefault="00801D28" w:rsidP="00801D28">
      <w:pPr>
        <w:spacing w:after="112" w:line="248" w:lineRule="auto"/>
        <w:ind w:right="15"/>
        <w:rPr>
          <w:rFonts w:cs="Times New Roman"/>
        </w:rPr>
      </w:pPr>
      <w:r>
        <w:rPr>
          <w:rFonts w:cs="Times New Roman"/>
        </w:rPr>
        <w:t xml:space="preserve">Several board policies and business procedures govern </w:t>
      </w:r>
      <w:r w:rsidRPr="002B4DB3">
        <w:rPr>
          <w:rFonts w:cs="Times New Roman"/>
        </w:rPr>
        <w:t>how budget parameters and process</w:t>
      </w:r>
      <w:r w:rsidR="00FA4F31">
        <w:rPr>
          <w:rFonts w:cs="Times New Roman"/>
        </w:rPr>
        <w:t>es</w:t>
      </w:r>
      <w:r w:rsidRPr="002B4DB3">
        <w:rPr>
          <w:rFonts w:cs="Times New Roman"/>
        </w:rPr>
        <w:t xml:space="preserve"> are determined</w:t>
      </w:r>
      <w:r>
        <w:rPr>
          <w:rFonts w:cs="Times New Roman"/>
        </w:rPr>
        <w:t>:</w:t>
      </w:r>
    </w:p>
    <w:p w14:paraId="2D4C426A" w14:textId="3127F946"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17" w:history="1">
        <w:r w:rsidRPr="002B4DB3">
          <w:rPr>
            <w:rStyle w:val="Hyperlink"/>
            <w:rFonts w:cs="Times New Roman"/>
          </w:rPr>
          <w:t>5031</w:t>
        </w:r>
      </w:hyperlink>
      <w:r w:rsidRPr="002B4DB3">
        <w:rPr>
          <w:rFonts w:cs="Times New Roman"/>
        </w:rPr>
        <w:t xml:space="preserve"> </w:t>
      </w:r>
      <w:r w:rsidR="006B65B4">
        <w:rPr>
          <w:rFonts w:cs="Times New Roman"/>
        </w:rPr>
        <w:t xml:space="preserve">- </w:t>
      </w:r>
      <w:r w:rsidRPr="002B4DB3">
        <w:rPr>
          <w:rFonts w:cs="Times New Roman"/>
        </w:rPr>
        <w:t>Fiscal Management</w:t>
      </w:r>
    </w:p>
    <w:p w14:paraId="619C9DD8" w14:textId="4AE16E2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18" w:history="1">
        <w:r w:rsidRPr="002B4DB3">
          <w:rPr>
            <w:rStyle w:val="Hyperlink"/>
            <w:rFonts w:cs="Times New Roman"/>
          </w:rPr>
          <w:t>5033</w:t>
        </w:r>
      </w:hyperlink>
      <w:r w:rsidRPr="002B4DB3">
        <w:rPr>
          <w:rFonts w:cs="Times New Roman"/>
        </w:rPr>
        <w:t xml:space="preserve"> </w:t>
      </w:r>
      <w:r w:rsidR="006B65B4">
        <w:rPr>
          <w:rFonts w:cs="Times New Roman"/>
        </w:rPr>
        <w:t xml:space="preserve">- </w:t>
      </w:r>
      <w:r w:rsidRPr="002B4DB3">
        <w:rPr>
          <w:rFonts w:cs="Times New Roman"/>
        </w:rPr>
        <w:t>Budget Development</w:t>
      </w:r>
    </w:p>
    <w:p w14:paraId="5060504B" w14:textId="5C9F6C17"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19" w:history="1">
        <w:r w:rsidRPr="002B4DB3">
          <w:rPr>
            <w:rStyle w:val="Hyperlink"/>
            <w:rFonts w:cs="Times New Roman"/>
          </w:rPr>
          <w:t>18.02</w:t>
        </w:r>
      </w:hyperlink>
      <w:r w:rsidRPr="002B4DB3">
        <w:rPr>
          <w:rFonts w:cs="Times New Roman"/>
        </w:rPr>
        <w:t xml:space="preserve"> </w:t>
      </w:r>
      <w:r w:rsidR="006B65B4">
        <w:rPr>
          <w:rFonts w:cs="Times New Roman"/>
        </w:rPr>
        <w:t xml:space="preserve">- </w:t>
      </w:r>
      <w:r w:rsidRPr="002B4DB3">
        <w:rPr>
          <w:rFonts w:cs="Times New Roman"/>
        </w:rPr>
        <w:t>Parameters for Budget Development and Preparation</w:t>
      </w:r>
    </w:p>
    <w:p w14:paraId="19F52B82" w14:textId="440BEAA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20" w:history="1">
        <w:r w:rsidRPr="002B4DB3">
          <w:rPr>
            <w:rStyle w:val="Hyperlink"/>
            <w:rFonts w:cs="Times New Roman"/>
          </w:rPr>
          <w:t>18.06</w:t>
        </w:r>
      </w:hyperlink>
      <w:r w:rsidR="006B65B4">
        <w:rPr>
          <w:rFonts w:cs="Times New Roman"/>
        </w:rPr>
        <w:t xml:space="preserve"> -</w:t>
      </w:r>
      <w:r w:rsidRPr="002B4DB3">
        <w:rPr>
          <w:rFonts w:cs="Times New Roman"/>
        </w:rPr>
        <w:t xml:space="preserve"> Budget Preparation</w:t>
      </w:r>
    </w:p>
    <w:p w14:paraId="6D92E108" w14:textId="55EBB3D6" w:rsidR="00801D28" w:rsidRPr="002B4DB3" w:rsidRDefault="00801D28" w:rsidP="00801D28">
      <w:pPr>
        <w:spacing w:after="112" w:line="248" w:lineRule="auto"/>
        <w:ind w:right="15"/>
        <w:rPr>
          <w:rFonts w:cs="Times New Roman"/>
        </w:rPr>
      </w:pPr>
      <w:r w:rsidRPr="002B4DB3">
        <w:rPr>
          <w:rFonts w:cs="Times New Roman"/>
        </w:rPr>
        <w:t xml:space="preserve">Notably, within Business Procedure </w:t>
      </w:r>
      <w:hyperlink r:id="rId1121" w:history="1">
        <w:r w:rsidRPr="00797693">
          <w:rPr>
            <w:rStyle w:val="Hyperlink"/>
            <w:rFonts w:cs="Times New Roman"/>
          </w:rPr>
          <w:t>18.06</w:t>
        </w:r>
      </w:hyperlink>
      <w:r w:rsidR="00FA4F31">
        <w:rPr>
          <w:rStyle w:val="Hyperlink"/>
          <w:rFonts w:cs="Times New Roman"/>
        </w:rPr>
        <w:t>,</w:t>
      </w:r>
      <w:r w:rsidRPr="002B4DB3">
        <w:rPr>
          <w:rFonts w:cs="Times New Roman"/>
        </w:rPr>
        <w:t xml:space="preserve"> a timeline is provided that prescribes the participatory governance process of the District’s budget.  This transparent process provides for all constituency groups to weigh in on budget parameters and assumptions being used, report to their respective members on areas of interest or concern</w:t>
      </w:r>
      <w:r>
        <w:rPr>
          <w:rFonts w:cs="Times New Roman"/>
        </w:rPr>
        <w:t xml:space="preserve"> and </w:t>
      </w:r>
      <w:r w:rsidRPr="002B4DB3">
        <w:rPr>
          <w:rFonts w:cs="Times New Roman"/>
        </w:rPr>
        <w:t>ask questions or make suggestions on potential modifications.  This three-month vetting process concludes with District staff visiting all sites and conducting open Budget Forums to report on the status of the current year as well as the outlook for the upcoming year; this allows for maximum information dissemination.</w:t>
      </w:r>
    </w:p>
    <w:p w14:paraId="36CFE2B3" w14:textId="5496E9B4" w:rsidR="00801D28" w:rsidRPr="002B4DB3" w:rsidRDefault="00801D28" w:rsidP="00801D28">
      <w:pPr>
        <w:spacing w:after="112" w:line="248" w:lineRule="auto"/>
        <w:ind w:right="15"/>
        <w:rPr>
          <w:rFonts w:cs="Times New Roman"/>
        </w:rPr>
      </w:pPr>
      <w:r w:rsidRPr="002B4DB3">
        <w:rPr>
          <w:rFonts w:cs="Times New Roman"/>
        </w:rPr>
        <w:t xml:space="preserve">In addition, Business Procedure </w:t>
      </w:r>
      <w:hyperlink r:id="rId1122" w:history="1">
        <w:r w:rsidRPr="00797693">
          <w:rPr>
            <w:rStyle w:val="Hyperlink"/>
            <w:rFonts w:cs="Times New Roman"/>
          </w:rPr>
          <w:t>18.02</w:t>
        </w:r>
      </w:hyperlink>
      <w:r w:rsidRPr="002B4DB3">
        <w:rPr>
          <w:rFonts w:cs="Times New Roman"/>
        </w:rPr>
        <w:t xml:space="preserve"> prescribes minimum reserve levels, adequate staffing levels, a commitment to paying down the District’s long-term liabilities, and general fiscal </w:t>
      </w:r>
      <w:r w:rsidRPr="002B4DB3">
        <w:rPr>
          <w:rFonts w:cs="Times New Roman"/>
        </w:rPr>
        <w:lastRenderedPageBreak/>
        <w:t xml:space="preserve">constraint.  All discussions throughout the budget development process are guided by adherence to the values and criteria within Business Procedure </w:t>
      </w:r>
      <w:hyperlink r:id="rId1123" w:history="1">
        <w:r w:rsidRPr="00797693">
          <w:rPr>
            <w:rStyle w:val="Hyperlink"/>
            <w:rFonts w:cs="Times New Roman"/>
          </w:rPr>
          <w:t>18.02</w:t>
        </w:r>
      </w:hyperlink>
      <w:r w:rsidRPr="002B4DB3">
        <w:rPr>
          <w:rFonts w:cs="Times New Roman"/>
        </w:rPr>
        <w:t>.</w:t>
      </w:r>
    </w:p>
    <w:p w14:paraId="6038AAFE" w14:textId="208972B6" w:rsidR="00801D28" w:rsidRDefault="00801D28" w:rsidP="00801D28">
      <w:pPr>
        <w:spacing w:after="112" w:line="248" w:lineRule="auto"/>
        <w:ind w:right="15"/>
        <w:rPr>
          <w:rFonts w:cs="Times New Roman"/>
        </w:rPr>
      </w:pPr>
      <w:r w:rsidRPr="002B4DB3">
        <w:rPr>
          <w:rFonts w:cs="Times New Roman"/>
        </w:rPr>
        <w:t xml:space="preserve">At each Governing Board meeting, financial information is presented to the Board. This information comes in the form of reports or presentations that include financial statements, budget transfers, investment reports, </w:t>
      </w:r>
      <w:r w:rsidR="00FA4F31">
        <w:rPr>
          <w:rFonts w:cs="Times New Roman"/>
        </w:rPr>
        <w:t xml:space="preserve">a </w:t>
      </w:r>
      <w:r w:rsidRPr="002B4DB3">
        <w:rPr>
          <w:rFonts w:cs="Times New Roman"/>
        </w:rPr>
        <w:t xml:space="preserve">tentative budget presentation, </w:t>
      </w:r>
      <w:r w:rsidR="00FA4F31">
        <w:rPr>
          <w:rFonts w:cs="Times New Roman"/>
        </w:rPr>
        <w:t xml:space="preserve">and an </w:t>
      </w:r>
      <w:r w:rsidRPr="002B4DB3">
        <w:rPr>
          <w:rFonts w:cs="Times New Roman"/>
        </w:rPr>
        <w:t>adoption budget presentation, as well as periodic reports on pertinent budget and financial issues. In April every year, the Governing Board has a study-session on the budget that includes assumptions and goals for achieving the priorities of the District. These presentations and reports are available in electronic format.</w:t>
      </w:r>
    </w:p>
    <w:p w14:paraId="7904B46D" w14:textId="72FFF238" w:rsidR="00801D28" w:rsidRDefault="00801D28" w:rsidP="00801D28">
      <w:pPr>
        <w:spacing w:after="112" w:line="248" w:lineRule="auto"/>
        <w:ind w:right="15"/>
        <w:rPr>
          <w:rFonts w:cs="Times New Roman"/>
        </w:rPr>
      </w:pPr>
      <w:r>
        <w:rPr>
          <w:rFonts w:cs="Times New Roman"/>
        </w:rPr>
        <w:t xml:space="preserve">Additionally on campus, resource allocation follows the </w:t>
      </w:r>
      <w:hyperlink r:id="rId1124" w:history="1">
        <w:r w:rsidRPr="002B4DB3">
          <w:rPr>
            <w:rStyle w:val="Hyperlink"/>
            <w:rFonts w:cs="Times New Roman"/>
          </w:rPr>
          <w:t>College Procedures Handbook</w:t>
        </w:r>
      </w:hyperlink>
      <w:r>
        <w:rPr>
          <w:rFonts w:cs="Times New Roman"/>
        </w:rPr>
        <w:t xml:space="preserve"> Section C3030.  </w:t>
      </w:r>
      <w:r w:rsidRPr="002B4DB3">
        <w:rPr>
          <w:rFonts w:cs="Times New Roman"/>
        </w:rPr>
        <w:t>The Business Services Supervisor reviews the operating and categorical/grant budgets and spending with the appropriate managers.</w:t>
      </w:r>
      <w:r>
        <w:rPr>
          <w:rFonts w:cs="Times New Roman"/>
        </w:rPr>
        <w:t xml:space="preserve"> </w:t>
      </w:r>
      <w:r w:rsidRPr="002B4DB3">
        <w:rPr>
          <w:rFonts w:cs="Times New Roman"/>
        </w:rPr>
        <w:t xml:space="preserve">Grant </w:t>
      </w:r>
      <w:r>
        <w:rPr>
          <w:rFonts w:cs="Times New Roman"/>
        </w:rPr>
        <w:t xml:space="preserve">and other funds pursued by the </w:t>
      </w:r>
      <w:r w:rsidR="00FA4F31">
        <w:rPr>
          <w:rFonts w:cs="Times New Roman"/>
        </w:rPr>
        <w:t>C</w:t>
      </w:r>
      <w:r>
        <w:rPr>
          <w:rFonts w:cs="Times New Roman"/>
        </w:rPr>
        <w:t xml:space="preserve">ollege are aligned with the </w:t>
      </w:r>
      <w:r w:rsidR="00FA4F31">
        <w:rPr>
          <w:rFonts w:cs="Times New Roman"/>
        </w:rPr>
        <w:t>C</w:t>
      </w:r>
      <w:r>
        <w:rPr>
          <w:rFonts w:cs="Times New Roman"/>
        </w:rPr>
        <w:t>ollege mission.  Their goals and funding</w:t>
      </w:r>
      <w:r w:rsidRPr="002B4DB3">
        <w:rPr>
          <w:rFonts w:cs="Times New Roman"/>
        </w:rPr>
        <w:t xml:space="preserve"> typically </w:t>
      </w:r>
      <w:r>
        <w:rPr>
          <w:rFonts w:cs="Times New Roman"/>
        </w:rPr>
        <w:t>describe activities and initiatives to</w:t>
      </w:r>
      <w:r w:rsidRPr="002B4DB3">
        <w:rPr>
          <w:rFonts w:cs="Times New Roman"/>
        </w:rPr>
        <w:t xml:space="preserve"> increase student enrollment and/or success. The alignment of grant funds with the general mission and planning for the College are sometimes implied instead of being expressly stated.</w:t>
      </w:r>
      <w:r>
        <w:rPr>
          <w:rFonts w:cs="Times New Roman"/>
        </w:rPr>
        <w:t xml:space="preserve"> The Business Services Supervisor </w:t>
      </w:r>
      <w:r w:rsidRPr="002B4DB3">
        <w:rPr>
          <w:rFonts w:cs="Times New Roman"/>
        </w:rPr>
        <w:t xml:space="preserve">and the Director of Business Services review </w:t>
      </w:r>
      <w:r w:rsidR="00FA4F31">
        <w:rPr>
          <w:rFonts w:cs="Times New Roman"/>
        </w:rPr>
        <w:t xml:space="preserve">the </w:t>
      </w:r>
      <w:r>
        <w:rPr>
          <w:rFonts w:cs="Times New Roman"/>
        </w:rPr>
        <w:t>campus budget</w:t>
      </w:r>
      <w:r w:rsidRPr="002B4DB3">
        <w:rPr>
          <w:rFonts w:cs="Times New Roman"/>
        </w:rPr>
        <w:t xml:space="preserve"> throughout the year-end closing process, keeping the College President updated. These year-end expenditures are likewise reviewed with the District C</w:t>
      </w:r>
      <w:r>
        <w:rPr>
          <w:rFonts w:cs="Times New Roman"/>
        </w:rPr>
        <w:t xml:space="preserve">hief </w:t>
      </w:r>
      <w:r w:rsidRPr="002B4DB3">
        <w:rPr>
          <w:rFonts w:cs="Times New Roman"/>
        </w:rPr>
        <w:t>F</w:t>
      </w:r>
      <w:r>
        <w:rPr>
          <w:rFonts w:cs="Times New Roman"/>
        </w:rPr>
        <w:t xml:space="preserve">inancial </w:t>
      </w:r>
      <w:r w:rsidRPr="002B4DB3">
        <w:rPr>
          <w:rFonts w:cs="Times New Roman"/>
        </w:rPr>
        <w:t>O</w:t>
      </w:r>
      <w:r>
        <w:rPr>
          <w:rFonts w:cs="Times New Roman"/>
        </w:rPr>
        <w:t>fficer</w:t>
      </w:r>
      <w:r w:rsidRPr="002B4DB3">
        <w:rPr>
          <w:rFonts w:cs="Times New Roman"/>
        </w:rPr>
        <w:t xml:space="preserve">. </w:t>
      </w: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884939" w14:textId="5FFC47A7" w:rsidR="00801D28" w:rsidRPr="002C29C1" w:rsidRDefault="00801D28" w:rsidP="00801D28">
      <w:pPr>
        <w:spacing w:after="0" w:line="240" w:lineRule="auto"/>
        <w:rPr>
          <w:rFonts w:cs="Times New Roman"/>
          <w:szCs w:val="24"/>
        </w:rPr>
      </w:pPr>
      <w:r>
        <w:rPr>
          <w:rFonts w:cs="Times New Roman"/>
          <w:szCs w:val="24"/>
        </w:rPr>
        <w:t xml:space="preserve">The District and </w:t>
      </w:r>
      <w:r w:rsidR="00FA4F31">
        <w:rPr>
          <w:rFonts w:cs="Times New Roman"/>
          <w:szCs w:val="24"/>
        </w:rPr>
        <w:t>C</w:t>
      </w:r>
      <w:r>
        <w:rPr>
          <w:rFonts w:cs="Times New Roman"/>
          <w:szCs w:val="24"/>
        </w:rPr>
        <w:t xml:space="preserve">ollege integrate financial planning with institutional planning.  This is demonstrated through wide dissemination of information through multiple mediums, well-developed policies and procedures that clearly map out processes, and college-level resource allocation decisions that identify and ultimately evaluate the allocation of resources in order to meet strategic goals and objectives.   </w:t>
      </w:r>
    </w:p>
    <w:p w14:paraId="72543B13" w14:textId="2E67E60C" w:rsidR="0011634E" w:rsidRDefault="0011634E" w:rsidP="00A95FFC">
      <w:pPr>
        <w:spacing w:after="0" w:line="240" w:lineRule="auto"/>
        <w:rPr>
          <w:rFonts w:eastAsia="Trebuchet MS" w:cs="Times New Roman"/>
          <w:szCs w:val="24"/>
        </w:rPr>
      </w:pPr>
    </w:p>
    <w:p w14:paraId="62F12E94" w14:textId="72EF48EC"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272336" w:rsidRPr="00113EED" w14:paraId="736219BA" w14:textId="77777777" w:rsidTr="00797693">
        <w:tc>
          <w:tcPr>
            <w:tcW w:w="1165" w:type="dxa"/>
          </w:tcPr>
          <w:p w14:paraId="7663AEBC" w14:textId="2D742E10" w:rsidR="00272336" w:rsidRDefault="004D3140" w:rsidP="00272336">
            <w:pPr>
              <w:rPr>
                <w:rFonts w:cs="Times New Roman"/>
                <w:szCs w:val="24"/>
              </w:rPr>
            </w:pPr>
            <w:hyperlink r:id="rId1125" w:history="1">
              <w:r w:rsidR="00272336" w:rsidRPr="00272336">
                <w:rPr>
                  <w:rStyle w:val="Hyperlink"/>
                  <w:rFonts w:cs="Times New Roman"/>
                  <w:szCs w:val="24"/>
                </w:rPr>
                <w:t>III.D.2-</w:t>
              </w:r>
            </w:hyperlink>
            <w:r w:rsidR="00797693">
              <w:rPr>
                <w:rStyle w:val="Hyperlink"/>
                <w:rFonts w:cs="Times New Roman"/>
                <w:szCs w:val="24"/>
              </w:rPr>
              <w:t>1</w:t>
            </w:r>
          </w:p>
        </w:tc>
        <w:tc>
          <w:tcPr>
            <w:tcW w:w="8283" w:type="dxa"/>
          </w:tcPr>
          <w:p w14:paraId="693362CC" w14:textId="5A2A796A" w:rsidR="00272336" w:rsidRPr="006B65B4" w:rsidRDefault="00272336" w:rsidP="00272336">
            <w:pPr>
              <w:spacing w:line="248" w:lineRule="auto"/>
              <w:ind w:right="15"/>
              <w:rPr>
                <w:rFonts w:cs="Times New Roman"/>
              </w:rPr>
            </w:pPr>
            <w:r w:rsidRPr="00E36ADE">
              <w:rPr>
                <w:rFonts w:cs="Times New Roman"/>
              </w:rPr>
              <w:t xml:space="preserve">Board Policy </w:t>
            </w:r>
            <w:r w:rsidRPr="00272336">
              <w:rPr>
                <w:rFonts w:cs="Times New Roman"/>
              </w:rPr>
              <w:t>5031</w:t>
            </w:r>
            <w:r w:rsidRPr="00E36ADE">
              <w:rPr>
                <w:rFonts w:cs="Times New Roman"/>
              </w:rPr>
              <w:t xml:space="preserve"> - Fiscal Management</w:t>
            </w:r>
          </w:p>
        </w:tc>
      </w:tr>
      <w:tr w:rsidR="00272336" w:rsidRPr="00113EED" w14:paraId="5DBEA69E" w14:textId="77777777" w:rsidTr="00797693">
        <w:tc>
          <w:tcPr>
            <w:tcW w:w="1165" w:type="dxa"/>
          </w:tcPr>
          <w:p w14:paraId="1581EACF" w14:textId="5D17D62E" w:rsidR="00272336" w:rsidRDefault="004D3140" w:rsidP="00272336">
            <w:pPr>
              <w:rPr>
                <w:rFonts w:cs="Times New Roman"/>
                <w:szCs w:val="24"/>
              </w:rPr>
            </w:pPr>
            <w:hyperlink r:id="rId1126" w:history="1">
              <w:r w:rsidR="00272336" w:rsidRPr="00272336">
                <w:rPr>
                  <w:rStyle w:val="Hyperlink"/>
                  <w:rFonts w:cs="Times New Roman"/>
                  <w:szCs w:val="24"/>
                </w:rPr>
                <w:t>III.D.2-</w:t>
              </w:r>
            </w:hyperlink>
            <w:r w:rsidR="00797693">
              <w:rPr>
                <w:rStyle w:val="Hyperlink"/>
                <w:rFonts w:cs="Times New Roman"/>
                <w:szCs w:val="24"/>
              </w:rPr>
              <w:t>2</w:t>
            </w:r>
          </w:p>
        </w:tc>
        <w:tc>
          <w:tcPr>
            <w:tcW w:w="8283" w:type="dxa"/>
          </w:tcPr>
          <w:p w14:paraId="3419D2F4" w14:textId="0751D8CB" w:rsidR="00272336" w:rsidRPr="00113EED" w:rsidRDefault="00272336" w:rsidP="00272336">
            <w:pPr>
              <w:tabs>
                <w:tab w:val="left" w:pos="3637"/>
              </w:tabs>
              <w:rPr>
                <w:rFonts w:cs="Times New Roman"/>
                <w:szCs w:val="24"/>
              </w:rPr>
            </w:pPr>
            <w:r w:rsidRPr="00E36ADE">
              <w:rPr>
                <w:rFonts w:cs="Times New Roman"/>
              </w:rPr>
              <w:t xml:space="preserve">Board Policy </w:t>
            </w:r>
            <w:r w:rsidRPr="00272336">
              <w:rPr>
                <w:rFonts w:cs="Times New Roman"/>
              </w:rPr>
              <w:t>5033</w:t>
            </w:r>
            <w:r w:rsidRPr="00E36ADE">
              <w:rPr>
                <w:rFonts w:cs="Times New Roman"/>
              </w:rPr>
              <w:t xml:space="preserve"> - Budget Development</w:t>
            </w:r>
          </w:p>
        </w:tc>
      </w:tr>
      <w:tr w:rsidR="00272336" w:rsidRPr="00113EED" w14:paraId="4B21E47E" w14:textId="77777777" w:rsidTr="00797693">
        <w:tc>
          <w:tcPr>
            <w:tcW w:w="1165" w:type="dxa"/>
          </w:tcPr>
          <w:p w14:paraId="760ADC47" w14:textId="76808FA7" w:rsidR="00272336" w:rsidRDefault="004D3140" w:rsidP="00272336">
            <w:pPr>
              <w:rPr>
                <w:rFonts w:cs="Times New Roman"/>
                <w:szCs w:val="24"/>
              </w:rPr>
            </w:pPr>
            <w:hyperlink r:id="rId1127" w:history="1">
              <w:r w:rsidR="00272336" w:rsidRPr="00272336">
                <w:rPr>
                  <w:rStyle w:val="Hyperlink"/>
                  <w:rFonts w:cs="Times New Roman"/>
                  <w:szCs w:val="24"/>
                </w:rPr>
                <w:t>III.D.2-</w:t>
              </w:r>
            </w:hyperlink>
            <w:r w:rsidR="00797693">
              <w:rPr>
                <w:rStyle w:val="Hyperlink"/>
                <w:rFonts w:cs="Times New Roman"/>
                <w:szCs w:val="24"/>
              </w:rPr>
              <w:t>3</w:t>
            </w:r>
          </w:p>
        </w:tc>
        <w:tc>
          <w:tcPr>
            <w:tcW w:w="8283" w:type="dxa"/>
          </w:tcPr>
          <w:p w14:paraId="19B18AAE" w14:textId="693DAF6A"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18.02</w:t>
            </w:r>
            <w:r w:rsidRPr="00E36ADE">
              <w:rPr>
                <w:rFonts w:cs="Times New Roman"/>
              </w:rPr>
              <w:t xml:space="preserve"> - Parameters for Budget Development and Preparation</w:t>
            </w:r>
          </w:p>
        </w:tc>
      </w:tr>
      <w:tr w:rsidR="00272336" w:rsidRPr="00113EED" w14:paraId="136E14AE" w14:textId="77777777" w:rsidTr="00797693">
        <w:tc>
          <w:tcPr>
            <w:tcW w:w="1165" w:type="dxa"/>
          </w:tcPr>
          <w:p w14:paraId="5B84EB28" w14:textId="3D13FDEB" w:rsidR="00272336" w:rsidRPr="00216F9A" w:rsidRDefault="004D3140" w:rsidP="00272336">
            <w:pPr>
              <w:rPr>
                <w:rFonts w:cs="Times New Roman"/>
                <w:szCs w:val="24"/>
              </w:rPr>
            </w:pPr>
            <w:hyperlink r:id="rId1128" w:history="1">
              <w:r w:rsidR="00272336" w:rsidRPr="00272336">
                <w:rPr>
                  <w:rStyle w:val="Hyperlink"/>
                  <w:rFonts w:cs="Times New Roman"/>
                  <w:szCs w:val="24"/>
                </w:rPr>
                <w:t>III.D.2-</w:t>
              </w:r>
            </w:hyperlink>
            <w:r w:rsidR="00797693">
              <w:rPr>
                <w:rStyle w:val="Hyperlink"/>
                <w:rFonts w:cs="Times New Roman"/>
                <w:szCs w:val="24"/>
              </w:rPr>
              <w:t>4</w:t>
            </w:r>
          </w:p>
        </w:tc>
        <w:tc>
          <w:tcPr>
            <w:tcW w:w="8283" w:type="dxa"/>
          </w:tcPr>
          <w:p w14:paraId="153E55CB" w14:textId="5F06869C"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18.06</w:t>
            </w:r>
            <w:r w:rsidRPr="00E36ADE">
              <w:rPr>
                <w:rFonts w:cs="Times New Roman"/>
              </w:rPr>
              <w:t xml:space="preserve"> - Budget Preparation</w:t>
            </w:r>
          </w:p>
        </w:tc>
      </w:tr>
      <w:tr w:rsidR="005164A5" w:rsidRPr="00113EED" w14:paraId="7C69C873" w14:textId="77777777" w:rsidTr="00797693">
        <w:tc>
          <w:tcPr>
            <w:tcW w:w="1165" w:type="dxa"/>
          </w:tcPr>
          <w:p w14:paraId="1A6EEEC6" w14:textId="4300EAC6" w:rsidR="005164A5" w:rsidRDefault="004D3140" w:rsidP="00272336">
            <w:pPr>
              <w:rPr>
                <w:rFonts w:cs="Times New Roman"/>
                <w:szCs w:val="24"/>
              </w:rPr>
            </w:pPr>
            <w:hyperlink r:id="rId1129" w:history="1">
              <w:r w:rsidR="005164A5" w:rsidRPr="005164A5">
                <w:rPr>
                  <w:rStyle w:val="Hyperlink"/>
                  <w:rFonts w:cs="Times New Roman"/>
                  <w:szCs w:val="24"/>
                </w:rPr>
                <w:t>III.D.2-</w:t>
              </w:r>
            </w:hyperlink>
            <w:r w:rsidR="00797693">
              <w:rPr>
                <w:rStyle w:val="Hyperlink"/>
                <w:rFonts w:cs="Times New Roman"/>
                <w:szCs w:val="24"/>
              </w:rPr>
              <w:t>5</w:t>
            </w:r>
          </w:p>
        </w:tc>
        <w:tc>
          <w:tcPr>
            <w:tcW w:w="8283" w:type="dxa"/>
          </w:tcPr>
          <w:p w14:paraId="2CCAD568" w14:textId="352B6CC6" w:rsidR="005164A5" w:rsidRPr="00E36ADE" w:rsidRDefault="005164A5" w:rsidP="00272336">
            <w:pPr>
              <w:rPr>
                <w:rFonts w:cs="Times New Roman"/>
              </w:rPr>
            </w:pPr>
            <w:r>
              <w:rPr>
                <w:rFonts w:cs="Times New Roman"/>
              </w:rPr>
              <w:t>College Procedures Handbook</w:t>
            </w:r>
          </w:p>
        </w:tc>
      </w:tr>
    </w:tbl>
    <w:p w14:paraId="60CD8197" w14:textId="77777777" w:rsidR="00801D28" w:rsidRPr="00801D28" w:rsidRDefault="00801D28" w:rsidP="00A95FFC">
      <w:pPr>
        <w:spacing w:after="0" w:line="240" w:lineRule="auto"/>
        <w:rPr>
          <w:rFonts w:eastAsia="Trebuchet MS" w:cs="Times New Roman"/>
          <w:b/>
          <w:bCs/>
          <w:szCs w:val="24"/>
        </w:rPr>
      </w:pPr>
    </w:p>
    <w:p w14:paraId="246B4F99" w14:textId="77777777" w:rsidR="0011634E" w:rsidRPr="005D5CA7" w:rsidRDefault="0011634E" w:rsidP="00DF4F8F">
      <w:pPr>
        <w:pStyle w:val="BodyText"/>
        <w:numPr>
          <w:ilvl w:val="1"/>
          <w:numId w:val="3"/>
        </w:numPr>
        <w:tabs>
          <w:tab w:val="left" w:pos="1195"/>
        </w:tabs>
        <w:ind w:left="646" w:right="170" w:hanging="547"/>
        <w:rPr>
          <w:rFonts w:ascii="Times New Roman" w:hAnsi="Times New Roman" w:cs="Times New Roman"/>
          <w:szCs w:val="24"/>
        </w:rPr>
      </w:pPr>
      <w:bookmarkStart w:id="169" w:name="IIID3FinPlansharedgo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bookmarkEnd w:id="169"/>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0B89034" w14:textId="77777777" w:rsidR="00801D28" w:rsidRDefault="00801D28" w:rsidP="00801D28">
      <w:pPr>
        <w:spacing w:after="0" w:line="240" w:lineRule="auto"/>
        <w:rPr>
          <w:rFonts w:cs="Times New Roman"/>
          <w:szCs w:val="24"/>
        </w:rPr>
      </w:pPr>
      <w:r>
        <w:rPr>
          <w:rFonts w:cs="Times New Roman"/>
          <w:szCs w:val="24"/>
        </w:rPr>
        <w:t>The District clearly defines and follows its guidelines for financial planning and budget development.  Further, all constituencies have appropriate and ample opportunities to participate in the development of institutional plans and budgets.  This is also true at the College, where a clearly defined resource allocation process has been institutionalized.</w:t>
      </w:r>
    </w:p>
    <w:p w14:paraId="4380D76F" w14:textId="77777777" w:rsidR="00801D28" w:rsidRDefault="00801D28" w:rsidP="00801D28">
      <w:pPr>
        <w:spacing w:after="0" w:line="240" w:lineRule="auto"/>
        <w:rPr>
          <w:rFonts w:cs="Times New Roman"/>
          <w:szCs w:val="24"/>
        </w:rPr>
      </w:pPr>
    </w:p>
    <w:p w14:paraId="40D58E2C" w14:textId="7D102D0E" w:rsidR="00801D28" w:rsidRDefault="00801D28" w:rsidP="00801D28">
      <w:pPr>
        <w:spacing w:after="0" w:line="240" w:lineRule="auto"/>
        <w:rPr>
          <w:rFonts w:cs="Times New Roman"/>
          <w:szCs w:val="24"/>
        </w:rPr>
      </w:pPr>
      <w:r>
        <w:rPr>
          <w:rFonts w:cs="Times New Roman"/>
          <w:szCs w:val="24"/>
        </w:rPr>
        <w:t xml:space="preserve">At the District level, financial planning and budget development is governed by Business Procedures </w:t>
      </w:r>
      <w:hyperlink r:id="rId1130" w:history="1">
        <w:r w:rsidRPr="00562BF7">
          <w:rPr>
            <w:rStyle w:val="Hyperlink"/>
            <w:rFonts w:cs="Times New Roman"/>
            <w:szCs w:val="24"/>
          </w:rPr>
          <w:t>18.02</w:t>
        </w:r>
      </w:hyperlink>
      <w:r w:rsidR="005164A5">
        <w:rPr>
          <w:rFonts w:cs="Times New Roman"/>
          <w:szCs w:val="24"/>
        </w:rPr>
        <w:t xml:space="preserve"> - </w:t>
      </w:r>
      <w:r w:rsidRPr="005164A5">
        <w:rPr>
          <w:rFonts w:cs="Times New Roman"/>
          <w:szCs w:val="24"/>
        </w:rPr>
        <w:t xml:space="preserve">Parameters for Budget Development and Preparation, and </w:t>
      </w:r>
      <w:hyperlink r:id="rId1131" w:history="1">
        <w:r w:rsidRPr="00562BF7">
          <w:rPr>
            <w:rStyle w:val="Hyperlink"/>
            <w:rFonts w:cs="Times New Roman"/>
            <w:szCs w:val="24"/>
          </w:rPr>
          <w:t>18.06</w:t>
        </w:r>
      </w:hyperlink>
      <w:r w:rsidR="005164A5">
        <w:rPr>
          <w:rFonts w:cs="Times New Roman"/>
          <w:szCs w:val="24"/>
        </w:rPr>
        <w:t xml:space="preserve"> - </w:t>
      </w:r>
      <w:r w:rsidRPr="005164A5">
        <w:rPr>
          <w:rFonts w:cs="Times New Roman"/>
          <w:szCs w:val="24"/>
        </w:rPr>
        <w:t xml:space="preserve">Budget </w:t>
      </w:r>
      <w:r w:rsidRPr="005164A5">
        <w:rPr>
          <w:rFonts w:cs="Times New Roman"/>
          <w:szCs w:val="24"/>
        </w:rPr>
        <w:lastRenderedPageBreak/>
        <w:t>Preparation.  These procedures detail the budget development process and timeline as well as indicate the various stakeholders and constituency groups that are involved.  Budget</w:t>
      </w:r>
      <w:r>
        <w:rPr>
          <w:rFonts w:cs="Times New Roman"/>
          <w:szCs w:val="24"/>
        </w:rPr>
        <w:t xml:space="preserve"> development kicks off after the January budget proposal by the Governor.  That preliminary proposal is reviewed with College CBOs, Chancellor’s Cabinet, and District Governance Council (DGC).  DGC serves as the districtwide budget committee and is comprised of faculty, classified professionals, managers, and students.  </w:t>
      </w:r>
    </w:p>
    <w:p w14:paraId="5BBC12E9" w14:textId="77777777" w:rsidR="00801D28" w:rsidRDefault="00801D28" w:rsidP="00801D28">
      <w:pPr>
        <w:spacing w:after="0" w:line="240" w:lineRule="auto"/>
        <w:rPr>
          <w:rFonts w:cs="Times New Roman"/>
          <w:szCs w:val="24"/>
        </w:rPr>
      </w:pPr>
    </w:p>
    <w:p w14:paraId="592E682F" w14:textId="61C06D29" w:rsidR="00801D28" w:rsidRDefault="00801D28" w:rsidP="00801D28">
      <w:pPr>
        <w:spacing w:after="0" w:line="240" w:lineRule="auto"/>
        <w:rPr>
          <w:rFonts w:cs="Times New Roman"/>
          <w:szCs w:val="24"/>
        </w:rPr>
      </w:pPr>
      <w:r>
        <w:rPr>
          <w:rFonts w:cs="Times New Roman"/>
          <w:szCs w:val="24"/>
        </w:rPr>
        <w:t>All constituency groups have a voice in the budget development process.  Further, in April of each year the Governing Board is given a “</w:t>
      </w:r>
      <w:hyperlink r:id="rId1132" w:history="1">
        <w:r w:rsidRPr="00E67F3D">
          <w:rPr>
            <w:rStyle w:val="Hyperlink"/>
            <w:rFonts w:cs="Times New Roman"/>
            <w:szCs w:val="24"/>
          </w:rPr>
          <w:t>Budget Study Session</w:t>
        </w:r>
        <w:r w:rsidR="00E67F3D" w:rsidRPr="00E67F3D">
          <w:rPr>
            <w:rStyle w:val="Hyperlink"/>
            <w:rFonts w:cs="Times New Roman"/>
            <w:szCs w:val="24"/>
          </w:rPr>
          <w:t xml:space="preserve"> and Forum</w:t>
        </w:r>
      </w:hyperlink>
      <w:r>
        <w:rPr>
          <w:rFonts w:cs="Times New Roman"/>
          <w:szCs w:val="24"/>
        </w:rPr>
        <w:t xml:space="preserve">” where budget assumptions are also vetted and discussed. These finalized assumptions are used in the Tentative Budget presented to the Governing Board in June and then modified for known changes for the Adoption Budget presented in September. Once overall assumptions are agreed upon, the District populates a budget template for each College.  Contra Costa College makes its own modifications based upon their local resource allocation process as described in </w:t>
      </w:r>
      <w:hyperlink w:anchor="IIID1Fin" w:history="1">
        <w:r w:rsidRPr="00562BF7">
          <w:rPr>
            <w:rStyle w:val="Hyperlink"/>
            <w:rFonts w:cs="Times New Roman"/>
            <w:szCs w:val="24"/>
          </w:rPr>
          <w:t>Standard III.D.1</w:t>
        </w:r>
      </w:hyperlink>
      <w:r w:rsidR="002C3907">
        <w:rPr>
          <w:rFonts w:cs="Times New Roman"/>
          <w:szCs w:val="24"/>
        </w:rPr>
        <w:t xml:space="preserve"> and </w:t>
      </w:r>
      <w:hyperlink r:id="rId1133" w:history="1">
        <w:r w:rsidR="002C3907" w:rsidRPr="002C3907">
          <w:rPr>
            <w:rStyle w:val="Hyperlink"/>
            <w:rFonts w:cs="Times New Roman"/>
            <w:szCs w:val="24"/>
          </w:rPr>
          <w:t>communicates</w:t>
        </w:r>
      </w:hyperlink>
      <w:r w:rsidR="002C3907">
        <w:rPr>
          <w:rFonts w:cs="Times New Roman"/>
          <w:szCs w:val="24"/>
        </w:rPr>
        <w:t xml:space="preserve"> the budget on campus.</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3F25732" w14:textId="6EC26A71" w:rsidR="0011634E" w:rsidRDefault="00801D28" w:rsidP="00A95FFC">
      <w:pPr>
        <w:spacing w:after="0" w:line="240" w:lineRule="auto"/>
        <w:rPr>
          <w:rFonts w:cs="Times New Roman"/>
          <w:szCs w:val="24"/>
        </w:rPr>
      </w:pPr>
      <w:r>
        <w:rPr>
          <w:rFonts w:cs="Times New Roman"/>
          <w:szCs w:val="24"/>
        </w:rPr>
        <w:t>Clear policies and procedures exist at the District level that guide planning and budget development.  This process is rigorously followed and has been in place for nearly a decade.  Further, once the District process is complete</w:t>
      </w:r>
      <w:r w:rsidR="00F954BA">
        <w:rPr>
          <w:rFonts w:cs="Times New Roman"/>
          <w:szCs w:val="24"/>
        </w:rPr>
        <w:t>,</w:t>
      </w:r>
      <w:r>
        <w:rPr>
          <w:rFonts w:cs="Times New Roman"/>
          <w:szCs w:val="24"/>
        </w:rPr>
        <w:t xml:space="preserve"> the College engages its constituencies in its own budget development process in an open and transparent manner.  </w:t>
      </w:r>
    </w:p>
    <w:p w14:paraId="07F6A512" w14:textId="77777777" w:rsidR="00801D28" w:rsidRDefault="00801D28" w:rsidP="00A95FFC">
      <w:pPr>
        <w:spacing w:after="0" w:line="240" w:lineRule="auto"/>
        <w:rPr>
          <w:rFonts w:eastAsia="Trebuchet MS" w:cs="Times New Roman"/>
          <w:szCs w:val="24"/>
        </w:rPr>
      </w:pPr>
    </w:p>
    <w:p w14:paraId="432C178F" w14:textId="77777777" w:rsidR="00801D28" w:rsidRDefault="00801D28" w:rsidP="00801D28">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9" w:type="dxa"/>
        <w:tblLook w:val="04A0" w:firstRow="1" w:lastRow="0" w:firstColumn="1" w:lastColumn="0" w:noHBand="0" w:noVBand="1"/>
      </w:tblPr>
      <w:tblGrid>
        <w:gridCol w:w="1165"/>
        <w:gridCol w:w="8284"/>
      </w:tblGrid>
      <w:tr w:rsidR="00801D28" w:rsidRPr="00113EED" w14:paraId="52E7CB24" w14:textId="77777777" w:rsidTr="00562BF7">
        <w:tc>
          <w:tcPr>
            <w:tcW w:w="1165" w:type="dxa"/>
          </w:tcPr>
          <w:p w14:paraId="0D90996D" w14:textId="52E67B21" w:rsidR="00801D28" w:rsidRDefault="004D3140" w:rsidP="00562BF7">
            <w:pPr>
              <w:ind w:right="69"/>
              <w:rPr>
                <w:rFonts w:cs="Times New Roman"/>
                <w:szCs w:val="24"/>
              </w:rPr>
            </w:pPr>
            <w:hyperlink r:id="rId1134"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1</w:t>
            </w:r>
          </w:p>
        </w:tc>
        <w:tc>
          <w:tcPr>
            <w:tcW w:w="8284" w:type="dxa"/>
          </w:tcPr>
          <w:p w14:paraId="7F5AA138" w14:textId="0AFE0201" w:rsidR="00801D28" w:rsidRPr="00113EED" w:rsidRDefault="005164A5" w:rsidP="005E3F6A">
            <w:pPr>
              <w:rPr>
                <w:rFonts w:cs="Times New Roman"/>
                <w:szCs w:val="24"/>
              </w:rPr>
            </w:pPr>
            <w:r>
              <w:rPr>
                <w:rFonts w:cs="Times New Roman"/>
                <w:szCs w:val="24"/>
              </w:rPr>
              <w:t xml:space="preserve">Business Procedures 18.02 - </w:t>
            </w:r>
            <w:r w:rsidRPr="005164A5">
              <w:rPr>
                <w:rFonts w:cs="Times New Roman"/>
                <w:szCs w:val="24"/>
              </w:rPr>
              <w:t>Parameters for Budget Development</w:t>
            </w:r>
          </w:p>
        </w:tc>
      </w:tr>
      <w:tr w:rsidR="00801D28" w:rsidRPr="00113EED" w14:paraId="392C56B5" w14:textId="77777777" w:rsidTr="00562BF7">
        <w:tc>
          <w:tcPr>
            <w:tcW w:w="1165" w:type="dxa"/>
          </w:tcPr>
          <w:p w14:paraId="21691034" w14:textId="16BEB2C5" w:rsidR="00801D28" w:rsidRDefault="004D3140" w:rsidP="005E3F6A">
            <w:pPr>
              <w:rPr>
                <w:rFonts w:cs="Times New Roman"/>
                <w:szCs w:val="24"/>
              </w:rPr>
            </w:pPr>
            <w:hyperlink r:id="rId1135"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2</w:t>
            </w:r>
          </w:p>
        </w:tc>
        <w:tc>
          <w:tcPr>
            <w:tcW w:w="8284" w:type="dxa"/>
          </w:tcPr>
          <w:p w14:paraId="569F527D" w14:textId="2EC3B4DF" w:rsidR="00801D28" w:rsidRPr="00113EED" w:rsidRDefault="005164A5" w:rsidP="005E3F6A">
            <w:pPr>
              <w:rPr>
                <w:rFonts w:cs="Times New Roman"/>
                <w:szCs w:val="24"/>
              </w:rPr>
            </w:pPr>
            <w:r>
              <w:rPr>
                <w:rFonts w:cs="Times New Roman"/>
                <w:szCs w:val="24"/>
              </w:rPr>
              <w:t xml:space="preserve">Business Procedures </w:t>
            </w:r>
            <w:r w:rsidRPr="005164A5">
              <w:rPr>
                <w:rFonts w:cs="Times New Roman"/>
                <w:szCs w:val="24"/>
              </w:rPr>
              <w:t>18.06</w:t>
            </w:r>
            <w:r>
              <w:rPr>
                <w:rFonts w:cs="Times New Roman"/>
                <w:szCs w:val="24"/>
              </w:rPr>
              <w:t xml:space="preserve"> - </w:t>
            </w:r>
            <w:r w:rsidRPr="005164A5">
              <w:rPr>
                <w:rFonts w:cs="Times New Roman"/>
                <w:szCs w:val="24"/>
              </w:rPr>
              <w:t>Budget Preparation</w:t>
            </w:r>
          </w:p>
        </w:tc>
      </w:tr>
      <w:tr w:rsidR="00801D28" w:rsidRPr="00113EED" w14:paraId="283960D0" w14:textId="77777777" w:rsidTr="00562BF7">
        <w:tc>
          <w:tcPr>
            <w:tcW w:w="1165" w:type="dxa"/>
          </w:tcPr>
          <w:p w14:paraId="75073AA9" w14:textId="2CDCF135" w:rsidR="00801D28" w:rsidRDefault="004D3140" w:rsidP="005E3F6A">
            <w:pPr>
              <w:rPr>
                <w:rFonts w:cs="Times New Roman"/>
                <w:szCs w:val="24"/>
              </w:rPr>
            </w:pPr>
            <w:hyperlink r:id="rId1136"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3</w:t>
            </w:r>
          </w:p>
        </w:tc>
        <w:tc>
          <w:tcPr>
            <w:tcW w:w="8284" w:type="dxa"/>
          </w:tcPr>
          <w:p w14:paraId="31626E97" w14:textId="06FE9B00" w:rsidR="00801D28" w:rsidRPr="00113EED" w:rsidRDefault="002C3907" w:rsidP="005E3F6A">
            <w:pPr>
              <w:rPr>
                <w:rFonts w:cs="Times New Roman"/>
                <w:szCs w:val="24"/>
              </w:rPr>
            </w:pPr>
            <w:r>
              <w:rPr>
                <w:rFonts w:cs="Times New Roman"/>
                <w:szCs w:val="24"/>
              </w:rPr>
              <w:t xml:space="preserve">District </w:t>
            </w:r>
            <w:r w:rsidR="005164A5">
              <w:rPr>
                <w:rFonts w:cs="Times New Roman"/>
                <w:szCs w:val="24"/>
              </w:rPr>
              <w:t>Budget Study Session</w:t>
            </w:r>
            <w:r>
              <w:rPr>
                <w:rFonts w:cs="Times New Roman"/>
                <w:szCs w:val="24"/>
              </w:rPr>
              <w:t xml:space="preserve"> </w:t>
            </w:r>
            <w:r w:rsidR="00E67F3D">
              <w:rPr>
                <w:rFonts w:cs="Times New Roman"/>
                <w:szCs w:val="24"/>
              </w:rPr>
              <w:t>and Forum</w:t>
            </w:r>
          </w:p>
        </w:tc>
      </w:tr>
      <w:tr w:rsidR="00562BF7" w:rsidRPr="00113EED" w14:paraId="2B19B385" w14:textId="77777777" w:rsidTr="00562BF7">
        <w:tc>
          <w:tcPr>
            <w:tcW w:w="1165" w:type="dxa"/>
          </w:tcPr>
          <w:p w14:paraId="0A2069FB" w14:textId="38A7A33B" w:rsidR="00562BF7" w:rsidRDefault="004D3140" w:rsidP="005E3F6A">
            <w:hyperlink w:anchor="IIID1Fin" w:history="1">
              <w:r w:rsidR="00562BF7" w:rsidRPr="00562BF7">
                <w:rPr>
                  <w:rStyle w:val="Hyperlink"/>
                </w:rPr>
                <w:t>III.D.3-4</w:t>
              </w:r>
            </w:hyperlink>
          </w:p>
        </w:tc>
        <w:tc>
          <w:tcPr>
            <w:tcW w:w="8284" w:type="dxa"/>
          </w:tcPr>
          <w:p w14:paraId="188E6DDF" w14:textId="42E4E7EF" w:rsidR="00562BF7" w:rsidRDefault="00562BF7" w:rsidP="005E3F6A">
            <w:pPr>
              <w:rPr>
                <w:rFonts w:cs="Times New Roman"/>
                <w:szCs w:val="24"/>
              </w:rPr>
            </w:pPr>
            <w:r>
              <w:rPr>
                <w:rFonts w:cs="Times New Roman"/>
                <w:szCs w:val="24"/>
              </w:rPr>
              <w:t>Standard III.D.1</w:t>
            </w:r>
          </w:p>
        </w:tc>
      </w:tr>
      <w:tr w:rsidR="005164A5" w:rsidRPr="00113EED" w14:paraId="01E42E54" w14:textId="77777777" w:rsidTr="00562BF7">
        <w:tc>
          <w:tcPr>
            <w:tcW w:w="1165" w:type="dxa"/>
          </w:tcPr>
          <w:p w14:paraId="0158E6C4" w14:textId="19CD0962" w:rsidR="005164A5" w:rsidRPr="00216F9A" w:rsidRDefault="004D3140" w:rsidP="005E3F6A">
            <w:pPr>
              <w:rPr>
                <w:rFonts w:cs="Times New Roman"/>
                <w:szCs w:val="24"/>
              </w:rPr>
            </w:pPr>
            <w:hyperlink r:id="rId1137" w:history="1">
              <w:r w:rsidR="005164A5" w:rsidRPr="002C3907">
                <w:rPr>
                  <w:rStyle w:val="Hyperlink"/>
                  <w:rFonts w:cs="Times New Roman"/>
                  <w:szCs w:val="24"/>
                </w:rPr>
                <w:t>III.D.3-</w:t>
              </w:r>
            </w:hyperlink>
            <w:r w:rsidR="00562BF7">
              <w:rPr>
                <w:rStyle w:val="Hyperlink"/>
                <w:rFonts w:cs="Times New Roman"/>
                <w:szCs w:val="24"/>
              </w:rPr>
              <w:t>5</w:t>
            </w:r>
          </w:p>
        </w:tc>
        <w:tc>
          <w:tcPr>
            <w:tcW w:w="8284" w:type="dxa"/>
          </w:tcPr>
          <w:p w14:paraId="4A999B35" w14:textId="0F55BBD9" w:rsidR="005164A5" w:rsidRDefault="00F86D8D" w:rsidP="005E3F6A">
            <w:pPr>
              <w:rPr>
                <w:rFonts w:cs="Times New Roman"/>
                <w:szCs w:val="24"/>
              </w:rPr>
            </w:pPr>
            <w:r>
              <w:rPr>
                <w:rFonts w:cs="Times New Roman"/>
                <w:szCs w:val="24"/>
              </w:rPr>
              <w:t>Budget Presentation</w:t>
            </w:r>
            <w:r w:rsidR="002C3907">
              <w:rPr>
                <w:rFonts w:cs="Times New Roman"/>
                <w:szCs w:val="24"/>
              </w:rPr>
              <w:t>/Roadshow</w:t>
            </w:r>
          </w:p>
        </w:tc>
      </w:tr>
    </w:tbl>
    <w:p w14:paraId="1246DA29" w14:textId="1C274CAD" w:rsidR="00801D28" w:rsidRDefault="00801D28" w:rsidP="00A95FFC">
      <w:pPr>
        <w:spacing w:after="0" w:line="240" w:lineRule="auto"/>
        <w:rPr>
          <w:rFonts w:eastAsia="Trebuchet MS" w:cs="Times New Roman"/>
          <w:szCs w:val="24"/>
        </w:rPr>
      </w:pP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DF4F8F">
      <w:pPr>
        <w:pStyle w:val="BodyText"/>
        <w:numPr>
          <w:ilvl w:val="1"/>
          <w:numId w:val="3"/>
        </w:numPr>
        <w:tabs>
          <w:tab w:val="left" w:pos="1181"/>
        </w:tabs>
        <w:ind w:left="533" w:right="562"/>
        <w:rPr>
          <w:rFonts w:ascii="Times New Roman" w:hAnsi="Times New Roman" w:cs="Times New Roman"/>
          <w:szCs w:val="24"/>
        </w:rPr>
      </w:pPr>
      <w:bookmarkStart w:id="170" w:name="IIID4FinPlanspartnership"/>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bookmarkEnd w:id="170"/>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62571430" w14:textId="77777777" w:rsidR="00801D28" w:rsidRDefault="00801D28" w:rsidP="00801D28">
      <w:pPr>
        <w:spacing w:after="0" w:line="240" w:lineRule="auto"/>
        <w:rPr>
          <w:rFonts w:cs="Times New Roman"/>
          <w:szCs w:val="24"/>
        </w:rPr>
      </w:pPr>
      <w:r>
        <w:rPr>
          <w:rFonts w:cs="Times New Roman"/>
          <w:szCs w:val="24"/>
        </w:rPr>
        <w:t xml:space="preserve">Institutional planning does reflect a realistic assessment of financial resource availability, development of financial resources, partnerships, and expenditure requirements.  The District’s budget allocation model clearly outlines the available, ongoing revenue for the District based on agreed upon assumptions.  In addition, the budget allocation model accounts for significant expenditure requirements of the District and colleges.  These expenditure requirements, called assessments, include contractual obligations to employee groups, regulatory expenses such as insurance, utilities, and retiree health benefits, and other fixed obligations.  These are all paid “off-the-top” from available revenues </w:t>
      </w:r>
      <w:r>
        <w:rPr>
          <w:rFonts w:cs="Times New Roman"/>
          <w:i/>
          <w:szCs w:val="24"/>
        </w:rPr>
        <w:t>before</w:t>
      </w:r>
      <w:r>
        <w:rPr>
          <w:rFonts w:cs="Times New Roman"/>
          <w:szCs w:val="24"/>
        </w:rPr>
        <w:t xml:space="preserve"> distributing the revenue allocations to each site.</w:t>
      </w:r>
    </w:p>
    <w:p w14:paraId="41AE4F94" w14:textId="77777777" w:rsidR="00801D28" w:rsidRDefault="00801D28" w:rsidP="00801D28">
      <w:pPr>
        <w:spacing w:after="0" w:line="240" w:lineRule="auto"/>
        <w:rPr>
          <w:rFonts w:cs="Times New Roman"/>
          <w:szCs w:val="24"/>
        </w:rPr>
      </w:pPr>
    </w:p>
    <w:p w14:paraId="572FA7F2" w14:textId="7FAAB4C9" w:rsidR="00801D28" w:rsidRDefault="00801D28" w:rsidP="00801D28">
      <w:pPr>
        <w:spacing w:after="0" w:line="240" w:lineRule="auto"/>
        <w:rPr>
          <w:rFonts w:cs="Times New Roman"/>
          <w:szCs w:val="24"/>
        </w:rPr>
      </w:pPr>
      <w:r>
        <w:rPr>
          <w:rFonts w:cs="Times New Roman"/>
          <w:szCs w:val="24"/>
        </w:rPr>
        <w:t>This expenditure information is distributed and shared broadly with constituency groups, including at D</w:t>
      </w:r>
      <w:r w:rsidR="00562BF7">
        <w:rPr>
          <w:rFonts w:cs="Times New Roman"/>
          <w:szCs w:val="24"/>
        </w:rPr>
        <w:t xml:space="preserve">istrict </w:t>
      </w:r>
      <w:r>
        <w:rPr>
          <w:rFonts w:cs="Times New Roman"/>
          <w:szCs w:val="24"/>
        </w:rPr>
        <w:t>G</w:t>
      </w:r>
      <w:r w:rsidR="00562BF7">
        <w:rPr>
          <w:rFonts w:cs="Times New Roman"/>
          <w:szCs w:val="24"/>
        </w:rPr>
        <w:t xml:space="preserve">overnance </w:t>
      </w:r>
      <w:r>
        <w:rPr>
          <w:rFonts w:cs="Times New Roman"/>
          <w:szCs w:val="24"/>
        </w:rPr>
        <w:t>C</w:t>
      </w:r>
      <w:r w:rsidR="00562BF7">
        <w:rPr>
          <w:rFonts w:cs="Times New Roman"/>
          <w:szCs w:val="24"/>
        </w:rPr>
        <w:t>ouncil</w:t>
      </w:r>
      <w:r>
        <w:rPr>
          <w:rFonts w:cs="Times New Roman"/>
          <w:szCs w:val="24"/>
        </w:rPr>
        <w:t xml:space="preserve">, which acts as the districtwide budget committee.  As </w:t>
      </w:r>
      <w:r>
        <w:rPr>
          <w:rFonts w:cs="Times New Roman"/>
          <w:szCs w:val="24"/>
        </w:rPr>
        <w:lastRenderedPageBreak/>
        <w:t xml:space="preserve">these assessments reduce each college’s overall operating allocation, much attention is paid to ensure accuracy and integrity in the figures.  </w:t>
      </w:r>
    </w:p>
    <w:p w14:paraId="5A4ADE2E" w14:textId="77777777" w:rsidR="00801D28" w:rsidRDefault="00801D28" w:rsidP="00801D28">
      <w:pPr>
        <w:spacing w:after="0" w:line="240" w:lineRule="auto"/>
        <w:rPr>
          <w:rFonts w:cs="Times New Roman"/>
          <w:szCs w:val="24"/>
        </w:rPr>
      </w:pPr>
    </w:p>
    <w:p w14:paraId="053A80CD" w14:textId="77777777" w:rsidR="00801D28" w:rsidRDefault="00801D28" w:rsidP="00801D28">
      <w:pPr>
        <w:spacing w:after="0" w:line="240" w:lineRule="auto"/>
        <w:rPr>
          <w:rFonts w:cs="Times New Roman"/>
          <w:szCs w:val="24"/>
        </w:rPr>
      </w:pPr>
      <w:r>
        <w:rPr>
          <w:rFonts w:cs="Times New Roman"/>
          <w:szCs w:val="24"/>
        </w:rPr>
        <w:t>After the allocation model is fully populated, a budget template is sent to each college to make local adjustments in consideration of its own expenditures and external commitments.  Once the template is fully populated, a clear picture emerges as to the amount of available ongoing dollars each location has for resource allocation.  Often, other one-time funds can be identified to help supplement the resource allocation process if the request is one-time in nature.</w:t>
      </w:r>
    </w:p>
    <w:p w14:paraId="306BF624" w14:textId="77777777" w:rsidR="00801D28" w:rsidRDefault="00801D28" w:rsidP="00801D28">
      <w:pPr>
        <w:spacing w:after="0" w:line="240" w:lineRule="auto"/>
        <w:rPr>
          <w:rFonts w:cs="Times New Roman"/>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B09643E" w14:textId="59EF6CFD" w:rsidR="00801D28" w:rsidRDefault="00801D28" w:rsidP="00801D28">
      <w:pPr>
        <w:spacing w:after="0" w:line="240" w:lineRule="auto"/>
        <w:rPr>
          <w:rFonts w:cs="Times New Roman"/>
          <w:szCs w:val="24"/>
        </w:rPr>
      </w:pPr>
      <w:r>
        <w:rPr>
          <w:rFonts w:cs="Times New Roman"/>
          <w:szCs w:val="24"/>
        </w:rPr>
        <w:t xml:space="preserve">As the vast majority of the expenditures within the District and each college are employee-related, it is essential to have reliable position control.  This is achieved through multiple levels of District-level approval needed for the hiring of permanent employees.  The budget template that is provided to each location pre-populates every permanent employee and their annual total compensation.  The </w:t>
      </w:r>
      <w:r w:rsidR="00F954BA">
        <w:rPr>
          <w:rFonts w:cs="Times New Roman"/>
          <w:szCs w:val="24"/>
        </w:rPr>
        <w:t>C</w:t>
      </w:r>
      <w:r>
        <w:rPr>
          <w:rFonts w:cs="Times New Roman"/>
          <w:szCs w:val="24"/>
        </w:rPr>
        <w:t xml:space="preserve">ollege staff is then responsible for inputting any vacancies they expect to be filled.  Further, all previous year non-personnel allocations are also pre-populated for the colleges.  This allows </w:t>
      </w:r>
      <w:r w:rsidR="00F954BA">
        <w:rPr>
          <w:rFonts w:cs="Times New Roman"/>
          <w:szCs w:val="24"/>
        </w:rPr>
        <w:t>C</w:t>
      </w:r>
      <w:r>
        <w:rPr>
          <w:rFonts w:cs="Times New Roman"/>
          <w:szCs w:val="24"/>
        </w:rPr>
        <w:t>ollege staff to only make changes based upon their local resource allocation process and, more importantly, minimizes the capacity for error and the spread between budget and actuals.</w:t>
      </w:r>
    </w:p>
    <w:p w14:paraId="64069C68" w14:textId="4DBA538B" w:rsidR="0011634E" w:rsidRDefault="0011634E" w:rsidP="00A95FFC">
      <w:pPr>
        <w:spacing w:after="0" w:line="240" w:lineRule="auto"/>
        <w:rPr>
          <w:rFonts w:eastAsia="Trebuchet MS" w:cs="Times New Roman"/>
          <w:szCs w:val="24"/>
        </w:rPr>
      </w:pPr>
    </w:p>
    <w:p w14:paraId="0023D0FE" w14:textId="0F94C8A5"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0A8B0A1D" w14:textId="77777777" w:rsidTr="00340C38">
        <w:tc>
          <w:tcPr>
            <w:tcW w:w="1165" w:type="dxa"/>
          </w:tcPr>
          <w:p w14:paraId="5CCCAA6B" w14:textId="0BC44ABA" w:rsidR="00801D28" w:rsidRPr="00E65CEB" w:rsidRDefault="00801D28" w:rsidP="005E3F6A">
            <w:pPr>
              <w:rPr>
                <w:rFonts w:cs="Times New Roman"/>
                <w:szCs w:val="24"/>
                <w:highlight w:val="yellow"/>
              </w:rPr>
            </w:pPr>
            <w:r w:rsidRPr="00340C38">
              <w:rPr>
                <w:rFonts w:cs="Times New Roman"/>
                <w:szCs w:val="24"/>
              </w:rPr>
              <w:t>III.D.4-</w:t>
            </w:r>
            <w:r w:rsidR="00340C38" w:rsidRPr="00340C38">
              <w:rPr>
                <w:rFonts w:cs="Times New Roman"/>
                <w:szCs w:val="24"/>
              </w:rPr>
              <w:t>1</w:t>
            </w:r>
          </w:p>
        </w:tc>
        <w:tc>
          <w:tcPr>
            <w:tcW w:w="8283" w:type="dxa"/>
          </w:tcPr>
          <w:p w14:paraId="32B2A5AF" w14:textId="41C06D10" w:rsidR="00801D28" w:rsidRPr="00E65CEB" w:rsidRDefault="00340C38" w:rsidP="005E3F6A">
            <w:pPr>
              <w:rPr>
                <w:rFonts w:cs="Times New Roman"/>
                <w:szCs w:val="24"/>
                <w:highlight w:val="yellow"/>
              </w:rPr>
            </w:pPr>
            <w:r>
              <w:rPr>
                <w:rFonts w:cs="Times New Roman"/>
                <w:szCs w:val="24"/>
              </w:rPr>
              <w:t>Budget Template Sample</w:t>
            </w:r>
          </w:p>
        </w:tc>
      </w:tr>
    </w:tbl>
    <w:p w14:paraId="16A4DCE1" w14:textId="77777777" w:rsidR="00801D28" w:rsidRPr="005D5CA7" w:rsidRDefault="00801D28" w:rsidP="00A95FFC">
      <w:pPr>
        <w:spacing w:after="0" w:line="240" w:lineRule="auto"/>
        <w:rPr>
          <w:rFonts w:eastAsia="Trebuchet MS" w:cs="Times New Roman"/>
          <w:szCs w:val="24"/>
        </w:rPr>
      </w:pPr>
    </w:p>
    <w:p w14:paraId="6CAB2E20"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71" w:name="IIID5FinIntegrity"/>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bookmarkEnd w:id="171"/>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C18CFB3" w14:textId="77777777" w:rsidR="00801D28" w:rsidRDefault="00801D28" w:rsidP="00801D28">
      <w:pPr>
        <w:spacing w:after="0" w:line="240" w:lineRule="auto"/>
        <w:rPr>
          <w:rFonts w:cs="Times New Roman"/>
          <w:szCs w:val="24"/>
        </w:rPr>
      </w:pPr>
      <w:r>
        <w:rPr>
          <w:rFonts w:cs="Times New Roman"/>
          <w:szCs w:val="24"/>
        </w:rPr>
        <w:t xml:space="preserve">Contra Costa Community College District has sufficient internal control mechanisms and clearly identifies individuals responsible for the preparation of financial documents that are dependable, accurate and timely.  These documents allow for sound financial decision-making.  </w:t>
      </w:r>
    </w:p>
    <w:p w14:paraId="3EE4E470" w14:textId="77777777" w:rsidR="00801D28" w:rsidRDefault="00801D28" w:rsidP="00801D28">
      <w:pPr>
        <w:spacing w:after="0" w:line="240" w:lineRule="auto"/>
        <w:rPr>
          <w:rFonts w:cs="Times New Roman"/>
          <w:szCs w:val="24"/>
        </w:rPr>
      </w:pPr>
    </w:p>
    <w:p w14:paraId="6E1C716E" w14:textId="1946A781" w:rsidR="00801D28" w:rsidRDefault="00801D28" w:rsidP="00801D28">
      <w:pPr>
        <w:spacing w:after="0" w:line="240" w:lineRule="auto"/>
        <w:rPr>
          <w:rFonts w:cs="Times New Roman"/>
          <w:szCs w:val="24"/>
        </w:rPr>
      </w:pPr>
      <w:r>
        <w:rPr>
          <w:rFonts w:cs="Times New Roman"/>
          <w:szCs w:val="24"/>
        </w:rPr>
        <w:t xml:space="preserve">The District utilizes the Ellucian Colleague enterprise resource planning (ERP) system for its financial and purchasing transactions.  This ERP system has built-in internal controls that, depending upon specific dollar thresholds, require multiple levels of approval before requisitions are turned into purchase orders.  Further, all journal entries and budget transfers initiated by the College are routed to the District Office for review, approval, and entry into the ERP system. </w:t>
      </w:r>
    </w:p>
    <w:p w14:paraId="54387382" w14:textId="77777777" w:rsidR="00801D28" w:rsidRDefault="00801D28" w:rsidP="00801D28">
      <w:pPr>
        <w:spacing w:after="0" w:line="240" w:lineRule="auto"/>
        <w:rPr>
          <w:rFonts w:cs="Times New Roman"/>
          <w:szCs w:val="24"/>
        </w:rPr>
      </w:pPr>
    </w:p>
    <w:p w14:paraId="14B42775" w14:textId="77777777" w:rsidR="00801D28" w:rsidRDefault="00801D28" w:rsidP="00801D28">
      <w:pPr>
        <w:spacing w:after="0" w:line="240" w:lineRule="auto"/>
        <w:rPr>
          <w:rFonts w:cs="Times New Roman"/>
          <w:szCs w:val="24"/>
        </w:rPr>
      </w:pPr>
      <w:r>
        <w:rPr>
          <w:rFonts w:cs="Times New Roman"/>
          <w:szCs w:val="24"/>
        </w:rPr>
        <w:t xml:space="preserve">Financial documents are produced from the information within Ellucian Colleague and widely disseminated.  This information is accessible to College staff either through running reports through the ERP system or through a web-based portal where administrators and other program managers can view their department budgets and expenses.  Other high-level tools for the respective college Chief Business Officers, such as forecasting and other ad-hoc reports, are available upon request.  Further, multiple financial presentations are made annually for College </w:t>
      </w:r>
      <w:r>
        <w:rPr>
          <w:rFonts w:cs="Times New Roman"/>
          <w:szCs w:val="24"/>
        </w:rPr>
        <w:lastRenderedPageBreak/>
        <w:t>staff and all necessary financial information is presented to the Governing Board for information or action.</w:t>
      </w:r>
    </w:p>
    <w:p w14:paraId="5E5A7630" w14:textId="77777777" w:rsidR="00801D28" w:rsidRDefault="00801D28" w:rsidP="00801D28">
      <w:pPr>
        <w:spacing w:after="0" w:line="240" w:lineRule="auto"/>
        <w:rPr>
          <w:rFonts w:cs="Times New Roman"/>
          <w:szCs w:val="24"/>
        </w:rPr>
      </w:pPr>
    </w:p>
    <w:p w14:paraId="4F75029A" w14:textId="77777777" w:rsidR="00801D28" w:rsidRDefault="00801D28" w:rsidP="00801D28">
      <w:pPr>
        <w:spacing w:after="0" w:line="240" w:lineRule="auto"/>
        <w:rPr>
          <w:rFonts w:cs="Times New Roman"/>
          <w:szCs w:val="24"/>
        </w:rPr>
      </w:pPr>
      <w:r>
        <w:rPr>
          <w:rFonts w:cs="Times New Roman"/>
          <w:szCs w:val="24"/>
        </w:rPr>
        <w:t xml:space="preserve">District and college staff regularly discuss ways to improve efficiencies in the reporting and internal controls.  As an example, amendments were recently made to Business Procedure </w:t>
      </w:r>
      <w:hyperlink r:id="rId1138" w:history="1">
        <w:r w:rsidRPr="002B4DB3">
          <w:rPr>
            <w:rStyle w:val="Hyperlink"/>
            <w:rFonts w:cs="Times New Roman"/>
            <w:szCs w:val="24"/>
          </w:rPr>
          <w:t>11.15</w:t>
        </w:r>
      </w:hyperlink>
      <w:r>
        <w:rPr>
          <w:rFonts w:cs="Times New Roman"/>
          <w:szCs w:val="24"/>
        </w:rPr>
        <w:t xml:space="preserve"> </w:t>
      </w:r>
      <w:r w:rsidRPr="002B4DB3">
        <w:rPr>
          <w:rFonts w:cs="Times New Roman"/>
          <w:szCs w:val="24"/>
        </w:rPr>
        <w:t>Vouchers</w:t>
      </w:r>
      <w:r>
        <w:rPr>
          <w:rFonts w:cs="Times New Roman"/>
          <w:szCs w:val="24"/>
        </w:rPr>
        <w:t xml:space="preserve"> to increase the direct voucher limit for repairs and goods and services.  This procedural modification was vetted through the governance process and has proven to be a value-added change to the purchasing experience for the College.</w:t>
      </w:r>
    </w:p>
    <w:p w14:paraId="56F1AEC0" w14:textId="77777777" w:rsidR="00801D28" w:rsidRDefault="00801D28" w:rsidP="00801D28">
      <w:pPr>
        <w:spacing w:after="0" w:line="240" w:lineRule="auto"/>
        <w:rPr>
          <w:rFonts w:cs="Times New Roman"/>
          <w:szCs w:val="24"/>
        </w:rPr>
      </w:pPr>
    </w:p>
    <w:p w14:paraId="10C9EFAB" w14:textId="51351C5F" w:rsidR="00801D28" w:rsidRDefault="00801D28" w:rsidP="00801D28">
      <w:pPr>
        <w:spacing w:after="0" w:line="240" w:lineRule="auto"/>
        <w:rPr>
          <w:rFonts w:cs="Times New Roman"/>
          <w:szCs w:val="24"/>
        </w:rPr>
      </w:pPr>
      <w:r>
        <w:rPr>
          <w:rFonts w:cs="Times New Roman"/>
          <w:szCs w:val="24"/>
        </w:rPr>
        <w:t xml:space="preserve">In terms of spending Student Fees, </w:t>
      </w:r>
      <w:r w:rsidR="00F954BA">
        <w:rPr>
          <w:rFonts w:cs="Times New Roman"/>
          <w:szCs w:val="24"/>
        </w:rPr>
        <w:t>a</w:t>
      </w:r>
      <w:r w:rsidRPr="002B4DB3">
        <w:rPr>
          <w:rFonts w:cs="Times New Roman"/>
          <w:szCs w:val="24"/>
        </w:rPr>
        <w:t>ny request to spend A</w:t>
      </w:r>
      <w:r w:rsidR="007309E5">
        <w:rPr>
          <w:rFonts w:cs="Times New Roman"/>
          <w:szCs w:val="24"/>
        </w:rPr>
        <w:t xml:space="preserve">ssociated </w:t>
      </w:r>
      <w:r w:rsidRPr="002B4DB3">
        <w:rPr>
          <w:rFonts w:cs="Times New Roman"/>
          <w:szCs w:val="24"/>
        </w:rPr>
        <w:t>S</w:t>
      </w:r>
      <w:r w:rsidR="007309E5">
        <w:rPr>
          <w:rFonts w:cs="Times New Roman"/>
          <w:szCs w:val="24"/>
        </w:rPr>
        <w:t xml:space="preserve">tudent </w:t>
      </w:r>
      <w:r w:rsidRPr="002B4DB3">
        <w:rPr>
          <w:rFonts w:cs="Times New Roman"/>
          <w:szCs w:val="24"/>
        </w:rPr>
        <w:t>U</w:t>
      </w:r>
      <w:r w:rsidR="007309E5">
        <w:rPr>
          <w:rFonts w:cs="Times New Roman"/>
          <w:szCs w:val="24"/>
        </w:rPr>
        <w:t>nion (ASU)</w:t>
      </w:r>
      <w:r w:rsidRPr="002B4DB3">
        <w:rPr>
          <w:rFonts w:cs="Times New Roman"/>
          <w:szCs w:val="24"/>
        </w:rPr>
        <w:t xml:space="preserve"> funds has to go through the ASU Board for approval</w:t>
      </w:r>
      <w:r w:rsidR="002C3907">
        <w:rPr>
          <w:rFonts w:cs="Times New Roman"/>
          <w:szCs w:val="24"/>
        </w:rPr>
        <w:t xml:space="preserve"> followed by the</w:t>
      </w:r>
      <w:r w:rsidRPr="002B4DB3">
        <w:rPr>
          <w:rFonts w:cs="Times New Roman"/>
          <w:szCs w:val="24"/>
        </w:rPr>
        <w:t xml:space="preserve"> </w:t>
      </w:r>
      <w:commentRangeStart w:id="172"/>
      <w:r w:rsidRPr="002B4DB3">
        <w:rPr>
          <w:rFonts w:cs="Times New Roman"/>
          <w:szCs w:val="24"/>
        </w:rPr>
        <w:t>Coordinator</w:t>
      </w:r>
      <w:commentRangeEnd w:id="172"/>
      <w:r w:rsidR="00F954BA">
        <w:rPr>
          <w:rStyle w:val="CommentReference"/>
          <w:rFonts w:asciiTheme="minorHAnsi" w:hAnsiTheme="minorHAnsi"/>
        </w:rPr>
        <w:commentReference w:id="172"/>
      </w:r>
      <w:r w:rsidRPr="002B4DB3">
        <w:rPr>
          <w:rFonts w:cs="Times New Roman"/>
          <w:szCs w:val="24"/>
        </w:rPr>
        <w:t xml:space="preserve"> and the Dean of Students. Then the Student Life Disbursement Request form is brought to the Business Office for review, approval, and processing. The checks are then signed off by two signatories who are College administrators.  </w:t>
      </w:r>
      <w:r>
        <w:rPr>
          <w:rFonts w:cs="Times New Roman"/>
          <w:szCs w:val="24"/>
        </w:rPr>
        <w:t>Student fees are governed</w:t>
      </w:r>
      <w:r w:rsidR="00F954BA">
        <w:rPr>
          <w:rFonts w:cs="Times New Roman"/>
          <w:szCs w:val="24"/>
        </w:rPr>
        <w:t xml:space="preserve"> by</w:t>
      </w:r>
      <w:r>
        <w:rPr>
          <w:rFonts w:cs="Times New Roman"/>
          <w:szCs w:val="24"/>
        </w:rPr>
        <w:t xml:space="preserve"> the following policies and procedures</w:t>
      </w:r>
    </w:p>
    <w:p w14:paraId="2DFC2686" w14:textId="77777777" w:rsidR="00801D28"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39" w:history="1">
        <w:r w:rsidRPr="002B4DB3">
          <w:rPr>
            <w:rStyle w:val="Hyperlink"/>
            <w:rFonts w:cs="Times New Roman"/>
            <w:szCs w:val="24"/>
          </w:rPr>
          <w:t>7.00</w:t>
        </w:r>
      </w:hyperlink>
      <w:r>
        <w:rPr>
          <w:rFonts w:cs="Times New Roman"/>
          <w:szCs w:val="24"/>
        </w:rPr>
        <w:t xml:space="preserve"> Student Fees</w:t>
      </w:r>
    </w:p>
    <w:p w14:paraId="3D5EAD62" w14:textId="77777777" w:rsidR="00801D28" w:rsidRPr="002B4DB3"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40" w:history="1">
        <w:r w:rsidRPr="002B4DB3">
          <w:rPr>
            <w:rStyle w:val="Hyperlink"/>
            <w:rFonts w:cs="Times New Roman"/>
            <w:szCs w:val="24"/>
          </w:rPr>
          <w:t>3.41</w:t>
        </w:r>
      </w:hyperlink>
      <w:r>
        <w:rPr>
          <w:rFonts w:cs="Times New Roman"/>
          <w:szCs w:val="24"/>
        </w:rPr>
        <w:t xml:space="preserve"> Student Body Funds and Club Accounting</w:t>
      </w:r>
    </w:p>
    <w:p w14:paraId="742E661C" w14:textId="77777777" w:rsidR="00801D28" w:rsidRDefault="00801D28" w:rsidP="00801D28">
      <w:pPr>
        <w:spacing w:after="0" w:line="240" w:lineRule="auto"/>
        <w:rPr>
          <w:rFonts w:cs="Times New Roman"/>
          <w:szCs w:val="24"/>
        </w:rPr>
      </w:pPr>
    </w:p>
    <w:p w14:paraId="33103463" w14:textId="77777777" w:rsidR="00801D28" w:rsidRPr="002B4DB3" w:rsidRDefault="00801D28" w:rsidP="00801D28">
      <w:pPr>
        <w:spacing w:after="0" w:line="240" w:lineRule="auto"/>
        <w:rPr>
          <w:rFonts w:cs="Times New Roman"/>
          <w:szCs w:val="24"/>
        </w:rPr>
      </w:pPr>
      <w:r w:rsidRPr="002B4DB3">
        <w:rPr>
          <w:rFonts w:cs="Times New Roman"/>
          <w:szCs w:val="24"/>
        </w:rPr>
        <w:t>Two of the indicators of fiscal health are the college reserves and funding of long-term liabilities. The College has maintained a reserve of over $1M in the last several years, which ranges from 3.5% to 5% of the total College General Fund budget. The College has also set aside over $1M for load bank and vacation liabilities, which is almost 50% of the total liability.</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AA51437" w14:textId="77777777" w:rsidR="00801D28" w:rsidRDefault="00801D28" w:rsidP="00801D28">
      <w:pPr>
        <w:spacing w:after="0" w:line="240" w:lineRule="auto"/>
        <w:rPr>
          <w:rFonts w:cs="Times New Roman"/>
          <w:szCs w:val="24"/>
        </w:rPr>
      </w:pPr>
      <w:r w:rsidRPr="008F6E01">
        <w:rPr>
          <w:rFonts w:cs="Times New Roman"/>
          <w:szCs w:val="24"/>
        </w:rPr>
        <w:t xml:space="preserve">The </w:t>
      </w:r>
      <w:r>
        <w:rPr>
          <w:rFonts w:cs="Times New Roman"/>
          <w:szCs w:val="24"/>
        </w:rPr>
        <w:t>Ellucian Colleague ERP</w:t>
      </w:r>
      <w:r w:rsidRPr="008F6E01">
        <w:rPr>
          <w:rFonts w:cs="Times New Roman"/>
          <w:szCs w:val="24"/>
        </w:rPr>
        <w:t xml:space="preserve"> system enables managers to track financial activity such as purchase orders, budget transfers, and expenditure transfers. </w:t>
      </w:r>
      <w:r>
        <w:rPr>
          <w:rFonts w:cs="Times New Roman"/>
          <w:szCs w:val="24"/>
        </w:rPr>
        <w:t xml:space="preserve"> Further ad-hoc reports and tools are produced and maintained as needed.  </w:t>
      </w:r>
      <w:r w:rsidRPr="008F6E01">
        <w:rPr>
          <w:rFonts w:cs="Times New Roman"/>
          <w:szCs w:val="24"/>
        </w:rPr>
        <w:t>The District and College monitors financial transactions regularly to ensure compliance with regulations and policies. The District and College financial management practices provide an adequate internal control structure.</w:t>
      </w:r>
    </w:p>
    <w:p w14:paraId="035CEFD2" w14:textId="257736AB" w:rsidR="0011634E" w:rsidRDefault="0011634E" w:rsidP="00A95FFC">
      <w:pPr>
        <w:spacing w:after="0" w:line="240" w:lineRule="auto"/>
        <w:rPr>
          <w:rFonts w:eastAsia="Trebuchet MS" w:cs="Times New Roman"/>
          <w:szCs w:val="24"/>
        </w:rPr>
      </w:pPr>
    </w:p>
    <w:p w14:paraId="697908F9" w14:textId="4935A474"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3BAF2AB8" w14:textId="77777777" w:rsidTr="00B60F90">
        <w:tc>
          <w:tcPr>
            <w:tcW w:w="1165" w:type="dxa"/>
          </w:tcPr>
          <w:p w14:paraId="37FFEE3F" w14:textId="2B9FDA46" w:rsidR="00801D28" w:rsidRDefault="004D3140" w:rsidP="005E3F6A">
            <w:pPr>
              <w:rPr>
                <w:rFonts w:cs="Times New Roman"/>
                <w:szCs w:val="24"/>
              </w:rPr>
            </w:pPr>
            <w:hyperlink r:id="rId1141" w:history="1">
              <w:r w:rsidR="00801D28" w:rsidRPr="002B4DB3">
                <w:rPr>
                  <w:rStyle w:val="Hyperlink"/>
                  <w:rFonts w:cs="Times New Roman"/>
                  <w:szCs w:val="24"/>
                </w:rPr>
                <w:t>III.D.5-</w:t>
              </w:r>
            </w:hyperlink>
            <w:r w:rsidR="00B60F90">
              <w:rPr>
                <w:rStyle w:val="Hyperlink"/>
                <w:rFonts w:cs="Times New Roman"/>
                <w:szCs w:val="24"/>
              </w:rPr>
              <w:t>1</w:t>
            </w:r>
          </w:p>
        </w:tc>
        <w:tc>
          <w:tcPr>
            <w:tcW w:w="8283" w:type="dxa"/>
          </w:tcPr>
          <w:p w14:paraId="7063B1F6" w14:textId="61E39A3E" w:rsidR="00801D28" w:rsidRPr="00113EED" w:rsidRDefault="00801D28" w:rsidP="005E3F6A">
            <w:pPr>
              <w:rPr>
                <w:rFonts w:cs="Times New Roman"/>
                <w:szCs w:val="24"/>
              </w:rPr>
            </w:pPr>
            <w:r>
              <w:rPr>
                <w:rFonts w:cs="Times New Roman"/>
                <w:szCs w:val="24"/>
              </w:rPr>
              <w:t xml:space="preserve">Business Procedures 11.15 </w:t>
            </w:r>
          </w:p>
        </w:tc>
      </w:tr>
      <w:tr w:rsidR="00801D28" w:rsidRPr="00113EED" w14:paraId="402D8F9F" w14:textId="77777777" w:rsidTr="00B60F90">
        <w:tc>
          <w:tcPr>
            <w:tcW w:w="1165" w:type="dxa"/>
          </w:tcPr>
          <w:p w14:paraId="0CF22397" w14:textId="2E85762A" w:rsidR="00801D28" w:rsidRDefault="004D3140" w:rsidP="005E3F6A">
            <w:pPr>
              <w:rPr>
                <w:rFonts w:cs="Times New Roman"/>
                <w:szCs w:val="24"/>
              </w:rPr>
            </w:pPr>
            <w:hyperlink r:id="rId1142" w:history="1">
              <w:r w:rsidR="00801D28" w:rsidRPr="002B4DB3">
                <w:rPr>
                  <w:rStyle w:val="Hyperlink"/>
                  <w:rFonts w:cs="Times New Roman"/>
                  <w:szCs w:val="24"/>
                </w:rPr>
                <w:t>III.D.5-</w:t>
              </w:r>
            </w:hyperlink>
            <w:r w:rsidR="00B60F90">
              <w:rPr>
                <w:rStyle w:val="Hyperlink"/>
                <w:rFonts w:cs="Times New Roman"/>
                <w:szCs w:val="24"/>
              </w:rPr>
              <w:t>2</w:t>
            </w:r>
          </w:p>
        </w:tc>
        <w:tc>
          <w:tcPr>
            <w:tcW w:w="8283" w:type="dxa"/>
          </w:tcPr>
          <w:p w14:paraId="404C0A22" w14:textId="48F670DA"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7.00</w:t>
            </w:r>
          </w:p>
        </w:tc>
      </w:tr>
      <w:tr w:rsidR="00801D28" w:rsidRPr="00113EED" w14:paraId="5A0B4C30" w14:textId="77777777" w:rsidTr="00B60F90">
        <w:tc>
          <w:tcPr>
            <w:tcW w:w="1165" w:type="dxa"/>
          </w:tcPr>
          <w:p w14:paraId="2EEB955D" w14:textId="5112EEB7" w:rsidR="00801D28" w:rsidRDefault="004D3140" w:rsidP="005E3F6A">
            <w:pPr>
              <w:rPr>
                <w:rFonts w:cs="Times New Roman"/>
                <w:szCs w:val="24"/>
              </w:rPr>
            </w:pPr>
            <w:hyperlink r:id="rId1143" w:history="1">
              <w:r w:rsidR="00801D28" w:rsidRPr="002B4DB3">
                <w:rPr>
                  <w:rStyle w:val="Hyperlink"/>
                  <w:rFonts w:cs="Times New Roman"/>
                  <w:szCs w:val="24"/>
                </w:rPr>
                <w:t>III.D.5-</w:t>
              </w:r>
            </w:hyperlink>
            <w:r w:rsidR="00B60F90">
              <w:rPr>
                <w:rStyle w:val="Hyperlink"/>
                <w:rFonts w:cs="Times New Roman"/>
                <w:szCs w:val="24"/>
              </w:rPr>
              <w:t>3</w:t>
            </w:r>
          </w:p>
        </w:tc>
        <w:tc>
          <w:tcPr>
            <w:tcW w:w="8283" w:type="dxa"/>
          </w:tcPr>
          <w:p w14:paraId="1ECDD905" w14:textId="2444A551"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3.41</w:t>
            </w:r>
          </w:p>
        </w:tc>
      </w:tr>
    </w:tbl>
    <w:p w14:paraId="29F2C1E5" w14:textId="77777777" w:rsidR="00801D28" w:rsidRPr="00801D28" w:rsidRDefault="00801D28" w:rsidP="00A95FFC">
      <w:pPr>
        <w:spacing w:after="0" w:line="240" w:lineRule="auto"/>
        <w:rPr>
          <w:rFonts w:eastAsia="Trebuchet MS" w:cs="Times New Roman"/>
          <w:b/>
          <w:bCs/>
          <w:szCs w:val="24"/>
        </w:rPr>
      </w:pPr>
    </w:p>
    <w:p w14:paraId="1F68FF4B"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73" w:name="IIID6FinCred"/>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73"/>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78245FCD" w14:textId="1C65C13D" w:rsidR="00801D28" w:rsidRDefault="00801D28" w:rsidP="00801D28">
      <w:pPr>
        <w:spacing w:after="0" w:line="240" w:lineRule="auto"/>
        <w:rPr>
          <w:rFonts w:cs="Times New Roman"/>
          <w:szCs w:val="24"/>
        </w:rPr>
      </w:pPr>
      <w:r>
        <w:rPr>
          <w:rFonts w:cs="Times New Roman"/>
          <w:szCs w:val="24"/>
        </w:rPr>
        <w:t>The District’s and</w:t>
      </w:r>
      <w:r w:rsidRPr="00B4736D">
        <w:rPr>
          <w:rFonts w:cs="Times New Roman"/>
          <w:szCs w:val="24"/>
        </w:rPr>
        <w:t xml:space="preserve"> College’s budget process</w:t>
      </w:r>
      <w:r w:rsidR="00F954BA">
        <w:rPr>
          <w:rFonts w:cs="Times New Roman"/>
          <w:szCs w:val="24"/>
        </w:rPr>
        <w:t>es</w:t>
      </w:r>
      <w:r w:rsidRPr="00B4736D">
        <w:rPr>
          <w:rFonts w:cs="Times New Roman"/>
          <w:szCs w:val="24"/>
        </w:rPr>
        <w:t xml:space="preserve"> accurately reflect allocation</w:t>
      </w:r>
      <w:r>
        <w:rPr>
          <w:rFonts w:cs="Times New Roman"/>
          <w:szCs w:val="24"/>
        </w:rPr>
        <w:t>s</w:t>
      </w:r>
      <w:r w:rsidRPr="00B4736D">
        <w:rPr>
          <w:rFonts w:cs="Times New Roman"/>
          <w:szCs w:val="24"/>
        </w:rPr>
        <w:t xml:space="preserve"> and use of financial resources that have been approved through the planning process to improve student learning and support the mission and strategic goals. </w:t>
      </w:r>
      <w:r>
        <w:rPr>
          <w:rFonts w:cs="Times New Roman"/>
          <w:szCs w:val="24"/>
        </w:rPr>
        <w:t xml:space="preserve">The District’s resource allocation model provides the basis for the College’s operating allocation.  Upon receiving this allocation, the College’s primary objective, as stated in Business Procedure </w:t>
      </w:r>
      <w:hyperlink r:id="rId1144" w:history="1">
        <w:r w:rsidRPr="007309E5">
          <w:rPr>
            <w:rStyle w:val="Hyperlink"/>
            <w:rFonts w:cs="Times New Roman"/>
            <w:szCs w:val="24"/>
          </w:rPr>
          <w:t>18.01</w:t>
        </w:r>
      </w:hyperlink>
      <w:r>
        <w:rPr>
          <w:rFonts w:cs="Times New Roman"/>
          <w:szCs w:val="24"/>
        </w:rPr>
        <w:t xml:space="preserve">, is to reach the FTES target that its revenue allocation is based upon.  This ensures that the College is not only offering the </w:t>
      </w:r>
      <w:r w:rsidR="00F954BA">
        <w:rPr>
          <w:rFonts w:cs="Times New Roman"/>
          <w:szCs w:val="24"/>
        </w:rPr>
        <w:lastRenderedPageBreak/>
        <w:t xml:space="preserve">appropriate </w:t>
      </w:r>
      <w:r>
        <w:rPr>
          <w:rFonts w:cs="Times New Roman"/>
          <w:szCs w:val="24"/>
        </w:rPr>
        <w:t>instructional courses for its students but is also offering the wraparound services so desperately needed for retention and success.</w:t>
      </w:r>
    </w:p>
    <w:p w14:paraId="267C37EE" w14:textId="77777777" w:rsidR="00801D28" w:rsidRDefault="00801D28" w:rsidP="00801D28">
      <w:pPr>
        <w:spacing w:after="0" w:line="240" w:lineRule="auto"/>
        <w:rPr>
          <w:rFonts w:cs="Times New Roman"/>
          <w:szCs w:val="24"/>
        </w:rPr>
      </w:pPr>
    </w:p>
    <w:p w14:paraId="067A7411" w14:textId="0B23E7E3" w:rsidR="00801D28" w:rsidRPr="002B4DB3" w:rsidRDefault="00801D28" w:rsidP="00801D28">
      <w:pPr>
        <w:spacing w:after="0" w:line="240" w:lineRule="auto"/>
        <w:rPr>
          <w:rFonts w:cs="Times New Roman"/>
          <w:szCs w:val="24"/>
        </w:rPr>
      </w:pPr>
      <w:r>
        <w:rPr>
          <w:rFonts w:cs="Times New Roman"/>
          <w:szCs w:val="24"/>
        </w:rPr>
        <w:t xml:space="preserve">The audits conducted at the </w:t>
      </w:r>
      <w:r w:rsidR="00F954BA">
        <w:rPr>
          <w:rFonts w:cs="Times New Roman"/>
          <w:szCs w:val="24"/>
        </w:rPr>
        <w:t>D</w:t>
      </w:r>
      <w:r>
        <w:rPr>
          <w:rFonts w:cs="Times New Roman"/>
          <w:szCs w:val="24"/>
        </w:rPr>
        <w:t>istrict also provide objective assessment and are performed by the District’s audit firm</w:t>
      </w:r>
      <w:r w:rsidR="00F954BA">
        <w:rPr>
          <w:rFonts w:cs="Times New Roman"/>
          <w:szCs w:val="24"/>
        </w:rPr>
        <w:t>; audits</w:t>
      </w:r>
      <w:r>
        <w:rPr>
          <w:rFonts w:cs="Times New Roman"/>
          <w:szCs w:val="24"/>
        </w:rPr>
        <w:t xml:space="preserve"> also recognize the accuracy and appropriate allocation of resources.  With clean audits for multiple years running, the District has demonstrated the integrity of its financial management practices.  The District maintains an archive of annual audit reports on its </w:t>
      </w:r>
      <w:hyperlink r:id="rId1145"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46" w:history="1">
        <w:r w:rsidRPr="002B4DB3">
          <w:rPr>
            <w:rStyle w:val="Hyperlink"/>
            <w:rFonts w:cs="Times New Roman"/>
            <w:szCs w:val="24"/>
          </w:rPr>
          <w:t>reports</w:t>
        </w:r>
      </w:hyperlink>
      <w:r>
        <w:rPr>
          <w:rFonts w:cs="Times New Roman"/>
          <w:szCs w:val="24"/>
        </w:rPr>
        <w:t xml:space="preserve"> for bond funds.</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36106F99" w14:textId="4FF2D4A6" w:rsidR="00801D28" w:rsidRDefault="00801D28" w:rsidP="00801D28">
      <w:pPr>
        <w:spacing w:after="0" w:line="240" w:lineRule="auto"/>
        <w:rPr>
          <w:rFonts w:cs="Times New Roman"/>
          <w:szCs w:val="24"/>
        </w:rPr>
      </w:pPr>
      <w:r w:rsidRPr="00B4736D">
        <w:rPr>
          <w:rFonts w:cs="Times New Roman"/>
          <w:szCs w:val="24"/>
        </w:rPr>
        <w:t xml:space="preserve">Financial management is sound and credible as seen in the fiscal financial audits of </w:t>
      </w:r>
      <w:r>
        <w:rPr>
          <w:rFonts w:cs="Times New Roman"/>
          <w:szCs w:val="24"/>
        </w:rPr>
        <w:t xml:space="preserve">the Contra Costa Community College </w:t>
      </w:r>
      <w:r w:rsidRPr="00B4736D">
        <w:rPr>
          <w:rFonts w:cs="Times New Roman"/>
          <w:szCs w:val="24"/>
        </w:rPr>
        <w:t xml:space="preserve">District. The </w:t>
      </w:r>
      <w:r>
        <w:rPr>
          <w:rFonts w:cs="Times New Roman"/>
          <w:szCs w:val="24"/>
        </w:rPr>
        <w:t>Ellucian Colleague ERP financial management system functions</w:t>
      </w:r>
      <w:r w:rsidRPr="00B4736D">
        <w:rPr>
          <w:rFonts w:cs="Times New Roman"/>
          <w:szCs w:val="24"/>
        </w:rPr>
        <w:t xml:space="preserve"> well in documenting appropriate transactions for financial allocations and resources utilized to support student learning programs and services. </w:t>
      </w:r>
      <w:r>
        <w:rPr>
          <w:rFonts w:cs="Times New Roman"/>
          <w:szCs w:val="24"/>
        </w:rPr>
        <w:t>The</w:t>
      </w:r>
      <w:r w:rsidRPr="00B4736D">
        <w:rPr>
          <w:rFonts w:cs="Times New Roman"/>
          <w:szCs w:val="24"/>
        </w:rPr>
        <w:t xml:space="preserve"> College follows policies and procedures set by the </w:t>
      </w:r>
      <w:r>
        <w:rPr>
          <w:rFonts w:cs="Times New Roman"/>
          <w:szCs w:val="24"/>
        </w:rPr>
        <w:t>District</w:t>
      </w:r>
      <w:r w:rsidRPr="00B4736D">
        <w:rPr>
          <w:rFonts w:cs="Times New Roman"/>
          <w:szCs w:val="24"/>
        </w:rPr>
        <w:t xml:space="preserve"> to ensure </w:t>
      </w:r>
      <w:r w:rsidR="00F954BA">
        <w:rPr>
          <w:rFonts w:cs="Times New Roman"/>
          <w:szCs w:val="24"/>
        </w:rPr>
        <w:t xml:space="preserve">that </w:t>
      </w:r>
      <w:r w:rsidRPr="00B4736D">
        <w:rPr>
          <w:rFonts w:cs="Times New Roman"/>
          <w:szCs w:val="24"/>
        </w:rPr>
        <w:t xml:space="preserve">internal controls are effective and </w:t>
      </w:r>
      <w:r w:rsidR="00F954BA">
        <w:rPr>
          <w:rFonts w:cs="Times New Roman"/>
          <w:szCs w:val="24"/>
        </w:rPr>
        <w:t xml:space="preserve">that </w:t>
      </w:r>
      <w:r w:rsidRPr="00B4736D">
        <w:rPr>
          <w:rFonts w:cs="Times New Roman"/>
          <w:szCs w:val="24"/>
        </w:rPr>
        <w:t>various levels of budget</w:t>
      </w:r>
      <w:r>
        <w:rPr>
          <w:rFonts w:cs="Times New Roman"/>
          <w:szCs w:val="24"/>
        </w:rPr>
        <w:t xml:space="preserve"> and </w:t>
      </w:r>
      <w:r w:rsidRPr="00B4736D">
        <w:rPr>
          <w:rFonts w:cs="Times New Roman"/>
          <w:szCs w:val="24"/>
        </w:rPr>
        <w:t>spending authority are established to provide multiple reviews of financial transactions.</w:t>
      </w:r>
    </w:p>
    <w:p w14:paraId="2F960F55" w14:textId="77777777" w:rsidR="00801D28" w:rsidRDefault="00801D28" w:rsidP="00801D28">
      <w:pPr>
        <w:spacing w:after="0" w:line="240" w:lineRule="auto"/>
        <w:rPr>
          <w:rFonts w:cs="Times New Roman"/>
          <w:szCs w:val="24"/>
        </w:rPr>
      </w:pPr>
    </w:p>
    <w:p w14:paraId="2AD7060C" w14:textId="77777777" w:rsidR="00801D28" w:rsidRDefault="00801D28" w:rsidP="00801D28">
      <w:pPr>
        <w:spacing w:after="0" w:line="240" w:lineRule="auto"/>
        <w:rPr>
          <w:rFonts w:cs="Times New Roman"/>
          <w:szCs w:val="24"/>
        </w:rPr>
      </w:pPr>
      <w:r>
        <w:rPr>
          <w:rFonts w:cs="Times New Roman"/>
          <w:szCs w:val="24"/>
        </w:rPr>
        <w:t xml:space="preserve">The financial documents that compare budgets to actuals maintain a high degree of accuracy.  Moreover, the resource distribution at the College allows for an appropriate level of student learning programs and services.  </w:t>
      </w:r>
    </w:p>
    <w:p w14:paraId="36C25E81" w14:textId="2D04D243" w:rsidR="00FA7191" w:rsidRDefault="00FA7191" w:rsidP="00A95FFC">
      <w:pPr>
        <w:spacing w:after="0" w:line="240" w:lineRule="auto"/>
        <w:rPr>
          <w:rFonts w:eastAsia="Trebuchet MS" w:cs="Times New Roman"/>
          <w:szCs w:val="24"/>
        </w:rPr>
      </w:pPr>
    </w:p>
    <w:p w14:paraId="2D030CEA" w14:textId="1583F8ED"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242B6302" w14:textId="77777777" w:rsidTr="00B60F90">
        <w:tc>
          <w:tcPr>
            <w:tcW w:w="1165" w:type="dxa"/>
          </w:tcPr>
          <w:p w14:paraId="3CAD56E0" w14:textId="3A1D54C0" w:rsidR="00801D28" w:rsidRDefault="004D3140" w:rsidP="005E3F6A">
            <w:pPr>
              <w:rPr>
                <w:rFonts w:cs="Times New Roman"/>
                <w:szCs w:val="24"/>
              </w:rPr>
            </w:pPr>
            <w:hyperlink r:id="rId1147" w:history="1">
              <w:r w:rsidR="00801D28" w:rsidRPr="007C1534">
                <w:rPr>
                  <w:rStyle w:val="Hyperlink"/>
                  <w:rFonts w:cs="Times New Roman"/>
                  <w:szCs w:val="24"/>
                </w:rPr>
                <w:t>III.D.6-</w:t>
              </w:r>
            </w:hyperlink>
            <w:r w:rsidR="00B60F90">
              <w:rPr>
                <w:rStyle w:val="Hyperlink"/>
                <w:rFonts w:cs="Times New Roman"/>
                <w:szCs w:val="24"/>
              </w:rPr>
              <w:t>1</w:t>
            </w:r>
          </w:p>
        </w:tc>
        <w:tc>
          <w:tcPr>
            <w:tcW w:w="8283" w:type="dxa"/>
          </w:tcPr>
          <w:p w14:paraId="60EAA0E5" w14:textId="186BDFBB" w:rsidR="00801D28" w:rsidRPr="00113EED" w:rsidRDefault="007C1534" w:rsidP="005E3F6A">
            <w:pPr>
              <w:rPr>
                <w:rFonts w:cs="Times New Roman"/>
                <w:szCs w:val="24"/>
              </w:rPr>
            </w:pPr>
            <w:r>
              <w:rPr>
                <w:rFonts w:cs="Times New Roman"/>
                <w:szCs w:val="24"/>
              </w:rPr>
              <w:t>District Annual Financial/Audit Reports</w:t>
            </w:r>
          </w:p>
        </w:tc>
      </w:tr>
      <w:tr w:rsidR="00801D28" w:rsidRPr="00113EED" w14:paraId="34A033A5" w14:textId="77777777" w:rsidTr="00B60F90">
        <w:tc>
          <w:tcPr>
            <w:tcW w:w="1165" w:type="dxa"/>
          </w:tcPr>
          <w:p w14:paraId="2F821A32" w14:textId="1249259D" w:rsidR="00801D28" w:rsidRDefault="004D3140" w:rsidP="005E3F6A">
            <w:pPr>
              <w:rPr>
                <w:rFonts w:cs="Times New Roman"/>
                <w:szCs w:val="24"/>
              </w:rPr>
            </w:pPr>
            <w:hyperlink r:id="rId1148" w:history="1">
              <w:r w:rsidR="00801D28" w:rsidRPr="007C1534">
                <w:rPr>
                  <w:rStyle w:val="Hyperlink"/>
                  <w:rFonts w:cs="Times New Roman"/>
                  <w:szCs w:val="24"/>
                </w:rPr>
                <w:t>III.D.6-</w:t>
              </w:r>
            </w:hyperlink>
            <w:r w:rsidR="00B60F90">
              <w:rPr>
                <w:rStyle w:val="Hyperlink"/>
                <w:rFonts w:cs="Times New Roman"/>
                <w:szCs w:val="24"/>
              </w:rPr>
              <w:t>2</w:t>
            </w:r>
          </w:p>
        </w:tc>
        <w:tc>
          <w:tcPr>
            <w:tcW w:w="8283" w:type="dxa"/>
          </w:tcPr>
          <w:p w14:paraId="2D33BB2B" w14:textId="3985AD1F" w:rsidR="00801D28" w:rsidRPr="00113EED" w:rsidRDefault="007C1534" w:rsidP="005E3F6A">
            <w:pPr>
              <w:rPr>
                <w:rFonts w:cs="Times New Roman"/>
                <w:szCs w:val="24"/>
              </w:rPr>
            </w:pPr>
            <w:r>
              <w:rPr>
                <w:rFonts w:cs="Times New Roman"/>
                <w:szCs w:val="24"/>
              </w:rPr>
              <w:t>District Measures and Bonds Audit Reports</w:t>
            </w:r>
          </w:p>
        </w:tc>
      </w:tr>
    </w:tbl>
    <w:p w14:paraId="02F15340" w14:textId="7F1365BC" w:rsidR="00801D28" w:rsidRDefault="00801D28" w:rsidP="00A95FFC">
      <w:pPr>
        <w:spacing w:after="0" w:line="240" w:lineRule="auto"/>
        <w:rPr>
          <w:rFonts w:eastAsia="Trebuchet MS" w:cs="Times New Roman"/>
          <w:szCs w:val="24"/>
        </w:rPr>
      </w:pPr>
    </w:p>
    <w:p w14:paraId="2632D2F0" w14:textId="77777777" w:rsidR="00801D28" w:rsidRPr="00801D28" w:rsidRDefault="00801D28" w:rsidP="00A95FFC">
      <w:pPr>
        <w:spacing w:after="0" w:line="240" w:lineRule="auto"/>
        <w:rPr>
          <w:rFonts w:eastAsia="Trebuchet MS" w:cs="Times New Roman"/>
          <w:szCs w:val="24"/>
        </w:rPr>
      </w:pPr>
    </w:p>
    <w:p w14:paraId="59B054A0"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74" w:name="IIID7FinAudit"/>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bookmarkEnd w:id="174"/>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51ECDF8" w14:textId="301C4248" w:rsidR="00801D28" w:rsidRDefault="00801D28" w:rsidP="00801D28">
      <w:pPr>
        <w:spacing w:after="0" w:line="240" w:lineRule="auto"/>
        <w:rPr>
          <w:rFonts w:cs="Times New Roman"/>
          <w:szCs w:val="24"/>
        </w:rPr>
      </w:pPr>
      <w:r>
        <w:rPr>
          <w:rFonts w:cs="Times New Roman"/>
          <w:szCs w:val="24"/>
        </w:rPr>
        <w:t>The District has not had an external financial audit finding since 2012 and has had unmodified financials going back at least a decade.  The District’s most recent compliance finding was in fiscal year 2014-15 and involved one student from the Disabled Student</w:t>
      </w:r>
      <w:r w:rsidR="00F954BA">
        <w:rPr>
          <w:rFonts w:cs="Times New Roman"/>
          <w:szCs w:val="24"/>
        </w:rPr>
        <w:t>s</w:t>
      </w:r>
      <w:r>
        <w:rPr>
          <w:rFonts w:cs="Times New Roman"/>
          <w:szCs w:val="24"/>
        </w:rPr>
        <w:t xml:space="preserve"> Programs and Services (DSPS) not having a signed application in the file.  This was communicated to the DSPS program at all three campuses, was remediated in the subsequent year, and has not occurred since. </w:t>
      </w:r>
    </w:p>
    <w:p w14:paraId="49D07225" w14:textId="77777777" w:rsidR="00801D28" w:rsidRDefault="00801D28" w:rsidP="00801D28">
      <w:pPr>
        <w:spacing w:after="0" w:line="240" w:lineRule="auto"/>
        <w:rPr>
          <w:rFonts w:cs="Times New Roman"/>
          <w:szCs w:val="24"/>
        </w:rPr>
      </w:pPr>
    </w:p>
    <w:p w14:paraId="5CB7C11E" w14:textId="7B839946" w:rsidR="00801D28" w:rsidRDefault="00801D28" w:rsidP="00801D28">
      <w:pPr>
        <w:spacing w:after="0" w:line="240" w:lineRule="auto"/>
        <w:rPr>
          <w:rFonts w:cs="Times New Roman"/>
          <w:szCs w:val="24"/>
        </w:rPr>
      </w:pPr>
      <w:r>
        <w:rPr>
          <w:rFonts w:cs="Times New Roman"/>
          <w:szCs w:val="24"/>
        </w:rPr>
        <w:t xml:space="preserve">Each January, the external auditors make a presentation to the District’s Governing Board.  This allows the Governing Board to hear directly from the external auditors, ask questions, and have the results explained.  The District maintains an archive of annual audit reports on its </w:t>
      </w:r>
      <w:hyperlink r:id="rId1149"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50" w:history="1">
        <w:r w:rsidRPr="002B4DB3">
          <w:rPr>
            <w:rStyle w:val="Hyperlink"/>
            <w:rFonts w:cs="Times New Roman"/>
            <w:szCs w:val="24"/>
          </w:rPr>
          <w:t>reports</w:t>
        </w:r>
      </w:hyperlink>
      <w:r>
        <w:rPr>
          <w:rFonts w:cs="Times New Roman"/>
          <w:szCs w:val="24"/>
        </w:rPr>
        <w:t xml:space="preserve"> for bond funds.</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E2F6F66" w14:textId="77777777" w:rsidR="007C76F1" w:rsidRPr="002C29C1" w:rsidRDefault="007C76F1" w:rsidP="007C76F1">
      <w:pPr>
        <w:spacing w:after="0" w:line="240" w:lineRule="auto"/>
        <w:rPr>
          <w:rFonts w:cs="Times New Roman"/>
          <w:szCs w:val="24"/>
        </w:rPr>
      </w:pPr>
      <w:r>
        <w:rPr>
          <w:rFonts w:cs="Times New Roman"/>
          <w:szCs w:val="24"/>
        </w:rPr>
        <w:lastRenderedPageBreak/>
        <w:t>With multiple audit firms performing the external audits of the District for the past decade, the financials of the District have been thoroughly reviewed and scrutinized.  The results of the audit reports provide ample evidence of the financial integrity of the institution.</w:t>
      </w:r>
    </w:p>
    <w:p w14:paraId="4662C418" w14:textId="02CC2A6D" w:rsidR="0011634E" w:rsidRDefault="0011634E" w:rsidP="00A95FFC">
      <w:pPr>
        <w:spacing w:after="0" w:line="240" w:lineRule="auto"/>
        <w:rPr>
          <w:rFonts w:eastAsia="Trebuchet MS" w:cs="Times New Roman"/>
          <w:szCs w:val="24"/>
        </w:rPr>
      </w:pPr>
    </w:p>
    <w:p w14:paraId="6D8455B6" w14:textId="30C39426"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E67F3D" w:rsidRPr="00113EED" w14:paraId="6F17E924" w14:textId="77777777" w:rsidTr="00B60F90">
        <w:tc>
          <w:tcPr>
            <w:tcW w:w="1165" w:type="dxa"/>
          </w:tcPr>
          <w:p w14:paraId="50AEAF4C" w14:textId="2D2BF09E" w:rsidR="00E67F3D" w:rsidRDefault="004D3140" w:rsidP="00B3243C">
            <w:pPr>
              <w:rPr>
                <w:rFonts w:cs="Times New Roman"/>
                <w:szCs w:val="24"/>
              </w:rPr>
            </w:pPr>
            <w:hyperlink r:id="rId1151" w:history="1">
              <w:r w:rsidR="00E67F3D" w:rsidRPr="002B4DB3">
                <w:rPr>
                  <w:rStyle w:val="Hyperlink"/>
                  <w:rFonts w:cs="Times New Roman"/>
                  <w:szCs w:val="24"/>
                </w:rPr>
                <w:t>III.D.7-</w:t>
              </w:r>
            </w:hyperlink>
            <w:r w:rsidR="00B60F90">
              <w:rPr>
                <w:rStyle w:val="Hyperlink"/>
                <w:rFonts w:cs="Times New Roman"/>
                <w:szCs w:val="24"/>
              </w:rPr>
              <w:t>1</w:t>
            </w:r>
          </w:p>
        </w:tc>
        <w:tc>
          <w:tcPr>
            <w:tcW w:w="8283" w:type="dxa"/>
          </w:tcPr>
          <w:p w14:paraId="38EB4F11" w14:textId="5E5C88D4" w:rsidR="00E67F3D" w:rsidRDefault="00E67F3D" w:rsidP="00B3243C">
            <w:pPr>
              <w:rPr>
                <w:rFonts w:cs="Times New Roman"/>
                <w:szCs w:val="24"/>
              </w:rPr>
            </w:pPr>
            <w:r>
              <w:rPr>
                <w:rFonts w:cs="Times New Roman"/>
                <w:szCs w:val="24"/>
              </w:rPr>
              <w:t>District Annual Financial/Audit Reports</w:t>
            </w:r>
          </w:p>
        </w:tc>
      </w:tr>
      <w:tr w:rsidR="00E67F3D" w:rsidRPr="00113EED" w14:paraId="2C9D9642" w14:textId="77777777" w:rsidTr="00B60F90">
        <w:tc>
          <w:tcPr>
            <w:tcW w:w="1165" w:type="dxa"/>
          </w:tcPr>
          <w:p w14:paraId="03580F01" w14:textId="50B9BBDC" w:rsidR="00E67F3D" w:rsidRDefault="004D3140" w:rsidP="00B3243C">
            <w:pPr>
              <w:rPr>
                <w:rFonts w:cs="Times New Roman"/>
                <w:szCs w:val="24"/>
              </w:rPr>
            </w:pPr>
            <w:hyperlink r:id="rId1152" w:history="1">
              <w:r w:rsidR="00E67F3D" w:rsidRPr="002B4DB3">
                <w:rPr>
                  <w:rStyle w:val="Hyperlink"/>
                  <w:rFonts w:cs="Times New Roman"/>
                  <w:szCs w:val="24"/>
                </w:rPr>
                <w:t>III.D.7-</w:t>
              </w:r>
            </w:hyperlink>
            <w:r w:rsidR="00B60F90">
              <w:rPr>
                <w:rStyle w:val="Hyperlink"/>
                <w:rFonts w:cs="Times New Roman"/>
                <w:szCs w:val="24"/>
              </w:rPr>
              <w:t>2</w:t>
            </w:r>
          </w:p>
        </w:tc>
        <w:tc>
          <w:tcPr>
            <w:tcW w:w="8283" w:type="dxa"/>
          </w:tcPr>
          <w:p w14:paraId="105128FF" w14:textId="1EFA030A" w:rsidR="00E67F3D" w:rsidRDefault="00E67F3D" w:rsidP="00B3243C">
            <w:pPr>
              <w:rPr>
                <w:rFonts w:cs="Times New Roman"/>
                <w:szCs w:val="24"/>
              </w:rPr>
            </w:pPr>
            <w:r>
              <w:rPr>
                <w:rFonts w:cs="Times New Roman"/>
                <w:szCs w:val="24"/>
              </w:rPr>
              <w:t>District Measures and Bonds Audit Reports</w:t>
            </w:r>
          </w:p>
        </w:tc>
      </w:tr>
    </w:tbl>
    <w:p w14:paraId="5A173A37" w14:textId="77777777" w:rsidR="007C76F1" w:rsidRPr="007C76F1" w:rsidRDefault="007C76F1" w:rsidP="00A95FFC">
      <w:pPr>
        <w:spacing w:after="0" w:line="240" w:lineRule="auto"/>
        <w:rPr>
          <w:rFonts w:eastAsia="Trebuchet MS" w:cs="Times New Roman"/>
          <w:b/>
          <w:bCs/>
          <w:szCs w:val="24"/>
        </w:rPr>
      </w:pPr>
    </w:p>
    <w:p w14:paraId="5609A2A9"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75" w:name="IIID8FinContro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bookmarkEnd w:id="175"/>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74F56C" w14:textId="16E1DF4D" w:rsidR="007C76F1" w:rsidRDefault="007C76F1" w:rsidP="007C76F1">
      <w:pPr>
        <w:spacing w:after="0" w:line="240" w:lineRule="auto"/>
        <w:rPr>
          <w:rFonts w:cs="Times New Roman"/>
          <w:szCs w:val="24"/>
        </w:rPr>
      </w:pPr>
      <w:r>
        <w:rPr>
          <w:rFonts w:cs="Times New Roman"/>
          <w:szCs w:val="24"/>
        </w:rPr>
        <w:t xml:space="preserve">Each month the college Chief Business Officers meet with District leadership to discuss issues and topics of relevance.  These monthly meetings provide an opportunity to address potential internal control issues and make modifications as necessary.  In addition, these meetings are utilized to review existing policies and procedures and to make modifications as necessary. </w:t>
      </w:r>
    </w:p>
    <w:p w14:paraId="65F7DDB7" w14:textId="77777777" w:rsidR="007C76F1" w:rsidRDefault="007C76F1" w:rsidP="007C76F1">
      <w:pPr>
        <w:spacing w:after="0" w:line="240" w:lineRule="auto"/>
        <w:rPr>
          <w:rFonts w:cs="Times New Roman"/>
          <w:szCs w:val="24"/>
        </w:rPr>
      </w:pPr>
    </w:p>
    <w:p w14:paraId="71019922" w14:textId="029BF9E9" w:rsidR="007C76F1" w:rsidRDefault="007C76F1" w:rsidP="007C76F1">
      <w:pPr>
        <w:spacing w:after="0" w:line="240" w:lineRule="auto"/>
        <w:rPr>
          <w:rFonts w:cs="Times New Roman"/>
          <w:szCs w:val="24"/>
        </w:rPr>
      </w:pPr>
      <w:r>
        <w:rPr>
          <w:rFonts w:cs="Times New Roman"/>
          <w:szCs w:val="24"/>
        </w:rPr>
        <w:t xml:space="preserve">Annual audits </w:t>
      </w:r>
      <w:r w:rsidRPr="00270796">
        <w:rPr>
          <w:rFonts w:cs="Times New Roman"/>
          <w:szCs w:val="24"/>
        </w:rPr>
        <w:t xml:space="preserve">serve as </w:t>
      </w:r>
      <w:r>
        <w:rPr>
          <w:rFonts w:cs="Times New Roman"/>
          <w:szCs w:val="24"/>
        </w:rPr>
        <w:t>the primary external source</w:t>
      </w:r>
      <w:r w:rsidRPr="00270796">
        <w:rPr>
          <w:rFonts w:cs="Times New Roman"/>
          <w:szCs w:val="24"/>
        </w:rPr>
        <w:t xml:space="preserve"> for evaluating the financial management processes of </w:t>
      </w:r>
      <w:r>
        <w:rPr>
          <w:rFonts w:cs="Times New Roman"/>
          <w:szCs w:val="24"/>
        </w:rPr>
        <w:t>the</w:t>
      </w:r>
      <w:r w:rsidRPr="00270796">
        <w:rPr>
          <w:rFonts w:cs="Times New Roman"/>
          <w:szCs w:val="24"/>
        </w:rPr>
        <w:t xml:space="preserve"> College and the District. The District and the College use any findings and feedback from these audits to impro</w:t>
      </w:r>
      <w:r>
        <w:rPr>
          <w:rFonts w:cs="Times New Roman"/>
          <w:szCs w:val="24"/>
        </w:rPr>
        <w:t xml:space="preserve">ve financial management systems or to adjust internal controls.  As previously stated, no internal control issues have been noted in the District’s annual audits. The District maintains an archive of annual audit reports on its </w:t>
      </w:r>
      <w:hyperlink r:id="rId1153"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54" w:history="1">
        <w:r w:rsidRPr="002B4DB3">
          <w:rPr>
            <w:rStyle w:val="Hyperlink"/>
            <w:rFonts w:cs="Times New Roman"/>
            <w:szCs w:val="24"/>
          </w:rPr>
          <w:t>reports</w:t>
        </w:r>
      </w:hyperlink>
      <w:r>
        <w:rPr>
          <w:rFonts w:cs="Times New Roman"/>
          <w:szCs w:val="24"/>
        </w:rPr>
        <w:t xml:space="preserve"> for bond funds.</w:t>
      </w:r>
    </w:p>
    <w:p w14:paraId="1918EDE0" w14:textId="77777777" w:rsidR="007C76F1" w:rsidRDefault="007C76F1" w:rsidP="00A95FFC">
      <w:pPr>
        <w:spacing w:after="0" w:line="240" w:lineRule="auto"/>
        <w:rPr>
          <w:rFonts w:cs="Times New Roman"/>
          <w:b/>
          <w:szCs w:val="24"/>
        </w:rPr>
      </w:pPr>
    </w:p>
    <w:p w14:paraId="6A089441" w14:textId="6BD302A2"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98ED9C1" w14:textId="7D848819" w:rsidR="007C76F1" w:rsidRDefault="007C76F1" w:rsidP="007C76F1">
      <w:pPr>
        <w:spacing w:after="0" w:line="240" w:lineRule="auto"/>
        <w:rPr>
          <w:rFonts w:cs="Times New Roman"/>
          <w:szCs w:val="24"/>
        </w:rPr>
      </w:pPr>
      <w:r>
        <w:rPr>
          <w:rFonts w:cs="Times New Roman"/>
          <w:szCs w:val="24"/>
        </w:rPr>
        <w:t>With the annual external audit consistently coming back with no significant deficiencies or material weaknesses, the District’s internal controls are routinely evaluated.  Further, with clear separation of duties and Ellucian Colleague financial input restricted to District personnel, the College and District have a demonstrated history of strong internal control systems.</w:t>
      </w:r>
    </w:p>
    <w:p w14:paraId="606611DA" w14:textId="46C7D241" w:rsidR="007C76F1" w:rsidRDefault="007C76F1" w:rsidP="007C76F1">
      <w:pPr>
        <w:spacing w:after="0" w:line="240" w:lineRule="auto"/>
        <w:rPr>
          <w:rFonts w:cs="Times New Roman"/>
          <w:szCs w:val="24"/>
        </w:rPr>
      </w:pPr>
    </w:p>
    <w:p w14:paraId="7AD9DD54" w14:textId="3F81BD28"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B3243C" w:rsidRPr="00113EED" w14:paraId="627A3914" w14:textId="77777777" w:rsidTr="00B60F90">
        <w:tc>
          <w:tcPr>
            <w:tcW w:w="1165" w:type="dxa"/>
          </w:tcPr>
          <w:p w14:paraId="58AA5CDF" w14:textId="3C4C9615" w:rsidR="00B3243C" w:rsidRDefault="004D3140" w:rsidP="00B3243C">
            <w:pPr>
              <w:rPr>
                <w:rFonts w:cs="Times New Roman"/>
                <w:szCs w:val="24"/>
              </w:rPr>
            </w:pPr>
            <w:hyperlink r:id="rId1155"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1</w:t>
            </w:r>
          </w:p>
        </w:tc>
        <w:tc>
          <w:tcPr>
            <w:tcW w:w="8283" w:type="dxa"/>
          </w:tcPr>
          <w:p w14:paraId="1AB9BC51" w14:textId="4D23B11E" w:rsidR="00B3243C" w:rsidRPr="00113EED" w:rsidRDefault="00B3243C" w:rsidP="00B3243C">
            <w:pPr>
              <w:rPr>
                <w:rFonts w:cs="Times New Roman"/>
                <w:szCs w:val="24"/>
              </w:rPr>
            </w:pPr>
            <w:r>
              <w:rPr>
                <w:rFonts w:cs="Times New Roman"/>
                <w:szCs w:val="24"/>
              </w:rPr>
              <w:t>District Annual Financial/Audit Reports</w:t>
            </w:r>
          </w:p>
        </w:tc>
      </w:tr>
      <w:tr w:rsidR="00B3243C" w:rsidRPr="00113EED" w14:paraId="16761E22" w14:textId="77777777" w:rsidTr="00B60F90">
        <w:tc>
          <w:tcPr>
            <w:tcW w:w="1165" w:type="dxa"/>
          </w:tcPr>
          <w:p w14:paraId="05ECA350" w14:textId="612677D9" w:rsidR="00B3243C" w:rsidRDefault="004D3140" w:rsidP="00B3243C">
            <w:pPr>
              <w:rPr>
                <w:rFonts w:cs="Times New Roman"/>
                <w:szCs w:val="24"/>
              </w:rPr>
            </w:pPr>
            <w:hyperlink r:id="rId1156"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2</w:t>
            </w:r>
          </w:p>
        </w:tc>
        <w:tc>
          <w:tcPr>
            <w:tcW w:w="8283" w:type="dxa"/>
          </w:tcPr>
          <w:p w14:paraId="6241EEE1" w14:textId="00890F2F" w:rsidR="00B3243C" w:rsidRPr="00113EED" w:rsidRDefault="00B3243C" w:rsidP="00B3243C">
            <w:pPr>
              <w:rPr>
                <w:rFonts w:cs="Times New Roman"/>
                <w:szCs w:val="24"/>
              </w:rPr>
            </w:pPr>
            <w:r>
              <w:rPr>
                <w:rFonts w:cs="Times New Roman"/>
                <w:szCs w:val="24"/>
              </w:rPr>
              <w:t>District Measures and Bonds Audit Reports</w:t>
            </w:r>
          </w:p>
        </w:tc>
      </w:tr>
    </w:tbl>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6" w:name="IIID9FinCashflow"/>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sufficient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bookmarkEnd w:id="176"/>
    <w:p w14:paraId="5ACBF430" w14:textId="77777777" w:rsidR="007C76F1" w:rsidRPr="005D5CA7" w:rsidRDefault="007C76F1"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A0B530A" w14:textId="34CF0D47" w:rsidR="007C76F1" w:rsidRDefault="009408A7" w:rsidP="007C76F1">
      <w:pPr>
        <w:spacing w:after="112" w:line="248" w:lineRule="auto"/>
        <w:ind w:right="15"/>
        <w:rPr>
          <w:rFonts w:cs="Times New Roman"/>
          <w:szCs w:val="24"/>
        </w:rPr>
      </w:pPr>
      <w:r>
        <w:rPr>
          <w:rFonts w:cs="Times New Roman"/>
          <w:szCs w:val="24"/>
        </w:rPr>
        <w:t xml:space="preserve">Annual budget information is posted and archived </w:t>
      </w:r>
      <w:hyperlink r:id="rId1157" w:history="1">
        <w:r w:rsidRPr="009408A7">
          <w:rPr>
            <w:rStyle w:val="Hyperlink"/>
            <w:rFonts w:cs="Times New Roman"/>
            <w:szCs w:val="24"/>
          </w:rPr>
          <w:t>online</w:t>
        </w:r>
      </w:hyperlink>
      <w:r>
        <w:rPr>
          <w:rFonts w:cs="Times New Roman"/>
          <w:szCs w:val="24"/>
        </w:rPr>
        <w:t xml:space="preserve"> for public review.  </w:t>
      </w:r>
      <w:r w:rsidR="007C76F1">
        <w:rPr>
          <w:rFonts w:cs="Times New Roman"/>
          <w:szCs w:val="24"/>
        </w:rPr>
        <w:t xml:space="preserve">The District has sufficient cash flow and reserves to maintain stability and respond to unforeseen circumstances or economic downturns.  Business Procedure 18.01 stipulates that a districtwide 5 percent general fund reserve will be kept as well as an additional districtwide 5 percent contingency reserve.  Each college also keeps its own reserves, capped at no more than 7 percent of its respective expenditure budget.  In total, at the end of FY 2018-19, the District had total unrestricted general fund reserves of $41.6 million.  This is approximately 20 percent of the total </w:t>
      </w:r>
      <w:r w:rsidR="007C76F1">
        <w:rPr>
          <w:rFonts w:cs="Times New Roman"/>
          <w:szCs w:val="24"/>
        </w:rPr>
        <w:lastRenderedPageBreak/>
        <w:t>expenditure budget of the District.  This level of reserves has been consistent for many years.  Moreover, cash is ample as well with greater than $50 million in cash available as of June 30, 2019</w:t>
      </w:r>
      <w:r w:rsidR="00D31412">
        <w:rPr>
          <w:rFonts w:cs="Times New Roman"/>
          <w:szCs w:val="24"/>
        </w:rPr>
        <w:t>,</w:t>
      </w:r>
      <w:r w:rsidR="007C76F1">
        <w:rPr>
          <w:rFonts w:cs="Times New Roman"/>
          <w:szCs w:val="24"/>
        </w:rPr>
        <w:t xml:space="preserve"> within the unrestricted general fund.  The large reserves and overall conservative financial approach of the District allows for flexibility and </w:t>
      </w:r>
      <w:r w:rsidR="00D31412">
        <w:rPr>
          <w:rFonts w:cs="Times New Roman"/>
          <w:szCs w:val="24"/>
        </w:rPr>
        <w:t>en</w:t>
      </w:r>
      <w:r w:rsidR="007C76F1">
        <w:rPr>
          <w:rFonts w:cs="Times New Roman"/>
          <w:szCs w:val="24"/>
        </w:rPr>
        <w:t xml:space="preserve">sures </w:t>
      </w:r>
      <w:r w:rsidR="00D31412">
        <w:rPr>
          <w:rFonts w:cs="Times New Roman"/>
          <w:szCs w:val="24"/>
        </w:rPr>
        <w:t xml:space="preserve">that </w:t>
      </w:r>
      <w:r w:rsidR="007C76F1">
        <w:rPr>
          <w:rFonts w:cs="Times New Roman"/>
          <w:szCs w:val="24"/>
        </w:rPr>
        <w:t xml:space="preserve">the District can respond to financial emergencies or unforeseen circumstances. </w:t>
      </w:r>
    </w:p>
    <w:p w14:paraId="45FFC40D" w14:textId="2517F769" w:rsidR="00F67545" w:rsidRPr="009408A7" w:rsidRDefault="007C76F1" w:rsidP="009408A7">
      <w:pPr>
        <w:spacing w:after="112" w:line="248" w:lineRule="auto"/>
        <w:ind w:right="15"/>
        <w:rPr>
          <w:rFonts w:cs="Times New Roman"/>
          <w:szCs w:val="24"/>
        </w:rPr>
      </w:pPr>
      <w:r>
        <w:rPr>
          <w:rFonts w:cs="Times New Roman"/>
          <w:szCs w:val="24"/>
        </w:rPr>
        <w:t xml:space="preserve">The District participates in the Bay Area Community College Districts Joint Powers Authority (JPA) for property and liability coverage.  It is self-insured for the first $10,000 on each claim after which the insurance coverage of the JPA takes over.  The District’s self-insurance fund had a balance of approximately $870,000 at the end of FY 2018-19, more than sufficient to meet the needs of potential claims.  Lastly, the District participates in another risk pool for its worker’s compensation coverage and has one of the best experience modifications in that pool.  </w:t>
      </w: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5B256748" w14:textId="08A47430" w:rsidR="007C76F1" w:rsidRDefault="007C76F1" w:rsidP="007C76F1">
      <w:pPr>
        <w:spacing w:after="0" w:line="240" w:lineRule="auto"/>
        <w:rPr>
          <w:rFonts w:cs="Times New Roman"/>
          <w:szCs w:val="24"/>
        </w:rPr>
      </w:pPr>
      <w:r>
        <w:rPr>
          <w:rFonts w:cs="Times New Roman"/>
          <w:szCs w:val="24"/>
        </w:rPr>
        <w:t xml:space="preserve">With large unrestricted general fund reserves of 20 percent and a large property tax base, the District is financially sound and can readily meet all its obligations.  Further, the District is the largest member of the Bay Area CCD JPA, one of the largest members of its worker’s compensation pool and has a two-decade history of prudent risk management with these organizations.  </w:t>
      </w:r>
    </w:p>
    <w:p w14:paraId="280A0AA3" w14:textId="2446E7B5" w:rsidR="007C76F1" w:rsidRDefault="007C76F1" w:rsidP="007C76F1">
      <w:pPr>
        <w:spacing w:after="0" w:line="240" w:lineRule="auto"/>
        <w:rPr>
          <w:rFonts w:cs="Times New Roman"/>
          <w:szCs w:val="24"/>
        </w:rPr>
      </w:pPr>
    </w:p>
    <w:p w14:paraId="4F33D216" w14:textId="760B2C5F"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7C76F1" w14:paraId="29D7E6E2" w14:textId="77777777" w:rsidTr="00433871">
        <w:tc>
          <w:tcPr>
            <w:tcW w:w="1165" w:type="dxa"/>
          </w:tcPr>
          <w:p w14:paraId="60A6CE30" w14:textId="32595712" w:rsidR="007C76F1" w:rsidRDefault="004D3140" w:rsidP="005E3F6A">
            <w:pPr>
              <w:rPr>
                <w:rFonts w:cs="Times New Roman"/>
                <w:szCs w:val="24"/>
              </w:rPr>
            </w:pPr>
            <w:hyperlink r:id="rId1158" w:history="1">
              <w:r w:rsidR="007C76F1" w:rsidRPr="00433871">
                <w:rPr>
                  <w:rStyle w:val="Hyperlink"/>
                  <w:rFonts w:cs="Times New Roman"/>
                  <w:szCs w:val="24"/>
                </w:rPr>
                <w:t>III.D.9-</w:t>
              </w:r>
              <w:r w:rsidR="00433871" w:rsidRPr="00433871">
                <w:rPr>
                  <w:rStyle w:val="Hyperlink"/>
                  <w:rFonts w:cs="Times New Roman"/>
                  <w:szCs w:val="24"/>
                </w:rPr>
                <w:t>1</w:t>
              </w:r>
            </w:hyperlink>
          </w:p>
        </w:tc>
        <w:tc>
          <w:tcPr>
            <w:tcW w:w="8283" w:type="dxa"/>
          </w:tcPr>
          <w:p w14:paraId="7A40FA86" w14:textId="5F04C5CC" w:rsidR="007C76F1" w:rsidRDefault="00433871" w:rsidP="005E3F6A">
            <w:pPr>
              <w:rPr>
                <w:rFonts w:cs="Times New Roman"/>
                <w:szCs w:val="24"/>
              </w:rPr>
            </w:pPr>
            <w:r>
              <w:rPr>
                <w:rFonts w:cs="Times New Roman"/>
                <w:szCs w:val="24"/>
              </w:rPr>
              <w:t>Financial and Budget Reports</w:t>
            </w:r>
          </w:p>
        </w:tc>
      </w:tr>
    </w:tbl>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7" w:name="IIID10FinOversigh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bookmarkEnd w:id="177"/>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1ACE950" w14:textId="4F6B3638" w:rsidR="007C76F1" w:rsidRDefault="007C76F1" w:rsidP="007C76F1">
      <w:pPr>
        <w:spacing w:after="0" w:line="240" w:lineRule="auto"/>
        <w:rPr>
          <w:rFonts w:eastAsia="Trebuchet MS" w:cs="Times New Roman"/>
          <w:szCs w:val="20"/>
        </w:rPr>
      </w:pPr>
      <w:r w:rsidRPr="005E2928">
        <w:rPr>
          <w:rFonts w:eastAsia="Trebuchet MS" w:cs="Times New Roman"/>
          <w:szCs w:val="20"/>
        </w:rPr>
        <w:t>Budget managers continually monitor allocations, income, and expenditures from all internal and ext</w:t>
      </w:r>
      <w:r>
        <w:rPr>
          <w:rFonts w:eastAsia="Trebuchet MS" w:cs="Times New Roman"/>
          <w:szCs w:val="20"/>
        </w:rPr>
        <w:t>ernal funding sources. The vice</w:t>
      </w:r>
      <w:r w:rsidRPr="005E2928">
        <w:rPr>
          <w:rFonts w:eastAsia="Trebuchet MS" w:cs="Times New Roman"/>
          <w:szCs w:val="20"/>
        </w:rPr>
        <w:t xml:space="preserve"> presidents, deans, directors, and the District Accounting Office provide additional oversight. The District coordinates with</w:t>
      </w:r>
      <w:r>
        <w:rPr>
          <w:rFonts w:eastAsia="Trebuchet MS" w:cs="Times New Roman"/>
          <w:szCs w:val="20"/>
        </w:rPr>
        <w:t xml:space="preserve"> appropriate college personnel</w:t>
      </w:r>
      <w:r w:rsidRPr="005E2928">
        <w:rPr>
          <w:rFonts w:eastAsia="Trebuchet MS" w:cs="Times New Roman"/>
          <w:szCs w:val="20"/>
        </w:rPr>
        <w:t xml:space="preserve"> in overseeing the institutions</w:t>
      </w:r>
      <w:r w:rsidR="00D25148">
        <w:rPr>
          <w:rFonts w:eastAsia="Trebuchet MS" w:cs="Times New Roman"/>
          <w:szCs w:val="20"/>
        </w:rPr>
        <w:t>’</w:t>
      </w:r>
      <w:r w:rsidRPr="005E2928">
        <w:rPr>
          <w:rFonts w:eastAsia="Trebuchet MS" w:cs="Times New Roman"/>
          <w:szCs w:val="20"/>
        </w:rPr>
        <w:t xml:space="preserve"> various financial reporting and management obligations.</w:t>
      </w:r>
    </w:p>
    <w:p w14:paraId="717F7E4C" w14:textId="77777777" w:rsidR="007C76F1" w:rsidRDefault="007C76F1" w:rsidP="007C76F1">
      <w:pPr>
        <w:spacing w:after="0" w:line="240" w:lineRule="auto"/>
        <w:rPr>
          <w:rFonts w:eastAsia="Trebuchet MS" w:cs="Times New Roman"/>
          <w:szCs w:val="20"/>
        </w:rPr>
      </w:pPr>
    </w:p>
    <w:p w14:paraId="431D1A74" w14:textId="5CAE76CA" w:rsidR="007C76F1" w:rsidRDefault="007C76F1" w:rsidP="007C76F1">
      <w:pPr>
        <w:spacing w:after="0" w:line="240" w:lineRule="auto"/>
        <w:rPr>
          <w:rFonts w:eastAsia="Trebuchet MS" w:cs="Times New Roman"/>
          <w:szCs w:val="20"/>
        </w:rPr>
      </w:pPr>
      <w:r>
        <w:rPr>
          <w:rFonts w:eastAsia="Trebuchet MS" w:cs="Times New Roman"/>
          <w:szCs w:val="20"/>
        </w:rPr>
        <w:t xml:space="preserve">The College has a Financial Aid Supervisor who oversees the financial aid programs of the College.  As required by law, federal financial aid programs are annually audited for compliance.  The District is responsible for drawing down, distributing, and reconciling financial aid funds.  Ultimately, District and College staff collaborate in preparing and certifying the </w:t>
      </w:r>
      <w:r w:rsidRPr="005E2928">
        <w:rPr>
          <w:rFonts w:eastAsia="Trebuchet MS" w:cs="Times New Roman"/>
          <w:szCs w:val="20"/>
        </w:rPr>
        <w:t>Fiscal Operations Report</w:t>
      </w:r>
      <w:r w:rsidR="00AC6631">
        <w:rPr>
          <w:rFonts w:eastAsia="Trebuchet MS" w:cs="Times New Roman"/>
          <w:szCs w:val="20"/>
        </w:rPr>
        <w:t xml:space="preserve"> </w:t>
      </w:r>
      <w:r w:rsidRPr="005E2928">
        <w:rPr>
          <w:rFonts w:eastAsia="Trebuchet MS" w:cs="Times New Roman"/>
          <w:szCs w:val="20"/>
        </w:rPr>
        <w:t>and Application to Participate</w:t>
      </w:r>
      <w:r>
        <w:rPr>
          <w:rFonts w:eastAsia="Trebuchet MS" w:cs="Times New Roman"/>
          <w:szCs w:val="20"/>
        </w:rPr>
        <w:t xml:space="preserve"> (</w:t>
      </w:r>
      <w:hyperlink r:id="rId1159" w:history="1">
        <w:r w:rsidR="00B3243C" w:rsidRPr="005D7D7C">
          <w:rPr>
            <w:rStyle w:val="Hyperlink"/>
            <w:rFonts w:eastAsia="Trebuchet MS" w:cs="Times New Roman"/>
            <w:szCs w:val="20"/>
          </w:rPr>
          <w:t>PPA Approval</w:t>
        </w:r>
      </w:hyperlink>
      <w:r>
        <w:rPr>
          <w:rFonts w:eastAsia="Trebuchet MS" w:cs="Times New Roman"/>
          <w:szCs w:val="20"/>
        </w:rPr>
        <w:t xml:space="preserve">) report. </w:t>
      </w:r>
    </w:p>
    <w:p w14:paraId="4E8C9CE5" w14:textId="77777777" w:rsidR="007C76F1" w:rsidRDefault="007C76F1" w:rsidP="007C76F1">
      <w:pPr>
        <w:spacing w:after="0" w:line="240" w:lineRule="auto"/>
        <w:rPr>
          <w:rFonts w:eastAsia="Trebuchet MS" w:cs="Times New Roman"/>
          <w:szCs w:val="20"/>
        </w:rPr>
      </w:pPr>
    </w:p>
    <w:p w14:paraId="036BE559" w14:textId="063D2807" w:rsidR="007C76F1" w:rsidRDefault="007C76F1" w:rsidP="007C76F1">
      <w:pPr>
        <w:spacing w:after="0" w:line="240" w:lineRule="auto"/>
        <w:rPr>
          <w:rFonts w:eastAsia="Trebuchet MS" w:cs="Times New Roman"/>
          <w:szCs w:val="20"/>
        </w:rPr>
      </w:pPr>
      <w:r>
        <w:rPr>
          <w:rFonts w:eastAsia="Trebuchet MS" w:cs="Times New Roman"/>
          <w:szCs w:val="20"/>
        </w:rPr>
        <w:t xml:space="preserve">Grants and other externally funded programs are governed by Business Procedure </w:t>
      </w:r>
      <w:hyperlink r:id="rId1160" w:history="1">
        <w:r w:rsidRPr="002B4DB3">
          <w:rPr>
            <w:rStyle w:val="Hyperlink"/>
            <w:rFonts w:eastAsia="Trebuchet MS" w:cs="Times New Roman"/>
            <w:szCs w:val="20"/>
          </w:rPr>
          <w:t>3.30</w:t>
        </w:r>
      </w:hyperlink>
      <w:r>
        <w:rPr>
          <w:rFonts w:eastAsia="Trebuchet MS" w:cs="Times New Roman"/>
          <w:szCs w:val="20"/>
        </w:rPr>
        <w:t xml:space="preserve"> </w:t>
      </w:r>
      <w:r w:rsidRPr="002B4DB3">
        <w:rPr>
          <w:rFonts w:eastAsia="Trebuchet MS" w:cs="Times New Roman"/>
          <w:szCs w:val="20"/>
        </w:rPr>
        <w:t xml:space="preserve">Grants </w:t>
      </w:r>
      <w:r>
        <w:rPr>
          <w:rFonts w:eastAsia="Trebuchet MS" w:cs="Times New Roman"/>
          <w:szCs w:val="20"/>
        </w:rPr>
        <w:t>which details the approval process for grant applications as well as a grant application review form.  This formalized process ensures that the purpose of the grant aligns with the mission and strategic plan of the College</w:t>
      </w:r>
      <w:r w:rsidR="00D25148">
        <w:rPr>
          <w:rFonts w:eastAsia="Trebuchet MS" w:cs="Times New Roman"/>
          <w:szCs w:val="20"/>
        </w:rPr>
        <w:t>; the process also</w:t>
      </w:r>
      <w:r>
        <w:rPr>
          <w:rFonts w:eastAsia="Trebuchet MS" w:cs="Times New Roman"/>
          <w:szCs w:val="20"/>
        </w:rPr>
        <w:t xml:space="preserve"> brings in the Purchasing Department for contract review.  </w:t>
      </w:r>
    </w:p>
    <w:p w14:paraId="5D4A26E0" w14:textId="77777777" w:rsidR="007C76F1" w:rsidRDefault="007C76F1" w:rsidP="007C76F1">
      <w:pPr>
        <w:spacing w:after="0" w:line="240" w:lineRule="auto"/>
        <w:rPr>
          <w:rFonts w:eastAsia="Trebuchet MS" w:cs="Times New Roman"/>
          <w:szCs w:val="20"/>
        </w:rPr>
      </w:pPr>
    </w:p>
    <w:p w14:paraId="00C24B47" w14:textId="733546BE" w:rsidR="007C76F1" w:rsidRPr="001C5B94" w:rsidRDefault="007C76F1" w:rsidP="007C76F1">
      <w:pPr>
        <w:spacing w:after="0" w:line="240" w:lineRule="auto"/>
        <w:rPr>
          <w:rFonts w:eastAsia="Trebuchet MS" w:cs="Times New Roman"/>
          <w:szCs w:val="20"/>
        </w:rPr>
      </w:pPr>
      <w:r>
        <w:rPr>
          <w:rFonts w:eastAsia="Trebuchet MS" w:cs="Times New Roman"/>
          <w:szCs w:val="20"/>
        </w:rPr>
        <w:t xml:space="preserve">While each of the colleges has a foundation, these are independent, separate legal entities that are not auxiliary organizations.  As such, the District has minimal oversight of the financial affairs of </w:t>
      </w:r>
      <w:r>
        <w:rPr>
          <w:rFonts w:eastAsia="Trebuchet MS" w:cs="Times New Roman"/>
          <w:szCs w:val="20"/>
        </w:rPr>
        <w:lastRenderedPageBreak/>
        <w:t xml:space="preserve">these entities. Institutional investments and assets are handled prudently and in accordance with applicable laws and regulations governing investment of public funds.  Board Policy </w:t>
      </w:r>
      <w:hyperlink r:id="rId1161" w:history="1">
        <w:r w:rsidRPr="002B4DB3">
          <w:rPr>
            <w:rStyle w:val="Hyperlink"/>
            <w:rFonts w:eastAsia="Trebuchet MS" w:cs="Times New Roman"/>
            <w:szCs w:val="20"/>
          </w:rPr>
          <w:t>5027</w:t>
        </w:r>
      </w:hyperlink>
      <w:r>
        <w:rPr>
          <w:rFonts w:eastAsia="Trebuchet MS" w:cs="Times New Roman"/>
          <w:szCs w:val="20"/>
        </w:rPr>
        <w:t xml:space="preserve"> </w:t>
      </w:r>
      <w:r w:rsidRPr="002B4DB3">
        <w:rPr>
          <w:rFonts w:eastAsia="Trebuchet MS" w:cs="Times New Roman"/>
          <w:szCs w:val="20"/>
        </w:rPr>
        <w:t>Investment Policy</w:t>
      </w:r>
      <w:r>
        <w:rPr>
          <w:rFonts w:eastAsia="Trebuchet MS" w:cs="Times New Roman"/>
          <w:szCs w:val="20"/>
        </w:rPr>
        <w:t xml:space="preserve"> provides the framework </w:t>
      </w:r>
      <w:r w:rsidR="00D25148">
        <w:rPr>
          <w:rFonts w:eastAsia="Trebuchet MS" w:cs="Times New Roman"/>
          <w:szCs w:val="20"/>
        </w:rPr>
        <w:t>by</w:t>
      </w:r>
      <w:r>
        <w:rPr>
          <w:rFonts w:eastAsia="Trebuchet MS" w:cs="Times New Roman"/>
          <w:szCs w:val="20"/>
        </w:rPr>
        <w:t xml:space="preserve"> which District investments are handled.</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D6CB1BF" w14:textId="77777777" w:rsidR="007C76F1" w:rsidRPr="00D943B2" w:rsidRDefault="007C76F1" w:rsidP="007C76F1">
      <w:pPr>
        <w:spacing w:after="0" w:line="240" w:lineRule="auto"/>
        <w:rPr>
          <w:rFonts w:eastAsia="Trebuchet MS" w:cs="Times New Roman"/>
          <w:szCs w:val="20"/>
        </w:rPr>
      </w:pPr>
      <w:r w:rsidRPr="001C5B94">
        <w:rPr>
          <w:rFonts w:eastAsia="Trebuchet MS" w:cs="Times New Roman"/>
          <w:szCs w:val="20"/>
        </w:rPr>
        <w:t>The College works diligently to ensure all fun</w:t>
      </w:r>
      <w:r>
        <w:rPr>
          <w:rFonts w:eastAsia="Trebuchet MS" w:cs="Times New Roman"/>
          <w:szCs w:val="20"/>
        </w:rPr>
        <w:t>ds—financial aid, grants, and investments</w:t>
      </w:r>
      <w:r w:rsidRPr="001C5B94">
        <w:rPr>
          <w:rFonts w:eastAsia="Trebuchet MS" w:cs="Times New Roman"/>
          <w:szCs w:val="20"/>
        </w:rPr>
        <w:t xml:space="preserve">—are used to </w:t>
      </w:r>
      <w:r>
        <w:rPr>
          <w:rFonts w:eastAsia="Trebuchet MS" w:cs="Times New Roman"/>
          <w:szCs w:val="20"/>
        </w:rPr>
        <w:t xml:space="preserve">ultimately </w:t>
      </w:r>
      <w:r w:rsidRPr="001C5B94">
        <w:rPr>
          <w:rFonts w:eastAsia="Trebuchet MS" w:cs="Times New Roman"/>
          <w:szCs w:val="20"/>
        </w:rPr>
        <w:t>support</w:t>
      </w:r>
      <w:r>
        <w:rPr>
          <w:rFonts w:eastAsia="Trebuchet MS" w:cs="Times New Roman"/>
          <w:szCs w:val="20"/>
        </w:rPr>
        <w:t xml:space="preserve"> and sustain</w:t>
      </w:r>
      <w:r w:rsidRPr="001C5B94">
        <w:rPr>
          <w:rFonts w:eastAsia="Trebuchet MS" w:cs="Times New Roman"/>
          <w:szCs w:val="20"/>
        </w:rPr>
        <w:t xml:space="preserve"> student learning and programs. Appropriate approval processes are in place to protect the College’s integrity and maintain fiduciary responsibility. College budget managers, program coord</w:t>
      </w:r>
      <w:r>
        <w:rPr>
          <w:rFonts w:eastAsia="Trebuchet MS" w:cs="Times New Roman"/>
          <w:szCs w:val="20"/>
        </w:rPr>
        <w:t xml:space="preserve">inators, </w:t>
      </w:r>
      <w:r w:rsidRPr="001C5B94">
        <w:rPr>
          <w:rFonts w:eastAsia="Trebuchet MS" w:cs="Times New Roman"/>
          <w:szCs w:val="20"/>
        </w:rPr>
        <w:t xml:space="preserve">directors, deans, and vice presidents oversee and manage funding sources to make sure funds are utilized to support the institution’s mission and goals. Evidence of proper fiscal management and internal controls may be found in the annual fiscal audit for </w:t>
      </w:r>
      <w:r>
        <w:rPr>
          <w:rFonts w:eastAsia="Trebuchet MS" w:cs="Times New Roman"/>
          <w:szCs w:val="20"/>
        </w:rPr>
        <w:t>the District as well as external reports given by outside rating agencies who consistently provide positive feedback on the District’s financial operations.</w:t>
      </w:r>
    </w:p>
    <w:p w14:paraId="30213C3E" w14:textId="522FC3BB" w:rsidR="00FA7191" w:rsidRDefault="00FA7191" w:rsidP="00A95FFC">
      <w:pPr>
        <w:spacing w:after="0" w:line="240" w:lineRule="auto"/>
        <w:rPr>
          <w:rFonts w:eastAsia="Trebuchet MS" w:cs="Times New Roman"/>
          <w:szCs w:val="24"/>
        </w:rPr>
      </w:pPr>
    </w:p>
    <w:p w14:paraId="0D74CA42" w14:textId="7CDECEF5"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C0468D9" w14:textId="77777777" w:rsidTr="002D0C91">
        <w:tc>
          <w:tcPr>
            <w:tcW w:w="1255" w:type="dxa"/>
          </w:tcPr>
          <w:p w14:paraId="12411A59" w14:textId="247E3A26" w:rsidR="007C76F1" w:rsidRDefault="004D3140" w:rsidP="005E3F6A">
            <w:pPr>
              <w:rPr>
                <w:rFonts w:cs="Times New Roman"/>
                <w:szCs w:val="24"/>
              </w:rPr>
            </w:pPr>
            <w:hyperlink r:id="rId1162" w:history="1">
              <w:r w:rsidR="007C76F1" w:rsidRPr="002D0C91">
                <w:rPr>
                  <w:rStyle w:val="Hyperlink"/>
                  <w:rFonts w:cs="Times New Roman"/>
                  <w:szCs w:val="24"/>
                </w:rPr>
                <w:t>III.D.10</w:t>
              </w:r>
              <w:r w:rsidR="002D0C91">
                <w:rPr>
                  <w:rStyle w:val="Hyperlink"/>
                  <w:rFonts w:cs="Times New Roman"/>
                  <w:szCs w:val="24"/>
                </w:rPr>
                <w:t>-</w:t>
              </w:r>
              <w:r w:rsidR="002D0C91">
                <w:rPr>
                  <w:rStyle w:val="Hyperlink"/>
                </w:rPr>
                <w:t>1</w:t>
              </w:r>
            </w:hyperlink>
          </w:p>
        </w:tc>
        <w:tc>
          <w:tcPr>
            <w:tcW w:w="8280" w:type="dxa"/>
          </w:tcPr>
          <w:p w14:paraId="669C7A15" w14:textId="5B1AECB3" w:rsidR="007C76F1" w:rsidRDefault="00B3243C" w:rsidP="005E3F6A">
            <w:pPr>
              <w:rPr>
                <w:rFonts w:cs="Times New Roman"/>
                <w:szCs w:val="24"/>
              </w:rPr>
            </w:pPr>
            <w:r>
              <w:rPr>
                <w:rFonts w:cs="Times New Roman"/>
                <w:szCs w:val="24"/>
              </w:rPr>
              <w:t>Financial Aid Program Participation Agreement Approval Letter</w:t>
            </w:r>
          </w:p>
        </w:tc>
      </w:tr>
      <w:tr w:rsidR="007C76F1" w14:paraId="0CD25249" w14:textId="77777777" w:rsidTr="002D0C91">
        <w:tc>
          <w:tcPr>
            <w:tcW w:w="1255" w:type="dxa"/>
          </w:tcPr>
          <w:p w14:paraId="703711EA" w14:textId="1C94CEB8" w:rsidR="007C76F1" w:rsidRDefault="004D3140" w:rsidP="005E3F6A">
            <w:pPr>
              <w:rPr>
                <w:rFonts w:cs="Times New Roman"/>
                <w:szCs w:val="24"/>
              </w:rPr>
            </w:pPr>
            <w:hyperlink r:id="rId1163" w:history="1">
              <w:r w:rsidR="007C76F1" w:rsidRPr="00AC6631">
                <w:rPr>
                  <w:rStyle w:val="Hyperlink"/>
                  <w:rFonts w:cs="Times New Roman"/>
                  <w:szCs w:val="24"/>
                </w:rPr>
                <w:t>III.D.10-</w:t>
              </w:r>
            </w:hyperlink>
            <w:r w:rsidR="002D0C91">
              <w:rPr>
                <w:rStyle w:val="Hyperlink"/>
                <w:rFonts w:cs="Times New Roman"/>
                <w:szCs w:val="24"/>
              </w:rPr>
              <w:t>2</w:t>
            </w:r>
          </w:p>
        </w:tc>
        <w:tc>
          <w:tcPr>
            <w:tcW w:w="8280" w:type="dxa"/>
          </w:tcPr>
          <w:p w14:paraId="0BB729FC" w14:textId="19FDE606" w:rsidR="007C76F1" w:rsidRDefault="00AC6631" w:rsidP="005E3F6A">
            <w:pPr>
              <w:rPr>
                <w:rFonts w:cs="Times New Roman"/>
                <w:szCs w:val="24"/>
              </w:rPr>
            </w:pPr>
            <w:r>
              <w:rPr>
                <w:rFonts w:cs="Times New Roman"/>
                <w:szCs w:val="24"/>
              </w:rPr>
              <w:t>Business Procedure 3.30 Grants</w:t>
            </w:r>
          </w:p>
        </w:tc>
      </w:tr>
      <w:tr w:rsidR="007C76F1" w14:paraId="625EFD6E" w14:textId="77777777" w:rsidTr="002D0C91">
        <w:tc>
          <w:tcPr>
            <w:tcW w:w="1255" w:type="dxa"/>
          </w:tcPr>
          <w:p w14:paraId="7BAB74A9" w14:textId="13CB3054" w:rsidR="007C76F1" w:rsidRDefault="004D3140" w:rsidP="005E3F6A">
            <w:pPr>
              <w:rPr>
                <w:rFonts w:cs="Times New Roman"/>
                <w:szCs w:val="24"/>
              </w:rPr>
            </w:pPr>
            <w:hyperlink r:id="rId1164" w:history="1">
              <w:r w:rsidR="007C76F1" w:rsidRPr="00AC6631">
                <w:rPr>
                  <w:rStyle w:val="Hyperlink"/>
                  <w:rFonts w:cs="Times New Roman"/>
                  <w:szCs w:val="24"/>
                </w:rPr>
                <w:t>III.D.10-</w:t>
              </w:r>
            </w:hyperlink>
            <w:r w:rsidR="002D0C91">
              <w:rPr>
                <w:rStyle w:val="Hyperlink"/>
                <w:rFonts w:cs="Times New Roman"/>
                <w:szCs w:val="24"/>
              </w:rPr>
              <w:t>3</w:t>
            </w:r>
          </w:p>
        </w:tc>
        <w:tc>
          <w:tcPr>
            <w:tcW w:w="8280" w:type="dxa"/>
          </w:tcPr>
          <w:p w14:paraId="7BA775CC" w14:textId="52C5DE32" w:rsidR="007C76F1" w:rsidRDefault="00AC6631" w:rsidP="005E3F6A">
            <w:pPr>
              <w:rPr>
                <w:rFonts w:cs="Times New Roman"/>
                <w:szCs w:val="24"/>
              </w:rPr>
            </w:pPr>
            <w:r>
              <w:rPr>
                <w:rFonts w:cs="Times New Roman"/>
                <w:szCs w:val="24"/>
              </w:rPr>
              <w:t>Board Policy 5027 Investment Policy</w:t>
            </w:r>
          </w:p>
        </w:tc>
      </w:tr>
    </w:tbl>
    <w:p w14:paraId="0AB699A6" w14:textId="77777777" w:rsidR="007C76F1" w:rsidRPr="007C76F1" w:rsidRDefault="007C76F1" w:rsidP="00A95FFC">
      <w:pPr>
        <w:spacing w:after="0" w:line="240" w:lineRule="auto"/>
        <w:rPr>
          <w:rFonts w:eastAsia="Trebuchet MS" w:cs="Times New Roman"/>
          <w:b/>
          <w:bCs/>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DF4F8F">
      <w:pPr>
        <w:pStyle w:val="BodyText"/>
        <w:numPr>
          <w:ilvl w:val="1"/>
          <w:numId w:val="3"/>
        </w:numPr>
        <w:tabs>
          <w:tab w:val="left" w:pos="815"/>
        </w:tabs>
        <w:ind w:left="270" w:right="315" w:hanging="540"/>
        <w:rPr>
          <w:rFonts w:ascii="Times New Roman" w:hAnsi="Times New Roman" w:cs="Times New Roman"/>
          <w:szCs w:val="24"/>
        </w:rPr>
      </w:pPr>
      <w:bookmarkStart w:id="178" w:name="IIID11FinSolven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bookmarkEnd w:id="178"/>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3786262" w14:textId="22E3C1BC" w:rsidR="007C76F1" w:rsidRDefault="007C76F1" w:rsidP="007C76F1">
      <w:pPr>
        <w:spacing w:after="0" w:line="240" w:lineRule="auto"/>
        <w:rPr>
          <w:rFonts w:cs="Times New Roman"/>
          <w:szCs w:val="24"/>
        </w:rPr>
      </w:pPr>
      <w:r>
        <w:rPr>
          <w:rFonts w:cs="Times New Roman"/>
          <w:szCs w:val="24"/>
        </w:rPr>
        <w:t xml:space="preserve">Business Procedure </w:t>
      </w:r>
      <w:hyperlink r:id="rId1165" w:history="1">
        <w:r w:rsidRPr="002B4DB3">
          <w:rPr>
            <w:rStyle w:val="Hyperlink"/>
            <w:rFonts w:cs="Times New Roman"/>
            <w:szCs w:val="24"/>
          </w:rPr>
          <w:t>18.02</w:t>
        </w:r>
      </w:hyperlink>
      <w:r>
        <w:rPr>
          <w:rFonts w:cs="Times New Roman"/>
          <w:szCs w:val="24"/>
        </w:rPr>
        <w:t xml:space="preserve"> </w:t>
      </w:r>
      <w:r w:rsidRPr="002B4DB3">
        <w:rPr>
          <w:rFonts w:cs="Times New Roman"/>
          <w:szCs w:val="24"/>
        </w:rPr>
        <w:t>Budget Parameters</w:t>
      </w:r>
      <w:r>
        <w:rPr>
          <w:rFonts w:cs="Times New Roman"/>
          <w:szCs w:val="24"/>
        </w:rPr>
        <w:t xml:space="preserve"> lists 13 separate guidelines </w:t>
      </w:r>
      <w:r w:rsidR="004A20CE">
        <w:rPr>
          <w:rFonts w:cs="Times New Roman"/>
          <w:szCs w:val="24"/>
        </w:rPr>
        <w:t>to</w:t>
      </w:r>
      <w:r>
        <w:rPr>
          <w:rFonts w:cs="Times New Roman"/>
          <w:szCs w:val="24"/>
        </w:rPr>
        <w:t xml:space="preserve"> which financial planning and development of the Adoption Budget adhere.  Within the District’s funding model, contractual, legal, and regulatory obligations are paid prior to distributing revenue to any site.  Moreover, the District annually sets aside an additional $1 million minimally for other post-employment benefits for eventual transfer into its irrevocable trust.  This practice of paying for known liabilities and obligations prior to distributing revenue amongst the colleges has resulted in exceptional stability within the District and is a key component in sustaining short-term and maintaining long-term financial solvency.</w:t>
      </w:r>
      <w:r w:rsidR="000C0AF0">
        <w:rPr>
          <w:rFonts w:cs="Times New Roman"/>
          <w:szCs w:val="24"/>
        </w:rPr>
        <w:t xml:space="preserve"> Investment </w:t>
      </w:r>
      <w:hyperlink r:id="rId1166" w:history="1">
        <w:r w:rsidR="000C0AF0" w:rsidRPr="000C0AF0">
          <w:rPr>
            <w:rStyle w:val="Hyperlink"/>
            <w:rFonts w:cs="Times New Roman"/>
            <w:szCs w:val="24"/>
          </w:rPr>
          <w:t>statements</w:t>
        </w:r>
      </w:hyperlink>
      <w:r w:rsidR="000C0AF0">
        <w:rPr>
          <w:rFonts w:cs="Times New Roman"/>
          <w:szCs w:val="24"/>
        </w:rPr>
        <w:t xml:space="preserve"> are available online for public review.</w:t>
      </w:r>
    </w:p>
    <w:p w14:paraId="3C62ED15" w14:textId="77777777" w:rsidR="007C76F1" w:rsidRDefault="007C76F1" w:rsidP="007C76F1">
      <w:pPr>
        <w:spacing w:after="0" w:line="240" w:lineRule="auto"/>
        <w:rPr>
          <w:rFonts w:cs="Times New Roman"/>
          <w:szCs w:val="24"/>
        </w:rPr>
      </w:pPr>
    </w:p>
    <w:p w14:paraId="3A2E058D" w14:textId="17863A66" w:rsidR="007C76F1" w:rsidRPr="001E7E22" w:rsidRDefault="007C76F1" w:rsidP="007C76F1">
      <w:pPr>
        <w:spacing w:after="0" w:line="240" w:lineRule="auto"/>
        <w:rPr>
          <w:rFonts w:cs="Times New Roman"/>
          <w:szCs w:val="24"/>
        </w:rPr>
      </w:pPr>
      <w:r>
        <w:rPr>
          <w:rFonts w:cs="Times New Roman"/>
          <w:szCs w:val="24"/>
        </w:rPr>
        <w:t xml:space="preserve">The District has a long-standing financial formula with its bargaining groups for allocation of additional funds towards total compensation.  This formula takes into account all health benefit cost increases, pension obligation increases, any contractual salary step increments, and other costs and offsets those against any new revenues.  Essentially, this formula largely determines increases in salary within a multi-year agreement.  It has worked well over time with the formula generating salary increases </w:t>
      </w:r>
      <w:r w:rsidR="004A20CE">
        <w:rPr>
          <w:rFonts w:cs="Times New Roman"/>
          <w:szCs w:val="24"/>
        </w:rPr>
        <w:t xml:space="preserve">in some years </w:t>
      </w:r>
      <w:r>
        <w:rPr>
          <w:rFonts w:cs="Times New Roman"/>
          <w:szCs w:val="24"/>
        </w:rPr>
        <w:t xml:space="preserve">and </w:t>
      </w:r>
      <w:r w:rsidR="004A20CE">
        <w:rPr>
          <w:rFonts w:cs="Times New Roman"/>
          <w:szCs w:val="24"/>
        </w:rPr>
        <w:t xml:space="preserve">in </w:t>
      </w:r>
      <w:r>
        <w:rPr>
          <w:rFonts w:cs="Times New Roman"/>
          <w:szCs w:val="24"/>
        </w:rPr>
        <w:t xml:space="preserve">other years </w:t>
      </w:r>
      <w:r w:rsidR="004A20CE">
        <w:rPr>
          <w:rFonts w:cs="Times New Roman"/>
          <w:szCs w:val="24"/>
        </w:rPr>
        <w:t xml:space="preserve">generating </w:t>
      </w:r>
      <w:r>
        <w:rPr>
          <w:rFonts w:cs="Times New Roman"/>
          <w:szCs w:val="24"/>
        </w:rPr>
        <w:t>no increases.</w:t>
      </w:r>
    </w:p>
    <w:p w14:paraId="1297B5F6" w14:textId="77777777" w:rsidR="007C76F1" w:rsidRDefault="007C76F1" w:rsidP="007C76F1">
      <w:pPr>
        <w:spacing w:after="0" w:line="240" w:lineRule="auto"/>
        <w:rPr>
          <w:rFonts w:cs="Times New Roman"/>
          <w:szCs w:val="24"/>
        </w:rPr>
      </w:pPr>
    </w:p>
    <w:p w14:paraId="612C59A2" w14:textId="3F6228C5" w:rsidR="007C76F1" w:rsidRDefault="007C76F1" w:rsidP="007C76F1">
      <w:pPr>
        <w:spacing w:after="0" w:line="240" w:lineRule="auto"/>
        <w:rPr>
          <w:rFonts w:cs="Times New Roman"/>
          <w:szCs w:val="24"/>
        </w:rPr>
      </w:pPr>
      <w:r>
        <w:rPr>
          <w:rFonts w:cs="Times New Roman"/>
          <w:szCs w:val="24"/>
        </w:rPr>
        <w:lastRenderedPageBreak/>
        <w:t xml:space="preserve">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This level of commitment to funding its liabilities is a major reason for the District’s </w:t>
      </w:r>
      <w:hyperlink r:id="rId1167" w:history="1">
        <w:r w:rsidRPr="00AD045A">
          <w:rPr>
            <w:rStyle w:val="Hyperlink"/>
            <w:rFonts w:cs="Times New Roman"/>
            <w:szCs w:val="24"/>
          </w:rPr>
          <w:t>recent credit rating</w:t>
        </w:r>
      </w:hyperlink>
      <w:r>
        <w:rPr>
          <w:rFonts w:cs="Times New Roman"/>
          <w:szCs w:val="24"/>
        </w:rPr>
        <w:t xml:space="preserve"> of A</w:t>
      </w:r>
      <w:r w:rsidR="00AD045A">
        <w:rPr>
          <w:rFonts w:cs="Times New Roman"/>
          <w:szCs w:val="24"/>
        </w:rPr>
        <w:t>A</w:t>
      </w:r>
      <w:r>
        <w:rPr>
          <w:rFonts w:cs="Times New Roman"/>
          <w:szCs w:val="24"/>
        </w:rPr>
        <w:t>1 with Moody’s and AA+ with Standard &amp; Poor</w:t>
      </w:r>
      <w:r w:rsidR="004A20CE">
        <w:rPr>
          <w:rFonts w:cs="Times New Roman"/>
          <w:szCs w:val="24"/>
        </w:rPr>
        <w:t>’</w:t>
      </w:r>
      <w:r>
        <w:rPr>
          <w:rFonts w:cs="Times New Roman"/>
          <w:szCs w:val="24"/>
        </w:rPr>
        <w:t>s.  Both those ratings are just one grade below AAA.</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2CB665C" w14:textId="7C389917" w:rsidR="007C76F1" w:rsidRDefault="007C76F1" w:rsidP="007C76F1">
      <w:pPr>
        <w:spacing w:after="0" w:line="240" w:lineRule="auto"/>
        <w:rPr>
          <w:rFonts w:cs="Times New Roman"/>
          <w:szCs w:val="24"/>
        </w:rPr>
      </w:pPr>
      <w:r>
        <w:rPr>
          <w:rFonts w:cs="Times New Roman"/>
          <w:szCs w:val="24"/>
        </w:rPr>
        <w:t>The District and College follow stringent guidelines for budget development and have a demonstrated commitment to funding liabilities to offset future increases.  This is clear through the remarkable growth in the irrevocable trust, the full funding of the compensated absence liability, and the additional funds earmarked for future pension cost increases.  All of these achievements are indicative of an institution that looks to the future in its financial planning.  This sentiment is shared by the rating agencies who continually call out the solvency and well</w:t>
      </w:r>
      <w:r w:rsidR="004A20CE">
        <w:rPr>
          <w:rFonts w:cs="Times New Roman"/>
          <w:szCs w:val="24"/>
        </w:rPr>
        <w:t>-</w:t>
      </w:r>
      <w:r>
        <w:rPr>
          <w:rFonts w:cs="Times New Roman"/>
          <w:szCs w:val="24"/>
        </w:rPr>
        <w:t xml:space="preserve"> managed finances of the District.</w:t>
      </w:r>
    </w:p>
    <w:p w14:paraId="30F57950" w14:textId="0C1FF3B4" w:rsidR="0011634E" w:rsidRDefault="0011634E" w:rsidP="00A95FFC">
      <w:pPr>
        <w:spacing w:after="0" w:line="240" w:lineRule="auto"/>
        <w:rPr>
          <w:rFonts w:eastAsia="Trebuchet MS" w:cs="Times New Roman"/>
          <w:szCs w:val="24"/>
        </w:rPr>
      </w:pPr>
    </w:p>
    <w:p w14:paraId="40D4F285" w14:textId="27DFFDBD"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6F0B3295" w14:textId="77777777" w:rsidTr="002D0C91">
        <w:tc>
          <w:tcPr>
            <w:tcW w:w="1255" w:type="dxa"/>
          </w:tcPr>
          <w:p w14:paraId="552309A3" w14:textId="7C26C44B" w:rsidR="007C76F1" w:rsidRDefault="004D3140" w:rsidP="005E3F6A">
            <w:pPr>
              <w:rPr>
                <w:rFonts w:cs="Times New Roman"/>
                <w:szCs w:val="24"/>
              </w:rPr>
            </w:pPr>
            <w:hyperlink r:id="rId1168" w:history="1">
              <w:r w:rsidR="007C76F1" w:rsidRPr="002D0C91">
                <w:rPr>
                  <w:rStyle w:val="Hyperlink"/>
                  <w:rFonts w:cs="Times New Roman"/>
                  <w:szCs w:val="24"/>
                </w:rPr>
                <w:t>III.D.11</w:t>
              </w:r>
              <w:r w:rsidR="002D0C91">
                <w:rPr>
                  <w:rStyle w:val="Hyperlink"/>
                  <w:rFonts w:cs="Times New Roman"/>
                  <w:szCs w:val="24"/>
                </w:rPr>
                <w:t>-</w:t>
              </w:r>
              <w:r w:rsidR="002D0C91">
                <w:rPr>
                  <w:rStyle w:val="Hyperlink"/>
                </w:rPr>
                <w:t>1</w:t>
              </w:r>
            </w:hyperlink>
          </w:p>
        </w:tc>
        <w:tc>
          <w:tcPr>
            <w:tcW w:w="8280" w:type="dxa"/>
          </w:tcPr>
          <w:p w14:paraId="3C3597BE" w14:textId="64ED962B" w:rsidR="007C76F1" w:rsidRDefault="00C4041B" w:rsidP="005E3F6A">
            <w:pPr>
              <w:rPr>
                <w:rFonts w:cs="Times New Roman"/>
                <w:szCs w:val="24"/>
              </w:rPr>
            </w:pPr>
            <w:r>
              <w:rPr>
                <w:rFonts w:cs="Times New Roman"/>
                <w:szCs w:val="24"/>
              </w:rPr>
              <w:t>Business Procedure 18.02 Budget Parameters</w:t>
            </w:r>
          </w:p>
        </w:tc>
      </w:tr>
      <w:tr w:rsidR="005D7D7C" w14:paraId="459CF9FF" w14:textId="77777777" w:rsidTr="002D0C91">
        <w:tc>
          <w:tcPr>
            <w:tcW w:w="1255" w:type="dxa"/>
          </w:tcPr>
          <w:p w14:paraId="052E52F5" w14:textId="5DAB91EC" w:rsidR="005D7D7C" w:rsidRDefault="004D3140" w:rsidP="005E3F6A">
            <w:hyperlink r:id="rId1169" w:history="1">
              <w:r w:rsidR="005D7D7C" w:rsidRPr="003317BC">
                <w:rPr>
                  <w:rStyle w:val="Hyperlink"/>
                </w:rPr>
                <w:t>III.D.11-2</w:t>
              </w:r>
            </w:hyperlink>
          </w:p>
        </w:tc>
        <w:tc>
          <w:tcPr>
            <w:tcW w:w="8280" w:type="dxa"/>
          </w:tcPr>
          <w:p w14:paraId="5D314124" w14:textId="33CF6C56" w:rsidR="005D7D7C" w:rsidRDefault="005D7D7C" w:rsidP="005E3F6A">
            <w:pPr>
              <w:rPr>
                <w:rFonts w:cs="Times New Roman"/>
                <w:szCs w:val="24"/>
              </w:rPr>
            </w:pPr>
            <w:r>
              <w:rPr>
                <w:rFonts w:cs="Times New Roman"/>
                <w:szCs w:val="24"/>
              </w:rPr>
              <w:t>Investment Trust Statement</w:t>
            </w:r>
          </w:p>
        </w:tc>
      </w:tr>
      <w:tr w:rsidR="00AD045A" w14:paraId="0ABBF508" w14:textId="77777777" w:rsidTr="002D0C91">
        <w:tc>
          <w:tcPr>
            <w:tcW w:w="1255" w:type="dxa"/>
          </w:tcPr>
          <w:p w14:paraId="59212DFB" w14:textId="31D17FBA" w:rsidR="00AD045A" w:rsidRDefault="004D3140" w:rsidP="00AD045A">
            <w:pPr>
              <w:rPr>
                <w:rFonts w:cs="Times New Roman"/>
                <w:szCs w:val="24"/>
              </w:rPr>
            </w:pPr>
            <w:hyperlink r:id="rId1170" w:history="1">
              <w:r w:rsidR="00AD045A" w:rsidRPr="00AD045A">
                <w:rPr>
                  <w:rStyle w:val="Hyperlink"/>
                  <w:rFonts w:cs="Times New Roman"/>
                  <w:szCs w:val="24"/>
                </w:rPr>
                <w:t>III.D.11-</w:t>
              </w:r>
            </w:hyperlink>
            <w:r w:rsidR="005D7D7C">
              <w:rPr>
                <w:rStyle w:val="Hyperlink"/>
                <w:rFonts w:cs="Times New Roman"/>
                <w:szCs w:val="24"/>
              </w:rPr>
              <w:t>2</w:t>
            </w:r>
          </w:p>
        </w:tc>
        <w:tc>
          <w:tcPr>
            <w:tcW w:w="8280" w:type="dxa"/>
          </w:tcPr>
          <w:p w14:paraId="68EDED78" w14:textId="0D74BA56" w:rsidR="00AD045A" w:rsidRDefault="00AD045A" w:rsidP="00AD045A">
            <w:pPr>
              <w:rPr>
                <w:rFonts w:cs="Times New Roman"/>
                <w:szCs w:val="24"/>
              </w:rPr>
            </w:pPr>
            <w:r>
              <w:rPr>
                <w:rFonts w:cs="Times New Roman"/>
                <w:szCs w:val="24"/>
              </w:rPr>
              <w:t>Press Release:  District Continues Exemplary Stewardship of Bond Measure Funds</w:t>
            </w:r>
          </w:p>
        </w:tc>
      </w:tr>
    </w:tbl>
    <w:p w14:paraId="5715F7D4" w14:textId="77777777" w:rsidR="007C76F1" w:rsidRPr="007C76F1" w:rsidRDefault="007C76F1" w:rsidP="00A95FFC">
      <w:pPr>
        <w:spacing w:after="0" w:line="240" w:lineRule="auto"/>
        <w:rPr>
          <w:rFonts w:eastAsia="Trebuchet MS" w:cs="Times New Roman"/>
          <w:b/>
          <w:bCs/>
          <w:szCs w:val="24"/>
        </w:rPr>
      </w:pPr>
    </w:p>
    <w:p w14:paraId="12F94664" w14:textId="5B29BA28" w:rsidR="009C2509" w:rsidRPr="005D7D7C" w:rsidRDefault="0011634E" w:rsidP="00233110">
      <w:pPr>
        <w:pStyle w:val="BodyText"/>
        <w:numPr>
          <w:ilvl w:val="1"/>
          <w:numId w:val="3"/>
        </w:numPr>
        <w:tabs>
          <w:tab w:val="left" w:pos="801"/>
        </w:tabs>
        <w:ind w:left="252" w:right="508"/>
        <w:rPr>
          <w:rFonts w:cs="Times New Roman"/>
          <w:szCs w:val="24"/>
        </w:rPr>
      </w:pPr>
      <w:bookmarkStart w:id="179" w:name="IIID12FinOPEB"/>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1"/>
          <w:szCs w:val="24"/>
        </w:rPr>
        <w:t>institution</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plans 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allocates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resources</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2"/>
          <w:szCs w:val="24"/>
        </w:rPr>
        <w:t>payment</w:t>
      </w:r>
      <w:r w:rsidRPr="005D7D7C">
        <w:rPr>
          <w:rFonts w:ascii="Times New Roman" w:hAnsi="Times New Roman" w:cs="Times New Roman"/>
          <w:spacing w:val="-1"/>
          <w:szCs w:val="24"/>
        </w:rPr>
        <w:t xml:space="preserve"> of</w:t>
      </w:r>
      <w:r w:rsidRPr="005D7D7C">
        <w:rPr>
          <w:rFonts w:ascii="Times New Roman" w:hAnsi="Times New Roman" w:cs="Times New Roman"/>
          <w:spacing w:val="62"/>
          <w:szCs w:val="24"/>
        </w:rPr>
        <w:t xml:space="preserve"> </w:t>
      </w:r>
      <w:r w:rsidRPr="005D7D7C">
        <w:rPr>
          <w:rFonts w:ascii="Times New Roman" w:hAnsi="Times New Roman" w:cs="Times New Roman"/>
          <w:spacing w:val="-1"/>
          <w:szCs w:val="24"/>
        </w:rPr>
        <w:t>liabilities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future</w:t>
      </w:r>
      <w:r w:rsidRPr="005D7D7C">
        <w:rPr>
          <w:rFonts w:ascii="Times New Roman" w:hAnsi="Times New Roman" w:cs="Times New Roman"/>
          <w:szCs w:val="24"/>
        </w:rPr>
        <w:t xml:space="preserve"> </w:t>
      </w:r>
      <w:r w:rsidRPr="005D7D7C">
        <w:rPr>
          <w:rFonts w:ascii="Times New Roman" w:hAnsi="Times New Roman" w:cs="Times New Roman"/>
          <w:spacing w:val="-1"/>
          <w:szCs w:val="24"/>
        </w:rPr>
        <w:t>obligations,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including</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 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pacing w:val="21"/>
          <w:szCs w:val="24"/>
        </w:rPr>
        <w:t xml:space="preserve"> </w:t>
      </w:r>
      <w:r w:rsidRPr="005D7D7C">
        <w:rPr>
          <w:rFonts w:ascii="Times New Roman" w:hAnsi="Times New Roman" w:cs="Times New Roman"/>
          <w:spacing w:val="-1"/>
          <w:szCs w:val="24"/>
        </w:rPr>
        <w:t>(OPEB), compensated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absences,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2"/>
          <w:szCs w:val="24"/>
        </w:rPr>
        <w:t>employee</w:t>
      </w:r>
      <w:r w:rsidRPr="005D7D7C">
        <w:rPr>
          <w:rFonts w:ascii="Times New Roman" w:hAnsi="Times New Roman" w:cs="Times New Roman"/>
          <w:szCs w:val="24"/>
        </w:rPr>
        <w:t xml:space="preserve"> </w:t>
      </w:r>
      <w:r w:rsidRPr="005D7D7C">
        <w:rPr>
          <w:rFonts w:ascii="Times New Roman" w:hAnsi="Times New Roman" w:cs="Times New Roman"/>
          <w:spacing w:val="-1"/>
          <w:szCs w:val="24"/>
        </w:rPr>
        <w:t>related</w:t>
      </w:r>
      <w:r w:rsidRPr="005D7D7C">
        <w:rPr>
          <w:rFonts w:ascii="Times New Roman" w:hAnsi="Times New Roman" w:cs="Times New Roman"/>
          <w:szCs w:val="24"/>
        </w:rPr>
        <w:t xml:space="preserve"> </w:t>
      </w:r>
      <w:r w:rsidRPr="005D7D7C">
        <w:rPr>
          <w:rFonts w:ascii="Times New Roman" w:hAnsi="Times New Roman" w:cs="Times New Roman"/>
          <w:spacing w:val="-2"/>
          <w:szCs w:val="24"/>
        </w:rPr>
        <w:t>obligations.</w:t>
      </w:r>
      <w:r w:rsidRPr="005D7D7C">
        <w:rPr>
          <w:rFonts w:ascii="Times New Roman" w:hAnsi="Times New Roman" w:cs="Times New Roman"/>
          <w:szCs w:val="24"/>
        </w:rPr>
        <w:t xml:space="preserve"> </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pacing w:val="44"/>
          <w:szCs w:val="24"/>
        </w:rPr>
        <w:t xml:space="preserve"> </w:t>
      </w:r>
      <w:r w:rsidRPr="005D7D7C">
        <w:rPr>
          <w:rFonts w:ascii="Times New Roman" w:hAnsi="Times New Roman" w:cs="Times New Roman"/>
          <w:spacing w:val="-1"/>
          <w:szCs w:val="24"/>
        </w:rPr>
        <w:t>actuarial</w:t>
      </w:r>
      <w:r w:rsidRPr="005D7D7C">
        <w:rPr>
          <w:rFonts w:ascii="Times New Roman" w:hAnsi="Times New Roman" w:cs="Times New Roman"/>
          <w:szCs w:val="24"/>
        </w:rPr>
        <w:t xml:space="preserve"> </w:t>
      </w:r>
      <w:r w:rsidRPr="005D7D7C">
        <w:rPr>
          <w:rFonts w:ascii="Times New Roman" w:hAnsi="Times New Roman" w:cs="Times New Roman"/>
          <w:spacing w:val="-1"/>
          <w:szCs w:val="24"/>
        </w:rPr>
        <w:t>plan</w:t>
      </w:r>
      <w:r w:rsidRPr="005D7D7C">
        <w:rPr>
          <w:rFonts w:ascii="Times New Roman" w:hAnsi="Times New Roman" w:cs="Times New Roman"/>
          <w:szCs w:val="24"/>
        </w:rPr>
        <w:t xml:space="preserve"> </w:t>
      </w:r>
      <w:r w:rsidRPr="005D7D7C">
        <w:rPr>
          <w:rFonts w:ascii="Times New Roman" w:hAnsi="Times New Roman" w:cs="Times New Roman"/>
          <w:spacing w:val="-1"/>
          <w:szCs w:val="24"/>
        </w:rPr>
        <w:t>to</w:t>
      </w:r>
      <w:r w:rsidRPr="005D7D7C">
        <w:rPr>
          <w:rFonts w:ascii="Times New Roman" w:hAnsi="Times New Roman" w:cs="Times New Roman"/>
          <w:szCs w:val="24"/>
        </w:rPr>
        <w:t xml:space="preserve"> </w:t>
      </w:r>
      <w:r w:rsidRPr="005D7D7C">
        <w:rPr>
          <w:rFonts w:ascii="Times New Roman" w:hAnsi="Times New Roman" w:cs="Times New Roman"/>
          <w:spacing w:val="-2"/>
          <w:szCs w:val="24"/>
        </w:rPr>
        <w:t>determine</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zCs w:val="24"/>
        </w:rPr>
        <w:t xml:space="preserve"> </w:t>
      </w:r>
      <w:r w:rsidRPr="005D7D7C">
        <w:rPr>
          <w:rFonts w:ascii="Times New Roman" w:hAnsi="Times New Roman" w:cs="Times New Roman"/>
          <w:spacing w:val="-1"/>
          <w:szCs w:val="24"/>
        </w:rPr>
        <w:t>(OPEB)</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is</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current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42"/>
          <w:szCs w:val="24"/>
        </w:rPr>
        <w:t xml:space="preserve"> </w:t>
      </w:r>
      <w:r w:rsidRPr="005D7D7C">
        <w:rPr>
          <w:rFonts w:ascii="Times New Roman" w:hAnsi="Times New Roman" w:cs="Times New Roman"/>
          <w:spacing w:val="-1"/>
          <w:szCs w:val="24"/>
        </w:rPr>
        <w:t>prepared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as</w:t>
      </w:r>
      <w:r w:rsidRPr="005D7D7C">
        <w:rPr>
          <w:rFonts w:ascii="Times New Roman" w:hAnsi="Times New Roman" w:cs="Times New Roman"/>
          <w:szCs w:val="24"/>
        </w:rPr>
        <w:t xml:space="preserve"> </w:t>
      </w:r>
      <w:r w:rsidRPr="005D7D7C">
        <w:rPr>
          <w:rFonts w:ascii="Times New Roman" w:hAnsi="Times New Roman" w:cs="Times New Roman"/>
          <w:spacing w:val="-1"/>
          <w:szCs w:val="24"/>
        </w:rPr>
        <w:t>required</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by</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zCs w:val="24"/>
        </w:rPr>
        <w:t xml:space="preserve"> </w:t>
      </w:r>
      <w:r w:rsidRPr="005D7D7C">
        <w:rPr>
          <w:rFonts w:ascii="Times New Roman" w:hAnsi="Times New Roman" w:cs="Times New Roman"/>
          <w:spacing w:val="-1"/>
          <w:szCs w:val="24"/>
        </w:rPr>
        <w:t>accounting</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standards.</w:t>
      </w:r>
      <w:r w:rsidR="00AC25FF" w:rsidRPr="005D7D7C">
        <w:rPr>
          <w:rFonts w:ascii="Times New Roman" w:hAnsi="Times New Roman" w:cs="Times New Roman"/>
          <w:spacing w:val="-1"/>
          <w:szCs w:val="24"/>
        </w:rPr>
        <w:t xml:space="preserve">  </w:t>
      </w:r>
      <w:bookmarkEnd w:id="179"/>
    </w:p>
    <w:p w14:paraId="6AD7814C" w14:textId="77777777" w:rsidR="005D7D7C" w:rsidRPr="005D7D7C" w:rsidRDefault="005D7D7C" w:rsidP="005D7D7C">
      <w:pPr>
        <w:pStyle w:val="BodyText"/>
        <w:tabs>
          <w:tab w:val="left" w:pos="801"/>
        </w:tabs>
        <w:ind w:left="252" w:right="508" w:firstLine="0"/>
        <w:rPr>
          <w:rFont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618E41B3" w14:textId="30D6E5FA" w:rsidR="007C76F1" w:rsidRDefault="007C76F1" w:rsidP="007C76F1">
      <w:pPr>
        <w:spacing w:after="0" w:line="240" w:lineRule="auto"/>
        <w:rPr>
          <w:rFonts w:cs="Times New Roman"/>
          <w:szCs w:val="24"/>
        </w:rPr>
      </w:pPr>
      <w:r>
        <w:rPr>
          <w:rFonts w:cs="Times New Roman"/>
          <w:szCs w:val="24"/>
        </w:rPr>
        <w:t xml:space="preserve">The District has fully funded its compensated absence liability with greater than $13 million set aside to pay for the vacation and load bank associated with its employees.  Other known expenditure increases such as health care and pension obligations are taken into account in a total compensation formula the District utilizes with its bargaining groups.  These known increases are built into the </w:t>
      </w:r>
      <w:hyperlink r:id="rId1171" w:history="1">
        <w:r w:rsidRPr="003317BC">
          <w:rPr>
            <w:rStyle w:val="Hyperlink"/>
            <w:rFonts w:cs="Times New Roman"/>
            <w:szCs w:val="24"/>
          </w:rPr>
          <w:t>Adoption Budget</w:t>
        </w:r>
      </w:hyperlink>
      <w:r>
        <w:rPr>
          <w:rFonts w:cs="Times New Roman"/>
          <w:szCs w:val="24"/>
        </w:rPr>
        <w:t>.</w:t>
      </w:r>
      <w:r w:rsidR="00AC25FF">
        <w:rPr>
          <w:rFonts w:cs="Times New Roman"/>
          <w:szCs w:val="24"/>
        </w:rPr>
        <w:t xml:space="preserve">  </w:t>
      </w:r>
    </w:p>
    <w:p w14:paraId="297B5A5A" w14:textId="77777777" w:rsidR="007C76F1" w:rsidRDefault="007C76F1" w:rsidP="007C76F1">
      <w:pPr>
        <w:spacing w:after="0" w:line="240" w:lineRule="auto"/>
        <w:rPr>
          <w:rFonts w:cs="Times New Roman"/>
          <w:szCs w:val="24"/>
        </w:rPr>
      </w:pPr>
    </w:p>
    <w:p w14:paraId="7C45FEDD" w14:textId="3EBDAADD" w:rsidR="007C76F1" w:rsidRDefault="007C76F1" w:rsidP="007C76F1">
      <w:pPr>
        <w:spacing w:after="0" w:line="240" w:lineRule="auto"/>
        <w:rPr>
          <w:rFonts w:cs="Times New Roman"/>
          <w:szCs w:val="24"/>
        </w:rPr>
      </w:pPr>
      <w:r>
        <w:rPr>
          <w:rFonts w:cs="Times New Roman"/>
          <w:szCs w:val="24"/>
        </w:rPr>
        <w:t>Perhaps most impressive for the District has been the growth in its irrevocable trust for retiree health benefits.  As of June 30, 2019, the District’s irrevocable trust had assets of greater than $118 million with an additional $17 million in earmarked funds for future transfers into the trust.  These dollars represent a funding level of greater than 50 percent of the approximate</w:t>
      </w:r>
      <w:r w:rsidR="007A58CA">
        <w:rPr>
          <w:rFonts w:cs="Times New Roman"/>
          <w:szCs w:val="24"/>
        </w:rPr>
        <w:t>ly</w:t>
      </w:r>
      <w:r>
        <w:rPr>
          <w:rFonts w:cs="Times New Roman"/>
          <w:szCs w:val="24"/>
        </w:rPr>
        <w:t xml:space="preserve"> $250 million total liability.  Five years ago, the irrevocable trust had $66.9 million in assets.  Since June 2014, between investment returns and additional contributions</w:t>
      </w:r>
      <w:r w:rsidR="007A58CA">
        <w:rPr>
          <w:rFonts w:cs="Times New Roman"/>
          <w:szCs w:val="24"/>
        </w:rPr>
        <w:t>,</w:t>
      </w:r>
      <w:r>
        <w:rPr>
          <w:rFonts w:cs="Times New Roman"/>
          <w:szCs w:val="24"/>
        </w:rPr>
        <w:t xml:space="preserve"> the value of this trust has increased $51 million or 76 percent.</w:t>
      </w:r>
      <w:r w:rsidR="00AC25FF">
        <w:rPr>
          <w:rFonts w:cs="Times New Roman"/>
          <w:szCs w:val="24"/>
        </w:rPr>
        <w:t xml:space="preserve"> </w:t>
      </w:r>
    </w:p>
    <w:p w14:paraId="244F7220" w14:textId="77777777" w:rsidR="007C76F1" w:rsidRDefault="007C76F1" w:rsidP="007C76F1">
      <w:pPr>
        <w:spacing w:after="0" w:line="240" w:lineRule="auto"/>
        <w:rPr>
          <w:rFonts w:cs="Times New Roman"/>
          <w:szCs w:val="24"/>
        </w:rPr>
      </w:pPr>
    </w:p>
    <w:p w14:paraId="16DA099F" w14:textId="54D34E02" w:rsidR="007C76F1" w:rsidRDefault="007C76F1" w:rsidP="007C76F1">
      <w:pPr>
        <w:spacing w:after="0" w:line="240" w:lineRule="auto"/>
        <w:rPr>
          <w:rFonts w:cs="Times New Roman"/>
          <w:szCs w:val="24"/>
        </w:rPr>
      </w:pPr>
      <w:r>
        <w:rPr>
          <w:rFonts w:cs="Times New Roman"/>
          <w:szCs w:val="24"/>
        </w:rPr>
        <w:t xml:space="preserve">The irrevocable trust’s </w:t>
      </w:r>
      <w:hyperlink r:id="rId1172" w:history="1">
        <w:r w:rsidRPr="00AC25FF">
          <w:rPr>
            <w:rStyle w:val="Hyperlink"/>
            <w:rFonts w:cs="Times New Roman"/>
            <w:szCs w:val="24"/>
          </w:rPr>
          <w:t>actuarial report</w:t>
        </w:r>
      </w:hyperlink>
      <w:r>
        <w:rPr>
          <w:rFonts w:cs="Times New Roman"/>
          <w:szCs w:val="24"/>
        </w:rPr>
        <w:t xml:space="preserve"> is current as of June 30, 2019.  This trust is managed by a Retirement Board of Authority which consists of members of all constituency groups within the </w:t>
      </w:r>
      <w:r>
        <w:rPr>
          <w:rFonts w:cs="Times New Roman"/>
          <w:szCs w:val="24"/>
        </w:rPr>
        <w:lastRenderedPageBreak/>
        <w:t xml:space="preserve">District as well as a retiree of the District.  The trust is fully in compliance with applicable laws and regulations and a plan </w:t>
      </w:r>
      <w:r w:rsidR="007A58CA">
        <w:rPr>
          <w:rFonts w:cs="Times New Roman"/>
          <w:szCs w:val="24"/>
        </w:rPr>
        <w:t xml:space="preserve">is </w:t>
      </w:r>
      <w:r>
        <w:rPr>
          <w:rFonts w:cs="Times New Roman"/>
          <w:szCs w:val="24"/>
        </w:rPr>
        <w:t>in place for continued funding of the liability.</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51F23111" w14:textId="1970A45E" w:rsidR="007C76F1" w:rsidRPr="002C29C1" w:rsidRDefault="007C76F1" w:rsidP="007C76F1">
      <w:pPr>
        <w:spacing w:after="0" w:line="240" w:lineRule="auto"/>
        <w:rPr>
          <w:rFonts w:cs="Times New Roman"/>
          <w:szCs w:val="24"/>
        </w:rPr>
      </w:pPr>
      <w:r>
        <w:rPr>
          <w:rFonts w:cs="Times New Roman"/>
          <w:szCs w:val="24"/>
        </w:rPr>
        <w:t>The District and the College have a demonstrated history of funding long term obligations and have designed the funding model to ensure</w:t>
      </w:r>
      <w:r w:rsidR="007A58CA">
        <w:rPr>
          <w:rFonts w:cs="Times New Roman"/>
          <w:szCs w:val="24"/>
        </w:rPr>
        <w:t xml:space="preserve"> that</w:t>
      </w:r>
      <w:r>
        <w:rPr>
          <w:rFonts w:cs="Times New Roman"/>
          <w:szCs w:val="24"/>
        </w:rPr>
        <w:t xml:space="preserve"> this practice continues.  It is current in its actuarial report and its irrevocable trust is </w:t>
      </w:r>
      <w:hyperlink r:id="rId1173" w:history="1">
        <w:r w:rsidRPr="005D7D7C">
          <w:rPr>
            <w:rStyle w:val="Hyperlink"/>
            <w:rFonts w:cs="Times New Roman"/>
            <w:szCs w:val="24"/>
          </w:rPr>
          <w:t>audited</w:t>
        </w:r>
      </w:hyperlink>
      <w:r>
        <w:rPr>
          <w:rFonts w:cs="Times New Roman"/>
          <w:szCs w:val="24"/>
        </w:rPr>
        <w:t xml:space="preserve"> annually.  With full funding of its compensated absences accomplished, the District is working towards building up its reserves for funding future pension obligation increases.</w:t>
      </w:r>
    </w:p>
    <w:p w14:paraId="4E339C0A" w14:textId="5E98E50E" w:rsidR="009C2509" w:rsidRDefault="009C2509" w:rsidP="00A95FFC">
      <w:pPr>
        <w:spacing w:after="0" w:line="240" w:lineRule="auto"/>
        <w:rPr>
          <w:rFonts w:eastAsia="Trebuchet MS" w:cs="Times New Roman"/>
          <w:szCs w:val="24"/>
        </w:rPr>
      </w:pPr>
    </w:p>
    <w:p w14:paraId="2A983250" w14:textId="64CB5C91"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E67F3D" w14:paraId="439AB35F" w14:textId="77777777" w:rsidTr="00764506">
        <w:tc>
          <w:tcPr>
            <w:tcW w:w="1255" w:type="dxa"/>
          </w:tcPr>
          <w:p w14:paraId="146DC1C3" w14:textId="7D826E3C" w:rsidR="00E67F3D" w:rsidRDefault="004D3140" w:rsidP="00E67F3D">
            <w:pPr>
              <w:rPr>
                <w:rFonts w:cs="Times New Roman"/>
                <w:szCs w:val="24"/>
              </w:rPr>
            </w:pPr>
            <w:hyperlink r:id="rId1174" w:history="1">
              <w:r w:rsidR="00E67F3D" w:rsidRPr="003317BC">
                <w:rPr>
                  <w:rStyle w:val="Hyperlink"/>
                  <w:rFonts w:cs="Times New Roman"/>
                  <w:szCs w:val="24"/>
                </w:rPr>
                <w:t>III.D.12-</w:t>
              </w:r>
              <w:r w:rsidR="005D7D7C" w:rsidRPr="003317BC">
                <w:rPr>
                  <w:rStyle w:val="Hyperlink"/>
                  <w:rFonts w:cs="Times New Roman"/>
                  <w:szCs w:val="24"/>
                </w:rPr>
                <w:t>1</w:t>
              </w:r>
            </w:hyperlink>
          </w:p>
        </w:tc>
        <w:tc>
          <w:tcPr>
            <w:tcW w:w="8280" w:type="dxa"/>
          </w:tcPr>
          <w:p w14:paraId="51AF0D36" w14:textId="4A0FBB7A" w:rsidR="00E67F3D" w:rsidRDefault="005D7D7C" w:rsidP="00E67F3D">
            <w:pPr>
              <w:rPr>
                <w:rFonts w:cs="Times New Roman"/>
                <w:szCs w:val="24"/>
              </w:rPr>
            </w:pPr>
            <w:r>
              <w:rPr>
                <w:rFonts w:cs="Times New Roman"/>
                <w:szCs w:val="24"/>
              </w:rPr>
              <w:t>A</w:t>
            </w:r>
            <w:r>
              <w:t>dopted Budget 2019-2020</w:t>
            </w:r>
          </w:p>
        </w:tc>
      </w:tr>
      <w:tr w:rsidR="00AC25FF" w14:paraId="2D9DE78A" w14:textId="77777777" w:rsidTr="00764506">
        <w:tc>
          <w:tcPr>
            <w:tcW w:w="1255" w:type="dxa"/>
          </w:tcPr>
          <w:p w14:paraId="184B6200" w14:textId="09F07E89" w:rsidR="00AC25FF" w:rsidRDefault="004D3140" w:rsidP="00E67F3D">
            <w:hyperlink r:id="rId1175" w:history="1">
              <w:r w:rsidR="00AC25FF" w:rsidRPr="00AC25FF">
                <w:rPr>
                  <w:rStyle w:val="Hyperlink"/>
                </w:rPr>
                <w:t>III.D.12</w:t>
              </w:r>
              <w:r w:rsidR="00764506">
                <w:rPr>
                  <w:rStyle w:val="Hyperlink"/>
                </w:rPr>
                <w:t>-</w:t>
              </w:r>
              <w:r w:rsidR="005D7D7C">
                <w:rPr>
                  <w:rStyle w:val="Hyperlink"/>
                </w:rPr>
                <w:t>2</w:t>
              </w:r>
            </w:hyperlink>
          </w:p>
        </w:tc>
        <w:tc>
          <w:tcPr>
            <w:tcW w:w="8280" w:type="dxa"/>
          </w:tcPr>
          <w:p w14:paraId="1EFB66A7" w14:textId="74CF38D8" w:rsidR="00AC25FF" w:rsidRDefault="00AC25FF" w:rsidP="00E67F3D">
            <w:pPr>
              <w:rPr>
                <w:rFonts w:cs="Times New Roman"/>
                <w:szCs w:val="24"/>
              </w:rPr>
            </w:pPr>
            <w:r>
              <w:rPr>
                <w:rFonts w:cs="Times New Roman"/>
                <w:szCs w:val="24"/>
              </w:rPr>
              <w:t>Financial Statement June 30, 2019</w:t>
            </w:r>
          </w:p>
        </w:tc>
      </w:tr>
      <w:tr w:rsidR="005D7D7C" w14:paraId="55F4EC55" w14:textId="77777777" w:rsidTr="00764506">
        <w:tc>
          <w:tcPr>
            <w:tcW w:w="1255" w:type="dxa"/>
          </w:tcPr>
          <w:p w14:paraId="63CA91DA" w14:textId="438F8ADE" w:rsidR="005D7D7C" w:rsidRDefault="004D3140" w:rsidP="00E67F3D">
            <w:hyperlink r:id="rId1176" w:history="1">
              <w:r w:rsidR="005D7D7C" w:rsidRPr="005D7D7C">
                <w:rPr>
                  <w:rStyle w:val="Hyperlink"/>
                </w:rPr>
                <w:t>III.D.12-</w:t>
              </w:r>
              <w:r w:rsidR="005D7D7C">
                <w:rPr>
                  <w:rStyle w:val="Hyperlink"/>
                </w:rPr>
                <w:t>3</w:t>
              </w:r>
            </w:hyperlink>
          </w:p>
        </w:tc>
        <w:tc>
          <w:tcPr>
            <w:tcW w:w="8280" w:type="dxa"/>
          </w:tcPr>
          <w:p w14:paraId="6D4A498F" w14:textId="09EA3EB0" w:rsidR="005D7D7C" w:rsidRDefault="005D7D7C" w:rsidP="00E67F3D">
            <w:pPr>
              <w:rPr>
                <w:rFonts w:cs="Times New Roman"/>
                <w:szCs w:val="24"/>
              </w:rPr>
            </w:pPr>
            <w:r>
              <w:rPr>
                <w:rFonts w:cs="Times New Roman"/>
                <w:szCs w:val="24"/>
              </w:rPr>
              <w:t>Investment Trust Financial Statements</w:t>
            </w:r>
          </w:p>
        </w:tc>
      </w:tr>
    </w:tbl>
    <w:p w14:paraId="68AB266B" w14:textId="77777777" w:rsidR="007C76F1" w:rsidRPr="007C76F1" w:rsidRDefault="007C76F1" w:rsidP="00A95FFC">
      <w:pPr>
        <w:spacing w:after="0" w:line="240" w:lineRule="auto"/>
        <w:rPr>
          <w:rFonts w:eastAsia="Trebuchet MS" w:cs="Times New Roman"/>
          <w:b/>
          <w:bCs/>
          <w:szCs w:val="24"/>
        </w:rPr>
      </w:pPr>
    </w:p>
    <w:p w14:paraId="2CF619A1"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bookmarkStart w:id="180" w:name="IIID13Findebt"/>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180"/>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89353F2" w14:textId="77643579" w:rsidR="007C76F1" w:rsidRDefault="007C76F1" w:rsidP="007C76F1">
      <w:pPr>
        <w:spacing w:after="0" w:line="240" w:lineRule="auto"/>
        <w:rPr>
          <w:rFonts w:cs="Times New Roman"/>
          <w:szCs w:val="24"/>
        </w:rPr>
      </w:pPr>
      <w:r>
        <w:rPr>
          <w:rFonts w:cs="Times New Roman"/>
          <w:szCs w:val="24"/>
        </w:rPr>
        <w:t xml:space="preserve">The District has passed three general obligation bond measures since 2002 totaling $856.5 million.  These bond measures have revitalized the buildings at all three campuses and continued construction is anticipated for the next several years.  The debt incurred on these bond measures </w:t>
      </w:r>
      <w:r w:rsidR="00C70B1D">
        <w:rPr>
          <w:rFonts w:cs="Times New Roman"/>
          <w:szCs w:val="24"/>
        </w:rPr>
        <w:t>is</w:t>
      </w:r>
      <w:r>
        <w:rPr>
          <w:rFonts w:cs="Times New Roman"/>
          <w:szCs w:val="24"/>
        </w:rPr>
        <w:t xml:space="preserve"> paid by the taxpayers of Contra Costa County through ad valorem taxes collected by the County Treasurer.  The payment to the bondholders is made through these collections and ha</w:t>
      </w:r>
      <w:r w:rsidR="00C70B1D">
        <w:rPr>
          <w:rFonts w:cs="Times New Roman"/>
          <w:szCs w:val="24"/>
        </w:rPr>
        <w:t>s</w:t>
      </w:r>
      <w:r>
        <w:rPr>
          <w:rFonts w:cs="Times New Roman"/>
          <w:szCs w:val="24"/>
        </w:rPr>
        <w:t xml:space="preserve"> no impact on the financial condition of the District.</w:t>
      </w:r>
      <w:r w:rsidR="00AC25FF">
        <w:rPr>
          <w:rFonts w:cs="Times New Roman"/>
          <w:szCs w:val="24"/>
        </w:rPr>
        <w:t xml:space="preserve">  </w:t>
      </w:r>
      <w:hyperlink r:id="rId1177" w:history="1">
        <w:r w:rsidR="00AC25FF" w:rsidRPr="00AC25FF">
          <w:rPr>
            <w:rStyle w:val="Hyperlink"/>
            <w:rFonts w:cs="Times New Roman"/>
            <w:szCs w:val="24"/>
          </w:rPr>
          <w:t>Bond Audits</w:t>
        </w:r>
      </w:hyperlink>
      <w:r w:rsidR="00AC25FF">
        <w:rPr>
          <w:rFonts w:cs="Times New Roman"/>
          <w:szCs w:val="24"/>
        </w:rPr>
        <w:t xml:space="preserve"> for Measure A 2002 and 2006, and audits for Measure E 2014 are available online and maintained by an oversight committee.</w:t>
      </w:r>
    </w:p>
    <w:p w14:paraId="070830FA" w14:textId="77777777" w:rsidR="007C76F1" w:rsidRDefault="007C76F1" w:rsidP="007C76F1">
      <w:pPr>
        <w:spacing w:after="0" w:line="240" w:lineRule="auto"/>
        <w:rPr>
          <w:rFonts w:cs="Times New Roman"/>
          <w:szCs w:val="24"/>
        </w:rPr>
      </w:pPr>
    </w:p>
    <w:p w14:paraId="604B93ED" w14:textId="77777777" w:rsidR="007C76F1" w:rsidRDefault="007C76F1" w:rsidP="007C76F1">
      <w:pPr>
        <w:spacing w:after="0" w:line="240" w:lineRule="auto"/>
        <w:rPr>
          <w:rFonts w:cs="Times New Roman"/>
          <w:szCs w:val="24"/>
        </w:rPr>
      </w:pPr>
      <w:r>
        <w:rPr>
          <w:rFonts w:cs="Times New Roman"/>
          <w:szCs w:val="24"/>
        </w:rPr>
        <w:t>No other locally incurred debt exists.</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53A5862" w14:textId="77777777" w:rsidR="007C76F1" w:rsidRPr="002C29C1" w:rsidRDefault="007C76F1" w:rsidP="007C76F1">
      <w:pPr>
        <w:spacing w:after="0" w:line="240" w:lineRule="auto"/>
        <w:rPr>
          <w:rFonts w:cs="Times New Roman"/>
          <w:szCs w:val="24"/>
        </w:rPr>
      </w:pPr>
      <w:r>
        <w:rPr>
          <w:rFonts w:cs="Times New Roman"/>
          <w:szCs w:val="24"/>
        </w:rPr>
        <w:t>The District’s general obligation bond debt service is paid through ad valorem taxes collected by the County Treasurer.  The District has no other locally incurred debt instruments.</w:t>
      </w:r>
    </w:p>
    <w:p w14:paraId="219134F5" w14:textId="5719B2F5" w:rsidR="009C2509" w:rsidRDefault="009C2509" w:rsidP="00A95FFC">
      <w:pPr>
        <w:spacing w:after="0" w:line="240" w:lineRule="auto"/>
        <w:rPr>
          <w:rFonts w:eastAsia="Trebuchet MS" w:cs="Times New Roman"/>
          <w:szCs w:val="24"/>
        </w:rPr>
      </w:pPr>
    </w:p>
    <w:p w14:paraId="0866D57E"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E10D871" w14:textId="77777777" w:rsidTr="00AC25FF">
        <w:tc>
          <w:tcPr>
            <w:tcW w:w="1255" w:type="dxa"/>
          </w:tcPr>
          <w:p w14:paraId="612A69ED" w14:textId="3063B09B" w:rsidR="007C76F1" w:rsidRDefault="004D3140" w:rsidP="005E3F6A">
            <w:pPr>
              <w:rPr>
                <w:rFonts w:cs="Times New Roman"/>
                <w:szCs w:val="24"/>
              </w:rPr>
            </w:pPr>
            <w:hyperlink r:id="rId1178" w:history="1">
              <w:r w:rsidR="007C76F1" w:rsidRPr="00AC25FF">
                <w:rPr>
                  <w:rStyle w:val="Hyperlink"/>
                  <w:rFonts w:cs="Times New Roman"/>
                  <w:szCs w:val="24"/>
                </w:rPr>
                <w:t>III.D.13-</w:t>
              </w:r>
              <w:r w:rsidR="00AC25FF" w:rsidRPr="00AC25FF">
                <w:rPr>
                  <w:rStyle w:val="Hyperlink"/>
                  <w:rFonts w:cs="Times New Roman"/>
                  <w:szCs w:val="24"/>
                </w:rPr>
                <w:t>1</w:t>
              </w:r>
            </w:hyperlink>
          </w:p>
        </w:tc>
        <w:tc>
          <w:tcPr>
            <w:tcW w:w="8280" w:type="dxa"/>
          </w:tcPr>
          <w:p w14:paraId="332E9B84" w14:textId="16E93E2B" w:rsidR="007C76F1" w:rsidRDefault="00AC25FF" w:rsidP="005E3F6A">
            <w:pPr>
              <w:rPr>
                <w:rFonts w:cs="Times New Roman"/>
                <w:szCs w:val="24"/>
              </w:rPr>
            </w:pPr>
            <w:r>
              <w:rPr>
                <w:rFonts w:cs="Times New Roman"/>
                <w:szCs w:val="24"/>
              </w:rPr>
              <w:t>Bond Audits and Financial Statements</w:t>
            </w:r>
          </w:p>
        </w:tc>
      </w:tr>
    </w:tbl>
    <w:p w14:paraId="0FF341D1" w14:textId="1A674FA3" w:rsidR="007C76F1" w:rsidRDefault="007C76F1" w:rsidP="00A95FFC">
      <w:pPr>
        <w:spacing w:after="0" w:line="240" w:lineRule="auto"/>
        <w:rPr>
          <w:rFonts w:eastAsia="Trebuchet MS" w:cs="Times New Roman"/>
          <w:b/>
          <w:bCs/>
          <w:szCs w:val="24"/>
        </w:rPr>
      </w:pPr>
    </w:p>
    <w:p w14:paraId="5AA9529E" w14:textId="77777777" w:rsidR="0011634E" w:rsidRPr="005D5CA7" w:rsidRDefault="0011634E" w:rsidP="00DF4F8F">
      <w:pPr>
        <w:pStyle w:val="BodyText"/>
        <w:numPr>
          <w:ilvl w:val="1"/>
          <w:numId w:val="3"/>
        </w:numPr>
        <w:tabs>
          <w:tab w:val="left" w:pos="815"/>
        </w:tabs>
        <w:ind w:left="266" w:right="427" w:hanging="547"/>
        <w:rPr>
          <w:rFonts w:ascii="Times New Roman" w:hAnsi="Times New Roman" w:cs="Times New Roman"/>
          <w:szCs w:val="24"/>
        </w:rPr>
      </w:pPr>
      <w:bookmarkStart w:id="181" w:name="IIID14Finethicaluse"/>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bookmarkEnd w:id="181"/>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9EB1560" w14:textId="58F7C529" w:rsidR="0031306C" w:rsidRDefault="0031306C" w:rsidP="0031306C">
      <w:pPr>
        <w:spacing w:after="0" w:line="240" w:lineRule="auto"/>
        <w:rPr>
          <w:rFonts w:cs="Times New Roman"/>
          <w:szCs w:val="24"/>
        </w:rPr>
      </w:pPr>
      <w:r>
        <w:rPr>
          <w:rFonts w:cs="Times New Roman"/>
          <w:szCs w:val="24"/>
        </w:rPr>
        <w:t xml:space="preserve">The District and College utilize </w:t>
      </w:r>
      <w:r w:rsidR="00C70B1D">
        <w:rPr>
          <w:rFonts w:cs="Times New Roman"/>
          <w:szCs w:val="24"/>
        </w:rPr>
        <w:t>their</w:t>
      </w:r>
      <w:r>
        <w:rPr>
          <w:rFonts w:cs="Times New Roman"/>
          <w:szCs w:val="24"/>
        </w:rPr>
        <w:t xml:space="preserve"> funds in a manner consistent with </w:t>
      </w:r>
      <w:r w:rsidR="00C70B1D">
        <w:rPr>
          <w:rFonts w:cs="Times New Roman"/>
          <w:szCs w:val="24"/>
        </w:rPr>
        <w:t>their</w:t>
      </w:r>
      <w:r>
        <w:rPr>
          <w:rFonts w:cs="Times New Roman"/>
          <w:szCs w:val="24"/>
        </w:rPr>
        <w:t xml:space="preserve"> intended purpose.  Business Procedure </w:t>
      </w:r>
      <w:hyperlink r:id="rId1179" w:history="1">
        <w:r w:rsidRPr="00243445">
          <w:rPr>
            <w:rStyle w:val="Hyperlink"/>
            <w:rFonts w:cs="Times New Roman"/>
            <w:szCs w:val="24"/>
          </w:rPr>
          <w:t>3.30</w:t>
        </w:r>
      </w:hyperlink>
      <w:r>
        <w:rPr>
          <w:rFonts w:cs="Times New Roman"/>
          <w:szCs w:val="24"/>
        </w:rPr>
        <w:t xml:space="preserve"> </w:t>
      </w:r>
      <w:r w:rsidRPr="00243445">
        <w:rPr>
          <w:rFonts w:cs="Times New Roman"/>
          <w:szCs w:val="24"/>
        </w:rPr>
        <w:t>Grants</w:t>
      </w:r>
      <w:r>
        <w:rPr>
          <w:rFonts w:cs="Times New Roman"/>
          <w:szCs w:val="24"/>
        </w:rPr>
        <w:t xml:space="preserve"> guides the application, review, and acceptance of external funding sources.  This formalized process ensures a plan is in place to utilize these funds in a </w:t>
      </w:r>
      <w:r>
        <w:rPr>
          <w:rFonts w:cs="Times New Roman"/>
          <w:szCs w:val="24"/>
        </w:rPr>
        <w:lastRenderedPageBreak/>
        <w:t>manner consistent with the stated purpose.  In addition to the annual external audits in which no findings have been noted, the District has been audited by other outside agencies on its federal grants and has had no issue with the spending of the funds.</w:t>
      </w:r>
    </w:p>
    <w:p w14:paraId="3A9FC031" w14:textId="77777777" w:rsidR="0031306C" w:rsidRDefault="0031306C" w:rsidP="0031306C">
      <w:pPr>
        <w:spacing w:after="0" w:line="240" w:lineRule="auto"/>
        <w:rPr>
          <w:rFonts w:cs="Times New Roman"/>
          <w:szCs w:val="24"/>
        </w:rPr>
      </w:pPr>
    </w:p>
    <w:p w14:paraId="1D9CFA1C" w14:textId="04C69096" w:rsidR="0031306C" w:rsidRDefault="0031306C" w:rsidP="0031306C">
      <w:pPr>
        <w:spacing w:after="0" w:line="240" w:lineRule="auto"/>
        <w:rPr>
          <w:rFonts w:cs="Times New Roman"/>
          <w:szCs w:val="24"/>
        </w:rPr>
      </w:pPr>
      <w:r>
        <w:rPr>
          <w:rFonts w:cs="Times New Roman"/>
          <w:szCs w:val="24"/>
        </w:rPr>
        <w:t xml:space="preserve">The District’s bond funds undergo performance and financial </w:t>
      </w:r>
      <w:hyperlink r:id="rId1180" w:history="1">
        <w:r w:rsidRPr="006D7CE7">
          <w:rPr>
            <w:rStyle w:val="Hyperlink"/>
            <w:rFonts w:cs="Times New Roman"/>
            <w:szCs w:val="24"/>
          </w:rPr>
          <w:t>audits</w:t>
        </w:r>
      </w:hyperlink>
      <w:r>
        <w:rPr>
          <w:rFonts w:cs="Times New Roman"/>
          <w:szCs w:val="24"/>
        </w:rPr>
        <w:t xml:space="preserve"> in addition to the District’s overall financial audit.  The District also has a </w:t>
      </w:r>
      <w:hyperlink r:id="rId1181" w:history="1">
        <w:r w:rsidRPr="00243445">
          <w:rPr>
            <w:rStyle w:val="Hyperlink"/>
            <w:rFonts w:cs="Times New Roman"/>
            <w:szCs w:val="24"/>
          </w:rPr>
          <w:t>Bond Oversight Committee</w:t>
        </w:r>
      </w:hyperlink>
      <w:r>
        <w:rPr>
          <w:rFonts w:cs="Times New Roman"/>
          <w:szCs w:val="24"/>
        </w:rPr>
        <w:t>, a requirement of Proposition 30</w:t>
      </w:r>
      <w:r w:rsidR="00C70B1D">
        <w:rPr>
          <w:rFonts w:cs="Times New Roman"/>
          <w:szCs w:val="24"/>
        </w:rPr>
        <w:t>,</w:t>
      </w:r>
      <w:r>
        <w:rPr>
          <w:rFonts w:cs="Times New Roman"/>
          <w:szCs w:val="24"/>
        </w:rPr>
        <w:t xml:space="preserve">that reviews the bond programs for compliance with the ballot language.  The bond programs have had no audit findings.  </w:t>
      </w:r>
    </w:p>
    <w:p w14:paraId="2A33C3A3" w14:textId="77777777" w:rsidR="0031306C" w:rsidRDefault="0031306C" w:rsidP="0031306C">
      <w:pPr>
        <w:spacing w:after="0" w:line="240" w:lineRule="auto"/>
        <w:rPr>
          <w:rFonts w:cs="Times New Roman"/>
          <w:szCs w:val="24"/>
        </w:rPr>
      </w:pPr>
    </w:p>
    <w:p w14:paraId="1EE51849" w14:textId="1E041189" w:rsidR="0031306C" w:rsidRDefault="0031306C" w:rsidP="0031306C">
      <w:pPr>
        <w:spacing w:after="0" w:line="240" w:lineRule="auto"/>
        <w:rPr>
          <w:rFonts w:cs="Times New Roman"/>
          <w:szCs w:val="24"/>
        </w:rPr>
      </w:pPr>
      <w:r>
        <w:rPr>
          <w:rFonts w:cs="Times New Roman"/>
          <w:szCs w:val="24"/>
        </w:rPr>
        <w:t xml:space="preserve">The bookstore auxiliary operations are a component of the District’s annual external audit and there have been no audit findings.  The costs associated with the bookstore are reviewed and the bookstores are self-sustaining operations.  </w:t>
      </w:r>
    </w:p>
    <w:p w14:paraId="55E17AB7" w14:textId="77777777" w:rsidR="0031306C" w:rsidRDefault="0031306C" w:rsidP="0031306C">
      <w:pPr>
        <w:spacing w:after="0" w:line="240" w:lineRule="auto"/>
        <w:rPr>
          <w:rFonts w:cs="Times New Roman"/>
          <w:szCs w:val="24"/>
        </w:rPr>
      </w:pPr>
    </w:p>
    <w:p w14:paraId="462DA249" w14:textId="77777777" w:rsidR="0031306C" w:rsidRDefault="0031306C" w:rsidP="0031306C">
      <w:pPr>
        <w:spacing w:after="0" w:line="240" w:lineRule="auto"/>
        <w:rPr>
          <w:rFonts w:cs="Times New Roman"/>
          <w:szCs w:val="24"/>
        </w:rPr>
      </w:pPr>
      <w:r>
        <w:rPr>
          <w:rFonts w:cs="Times New Roman"/>
          <w:szCs w:val="24"/>
        </w:rPr>
        <w:t>As previously stated, the District has no locally incurred debt instruments and its general obligation bonds are paid through ad valorem taxes assessed by the County Treasurer.</w:t>
      </w:r>
    </w:p>
    <w:p w14:paraId="52BFAB9D" w14:textId="77777777" w:rsidR="00F67545" w:rsidRPr="005D5CA7" w:rsidRDefault="00F67545" w:rsidP="00A95FFC">
      <w:pPr>
        <w:spacing w:after="0" w:line="240" w:lineRule="auto"/>
        <w:rPr>
          <w:rFonts w:cs="Times New Roman"/>
          <w:b/>
          <w:szCs w:val="24"/>
        </w:rPr>
      </w:pPr>
    </w:p>
    <w:p w14:paraId="1E278A11"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484AF37A" w14:textId="50A57128" w:rsidR="0031306C" w:rsidRPr="002C29C1" w:rsidRDefault="0031306C" w:rsidP="0031306C">
      <w:pPr>
        <w:spacing w:after="0" w:line="240" w:lineRule="auto"/>
        <w:rPr>
          <w:rFonts w:cs="Times New Roman"/>
          <w:szCs w:val="24"/>
        </w:rPr>
      </w:pPr>
      <w:r>
        <w:rPr>
          <w:rFonts w:cs="Times New Roman"/>
          <w:szCs w:val="24"/>
        </w:rPr>
        <w:t xml:space="preserve">The College and its program managers diligently monitor the use of restricted and auxiliary funds.  These restricted funds are then annually audited for compliance.  External auditors review bond expenditures and a Bond Oversight Committee monitors projects to ensure that construction is consistent with the ballot language.  </w:t>
      </w:r>
    </w:p>
    <w:p w14:paraId="26713C19" w14:textId="77777777" w:rsidR="007C76F1" w:rsidRDefault="007C76F1" w:rsidP="00A95FFC">
      <w:pPr>
        <w:spacing w:after="0" w:line="240" w:lineRule="auto"/>
        <w:rPr>
          <w:rFonts w:cs="Times New Roman"/>
          <w:szCs w:val="24"/>
        </w:rPr>
      </w:pPr>
    </w:p>
    <w:p w14:paraId="271A1437"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3B9C3C8" w14:textId="77777777" w:rsidTr="00764506">
        <w:tc>
          <w:tcPr>
            <w:tcW w:w="1255" w:type="dxa"/>
          </w:tcPr>
          <w:p w14:paraId="2E864531" w14:textId="3750D2D2" w:rsidR="007C76F1" w:rsidRDefault="004D3140" w:rsidP="005E3F6A">
            <w:pPr>
              <w:rPr>
                <w:rFonts w:cs="Times New Roman"/>
                <w:szCs w:val="24"/>
              </w:rPr>
            </w:pPr>
            <w:hyperlink r:id="rId1182" w:history="1">
              <w:r w:rsidR="007C76F1" w:rsidRPr="006F3E12">
                <w:rPr>
                  <w:rStyle w:val="Hyperlink"/>
                  <w:rFonts w:cs="Times New Roman"/>
                  <w:szCs w:val="24"/>
                </w:rPr>
                <w:t>III.D.14-</w:t>
              </w:r>
            </w:hyperlink>
            <w:r w:rsidR="00764506">
              <w:rPr>
                <w:rStyle w:val="Hyperlink"/>
                <w:rFonts w:cs="Times New Roman"/>
                <w:szCs w:val="24"/>
              </w:rPr>
              <w:t>1</w:t>
            </w:r>
          </w:p>
        </w:tc>
        <w:tc>
          <w:tcPr>
            <w:tcW w:w="8280" w:type="dxa"/>
          </w:tcPr>
          <w:p w14:paraId="70194004" w14:textId="599D0512" w:rsidR="007C76F1" w:rsidRDefault="00CD21E3" w:rsidP="005E3F6A">
            <w:pPr>
              <w:rPr>
                <w:rFonts w:cs="Times New Roman"/>
                <w:szCs w:val="24"/>
              </w:rPr>
            </w:pPr>
            <w:r>
              <w:rPr>
                <w:rFonts w:cs="Times New Roman"/>
                <w:szCs w:val="24"/>
              </w:rPr>
              <w:t>Business Procedure 3.30 Grants</w:t>
            </w:r>
          </w:p>
        </w:tc>
      </w:tr>
      <w:tr w:rsidR="006D7CE7" w14:paraId="2CE41BEE" w14:textId="77777777" w:rsidTr="00764506">
        <w:tc>
          <w:tcPr>
            <w:tcW w:w="1255" w:type="dxa"/>
          </w:tcPr>
          <w:p w14:paraId="1699FADA" w14:textId="25FDAEAC" w:rsidR="006D7CE7" w:rsidRDefault="004D3140" w:rsidP="005E3F6A">
            <w:hyperlink r:id="rId1183" w:history="1">
              <w:r w:rsidR="006D7CE7" w:rsidRPr="006D7CE7">
                <w:rPr>
                  <w:rStyle w:val="Hyperlink"/>
                </w:rPr>
                <w:t>III.D.14-2</w:t>
              </w:r>
            </w:hyperlink>
          </w:p>
        </w:tc>
        <w:tc>
          <w:tcPr>
            <w:tcW w:w="8280" w:type="dxa"/>
          </w:tcPr>
          <w:p w14:paraId="2C394A4C" w14:textId="308F98CB" w:rsidR="006D7CE7" w:rsidRDefault="006D7CE7" w:rsidP="005E3F6A">
            <w:pPr>
              <w:rPr>
                <w:rFonts w:cs="Times New Roman"/>
                <w:szCs w:val="24"/>
              </w:rPr>
            </w:pPr>
            <w:r>
              <w:rPr>
                <w:rFonts w:cs="Times New Roman"/>
                <w:szCs w:val="24"/>
              </w:rPr>
              <w:t>Bond Audits and Financial Statements</w:t>
            </w:r>
          </w:p>
        </w:tc>
      </w:tr>
      <w:tr w:rsidR="007C76F1" w14:paraId="5B8CAA90" w14:textId="77777777" w:rsidTr="00764506">
        <w:tc>
          <w:tcPr>
            <w:tcW w:w="1255" w:type="dxa"/>
          </w:tcPr>
          <w:p w14:paraId="5898798A" w14:textId="6DBA2715" w:rsidR="007C76F1" w:rsidRDefault="004D3140" w:rsidP="005E3F6A">
            <w:pPr>
              <w:rPr>
                <w:rFonts w:cs="Times New Roman"/>
                <w:szCs w:val="24"/>
              </w:rPr>
            </w:pPr>
            <w:hyperlink r:id="rId1184" w:history="1">
              <w:r w:rsidR="007C76F1" w:rsidRPr="006F3E12">
                <w:rPr>
                  <w:rStyle w:val="Hyperlink"/>
                  <w:rFonts w:cs="Times New Roman"/>
                  <w:szCs w:val="24"/>
                </w:rPr>
                <w:t>III.D.14-</w:t>
              </w:r>
            </w:hyperlink>
            <w:r w:rsidR="006D7CE7">
              <w:rPr>
                <w:rStyle w:val="Hyperlink"/>
                <w:rFonts w:cs="Times New Roman"/>
                <w:szCs w:val="24"/>
              </w:rPr>
              <w:t>3</w:t>
            </w:r>
          </w:p>
        </w:tc>
        <w:tc>
          <w:tcPr>
            <w:tcW w:w="8280" w:type="dxa"/>
          </w:tcPr>
          <w:p w14:paraId="6C7B9193" w14:textId="5179F90E" w:rsidR="007C76F1" w:rsidRDefault="006F3E12" w:rsidP="005E3F6A">
            <w:pPr>
              <w:rPr>
                <w:rFonts w:cs="Times New Roman"/>
                <w:szCs w:val="24"/>
              </w:rPr>
            </w:pPr>
            <w:r>
              <w:rPr>
                <w:rFonts w:cs="Times New Roman"/>
                <w:szCs w:val="24"/>
              </w:rPr>
              <w:t>Bond Oversight Committee</w:t>
            </w:r>
          </w:p>
        </w:tc>
      </w:tr>
    </w:tbl>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490C3846" w:rsidR="00D943B2"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82" w:name="IIID15Finmonito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00F11DD8">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bookmarkEnd w:id="182"/>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7C63253A" w14:textId="7BC837E6" w:rsidR="00A83C81" w:rsidRDefault="00A83C81" w:rsidP="00630651">
      <w:pPr>
        <w:spacing w:after="0" w:line="240" w:lineRule="auto"/>
        <w:rPr>
          <w:rFonts w:cs="Times New Roman"/>
          <w:szCs w:val="24"/>
        </w:rPr>
      </w:pPr>
      <w:r>
        <w:rPr>
          <w:rFonts w:cs="Times New Roman"/>
          <w:szCs w:val="24"/>
        </w:rPr>
        <w:t>Contra Costa College is in good standing with Title IV, complies with Department of Education regulations related to student loans and default rates, and has the administrative capacity to administer Title IV programs, including loans</w:t>
      </w:r>
      <w:r w:rsidR="00C70B1D">
        <w:rPr>
          <w:rFonts w:cs="Times New Roman"/>
          <w:szCs w:val="24"/>
        </w:rPr>
        <w:t>,</w:t>
      </w:r>
      <w:r>
        <w:rPr>
          <w:rFonts w:cs="Times New Roman"/>
          <w:szCs w:val="24"/>
        </w:rPr>
        <w:t xml:space="preserve"> as evident in its Program Participation Agreement </w:t>
      </w:r>
      <w:hyperlink r:id="rId1185" w:history="1">
        <w:r w:rsidRPr="00492A9E">
          <w:rPr>
            <w:rStyle w:val="Hyperlink"/>
            <w:rFonts w:cs="Times New Roman"/>
            <w:szCs w:val="24"/>
          </w:rPr>
          <w:t>application</w:t>
        </w:r>
      </w:hyperlink>
      <w:r>
        <w:rPr>
          <w:rFonts w:cs="Times New Roman"/>
          <w:szCs w:val="24"/>
        </w:rPr>
        <w:t xml:space="preserve"> and </w:t>
      </w:r>
      <w:hyperlink r:id="rId1186" w:history="1">
        <w:r w:rsidRPr="00492A9E">
          <w:rPr>
            <w:rStyle w:val="Hyperlink"/>
            <w:rFonts w:cs="Times New Roman"/>
            <w:szCs w:val="24"/>
          </w:rPr>
          <w:t>approval</w:t>
        </w:r>
      </w:hyperlink>
      <w:r>
        <w:rPr>
          <w:rFonts w:cs="Times New Roman"/>
          <w:szCs w:val="24"/>
        </w:rPr>
        <w:t xml:space="preserve"> from the Department of Education.</w:t>
      </w:r>
    </w:p>
    <w:p w14:paraId="2C1A2105" w14:textId="77777777" w:rsidR="00A83C81" w:rsidRDefault="00A83C81" w:rsidP="00630651">
      <w:pPr>
        <w:spacing w:after="0" w:line="240" w:lineRule="auto"/>
        <w:rPr>
          <w:rFonts w:cs="Times New Roman"/>
          <w:szCs w:val="24"/>
        </w:rPr>
      </w:pPr>
    </w:p>
    <w:p w14:paraId="4FA9CFAD" w14:textId="0A4B26BA" w:rsidR="00630651" w:rsidRPr="00243445" w:rsidRDefault="00F1640A" w:rsidP="00630651">
      <w:pPr>
        <w:spacing w:after="0" w:line="240" w:lineRule="auto"/>
        <w:rPr>
          <w:rFonts w:cs="Times New Roman"/>
          <w:szCs w:val="24"/>
        </w:rPr>
      </w:pPr>
      <w:r>
        <w:rPr>
          <w:rFonts w:cs="Times New Roman"/>
          <w:szCs w:val="24"/>
        </w:rPr>
        <w:t xml:space="preserve">According to the </w:t>
      </w:r>
      <w:hyperlink r:id="rId1187" w:history="1">
        <w:r w:rsidR="00630651" w:rsidRPr="00F1640A">
          <w:rPr>
            <w:rStyle w:val="Hyperlink"/>
            <w:rFonts w:cs="Times New Roman"/>
            <w:szCs w:val="24"/>
          </w:rPr>
          <w:t xml:space="preserve">official </w:t>
        </w:r>
        <w:r w:rsidRPr="00F1640A">
          <w:rPr>
            <w:rStyle w:val="Hyperlink"/>
            <w:rFonts w:cs="Times New Roman"/>
            <w:szCs w:val="24"/>
          </w:rPr>
          <w:t>default rates</w:t>
        </w:r>
      </w:hyperlink>
      <w:r>
        <w:rPr>
          <w:rFonts w:cs="Times New Roman"/>
          <w:szCs w:val="24"/>
        </w:rPr>
        <w:t xml:space="preserve"> from the Department of Education, the default rates</w:t>
      </w:r>
      <w:r w:rsidR="00630651" w:rsidRPr="00243445">
        <w:rPr>
          <w:rFonts w:cs="Times New Roman"/>
          <w:szCs w:val="24"/>
        </w:rPr>
        <w:t xml:space="preserve"> for C</w:t>
      </w:r>
      <w:r w:rsidR="00A83C81">
        <w:rPr>
          <w:rFonts w:cs="Times New Roman"/>
          <w:szCs w:val="24"/>
        </w:rPr>
        <w:t xml:space="preserve">ontra Costa College for the last reported cohort years </w:t>
      </w:r>
      <w:r>
        <w:rPr>
          <w:rFonts w:cs="Times New Roman"/>
          <w:szCs w:val="24"/>
        </w:rPr>
        <w:t>are</w:t>
      </w:r>
      <w:r w:rsidR="00630651" w:rsidRPr="00243445">
        <w:rPr>
          <w:rFonts w:cs="Times New Roman"/>
          <w:szCs w:val="24"/>
        </w:rPr>
        <w:t xml:space="preserve"> as follows:</w:t>
      </w:r>
    </w:p>
    <w:p w14:paraId="40910C1F" w14:textId="77777777" w:rsidR="00630651" w:rsidRPr="00243445" w:rsidRDefault="00630651" w:rsidP="00630651">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2454"/>
        <w:gridCol w:w="2454"/>
      </w:tblGrid>
      <w:tr w:rsidR="00A83C81" w14:paraId="778A4B45" w14:textId="77777777" w:rsidTr="00A83C81">
        <w:trPr>
          <w:trHeight w:val="253"/>
          <w:jc w:val="center"/>
        </w:trPr>
        <w:tc>
          <w:tcPr>
            <w:tcW w:w="2454" w:type="dxa"/>
          </w:tcPr>
          <w:p w14:paraId="26107A19" w14:textId="26146FB9" w:rsidR="00A83C81" w:rsidRDefault="00A83C81" w:rsidP="00A83C81">
            <w:pPr>
              <w:jc w:val="center"/>
              <w:rPr>
                <w:rFonts w:cs="Times New Roman"/>
                <w:szCs w:val="24"/>
              </w:rPr>
            </w:pPr>
            <w:r>
              <w:rPr>
                <w:rFonts w:cs="Times New Roman"/>
                <w:szCs w:val="24"/>
              </w:rPr>
              <w:t>Cohort Year</w:t>
            </w:r>
          </w:p>
        </w:tc>
        <w:tc>
          <w:tcPr>
            <w:tcW w:w="2454" w:type="dxa"/>
          </w:tcPr>
          <w:p w14:paraId="6128DBEF" w14:textId="771A4814" w:rsidR="00A83C81" w:rsidRDefault="00A83C81" w:rsidP="00A83C81">
            <w:pPr>
              <w:jc w:val="center"/>
              <w:rPr>
                <w:rFonts w:cs="Times New Roman"/>
                <w:szCs w:val="24"/>
              </w:rPr>
            </w:pPr>
            <w:r>
              <w:rPr>
                <w:rFonts w:cs="Times New Roman"/>
                <w:szCs w:val="24"/>
              </w:rPr>
              <w:t>Default Rate</w:t>
            </w:r>
          </w:p>
        </w:tc>
      </w:tr>
      <w:tr w:rsidR="00A83C81" w14:paraId="2F1BAB71" w14:textId="77777777" w:rsidTr="00A83C81">
        <w:trPr>
          <w:trHeight w:val="253"/>
          <w:jc w:val="center"/>
        </w:trPr>
        <w:tc>
          <w:tcPr>
            <w:tcW w:w="2454" w:type="dxa"/>
          </w:tcPr>
          <w:p w14:paraId="0F76820B" w14:textId="01A2EC52" w:rsidR="00A83C81" w:rsidRDefault="00A83C81" w:rsidP="00A83C81">
            <w:pPr>
              <w:jc w:val="center"/>
              <w:rPr>
                <w:rFonts w:cs="Times New Roman"/>
                <w:szCs w:val="24"/>
              </w:rPr>
            </w:pPr>
            <w:r>
              <w:rPr>
                <w:rFonts w:cs="Times New Roman"/>
                <w:szCs w:val="24"/>
              </w:rPr>
              <w:t>2016</w:t>
            </w:r>
          </w:p>
        </w:tc>
        <w:tc>
          <w:tcPr>
            <w:tcW w:w="2454" w:type="dxa"/>
          </w:tcPr>
          <w:p w14:paraId="506789BB" w14:textId="2BEB7C36" w:rsidR="00A83C81" w:rsidRDefault="00A83C81" w:rsidP="00A83C81">
            <w:pPr>
              <w:jc w:val="center"/>
              <w:rPr>
                <w:rFonts w:cs="Times New Roman"/>
                <w:szCs w:val="24"/>
              </w:rPr>
            </w:pPr>
            <w:r>
              <w:rPr>
                <w:rFonts w:cs="Times New Roman"/>
                <w:szCs w:val="24"/>
              </w:rPr>
              <w:t>14.6%</w:t>
            </w:r>
          </w:p>
        </w:tc>
      </w:tr>
      <w:tr w:rsidR="00A83C81" w14:paraId="172C0584" w14:textId="77777777" w:rsidTr="00A83C81">
        <w:trPr>
          <w:trHeight w:val="253"/>
          <w:jc w:val="center"/>
        </w:trPr>
        <w:tc>
          <w:tcPr>
            <w:tcW w:w="2454" w:type="dxa"/>
          </w:tcPr>
          <w:p w14:paraId="538CE617" w14:textId="12A1C367" w:rsidR="00A83C81" w:rsidRDefault="00A83C81" w:rsidP="00A83C81">
            <w:pPr>
              <w:jc w:val="center"/>
              <w:rPr>
                <w:rFonts w:cs="Times New Roman"/>
                <w:szCs w:val="24"/>
              </w:rPr>
            </w:pPr>
            <w:r>
              <w:rPr>
                <w:rFonts w:cs="Times New Roman"/>
                <w:szCs w:val="24"/>
              </w:rPr>
              <w:t>2015</w:t>
            </w:r>
          </w:p>
        </w:tc>
        <w:tc>
          <w:tcPr>
            <w:tcW w:w="2454" w:type="dxa"/>
          </w:tcPr>
          <w:p w14:paraId="5F63EA9A" w14:textId="2EB8CC63" w:rsidR="00A83C81" w:rsidRDefault="00A83C81" w:rsidP="00A83C81">
            <w:pPr>
              <w:jc w:val="center"/>
              <w:rPr>
                <w:rFonts w:cs="Times New Roman"/>
                <w:szCs w:val="24"/>
              </w:rPr>
            </w:pPr>
            <w:r>
              <w:rPr>
                <w:rFonts w:cs="Times New Roman"/>
                <w:szCs w:val="24"/>
              </w:rPr>
              <w:t>13.3%</w:t>
            </w:r>
          </w:p>
        </w:tc>
      </w:tr>
      <w:tr w:rsidR="00A83C81" w14:paraId="687BCD53" w14:textId="77777777" w:rsidTr="00A83C81">
        <w:trPr>
          <w:trHeight w:val="259"/>
          <w:jc w:val="center"/>
        </w:trPr>
        <w:tc>
          <w:tcPr>
            <w:tcW w:w="2454" w:type="dxa"/>
          </w:tcPr>
          <w:p w14:paraId="0EDC5E31" w14:textId="541BB245" w:rsidR="00A83C81" w:rsidRDefault="00A83C81" w:rsidP="00A83C81">
            <w:pPr>
              <w:jc w:val="center"/>
              <w:rPr>
                <w:rFonts w:cs="Times New Roman"/>
                <w:szCs w:val="24"/>
              </w:rPr>
            </w:pPr>
            <w:r>
              <w:rPr>
                <w:rFonts w:cs="Times New Roman"/>
                <w:szCs w:val="24"/>
              </w:rPr>
              <w:t>2014</w:t>
            </w:r>
          </w:p>
        </w:tc>
        <w:tc>
          <w:tcPr>
            <w:tcW w:w="2454" w:type="dxa"/>
          </w:tcPr>
          <w:p w14:paraId="37162AFC" w14:textId="3313B894" w:rsidR="00A83C81" w:rsidRDefault="00A83C81" w:rsidP="00A83C81">
            <w:pPr>
              <w:jc w:val="center"/>
              <w:rPr>
                <w:rFonts w:cs="Times New Roman"/>
                <w:szCs w:val="24"/>
              </w:rPr>
            </w:pPr>
            <w:r>
              <w:rPr>
                <w:rFonts w:cs="Times New Roman"/>
                <w:szCs w:val="24"/>
              </w:rPr>
              <w:t>20.4%</w:t>
            </w:r>
          </w:p>
        </w:tc>
      </w:tr>
      <w:tr w:rsidR="00A83C81" w14:paraId="4EDF6FAB" w14:textId="77777777" w:rsidTr="00A83C81">
        <w:trPr>
          <w:trHeight w:val="253"/>
          <w:jc w:val="center"/>
        </w:trPr>
        <w:tc>
          <w:tcPr>
            <w:tcW w:w="2454" w:type="dxa"/>
          </w:tcPr>
          <w:p w14:paraId="7080E9CD" w14:textId="768D0ABB" w:rsidR="00A83C81" w:rsidRDefault="00A83C81" w:rsidP="00A83C81">
            <w:pPr>
              <w:jc w:val="center"/>
              <w:rPr>
                <w:rFonts w:cs="Times New Roman"/>
                <w:szCs w:val="24"/>
              </w:rPr>
            </w:pPr>
            <w:r>
              <w:rPr>
                <w:rFonts w:cs="Times New Roman"/>
                <w:szCs w:val="24"/>
              </w:rPr>
              <w:t>2013</w:t>
            </w:r>
          </w:p>
        </w:tc>
        <w:tc>
          <w:tcPr>
            <w:tcW w:w="2454" w:type="dxa"/>
          </w:tcPr>
          <w:p w14:paraId="1C9658F5" w14:textId="4C36F7FB" w:rsidR="00A83C81" w:rsidRDefault="00A83C81" w:rsidP="00A83C81">
            <w:pPr>
              <w:jc w:val="center"/>
              <w:rPr>
                <w:rFonts w:cs="Times New Roman"/>
                <w:szCs w:val="24"/>
              </w:rPr>
            </w:pPr>
            <w:r>
              <w:rPr>
                <w:rFonts w:cs="Times New Roman"/>
                <w:szCs w:val="24"/>
              </w:rPr>
              <w:t>22.2%</w:t>
            </w:r>
          </w:p>
        </w:tc>
      </w:tr>
    </w:tbl>
    <w:p w14:paraId="72420388" w14:textId="2F69FBA5" w:rsidR="00A83C81" w:rsidRDefault="00A83C81" w:rsidP="00630651">
      <w:pPr>
        <w:spacing w:after="0" w:line="240" w:lineRule="auto"/>
        <w:ind w:firstLine="720"/>
        <w:rPr>
          <w:rFonts w:cs="Times New Roman"/>
          <w:szCs w:val="24"/>
        </w:rPr>
      </w:pPr>
    </w:p>
    <w:p w14:paraId="12D4A7EE" w14:textId="1AB4D1D0" w:rsidR="00630651" w:rsidRDefault="00630651" w:rsidP="00630651">
      <w:pPr>
        <w:spacing w:after="0" w:line="240" w:lineRule="auto"/>
        <w:rPr>
          <w:rFonts w:eastAsia="Arial" w:cs="Times New Roman"/>
          <w:szCs w:val="24"/>
        </w:rPr>
      </w:pPr>
      <w:r w:rsidRPr="00243445">
        <w:rPr>
          <w:rFonts w:eastAsia="Arial" w:cs="Times New Roman"/>
          <w:szCs w:val="24"/>
        </w:rPr>
        <w:lastRenderedPageBreak/>
        <w:t xml:space="preserve">Contra Costa College’s three-year default rate is within federal guidelines. Schools </w:t>
      </w:r>
      <w:r w:rsidR="00A83C81">
        <w:rPr>
          <w:rFonts w:eastAsia="Arial" w:cs="Times New Roman"/>
          <w:szCs w:val="24"/>
        </w:rPr>
        <w:t xml:space="preserve">may </w:t>
      </w:r>
      <w:r w:rsidRPr="00243445">
        <w:rPr>
          <w:rFonts w:eastAsia="Arial" w:cs="Times New Roman"/>
          <w:szCs w:val="24"/>
        </w:rPr>
        <w:t>face federal sanctions when the default rate exceeds 30%. Contra Costa College’s most recent default rate for 2016 is 14.6%. Not only is this well below the federal guidelines, but</w:t>
      </w:r>
      <w:r w:rsidR="00A83C81">
        <w:rPr>
          <w:rFonts w:eastAsia="Arial" w:cs="Times New Roman"/>
          <w:szCs w:val="24"/>
        </w:rPr>
        <w:t xml:space="preserve"> the college’s rate is</w:t>
      </w:r>
      <w:r w:rsidRPr="00243445">
        <w:rPr>
          <w:rFonts w:eastAsia="Arial" w:cs="Times New Roman"/>
          <w:szCs w:val="24"/>
        </w:rPr>
        <w:t xml:space="preserve"> also below the California Community College system-wide default rate for the same year</w:t>
      </w:r>
      <w:r w:rsidR="00A83C81">
        <w:rPr>
          <w:rFonts w:eastAsia="Arial" w:cs="Times New Roman"/>
          <w:szCs w:val="24"/>
        </w:rPr>
        <w:t xml:space="preserve"> </w:t>
      </w:r>
      <w:r w:rsidR="00C70B1D">
        <w:rPr>
          <w:rFonts w:eastAsia="Arial" w:cs="Times New Roman"/>
          <w:szCs w:val="24"/>
        </w:rPr>
        <w:t>(</w:t>
      </w:r>
      <w:r w:rsidRPr="00243445">
        <w:rPr>
          <w:rFonts w:eastAsia="Arial" w:cs="Times New Roman"/>
          <w:szCs w:val="24"/>
        </w:rPr>
        <w:t>14.8%</w:t>
      </w:r>
      <w:r w:rsidR="00C70B1D">
        <w:rPr>
          <w:rFonts w:eastAsia="Arial" w:cs="Times New Roman"/>
          <w:szCs w:val="24"/>
        </w:rPr>
        <w:t>)</w:t>
      </w:r>
      <w:r w:rsidR="00A83C81">
        <w:rPr>
          <w:rFonts w:eastAsia="Arial" w:cs="Times New Roman"/>
          <w:szCs w:val="24"/>
        </w:rPr>
        <w:t xml:space="preserve"> </w:t>
      </w:r>
      <w:r w:rsidRPr="00243445">
        <w:rPr>
          <w:rFonts w:eastAsia="Arial" w:cs="Times New Roman"/>
          <w:szCs w:val="24"/>
        </w:rPr>
        <w:t>and the national default rate for all public two-year school</w:t>
      </w:r>
      <w:r w:rsidR="00A83C81">
        <w:rPr>
          <w:rFonts w:eastAsia="Arial" w:cs="Times New Roman"/>
          <w:szCs w:val="24"/>
        </w:rPr>
        <w:t xml:space="preserve">s </w:t>
      </w:r>
      <w:r w:rsidR="00C70B1D">
        <w:rPr>
          <w:rFonts w:eastAsia="Arial" w:cs="Times New Roman"/>
          <w:szCs w:val="24"/>
        </w:rPr>
        <w:t>(</w:t>
      </w:r>
      <w:r w:rsidRPr="00243445">
        <w:rPr>
          <w:rFonts w:eastAsia="Arial" w:cs="Times New Roman"/>
          <w:szCs w:val="24"/>
        </w:rPr>
        <w:t>15.9%</w:t>
      </w:r>
      <w:r w:rsidR="00C70B1D">
        <w:rPr>
          <w:rFonts w:eastAsia="Arial" w:cs="Times New Roman"/>
          <w:szCs w:val="24"/>
        </w:rPr>
        <w:t>)</w:t>
      </w:r>
      <w:r w:rsidR="00A83C81">
        <w:rPr>
          <w:rFonts w:eastAsia="Arial" w:cs="Times New Roman"/>
          <w:szCs w:val="24"/>
        </w:rPr>
        <w:t>.</w:t>
      </w:r>
      <w:r w:rsidRPr="00243445">
        <w:rPr>
          <w:rFonts w:eastAsia="Arial" w:cs="Times New Roman"/>
          <w:szCs w:val="24"/>
        </w:rPr>
        <w:t xml:space="preserve"> </w:t>
      </w:r>
    </w:p>
    <w:p w14:paraId="389DF3EC" w14:textId="77777777" w:rsidR="001501B8" w:rsidRPr="00243445" w:rsidRDefault="001501B8" w:rsidP="00630651">
      <w:pPr>
        <w:spacing w:after="0" w:line="240" w:lineRule="auto"/>
        <w:rPr>
          <w:rFonts w:cs="Times New Roman"/>
          <w:szCs w:val="24"/>
        </w:rPr>
      </w:pPr>
    </w:p>
    <w:p w14:paraId="40CBF254" w14:textId="62478300" w:rsidR="001501B8" w:rsidRDefault="001501B8" w:rsidP="001501B8">
      <w:pPr>
        <w:rPr>
          <w:rFonts w:eastAsia="Times New Roman" w:cs="Times New Roman"/>
        </w:rPr>
      </w:pPr>
      <w:r w:rsidRPr="00243445">
        <w:rPr>
          <w:rFonts w:eastAsia="Times New Roman" w:cs="Times New Roman"/>
        </w:rPr>
        <w:t xml:space="preserve">Contra Costa College’s default rate has been significantly reduced due in large part to </w:t>
      </w:r>
      <w:r w:rsidR="00C70B1D">
        <w:rPr>
          <w:rFonts w:eastAsia="Times New Roman" w:cs="Times New Roman"/>
        </w:rPr>
        <w:t>its</w:t>
      </w:r>
      <w:r w:rsidRPr="00243445">
        <w:rPr>
          <w:rFonts w:eastAsia="Times New Roman" w:cs="Times New Roman"/>
        </w:rPr>
        <w:t xml:space="preserve"> partnership with third-party default prevention services. In 2017, </w:t>
      </w:r>
      <w:r>
        <w:rPr>
          <w:rFonts w:eastAsia="Times New Roman" w:cs="Times New Roman"/>
        </w:rPr>
        <w:t xml:space="preserve">The </w:t>
      </w:r>
      <w:r w:rsidR="00C70B1D">
        <w:rPr>
          <w:rFonts w:eastAsia="Times New Roman" w:cs="Times New Roman"/>
        </w:rPr>
        <w:t>C</w:t>
      </w:r>
      <w:r>
        <w:rPr>
          <w:rFonts w:eastAsia="Times New Roman" w:cs="Times New Roman"/>
        </w:rPr>
        <w:t>ollege</w:t>
      </w:r>
      <w:r w:rsidRPr="00243445">
        <w:rPr>
          <w:rFonts w:eastAsia="Times New Roman" w:cs="Times New Roman"/>
        </w:rPr>
        <w:t xml:space="preserve"> began an agreement with Educational Credit Management Corporation (</w:t>
      </w:r>
      <w:hyperlink r:id="rId1188" w:history="1">
        <w:r w:rsidRPr="00F1640A">
          <w:rPr>
            <w:rStyle w:val="Hyperlink"/>
            <w:rFonts w:eastAsia="Times New Roman" w:cs="Times New Roman"/>
          </w:rPr>
          <w:t>ECMC</w:t>
        </w:r>
      </w:hyperlink>
      <w:r w:rsidRPr="00243445">
        <w:rPr>
          <w:rFonts w:eastAsia="Times New Roman" w:cs="Times New Roman"/>
        </w:rPr>
        <w:t xml:space="preserve">) to provide outreach services to students at risk of loan default. In July 2019, </w:t>
      </w:r>
      <w:r>
        <w:rPr>
          <w:rFonts w:eastAsia="Times New Roman" w:cs="Times New Roman"/>
        </w:rPr>
        <w:t xml:space="preserve">the </w:t>
      </w:r>
      <w:r w:rsidR="00C70B1D">
        <w:rPr>
          <w:rFonts w:eastAsia="Times New Roman" w:cs="Times New Roman"/>
        </w:rPr>
        <w:t>C</w:t>
      </w:r>
      <w:r>
        <w:rPr>
          <w:rFonts w:eastAsia="Times New Roman" w:cs="Times New Roman"/>
        </w:rPr>
        <w:t xml:space="preserve">ollege changed </w:t>
      </w:r>
      <w:r w:rsidRPr="00243445">
        <w:rPr>
          <w:rFonts w:eastAsia="Times New Roman" w:cs="Times New Roman"/>
        </w:rPr>
        <w:t xml:space="preserve">providers to </w:t>
      </w:r>
      <w:hyperlink r:id="rId1189" w:history="1">
        <w:r w:rsidRPr="00441C22">
          <w:rPr>
            <w:rStyle w:val="Hyperlink"/>
            <w:rFonts w:eastAsia="Times New Roman" w:cs="Times New Roman"/>
          </w:rPr>
          <w:t>Borrower Connect</w:t>
        </w:r>
      </w:hyperlink>
      <w:r>
        <w:rPr>
          <w:rFonts w:eastAsia="Times New Roman" w:cs="Times New Roman"/>
        </w:rPr>
        <w:t xml:space="preserve"> to provide default management services</w:t>
      </w:r>
      <w:r w:rsidRPr="00243445">
        <w:rPr>
          <w:rFonts w:eastAsia="Times New Roman" w:cs="Times New Roman"/>
        </w:rPr>
        <w:t>. These outreach efforts have proven to be effective in reducing cohort default rates, as well as being cost effective.</w:t>
      </w:r>
    </w:p>
    <w:p w14:paraId="6B27F3E0" w14:textId="77777777" w:rsidR="00F67545" w:rsidRPr="005D5CA7" w:rsidRDefault="00F67545" w:rsidP="00A95FFC">
      <w:pPr>
        <w:spacing w:after="0" w:line="240" w:lineRule="auto"/>
        <w:rPr>
          <w:rFonts w:cs="Times New Roman"/>
          <w:b/>
          <w:spacing w:val="-1"/>
          <w:szCs w:val="24"/>
        </w:rPr>
      </w:pPr>
    </w:p>
    <w:p w14:paraId="76C3B668" w14:textId="0F3A5BA5" w:rsidR="009C2509" w:rsidRDefault="009C2509" w:rsidP="00A95FFC">
      <w:pPr>
        <w:spacing w:after="0" w:line="240" w:lineRule="auto"/>
        <w:rPr>
          <w:rFonts w:cs="Times New Roman"/>
          <w:b/>
          <w:spacing w:val="-1"/>
          <w:szCs w:val="24"/>
        </w:rPr>
      </w:pPr>
      <w:r w:rsidRPr="005D5CA7">
        <w:rPr>
          <w:rFonts w:cs="Times New Roman"/>
          <w:b/>
          <w:spacing w:val="-1"/>
          <w:szCs w:val="24"/>
        </w:rPr>
        <w:t>Analysis and Evaluation</w:t>
      </w:r>
    </w:p>
    <w:p w14:paraId="4CDA7200" w14:textId="6C79909B" w:rsidR="00285DDB" w:rsidRPr="00285DDB" w:rsidRDefault="00285DDB" w:rsidP="00A95FFC">
      <w:pPr>
        <w:spacing w:after="0" w:line="240" w:lineRule="auto"/>
        <w:rPr>
          <w:rFonts w:cs="Times New Roman"/>
          <w:bCs/>
          <w:spacing w:val="-1"/>
          <w:szCs w:val="24"/>
        </w:rPr>
      </w:pPr>
      <w:r>
        <w:rPr>
          <w:rFonts w:cs="Times New Roman"/>
          <w:bCs/>
          <w:spacing w:val="-1"/>
          <w:szCs w:val="24"/>
        </w:rPr>
        <w:t xml:space="preserve">Contra Costa College is in compliance </w:t>
      </w:r>
      <w:r w:rsidR="00C70B1D">
        <w:rPr>
          <w:rFonts w:cs="Times New Roman"/>
          <w:bCs/>
          <w:spacing w:val="-1"/>
          <w:szCs w:val="24"/>
        </w:rPr>
        <w:t>with</w:t>
      </w:r>
      <w:r>
        <w:rPr>
          <w:rFonts w:cs="Times New Roman"/>
          <w:bCs/>
          <w:spacing w:val="-1"/>
          <w:szCs w:val="24"/>
        </w:rPr>
        <w:t xml:space="preserve"> all Title IV regulations and partners with</w:t>
      </w:r>
      <w:r w:rsidR="00C70B1D">
        <w:rPr>
          <w:rFonts w:cs="Times New Roman"/>
          <w:bCs/>
          <w:spacing w:val="-1"/>
          <w:szCs w:val="24"/>
        </w:rPr>
        <w:t xml:space="preserve"> outside </w:t>
      </w:r>
      <w:r>
        <w:rPr>
          <w:rFonts w:cs="Times New Roman"/>
          <w:bCs/>
          <w:spacing w:val="-1"/>
          <w:szCs w:val="24"/>
        </w:rPr>
        <w:t xml:space="preserve"> organization</w:t>
      </w:r>
      <w:r w:rsidR="00C70B1D">
        <w:rPr>
          <w:rFonts w:cs="Times New Roman"/>
          <w:bCs/>
          <w:spacing w:val="-1"/>
          <w:szCs w:val="24"/>
        </w:rPr>
        <w:t>s</w:t>
      </w:r>
      <w:r>
        <w:rPr>
          <w:rFonts w:cs="Times New Roman"/>
          <w:bCs/>
          <w:spacing w:val="-1"/>
          <w:szCs w:val="24"/>
        </w:rPr>
        <w:t xml:space="preserve"> to strengthen compliance.</w:t>
      </w:r>
    </w:p>
    <w:p w14:paraId="0D07E679" w14:textId="67FE7463" w:rsidR="00630651" w:rsidRDefault="00630651" w:rsidP="00630651">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30651" w14:paraId="4D2414BA" w14:textId="77777777" w:rsidTr="002D0C91">
        <w:tc>
          <w:tcPr>
            <w:tcW w:w="1255" w:type="dxa"/>
          </w:tcPr>
          <w:p w14:paraId="2BE8C43F" w14:textId="4EA2EED4" w:rsidR="00630651" w:rsidRDefault="004D3140" w:rsidP="00630651">
            <w:pPr>
              <w:rPr>
                <w:rFonts w:cs="Times New Roman"/>
                <w:szCs w:val="24"/>
              </w:rPr>
            </w:pPr>
            <w:hyperlink r:id="rId1190"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1</w:t>
              </w:r>
            </w:hyperlink>
          </w:p>
        </w:tc>
        <w:tc>
          <w:tcPr>
            <w:tcW w:w="8280" w:type="dxa"/>
          </w:tcPr>
          <w:p w14:paraId="1BBD6DA5" w14:textId="237E1361" w:rsidR="00630651" w:rsidRDefault="00630651" w:rsidP="00630651">
            <w:pPr>
              <w:rPr>
                <w:rFonts w:cs="Times New Roman"/>
                <w:szCs w:val="24"/>
              </w:rPr>
            </w:pPr>
            <w:r>
              <w:rPr>
                <w:rFonts w:cs="Times New Roman"/>
                <w:szCs w:val="24"/>
              </w:rPr>
              <w:t>P</w:t>
            </w:r>
            <w:r w:rsidR="00F1640A">
              <w:rPr>
                <w:rFonts w:cs="Times New Roman"/>
                <w:szCs w:val="24"/>
              </w:rPr>
              <w:t xml:space="preserve">rogram Participation </w:t>
            </w:r>
            <w:r w:rsidR="001501B8">
              <w:rPr>
                <w:rFonts w:cs="Times New Roman"/>
                <w:szCs w:val="24"/>
              </w:rPr>
              <w:t xml:space="preserve">Agreement </w:t>
            </w:r>
            <w:r w:rsidR="00F1640A">
              <w:rPr>
                <w:rFonts w:cs="Times New Roman"/>
                <w:szCs w:val="24"/>
              </w:rPr>
              <w:t>Application</w:t>
            </w:r>
          </w:p>
        </w:tc>
      </w:tr>
      <w:tr w:rsidR="00630651" w14:paraId="4105CA6B" w14:textId="77777777" w:rsidTr="002D0C91">
        <w:tc>
          <w:tcPr>
            <w:tcW w:w="1255" w:type="dxa"/>
          </w:tcPr>
          <w:p w14:paraId="7C3C0FD7" w14:textId="05ADDED1" w:rsidR="00630651" w:rsidRDefault="004D3140" w:rsidP="00630651">
            <w:pPr>
              <w:rPr>
                <w:rFonts w:cs="Times New Roman"/>
                <w:szCs w:val="24"/>
              </w:rPr>
            </w:pPr>
            <w:hyperlink r:id="rId1191"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2</w:t>
              </w:r>
            </w:hyperlink>
          </w:p>
        </w:tc>
        <w:tc>
          <w:tcPr>
            <w:tcW w:w="8280" w:type="dxa"/>
          </w:tcPr>
          <w:p w14:paraId="27389701" w14:textId="50BF9A1E" w:rsidR="00630651" w:rsidRDefault="00F1640A" w:rsidP="00630651">
            <w:pPr>
              <w:rPr>
                <w:rFonts w:cs="Times New Roman"/>
                <w:szCs w:val="24"/>
              </w:rPr>
            </w:pPr>
            <w:r>
              <w:rPr>
                <w:rFonts w:cs="Times New Roman"/>
                <w:szCs w:val="24"/>
              </w:rPr>
              <w:t xml:space="preserve">Program Participation </w:t>
            </w:r>
            <w:r w:rsidR="00492A9E">
              <w:rPr>
                <w:rFonts w:cs="Times New Roman"/>
                <w:szCs w:val="24"/>
              </w:rPr>
              <w:t xml:space="preserve">Approved </w:t>
            </w:r>
            <w:r w:rsidR="001501B8">
              <w:rPr>
                <w:rFonts w:cs="Times New Roman"/>
                <w:szCs w:val="24"/>
              </w:rPr>
              <w:t xml:space="preserve">Agreement </w:t>
            </w:r>
          </w:p>
        </w:tc>
      </w:tr>
      <w:tr w:rsidR="00F1640A" w14:paraId="2C23331E" w14:textId="77777777" w:rsidTr="002D0C91">
        <w:tc>
          <w:tcPr>
            <w:tcW w:w="1255" w:type="dxa"/>
          </w:tcPr>
          <w:p w14:paraId="06E3CD24" w14:textId="7A49BDAE" w:rsidR="00F1640A" w:rsidRDefault="004D3140" w:rsidP="00786AB1">
            <w:pPr>
              <w:rPr>
                <w:rFonts w:cs="Times New Roman"/>
                <w:szCs w:val="24"/>
              </w:rPr>
            </w:pPr>
            <w:hyperlink r:id="rId1192" w:history="1">
              <w:r w:rsidR="00F1640A" w:rsidRPr="001501B8">
                <w:rPr>
                  <w:rStyle w:val="Hyperlink"/>
                  <w:rFonts w:cs="Times New Roman"/>
                  <w:szCs w:val="24"/>
                </w:rPr>
                <w:t>III.D.15-</w:t>
              </w:r>
            </w:hyperlink>
            <w:r w:rsidR="002D0C91">
              <w:rPr>
                <w:rStyle w:val="Hyperlink"/>
                <w:rFonts w:cs="Times New Roman"/>
                <w:szCs w:val="24"/>
              </w:rPr>
              <w:t>3</w:t>
            </w:r>
          </w:p>
        </w:tc>
        <w:tc>
          <w:tcPr>
            <w:tcW w:w="8280" w:type="dxa"/>
          </w:tcPr>
          <w:p w14:paraId="6C419CA4" w14:textId="68CCC8BA" w:rsidR="00F1640A" w:rsidRDefault="00441C22" w:rsidP="00786AB1">
            <w:pPr>
              <w:rPr>
                <w:rFonts w:cs="Times New Roman"/>
                <w:szCs w:val="24"/>
              </w:rPr>
            </w:pPr>
            <w:r>
              <w:rPr>
                <w:rFonts w:cs="Times New Roman"/>
                <w:szCs w:val="24"/>
              </w:rPr>
              <w:t>Department of Education Federal Student Aid Official Loan Default Rates</w:t>
            </w:r>
          </w:p>
        </w:tc>
      </w:tr>
      <w:tr w:rsidR="00F1640A" w14:paraId="5DB59C05" w14:textId="77777777" w:rsidTr="002D0C91">
        <w:tc>
          <w:tcPr>
            <w:tcW w:w="1255" w:type="dxa"/>
          </w:tcPr>
          <w:p w14:paraId="5D6CE355" w14:textId="79FEC088" w:rsidR="00F1640A" w:rsidRDefault="004D3140" w:rsidP="00786AB1">
            <w:pPr>
              <w:rPr>
                <w:rFonts w:cs="Times New Roman"/>
                <w:szCs w:val="24"/>
              </w:rPr>
            </w:pPr>
            <w:hyperlink r:id="rId1193" w:history="1">
              <w:r w:rsidR="00F1640A" w:rsidRPr="00441C22">
                <w:rPr>
                  <w:rStyle w:val="Hyperlink"/>
                  <w:rFonts w:cs="Times New Roman"/>
                  <w:szCs w:val="24"/>
                </w:rPr>
                <w:t>III.D.15-</w:t>
              </w:r>
            </w:hyperlink>
            <w:r w:rsidR="002D0C91">
              <w:rPr>
                <w:rStyle w:val="Hyperlink"/>
                <w:rFonts w:cs="Times New Roman"/>
                <w:szCs w:val="24"/>
              </w:rPr>
              <w:t>4</w:t>
            </w:r>
          </w:p>
        </w:tc>
        <w:tc>
          <w:tcPr>
            <w:tcW w:w="8280" w:type="dxa"/>
          </w:tcPr>
          <w:p w14:paraId="355A2120" w14:textId="621F6CEE" w:rsidR="00F1640A" w:rsidRDefault="00441C22" w:rsidP="00786AB1">
            <w:pPr>
              <w:rPr>
                <w:rFonts w:cs="Times New Roman"/>
                <w:szCs w:val="24"/>
              </w:rPr>
            </w:pPr>
            <w:r>
              <w:rPr>
                <w:rFonts w:cs="Times New Roman"/>
                <w:szCs w:val="24"/>
              </w:rPr>
              <w:t>Educational Credit Management Corporation</w:t>
            </w:r>
          </w:p>
        </w:tc>
      </w:tr>
      <w:tr w:rsidR="00441C22" w14:paraId="1D4CF5EE" w14:textId="77777777" w:rsidTr="002D0C91">
        <w:tc>
          <w:tcPr>
            <w:tcW w:w="1255" w:type="dxa"/>
          </w:tcPr>
          <w:p w14:paraId="6C130C97" w14:textId="3D2D1938" w:rsidR="00441C22" w:rsidRDefault="004D3140" w:rsidP="00786AB1">
            <w:pPr>
              <w:rPr>
                <w:rFonts w:cs="Times New Roman"/>
                <w:szCs w:val="24"/>
              </w:rPr>
            </w:pPr>
            <w:hyperlink r:id="rId1194" w:history="1">
              <w:r w:rsidR="00441C22" w:rsidRPr="00441C22">
                <w:rPr>
                  <w:rStyle w:val="Hyperlink"/>
                  <w:rFonts w:cs="Times New Roman"/>
                  <w:szCs w:val="24"/>
                </w:rPr>
                <w:t>III.D.15-</w:t>
              </w:r>
            </w:hyperlink>
            <w:r w:rsidR="002D0C91">
              <w:rPr>
                <w:rStyle w:val="Hyperlink"/>
                <w:rFonts w:cs="Times New Roman"/>
                <w:szCs w:val="24"/>
              </w:rPr>
              <w:t>5</w:t>
            </w:r>
          </w:p>
        </w:tc>
        <w:tc>
          <w:tcPr>
            <w:tcW w:w="8280" w:type="dxa"/>
          </w:tcPr>
          <w:p w14:paraId="31D6ECF3" w14:textId="5401C5A7" w:rsidR="00441C22" w:rsidRDefault="00441C22" w:rsidP="00786AB1">
            <w:pPr>
              <w:rPr>
                <w:rFonts w:cs="Times New Roman"/>
                <w:szCs w:val="24"/>
              </w:rPr>
            </w:pPr>
            <w:r>
              <w:rPr>
                <w:rFonts w:cs="Times New Roman"/>
                <w:szCs w:val="24"/>
              </w:rPr>
              <w:t>Student Connections Borrower Connect</w:t>
            </w:r>
          </w:p>
        </w:tc>
      </w:tr>
    </w:tbl>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83" w:name="IIID16FinAgree"/>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bookmarkEnd w:id="183"/>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D0EADF1" w14:textId="77777777" w:rsidR="00630651" w:rsidRPr="004A5774" w:rsidRDefault="00630651" w:rsidP="00630651">
      <w:pPr>
        <w:spacing w:after="0" w:line="240" w:lineRule="auto"/>
        <w:rPr>
          <w:rFonts w:cs="Times New Roman"/>
        </w:rPr>
      </w:pPr>
      <w:r>
        <w:rPr>
          <w:rFonts w:cs="Times New Roman"/>
        </w:rPr>
        <w:t xml:space="preserve">There are substantial controls in place for the District entering into contractual agreements.  Business Procedure </w:t>
      </w:r>
      <w:hyperlink r:id="rId1195" w:history="1">
        <w:r w:rsidRPr="00243445">
          <w:rPr>
            <w:rStyle w:val="Hyperlink"/>
            <w:rFonts w:cs="Times New Roman"/>
          </w:rPr>
          <w:t>9.45</w:t>
        </w:r>
      </w:hyperlink>
      <w:r>
        <w:rPr>
          <w:rFonts w:cs="Times New Roman"/>
        </w:rPr>
        <w:t xml:space="preserve"> </w:t>
      </w:r>
      <w:r w:rsidRPr="00243445">
        <w:rPr>
          <w:rFonts w:cs="Times New Roman"/>
        </w:rPr>
        <w:t xml:space="preserve">Request to Place Contract on Governing Board Agenda </w:t>
      </w:r>
      <w:r>
        <w:rPr>
          <w:rFonts w:cs="Times New Roman"/>
        </w:rPr>
        <w:t xml:space="preserve">includes a form to attach to potential contracts.  After campus review for consistency with mission and strategic goals, the documents are routed to the Director of Purchasing and Contracts for review.  Two other procedures specific to contracts for personal and professional services (Business Procedures </w:t>
      </w:r>
      <w:hyperlink r:id="rId1196" w:history="1">
        <w:r w:rsidRPr="00243445">
          <w:rPr>
            <w:rStyle w:val="Hyperlink"/>
            <w:rFonts w:cs="Times New Roman"/>
          </w:rPr>
          <w:t>9.40</w:t>
        </w:r>
      </w:hyperlink>
      <w:r>
        <w:rPr>
          <w:rFonts w:cs="Times New Roman"/>
        </w:rPr>
        <w:t xml:space="preserve"> and </w:t>
      </w:r>
      <w:hyperlink r:id="rId1197" w:history="1">
        <w:r w:rsidRPr="00243445">
          <w:rPr>
            <w:rStyle w:val="Hyperlink"/>
            <w:rFonts w:cs="Times New Roman"/>
          </w:rPr>
          <w:t>9.42</w:t>
        </w:r>
      </w:hyperlink>
      <w:r>
        <w:rPr>
          <w:rFonts w:cs="Times New Roman"/>
        </w:rPr>
        <w:t>) are also in place.  All contracts include appropriate clauses for amendments, termination, and indemnity.  Federal contracts are also reviewed for specific requirements.</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8DEA7E1" w14:textId="0EAD82F2" w:rsidR="00630651" w:rsidRDefault="00630651" w:rsidP="00630651">
      <w:pPr>
        <w:spacing w:after="0" w:line="240" w:lineRule="auto"/>
        <w:rPr>
          <w:rFonts w:cs="Times New Roman"/>
        </w:rPr>
      </w:pPr>
      <w:r>
        <w:rPr>
          <w:rFonts w:cs="Times New Roman"/>
        </w:rPr>
        <w:t>The College, in coordination with the District</w:t>
      </w:r>
      <w:r w:rsidRPr="0081076A">
        <w:rPr>
          <w:rFonts w:cs="Times New Roman"/>
        </w:rPr>
        <w:t xml:space="preserve">, ensures that all contractual agreements with external entities are consistent with the institution’s mission and goals. </w:t>
      </w:r>
      <w:r>
        <w:rPr>
          <w:rFonts w:cs="Times New Roman"/>
        </w:rPr>
        <w:t>The District</w:t>
      </w:r>
      <w:r w:rsidRPr="0081076A">
        <w:rPr>
          <w:rFonts w:cs="Times New Roman"/>
        </w:rPr>
        <w:t xml:space="preserve"> requires that contracts contain termination language that all</w:t>
      </w:r>
      <w:r>
        <w:rPr>
          <w:rFonts w:cs="Times New Roman"/>
        </w:rPr>
        <w:t>ows for maximum flexibility for the District and College to ensure continued quality of its programs, services, and operations</w:t>
      </w:r>
      <w:r w:rsidRPr="0081076A">
        <w:rPr>
          <w:rFonts w:cs="Times New Roman"/>
        </w:rPr>
        <w:t xml:space="preserve">. </w:t>
      </w:r>
      <w:r>
        <w:rPr>
          <w:rFonts w:cs="Times New Roman"/>
        </w:rPr>
        <w:t xml:space="preserve"> </w:t>
      </w:r>
      <w:r w:rsidRPr="0081076A">
        <w:rPr>
          <w:rFonts w:cs="Times New Roman"/>
        </w:rPr>
        <w:t xml:space="preserve">All </w:t>
      </w:r>
      <w:r>
        <w:rPr>
          <w:rFonts w:cs="Times New Roman"/>
        </w:rPr>
        <w:t>contracts are managed</w:t>
      </w:r>
      <w:r w:rsidRPr="0081076A">
        <w:rPr>
          <w:rFonts w:cs="Times New Roman"/>
        </w:rPr>
        <w:t xml:space="preserve"> to ensure that Public Contract Code requirements and com</w:t>
      </w:r>
      <w:r>
        <w:rPr>
          <w:rFonts w:cs="Times New Roman"/>
        </w:rPr>
        <w:t>pliance with federal guidelines occur.</w:t>
      </w:r>
    </w:p>
    <w:p w14:paraId="76D8C886" w14:textId="5C91BD14" w:rsidR="00F67545" w:rsidRDefault="00F67545" w:rsidP="00A95FFC">
      <w:pPr>
        <w:spacing w:after="0" w:line="240" w:lineRule="auto"/>
        <w:rPr>
          <w:rFonts w:cs="Times New Roman"/>
          <w:b/>
          <w:szCs w:val="24"/>
        </w:rPr>
      </w:pPr>
    </w:p>
    <w:p w14:paraId="5E0F9B6E" w14:textId="42235D45" w:rsidR="00630651" w:rsidRDefault="00630651" w:rsidP="00A95FFC">
      <w:pPr>
        <w:spacing w:after="0" w:line="240" w:lineRule="auto"/>
        <w:rPr>
          <w:rFonts w:cs="Times New Roman"/>
          <w:b/>
          <w:szCs w:val="24"/>
        </w:rPr>
      </w:pPr>
      <w:r>
        <w:rPr>
          <w:rFonts w:cs="Times New Roman"/>
          <w:b/>
          <w:szCs w:val="24"/>
        </w:rPr>
        <w:t>Evidence</w:t>
      </w:r>
    </w:p>
    <w:tbl>
      <w:tblPr>
        <w:tblStyle w:val="TableGrid"/>
        <w:tblW w:w="9535" w:type="dxa"/>
        <w:tblLook w:val="04A0" w:firstRow="1" w:lastRow="0" w:firstColumn="1" w:lastColumn="0" w:noHBand="0" w:noVBand="1"/>
      </w:tblPr>
      <w:tblGrid>
        <w:gridCol w:w="1255"/>
        <w:gridCol w:w="8280"/>
      </w:tblGrid>
      <w:tr w:rsidR="00630651" w14:paraId="774A0738" w14:textId="77777777" w:rsidTr="0012133C">
        <w:tc>
          <w:tcPr>
            <w:tcW w:w="1255" w:type="dxa"/>
          </w:tcPr>
          <w:p w14:paraId="1CE8564E" w14:textId="10A1CBB4" w:rsidR="00630651" w:rsidRDefault="004D3140" w:rsidP="005E3F6A">
            <w:pPr>
              <w:rPr>
                <w:rFonts w:cs="Times New Roman"/>
                <w:szCs w:val="24"/>
              </w:rPr>
            </w:pPr>
            <w:hyperlink r:id="rId1198" w:history="1">
              <w:r w:rsidR="00630651" w:rsidRPr="00243445">
                <w:rPr>
                  <w:rStyle w:val="Hyperlink"/>
                  <w:rFonts w:cs="Times New Roman"/>
                  <w:szCs w:val="24"/>
                </w:rPr>
                <w:t>III.D.16-</w:t>
              </w:r>
            </w:hyperlink>
            <w:r w:rsidR="0012133C">
              <w:rPr>
                <w:rStyle w:val="Hyperlink"/>
                <w:rFonts w:cs="Times New Roman"/>
                <w:szCs w:val="24"/>
              </w:rPr>
              <w:t>1</w:t>
            </w:r>
          </w:p>
        </w:tc>
        <w:tc>
          <w:tcPr>
            <w:tcW w:w="8280" w:type="dxa"/>
          </w:tcPr>
          <w:p w14:paraId="1843ACD4" w14:textId="77777777" w:rsidR="00630651" w:rsidRDefault="00630651" w:rsidP="005E3F6A">
            <w:pPr>
              <w:rPr>
                <w:rFonts w:cs="Times New Roman"/>
                <w:szCs w:val="24"/>
              </w:rPr>
            </w:pPr>
            <w:r>
              <w:rPr>
                <w:rFonts w:cs="Times New Roman"/>
                <w:szCs w:val="24"/>
              </w:rPr>
              <w:t>Contra Costa College District Business Procedure 9.45 Request to Place Contract on Governing Board Agenda</w:t>
            </w:r>
          </w:p>
        </w:tc>
      </w:tr>
      <w:tr w:rsidR="00630651" w14:paraId="1601C4D5" w14:textId="77777777" w:rsidTr="0012133C">
        <w:tc>
          <w:tcPr>
            <w:tcW w:w="1255" w:type="dxa"/>
          </w:tcPr>
          <w:p w14:paraId="6E03F71C" w14:textId="2A107D1A" w:rsidR="00630651" w:rsidRDefault="004D3140" w:rsidP="005E3F6A">
            <w:pPr>
              <w:rPr>
                <w:rFonts w:cs="Times New Roman"/>
                <w:szCs w:val="24"/>
              </w:rPr>
            </w:pPr>
            <w:hyperlink r:id="rId1199" w:history="1">
              <w:r w:rsidR="00630651" w:rsidRPr="006F3E12">
                <w:rPr>
                  <w:rStyle w:val="Hyperlink"/>
                  <w:rFonts w:cs="Times New Roman"/>
                  <w:szCs w:val="24"/>
                </w:rPr>
                <w:t>III.D.16-</w:t>
              </w:r>
            </w:hyperlink>
            <w:r w:rsidR="0012133C">
              <w:rPr>
                <w:rStyle w:val="Hyperlink"/>
                <w:rFonts w:cs="Times New Roman"/>
                <w:szCs w:val="24"/>
              </w:rPr>
              <w:t>2</w:t>
            </w:r>
          </w:p>
        </w:tc>
        <w:tc>
          <w:tcPr>
            <w:tcW w:w="8280" w:type="dxa"/>
          </w:tcPr>
          <w:p w14:paraId="292BF279" w14:textId="77777777" w:rsidR="00630651" w:rsidRDefault="00630651" w:rsidP="005E3F6A">
            <w:pPr>
              <w:rPr>
                <w:rFonts w:cs="Times New Roman"/>
                <w:szCs w:val="24"/>
              </w:rPr>
            </w:pPr>
            <w:r>
              <w:rPr>
                <w:rFonts w:cs="Times New Roman"/>
                <w:szCs w:val="24"/>
              </w:rPr>
              <w:t>Contra Costa College District Business Procedure 9.40</w:t>
            </w:r>
          </w:p>
        </w:tc>
      </w:tr>
      <w:tr w:rsidR="00630651" w14:paraId="0BB83F5F" w14:textId="77777777" w:rsidTr="0012133C">
        <w:tc>
          <w:tcPr>
            <w:tcW w:w="1255" w:type="dxa"/>
          </w:tcPr>
          <w:p w14:paraId="5CE8CDAF" w14:textId="434ED593" w:rsidR="00630651" w:rsidRDefault="004D3140" w:rsidP="005E3F6A">
            <w:pPr>
              <w:rPr>
                <w:rFonts w:cs="Times New Roman"/>
                <w:szCs w:val="24"/>
              </w:rPr>
            </w:pPr>
            <w:hyperlink r:id="rId1200" w:history="1">
              <w:r w:rsidR="00630651" w:rsidRPr="008D637E">
                <w:rPr>
                  <w:rStyle w:val="Hyperlink"/>
                  <w:rFonts w:cs="Times New Roman"/>
                  <w:szCs w:val="24"/>
                </w:rPr>
                <w:t>III.D.16-</w:t>
              </w:r>
            </w:hyperlink>
            <w:r w:rsidR="0012133C">
              <w:rPr>
                <w:rStyle w:val="Hyperlink"/>
                <w:rFonts w:cs="Times New Roman"/>
                <w:szCs w:val="24"/>
              </w:rPr>
              <w:t>3</w:t>
            </w:r>
          </w:p>
        </w:tc>
        <w:tc>
          <w:tcPr>
            <w:tcW w:w="8280" w:type="dxa"/>
          </w:tcPr>
          <w:p w14:paraId="6A279627" w14:textId="77777777" w:rsidR="00630651" w:rsidRDefault="00630651" w:rsidP="005E3F6A">
            <w:pPr>
              <w:rPr>
                <w:rFonts w:cs="Times New Roman"/>
                <w:szCs w:val="24"/>
              </w:rPr>
            </w:pPr>
            <w:r>
              <w:rPr>
                <w:rFonts w:cs="Times New Roman"/>
                <w:szCs w:val="24"/>
              </w:rPr>
              <w:t>Contra Costa College District Business Procedure 9.42</w:t>
            </w:r>
          </w:p>
        </w:tc>
      </w:tr>
    </w:tbl>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84" w:name="_Toc34028418"/>
      <w:r w:rsidRPr="005D5CA7">
        <w:rPr>
          <w:rFonts w:ascii="Times New Roman" w:hAnsi="Times New Roman" w:cs="Times New Roman"/>
          <w:color w:val="auto"/>
          <w:sz w:val="24"/>
          <w:szCs w:val="24"/>
        </w:rPr>
        <w:t>Standard IV: Leadership and Governance</w:t>
      </w:r>
      <w:bookmarkEnd w:id="184"/>
    </w:p>
    <w:p w14:paraId="16168F81" w14:textId="19032904"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organization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DF4F8F">
      <w:pPr>
        <w:pStyle w:val="Heading3"/>
        <w:numPr>
          <w:ilvl w:val="0"/>
          <w:numId w:val="2"/>
        </w:numPr>
        <w:rPr>
          <w:rFonts w:ascii="Times New Roman" w:hAnsi="Times New Roman" w:cs="Times New Roman"/>
        </w:rPr>
      </w:pPr>
      <w:bookmarkStart w:id="185" w:name="_Toc34028419"/>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185"/>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86" w:name="IVA1GovDecision"/>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bookmarkEnd w:id="186"/>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608EFE4E"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r w:rsidR="00C26B67">
        <w:rPr>
          <w:rFonts w:cs="Times New Roman"/>
          <w:b/>
          <w:szCs w:val="24"/>
        </w:rPr>
        <w:t xml:space="preserve"> </w:t>
      </w:r>
    </w:p>
    <w:p w14:paraId="0F35BCAA" w14:textId="0AE7FAAC" w:rsidR="000F5EF7" w:rsidRDefault="00F50861" w:rsidP="00F50861">
      <w:pPr>
        <w:spacing w:after="0" w:line="240" w:lineRule="auto"/>
        <w:rPr>
          <w:szCs w:val="24"/>
        </w:rPr>
      </w:pPr>
      <w:r>
        <w:rPr>
          <w:b/>
          <w:bCs/>
          <w:szCs w:val="24"/>
        </w:rPr>
        <w:t>Shared Governance</w:t>
      </w:r>
      <w:r w:rsidR="00CB6FD0">
        <w:rPr>
          <w:b/>
          <w:bCs/>
          <w:szCs w:val="24"/>
        </w:rPr>
        <w:t xml:space="preserve"> Structure – </w:t>
      </w:r>
      <w:r w:rsidR="00CB6FD0">
        <w:rPr>
          <w:szCs w:val="24"/>
        </w:rPr>
        <w:t>Participatory Governance</w:t>
      </w:r>
      <w:r w:rsidR="000F5EF7">
        <w:rPr>
          <w:szCs w:val="24"/>
        </w:rPr>
        <w:t xml:space="preserve"> at </w:t>
      </w:r>
      <w:r w:rsidR="00D9424B">
        <w:rPr>
          <w:szCs w:val="24"/>
        </w:rPr>
        <w:t xml:space="preserve">the </w:t>
      </w:r>
      <w:r w:rsidR="000F5EF7">
        <w:rPr>
          <w:szCs w:val="24"/>
        </w:rPr>
        <w:t>Contra Costa Community College District is made up of 5 different components:  Institutional Governance, Academic and Professional Matters, Administrative Matters, Labor Relations Matters, and Public Interest.</w:t>
      </w:r>
    </w:p>
    <w:p w14:paraId="40AB8905" w14:textId="31C0C0C9" w:rsidR="00CB6FD0" w:rsidRDefault="00D9424B" w:rsidP="00F50861">
      <w:pPr>
        <w:spacing w:after="0" w:line="240" w:lineRule="auto"/>
        <w:rPr>
          <w:szCs w:val="24"/>
        </w:rPr>
      </w:pPr>
      <w:r>
        <w:rPr>
          <w:szCs w:val="24"/>
        </w:rPr>
        <w:t xml:space="preserve">The </w:t>
      </w:r>
      <w:r w:rsidR="000F5EF7">
        <w:rPr>
          <w:szCs w:val="24"/>
        </w:rPr>
        <w:t>Participatory Governance s</w:t>
      </w:r>
      <w:r w:rsidR="00CB6FD0">
        <w:rPr>
          <w:szCs w:val="24"/>
        </w:rPr>
        <w:t xml:space="preserve">tructure and </w:t>
      </w:r>
      <w:r w:rsidR="000F5EF7">
        <w:rPr>
          <w:szCs w:val="24"/>
        </w:rPr>
        <w:t>p</w:t>
      </w:r>
      <w:r w:rsidR="00CB6FD0">
        <w:rPr>
          <w:szCs w:val="24"/>
        </w:rPr>
        <w:t xml:space="preserve">rocesses are governed by several </w:t>
      </w:r>
      <w:r>
        <w:rPr>
          <w:szCs w:val="24"/>
        </w:rPr>
        <w:t>D</w:t>
      </w:r>
      <w:r w:rsidR="000F5EF7">
        <w:rPr>
          <w:szCs w:val="24"/>
        </w:rPr>
        <w:t xml:space="preserve">istrict and campus </w:t>
      </w:r>
      <w:r w:rsidR="00CB6FD0">
        <w:rPr>
          <w:szCs w:val="24"/>
        </w:rPr>
        <w:t>policies and procedure</w:t>
      </w:r>
      <w:r>
        <w:rPr>
          <w:szCs w:val="24"/>
        </w:rPr>
        <w:t>s</w:t>
      </w:r>
      <w:r w:rsidR="000F5EF7">
        <w:rPr>
          <w:szCs w:val="24"/>
        </w:rPr>
        <w:t xml:space="preserve">. </w:t>
      </w:r>
      <w:r w:rsidR="00BB77A6">
        <w:rPr>
          <w:szCs w:val="24"/>
        </w:rPr>
        <w:t xml:space="preserve">These policies ensure that key groups have the ability to play a role in decision-making, implementation </w:t>
      </w:r>
      <w:r w:rsidR="00B33061">
        <w:rPr>
          <w:szCs w:val="24"/>
        </w:rPr>
        <w:t>of initiatives and innovations, continuous program improvement and other charges to ensure that college operation</w:t>
      </w:r>
      <w:r>
        <w:rPr>
          <w:szCs w:val="24"/>
        </w:rPr>
        <w:t>s</w:t>
      </w:r>
      <w:r w:rsidR="00B33061">
        <w:rPr>
          <w:szCs w:val="24"/>
        </w:rPr>
        <w:t xml:space="preserve"> </w:t>
      </w:r>
      <w:r>
        <w:rPr>
          <w:szCs w:val="24"/>
        </w:rPr>
        <w:t>are</w:t>
      </w:r>
      <w:r w:rsidR="00B33061">
        <w:rPr>
          <w:szCs w:val="24"/>
        </w:rPr>
        <w:t xml:space="preserve"> informed by a variety of voices, perspectives, and expertise.  Here are </w:t>
      </w:r>
      <w:r>
        <w:rPr>
          <w:szCs w:val="24"/>
        </w:rPr>
        <w:t>the D</w:t>
      </w:r>
      <w:r w:rsidR="00B33061">
        <w:rPr>
          <w:szCs w:val="24"/>
        </w:rPr>
        <w:t>istrict and campus policies and organizations that make up participatory governance:</w:t>
      </w:r>
    </w:p>
    <w:p w14:paraId="28AFCB80" w14:textId="5866D8D7" w:rsidR="00CB6FD0" w:rsidRPr="00F97556" w:rsidRDefault="00CB6FD0" w:rsidP="00F50861">
      <w:pPr>
        <w:spacing w:after="0" w:line="240" w:lineRule="auto"/>
        <w:rPr>
          <w:b/>
          <w:bCs/>
          <w:szCs w:val="24"/>
        </w:rPr>
      </w:pPr>
      <w:r>
        <w:rPr>
          <w:szCs w:val="24"/>
        </w:rPr>
        <w:tab/>
      </w:r>
      <w:r w:rsidRPr="00F97556">
        <w:rPr>
          <w:b/>
          <w:bCs/>
          <w:szCs w:val="24"/>
        </w:rPr>
        <w:t>District</w:t>
      </w:r>
      <w:r w:rsidR="00DA45B7" w:rsidRPr="00F97556">
        <w:rPr>
          <w:b/>
          <w:bCs/>
          <w:szCs w:val="24"/>
        </w:rPr>
        <w:t xml:space="preserve"> Policies and Procedures:</w:t>
      </w:r>
    </w:p>
    <w:p w14:paraId="7C9990C3" w14:textId="4AB0AD78" w:rsidR="00DA45B7" w:rsidRDefault="00DA45B7" w:rsidP="00D1036F">
      <w:pPr>
        <w:pStyle w:val="ListParagraph"/>
        <w:numPr>
          <w:ilvl w:val="0"/>
          <w:numId w:val="83"/>
        </w:numPr>
        <w:spacing w:after="0" w:line="240" w:lineRule="auto"/>
        <w:rPr>
          <w:szCs w:val="24"/>
        </w:rPr>
      </w:pPr>
      <w:r>
        <w:rPr>
          <w:szCs w:val="24"/>
        </w:rPr>
        <w:t xml:space="preserve">Board Policy </w:t>
      </w:r>
      <w:hyperlink r:id="rId1201" w:history="1">
        <w:r w:rsidRPr="00DA45B7">
          <w:rPr>
            <w:rStyle w:val="Hyperlink"/>
            <w:szCs w:val="24"/>
          </w:rPr>
          <w:t>1009</w:t>
        </w:r>
      </w:hyperlink>
      <w:r>
        <w:rPr>
          <w:szCs w:val="24"/>
        </w:rPr>
        <w:t xml:space="preserve"> Institutional Leadership, Governance, and Decision Making – Cites California Education Code and Administrative Procedure </w:t>
      </w:r>
      <w:hyperlink r:id="rId1202" w:history="1">
        <w:r w:rsidRPr="00C21600">
          <w:rPr>
            <w:rStyle w:val="Hyperlink"/>
            <w:szCs w:val="24"/>
          </w:rPr>
          <w:t>1009.01</w:t>
        </w:r>
      </w:hyperlink>
      <w:r>
        <w:rPr>
          <w:szCs w:val="24"/>
        </w:rPr>
        <w:t xml:space="preserve"> in ensuring </w:t>
      </w:r>
      <w:r>
        <w:rPr>
          <w:szCs w:val="24"/>
        </w:rPr>
        <w:lastRenderedPageBreak/>
        <w:t xml:space="preserve">that the four campus constituency groups have the opportunity to effectively participate in </w:t>
      </w:r>
      <w:r w:rsidR="00D9424B">
        <w:rPr>
          <w:szCs w:val="24"/>
        </w:rPr>
        <w:t>D</w:t>
      </w:r>
      <w:r>
        <w:rPr>
          <w:szCs w:val="24"/>
        </w:rPr>
        <w:t>istrict and college governance.</w:t>
      </w:r>
    </w:p>
    <w:p w14:paraId="5E3C9D37" w14:textId="14DC375E"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03" w:history="1">
        <w:r w:rsidRPr="00C21600">
          <w:rPr>
            <w:rStyle w:val="Hyperlink"/>
            <w:szCs w:val="24"/>
          </w:rPr>
          <w:t>1009.01</w:t>
        </w:r>
      </w:hyperlink>
      <w:r>
        <w:rPr>
          <w:szCs w:val="24"/>
        </w:rPr>
        <w:t>Participatory Governance – Identifies and delineates the role of the management, faculty, staff, and students and their value in governance.</w:t>
      </w:r>
    </w:p>
    <w:p w14:paraId="76189571" w14:textId="11269D4A"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04" w:history="1">
        <w:r w:rsidRPr="00C21600">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529631AB" w14:textId="76FBB540" w:rsidR="000F5EF7" w:rsidRPr="00F97556" w:rsidRDefault="000F5EF7" w:rsidP="000F5EF7">
      <w:pPr>
        <w:spacing w:after="0" w:line="240" w:lineRule="auto"/>
        <w:ind w:left="720"/>
        <w:rPr>
          <w:b/>
          <w:bCs/>
          <w:szCs w:val="24"/>
        </w:rPr>
      </w:pPr>
      <w:r w:rsidRPr="00F97556">
        <w:rPr>
          <w:b/>
          <w:bCs/>
          <w:szCs w:val="24"/>
        </w:rPr>
        <w:t>College Policies and Procedure</w:t>
      </w:r>
      <w:r w:rsidR="00D9424B">
        <w:rPr>
          <w:b/>
          <w:bCs/>
          <w:szCs w:val="24"/>
        </w:rPr>
        <w:t>s</w:t>
      </w:r>
      <w:r w:rsidR="00C21600">
        <w:rPr>
          <w:b/>
          <w:bCs/>
          <w:szCs w:val="24"/>
        </w:rPr>
        <w:t xml:space="preserve"> (Found </w:t>
      </w:r>
      <w:r w:rsidR="00D9424B">
        <w:rPr>
          <w:b/>
          <w:bCs/>
          <w:szCs w:val="24"/>
        </w:rPr>
        <w:t>i</w:t>
      </w:r>
      <w:r w:rsidR="00C21600">
        <w:rPr>
          <w:b/>
          <w:bCs/>
          <w:szCs w:val="24"/>
        </w:rPr>
        <w:t xml:space="preserve">n </w:t>
      </w:r>
      <w:hyperlink r:id="rId1205" w:history="1">
        <w:r w:rsidR="00C21600" w:rsidRPr="00C21600">
          <w:rPr>
            <w:rStyle w:val="Hyperlink"/>
            <w:b/>
            <w:bCs/>
            <w:szCs w:val="24"/>
          </w:rPr>
          <w:t>College Procedures Handbook</w:t>
        </w:r>
      </w:hyperlink>
      <w:r w:rsidR="00C21600">
        <w:rPr>
          <w:b/>
          <w:bCs/>
          <w:szCs w:val="24"/>
        </w:rPr>
        <w:t>)</w:t>
      </w:r>
      <w:r w:rsidR="00F97556">
        <w:rPr>
          <w:b/>
          <w:bCs/>
          <w:szCs w:val="24"/>
        </w:rPr>
        <w:t>:</w:t>
      </w:r>
    </w:p>
    <w:p w14:paraId="359E0BA0" w14:textId="6EFEBE17" w:rsidR="000F5EF7" w:rsidRDefault="00096992" w:rsidP="00D1036F">
      <w:pPr>
        <w:pStyle w:val="ListParagraph"/>
        <w:numPr>
          <w:ilvl w:val="0"/>
          <w:numId w:val="84"/>
        </w:numPr>
        <w:spacing w:after="0" w:line="240" w:lineRule="auto"/>
        <w:rPr>
          <w:szCs w:val="24"/>
        </w:rPr>
      </w:pPr>
      <w:r>
        <w:rPr>
          <w:szCs w:val="24"/>
        </w:rPr>
        <w:t xml:space="preserve">College Procedures Handbook A1002.0 – Statements of the role of each constituency group </w:t>
      </w:r>
      <w:r w:rsidR="00D9424B">
        <w:rPr>
          <w:szCs w:val="24"/>
        </w:rPr>
        <w:t>at</w:t>
      </w:r>
      <w:r>
        <w:rPr>
          <w:szCs w:val="24"/>
        </w:rPr>
        <w:t xml:space="preserve"> Contra Costa College and how</w:t>
      </w:r>
      <w:r w:rsidR="00D9424B">
        <w:rPr>
          <w:szCs w:val="24"/>
        </w:rPr>
        <w:t xml:space="preserve"> they</w:t>
      </w:r>
      <w:r>
        <w:rPr>
          <w:szCs w:val="24"/>
        </w:rPr>
        <w:t xml:space="preserve"> are organized in relation to participatory governance.</w:t>
      </w:r>
    </w:p>
    <w:p w14:paraId="79F6F7D7" w14:textId="568E0E87" w:rsidR="00096992" w:rsidRDefault="00096992" w:rsidP="00D1036F">
      <w:pPr>
        <w:pStyle w:val="ListParagraph"/>
        <w:numPr>
          <w:ilvl w:val="0"/>
          <w:numId w:val="84"/>
        </w:numPr>
        <w:spacing w:after="0" w:line="240" w:lineRule="auto"/>
        <w:rPr>
          <w:szCs w:val="24"/>
        </w:rPr>
      </w:pPr>
      <w:r>
        <w:rPr>
          <w:szCs w:val="24"/>
        </w:rPr>
        <w:t xml:space="preserve">College Procedures Handbook A1003.0 – Organization of college committees, their composition, and their charge in relation to participatory governance and </w:t>
      </w:r>
      <w:r w:rsidR="00D9424B">
        <w:rPr>
          <w:szCs w:val="24"/>
        </w:rPr>
        <w:t>the B</w:t>
      </w:r>
      <w:r>
        <w:rPr>
          <w:szCs w:val="24"/>
        </w:rPr>
        <w:t xml:space="preserve">rown </w:t>
      </w:r>
      <w:r w:rsidR="00D9424B">
        <w:rPr>
          <w:szCs w:val="24"/>
        </w:rPr>
        <w:t>A</w:t>
      </w:r>
      <w:r>
        <w:rPr>
          <w:szCs w:val="24"/>
        </w:rPr>
        <w:t xml:space="preserve">ct. Several of these committees have been updated to reflect </w:t>
      </w:r>
      <w:r w:rsidR="00D9424B">
        <w:rPr>
          <w:szCs w:val="24"/>
        </w:rPr>
        <w:t xml:space="preserve">a </w:t>
      </w:r>
      <w:r>
        <w:rPr>
          <w:szCs w:val="24"/>
        </w:rPr>
        <w:t>changing scope of responsibility.</w:t>
      </w:r>
    </w:p>
    <w:p w14:paraId="0D821BB0" w14:textId="22D04662" w:rsidR="00096992" w:rsidRDefault="00096992" w:rsidP="00D1036F">
      <w:pPr>
        <w:pStyle w:val="ListParagraph"/>
        <w:numPr>
          <w:ilvl w:val="0"/>
          <w:numId w:val="84"/>
        </w:numPr>
        <w:spacing w:after="0" w:line="240" w:lineRule="auto"/>
        <w:rPr>
          <w:szCs w:val="24"/>
        </w:rPr>
      </w:pPr>
      <w:r>
        <w:rPr>
          <w:szCs w:val="24"/>
        </w:rPr>
        <w:t>College Procedures Handbook A1005 Contra Costa College Governance and Decision-Making Processes – Diagrams the flow of decision</w:t>
      </w:r>
      <w:r w:rsidR="00D9424B">
        <w:rPr>
          <w:szCs w:val="24"/>
        </w:rPr>
        <w:t>s,</w:t>
      </w:r>
      <w:r>
        <w:rPr>
          <w:szCs w:val="24"/>
        </w:rPr>
        <w:t xml:space="preserve"> based on problem</w:t>
      </w:r>
      <w:r w:rsidR="00BB77A6">
        <w:rPr>
          <w:szCs w:val="24"/>
        </w:rPr>
        <w:t>, area of responsibility,</w:t>
      </w:r>
      <w:r>
        <w:rPr>
          <w:szCs w:val="24"/>
        </w:rPr>
        <w:t xml:space="preserve"> and protocols </w:t>
      </w:r>
      <w:r w:rsidR="00BB77A6">
        <w:rPr>
          <w:szCs w:val="24"/>
        </w:rPr>
        <w:t>used to address issues.</w:t>
      </w:r>
    </w:p>
    <w:p w14:paraId="1176CBDE" w14:textId="58889761" w:rsidR="00BB77A6" w:rsidRDefault="00BB77A6" w:rsidP="00BB77A6">
      <w:pPr>
        <w:spacing w:after="0" w:line="240" w:lineRule="auto"/>
        <w:rPr>
          <w:szCs w:val="24"/>
        </w:rPr>
      </w:pPr>
    </w:p>
    <w:p w14:paraId="37C30131" w14:textId="2B28E250" w:rsidR="00BB77A6" w:rsidRDefault="00BB77A6" w:rsidP="00F50861">
      <w:pPr>
        <w:spacing w:after="0" w:line="240" w:lineRule="auto"/>
        <w:rPr>
          <w:szCs w:val="24"/>
        </w:rPr>
      </w:pPr>
      <w:r>
        <w:rPr>
          <w:szCs w:val="24"/>
        </w:rPr>
        <w:t>Here</w:t>
      </w:r>
      <w:r w:rsidR="00D9424B">
        <w:rPr>
          <w:szCs w:val="24"/>
        </w:rPr>
        <w:t xml:space="preserve"> is</w:t>
      </w:r>
      <w:r>
        <w:rPr>
          <w:szCs w:val="24"/>
        </w:rPr>
        <w:t xml:space="preserve"> a diagram of how participatory governance is conceptualized and operationalized at Contra Costa College:</w:t>
      </w:r>
    </w:p>
    <w:p w14:paraId="6EB40598" w14:textId="77777777" w:rsidR="00BB77A6" w:rsidRDefault="00BB77A6" w:rsidP="00F50861">
      <w:pPr>
        <w:spacing w:after="0" w:line="240" w:lineRule="auto"/>
        <w:rPr>
          <w:szCs w:val="24"/>
        </w:rPr>
      </w:pPr>
    </w:p>
    <w:p w14:paraId="524814A8" w14:textId="3FCA45AA" w:rsidR="00BB77A6" w:rsidRDefault="00BB77A6" w:rsidP="00BB77A6">
      <w:pPr>
        <w:spacing w:after="0" w:line="240" w:lineRule="auto"/>
        <w:jc w:val="center"/>
        <w:rPr>
          <w:szCs w:val="24"/>
        </w:rPr>
      </w:pPr>
      <w:r>
        <w:rPr>
          <w:noProof/>
          <w:szCs w:val="24"/>
        </w:rPr>
        <w:drawing>
          <wp:inline distT="0" distB="0" distL="0" distR="0" wp14:anchorId="72B9269E" wp14:editId="7E9F4941">
            <wp:extent cx="3584575"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3584575" cy="2767965"/>
                    </a:xfrm>
                    <a:prstGeom prst="rect">
                      <a:avLst/>
                    </a:prstGeom>
                    <a:noFill/>
                  </pic:spPr>
                </pic:pic>
              </a:graphicData>
            </a:graphic>
          </wp:inline>
        </w:drawing>
      </w:r>
    </w:p>
    <w:p w14:paraId="63312347" w14:textId="77777777" w:rsidR="00BB77A6" w:rsidRDefault="00BB77A6" w:rsidP="00F50861">
      <w:pPr>
        <w:spacing w:after="0" w:line="240" w:lineRule="auto"/>
        <w:rPr>
          <w:szCs w:val="24"/>
        </w:rPr>
      </w:pPr>
    </w:p>
    <w:p w14:paraId="0E5920B0" w14:textId="4D98A6C1" w:rsidR="00B33061" w:rsidRDefault="00B33061" w:rsidP="00F50861">
      <w:pPr>
        <w:spacing w:after="0" w:line="240" w:lineRule="auto"/>
        <w:rPr>
          <w:b/>
          <w:bCs/>
          <w:szCs w:val="24"/>
        </w:rPr>
      </w:pPr>
      <w:r>
        <w:rPr>
          <w:b/>
          <w:bCs/>
          <w:szCs w:val="24"/>
        </w:rPr>
        <w:t>Examples of Systemic Participative Processes:</w:t>
      </w:r>
    </w:p>
    <w:p w14:paraId="66A53B22" w14:textId="49C78AE5" w:rsidR="00F50861" w:rsidRDefault="00F50861" w:rsidP="00F50861">
      <w:pPr>
        <w:spacing w:after="0" w:line="240" w:lineRule="auto"/>
        <w:rPr>
          <w:szCs w:val="24"/>
        </w:rPr>
      </w:pPr>
      <w:r>
        <w:rPr>
          <w:b/>
          <w:bCs/>
          <w:szCs w:val="24"/>
        </w:rPr>
        <w:t>Program Review</w:t>
      </w:r>
      <w:r w:rsidR="00B33061">
        <w:rPr>
          <w:b/>
          <w:bCs/>
          <w:szCs w:val="24"/>
        </w:rPr>
        <w:t xml:space="preserve"> – </w:t>
      </w:r>
      <w:r w:rsidR="00DE7A5D">
        <w:rPr>
          <w:szCs w:val="24"/>
        </w:rPr>
        <w:t>At Contra Costa College, program review is initiated by faculty and staff of their respective discipline</w:t>
      </w:r>
      <w:r w:rsidR="00D9424B">
        <w:rPr>
          <w:szCs w:val="24"/>
        </w:rPr>
        <w:t>s</w:t>
      </w:r>
      <w:r w:rsidR="00DE7A5D">
        <w:rPr>
          <w:szCs w:val="24"/>
        </w:rPr>
        <w:t xml:space="preserve"> and unit</w:t>
      </w:r>
      <w:r w:rsidR="00D9424B">
        <w:rPr>
          <w:szCs w:val="24"/>
        </w:rPr>
        <w:t>s</w:t>
      </w:r>
      <w:r w:rsidR="00DE7A5D">
        <w:rPr>
          <w:szCs w:val="24"/>
        </w:rPr>
        <w:t xml:space="preserve">.  Utilizing the analysis of data to develop recommendations and requests, program reviews are validated by a team under the charge of the Planning Committee.  Any requests that have impact on budget </w:t>
      </w:r>
      <w:r w:rsidR="00D9424B">
        <w:rPr>
          <w:szCs w:val="24"/>
        </w:rPr>
        <w:t>are</w:t>
      </w:r>
      <w:r w:rsidR="00DE7A5D">
        <w:rPr>
          <w:szCs w:val="24"/>
        </w:rPr>
        <w:t xml:space="preserve"> reviewed by the Budget Committee.  These committees are sub-committees of the College Council</w:t>
      </w:r>
      <w:r w:rsidR="00D9424B">
        <w:rPr>
          <w:szCs w:val="24"/>
        </w:rPr>
        <w:t>,</w:t>
      </w:r>
      <w:r w:rsidR="00DE7A5D">
        <w:rPr>
          <w:szCs w:val="24"/>
        </w:rPr>
        <w:t xml:space="preserve"> which has the final recommending </w:t>
      </w:r>
      <w:r w:rsidR="00DE7A5D">
        <w:rPr>
          <w:szCs w:val="24"/>
        </w:rPr>
        <w:lastRenderedPageBreak/>
        <w:t>purview.  Through this process, there</w:t>
      </w:r>
      <w:r w:rsidR="00D9424B">
        <w:rPr>
          <w:szCs w:val="24"/>
        </w:rPr>
        <w:t xml:space="preserve"> i</w:t>
      </w:r>
      <w:r w:rsidR="00DE7A5D">
        <w:rPr>
          <w:szCs w:val="24"/>
        </w:rPr>
        <w:t>s ample participation of constituency groups in the review of college operations, and recommendations also stem from feedback from</w:t>
      </w:r>
      <w:r w:rsidR="00D9424B">
        <w:rPr>
          <w:szCs w:val="24"/>
        </w:rPr>
        <w:t xml:space="preserve"> the</w:t>
      </w:r>
      <w:r w:rsidR="00DE7A5D">
        <w:rPr>
          <w:szCs w:val="24"/>
        </w:rPr>
        <w:t xml:space="preserve"> campus community.</w:t>
      </w:r>
      <w:r w:rsidR="00245C69">
        <w:rPr>
          <w:szCs w:val="24"/>
        </w:rPr>
        <w:t xml:space="preserve">  The participatory process of program review is also described in Standard I.B.</w:t>
      </w:r>
    </w:p>
    <w:p w14:paraId="45326A84" w14:textId="77777777" w:rsidR="00DE7A5D" w:rsidRPr="00DE7A5D" w:rsidRDefault="00DE7A5D" w:rsidP="00F50861">
      <w:pPr>
        <w:spacing w:after="0" w:line="240" w:lineRule="auto"/>
        <w:rPr>
          <w:szCs w:val="24"/>
        </w:rPr>
      </w:pPr>
    </w:p>
    <w:p w14:paraId="53242545" w14:textId="30B856BA" w:rsidR="00DE7A5D" w:rsidRDefault="00DE7A5D" w:rsidP="00F50861">
      <w:pPr>
        <w:spacing w:after="0" w:line="240" w:lineRule="auto"/>
        <w:rPr>
          <w:szCs w:val="24"/>
        </w:rPr>
      </w:pPr>
      <w:r>
        <w:rPr>
          <w:b/>
          <w:bCs/>
          <w:szCs w:val="24"/>
        </w:rPr>
        <w:t xml:space="preserve">Development of Budget – </w:t>
      </w:r>
      <w:r>
        <w:rPr>
          <w:szCs w:val="24"/>
        </w:rPr>
        <w:t xml:space="preserve">Similarly, budget development at Contra Costa College, which starts at the </w:t>
      </w:r>
      <w:r w:rsidR="00D9424B">
        <w:rPr>
          <w:szCs w:val="24"/>
        </w:rPr>
        <w:t>D</w:t>
      </w:r>
      <w:r>
        <w:rPr>
          <w:szCs w:val="24"/>
        </w:rPr>
        <w:t>istrict</w:t>
      </w:r>
      <w:r w:rsidR="00D9424B">
        <w:rPr>
          <w:szCs w:val="24"/>
        </w:rPr>
        <w:t>,</w:t>
      </w:r>
      <w:r>
        <w:rPr>
          <w:szCs w:val="24"/>
        </w:rPr>
        <w:t xml:space="preserve"> follow</w:t>
      </w:r>
      <w:r w:rsidR="00D9424B">
        <w:rPr>
          <w:szCs w:val="24"/>
        </w:rPr>
        <w:t>s</w:t>
      </w:r>
      <w:r>
        <w:rPr>
          <w:szCs w:val="24"/>
        </w:rPr>
        <w:t xml:space="preserve"> a process that enable</w:t>
      </w:r>
      <w:r w:rsidR="00D9424B">
        <w:rPr>
          <w:szCs w:val="24"/>
        </w:rPr>
        <w:t>s</w:t>
      </w:r>
      <w:r>
        <w:rPr>
          <w:szCs w:val="24"/>
        </w:rPr>
        <w:t xml:space="preserve"> communication of information campus-wide and allow</w:t>
      </w:r>
      <w:r w:rsidR="00D9424B">
        <w:rPr>
          <w:szCs w:val="24"/>
        </w:rPr>
        <w:t>s</w:t>
      </w:r>
      <w:r>
        <w:rPr>
          <w:szCs w:val="24"/>
        </w:rPr>
        <w:t xml:space="preserve"> constituency groups to provide feedback.  Budget is analyzed at the district-level and developed based on college information.  A budget study session/presentation is held for district-wide feedback.  A tentative budget is then approved by the board.  An allocation is then given to the college and the campus budget development process is initiated.  This process creates a detailed campus budget that considers </w:t>
      </w:r>
      <w:r w:rsidR="00245C69">
        <w:rPr>
          <w:szCs w:val="24"/>
        </w:rPr>
        <w:t>recurring costs and requested allocations from program reviews.  This budget is then shared on campus for campus information.  The budget development process is further detailed in Standard III.D.3.</w:t>
      </w:r>
    </w:p>
    <w:p w14:paraId="4DFDA0AF" w14:textId="77777777" w:rsidR="00245C69" w:rsidRPr="00DE7A5D" w:rsidRDefault="00245C69" w:rsidP="00F50861">
      <w:pPr>
        <w:spacing w:after="0" w:line="240" w:lineRule="auto"/>
        <w:rPr>
          <w:szCs w:val="24"/>
        </w:rPr>
      </w:pPr>
    </w:p>
    <w:p w14:paraId="517A0AA0" w14:textId="76D8FF74" w:rsidR="006A3E17" w:rsidRDefault="00B33061" w:rsidP="00F50861">
      <w:pPr>
        <w:spacing w:after="0" w:line="240" w:lineRule="auto"/>
        <w:rPr>
          <w:szCs w:val="24"/>
        </w:rPr>
      </w:pPr>
      <w:r>
        <w:rPr>
          <w:b/>
          <w:bCs/>
          <w:szCs w:val="24"/>
        </w:rPr>
        <w:t xml:space="preserve">Implementation of Categorically Funded Program </w:t>
      </w:r>
      <w:r w:rsidR="00245C69">
        <w:rPr>
          <w:b/>
          <w:bCs/>
          <w:szCs w:val="24"/>
        </w:rPr>
        <w:t>–</w:t>
      </w:r>
      <w:r>
        <w:rPr>
          <w:b/>
          <w:bCs/>
          <w:szCs w:val="24"/>
        </w:rPr>
        <w:t xml:space="preserve"> </w:t>
      </w:r>
      <w:r w:rsidR="00245C69">
        <w:rPr>
          <w:szCs w:val="24"/>
        </w:rPr>
        <w:t>Several major initiatives in the last few years</w:t>
      </w:r>
      <w:r w:rsidR="006A3E17">
        <w:rPr>
          <w:szCs w:val="24"/>
        </w:rPr>
        <w:t xml:space="preserve"> have received a lot of attention in California.  AB 705 aims to shorten the timeframe in which students complete college level courses</w:t>
      </w:r>
      <w:r w:rsidR="00D9424B">
        <w:rPr>
          <w:szCs w:val="24"/>
        </w:rPr>
        <w:t>;</w:t>
      </w:r>
      <w:r w:rsidR="006A3E17">
        <w:rPr>
          <w:szCs w:val="24"/>
        </w:rPr>
        <w:t xml:space="preserve"> Guid</w:t>
      </w:r>
      <w:r w:rsidR="00D9424B">
        <w:rPr>
          <w:szCs w:val="24"/>
        </w:rPr>
        <w:t>ed</w:t>
      </w:r>
      <w:r w:rsidR="006A3E17">
        <w:rPr>
          <w:szCs w:val="24"/>
        </w:rPr>
        <w:t xml:space="preserve"> Pathways intends to create a culture of student success on campus through the adoption of principles of best practices</w:t>
      </w:r>
      <w:r w:rsidR="00D9424B">
        <w:rPr>
          <w:szCs w:val="24"/>
        </w:rPr>
        <w:t>;</w:t>
      </w:r>
      <w:r w:rsidR="006A3E17">
        <w:rPr>
          <w:szCs w:val="24"/>
        </w:rPr>
        <w:t xml:space="preserve"> and </w:t>
      </w:r>
      <w:r w:rsidR="00D9424B">
        <w:rPr>
          <w:szCs w:val="24"/>
        </w:rPr>
        <w:t xml:space="preserve">the </w:t>
      </w:r>
      <w:r w:rsidR="006A3E17">
        <w:rPr>
          <w:szCs w:val="24"/>
        </w:rPr>
        <w:t xml:space="preserve">Student Equity and Achievement Program combines previous efforts on student equity and matriculation into one to ensure access and success.  </w:t>
      </w:r>
    </w:p>
    <w:p w14:paraId="6C9DAE37" w14:textId="77777777" w:rsidR="009248DE" w:rsidRDefault="009248DE" w:rsidP="00F50861">
      <w:pPr>
        <w:spacing w:after="0" w:line="240" w:lineRule="auto"/>
        <w:rPr>
          <w:szCs w:val="24"/>
        </w:rPr>
      </w:pPr>
    </w:p>
    <w:p w14:paraId="364667D4" w14:textId="6ED57661" w:rsidR="00B33061" w:rsidRPr="00245C69" w:rsidRDefault="006A3E17" w:rsidP="00F50861">
      <w:pPr>
        <w:spacing w:after="0" w:line="240" w:lineRule="auto"/>
        <w:rPr>
          <w:szCs w:val="24"/>
        </w:rPr>
      </w:pPr>
      <w:r>
        <w:rPr>
          <w:szCs w:val="24"/>
        </w:rPr>
        <w:t xml:space="preserve">The implementation of these initiatives involved management, faculty, staff, and students </w:t>
      </w:r>
      <w:r w:rsidR="00D9424B">
        <w:rPr>
          <w:szCs w:val="24"/>
        </w:rPr>
        <w:t xml:space="preserve">in </w:t>
      </w:r>
      <w:r>
        <w:rPr>
          <w:szCs w:val="24"/>
        </w:rPr>
        <w:t>developing plans with strategies and goals</w:t>
      </w:r>
      <w:r w:rsidR="00D9424B">
        <w:rPr>
          <w:szCs w:val="24"/>
        </w:rPr>
        <w:t>, which were</w:t>
      </w:r>
      <w:r>
        <w:rPr>
          <w:szCs w:val="24"/>
        </w:rPr>
        <w:t xml:space="preserve"> vetted through various committees.  For AB 705, previous work by faculty in Math, English, and ESL provided the foundation </w:t>
      </w:r>
      <w:r w:rsidR="00D9424B">
        <w:rPr>
          <w:szCs w:val="24"/>
        </w:rPr>
        <w:t>for</w:t>
      </w:r>
      <w:r>
        <w:rPr>
          <w:szCs w:val="24"/>
        </w:rPr>
        <w:t xml:space="preserve"> new course design.  In collaboration with staff in student services, </w:t>
      </w:r>
      <w:r w:rsidR="00D9424B">
        <w:rPr>
          <w:szCs w:val="24"/>
        </w:rPr>
        <w:t xml:space="preserve">new </w:t>
      </w:r>
      <w:r>
        <w:rPr>
          <w:szCs w:val="24"/>
        </w:rPr>
        <w:t xml:space="preserve">placement information and strategies were put in place.  Review of </w:t>
      </w:r>
      <w:r w:rsidR="00D9424B">
        <w:rPr>
          <w:szCs w:val="24"/>
        </w:rPr>
        <w:t xml:space="preserve">relevant </w:t>
      </w:r>
      <w:r>
        <w:rPr>
          <w:szCs w:val="24"/>
        </w:rPr>
        <w:t xml:space="preserve">data and strategies happen at various committees.  Likewise, the implementation of Guided Pathways is facilitated by a committee with campus-wide representation.  Faculty led </w:t>
      </w:r>
      <w:r w:rsidR="00D9424B">
        <w:rPr>
          <w:szCs w:val="24"/>
        </w:rPr>
        <w:t xml:space="preserve">discussion on </w:t>
      </w:r>
      <w:r>
        <w:rPr>
          <w:szCs w:val="24"/>
        </w:rPr>
        <w:t xml:space="preserve">curricular and academic components while student services professionals spearheaded </w:t>
      </w:r>
      <w:r w:rsidR="009248DE">
        <w:rPr>
          <w:szCs w:val="24"/>
        </w:rPr>
        <w:t>areas that affect onboarding and enrollment</w:t>
      </w:r>
      <w:r w:rsidR="00D9424B">
        <w:rPr>
          <w:szCs w:val="24"/>
        </w:rPr>
        <w:t>; however,</w:t>
      </w:r>
      <w:r w:rsidR="009248DE">
        <w:rPr>
          <w:szCs w:val="24"/>
        </w:rPr>
        <w:t xml:space="preserve"> campus integration is the underlying philosophy in ensuring that student success is the focus and result.  Finally, the Student Equity and Achievement Program is the latest initiative that was developed and vetted on campus.  Activities were developed and presented to </w:t>
      </w:r>
      <w:r w:rsidR="00D9424B">
        <w:rPr>
          <w:szCs w:val="24"/>
        </w:rPr>
        <w:t>C</w:t>
      </w:r>
      <w:r w:rsidR="009248DE">
        <w:rPr>
          <w:szCs w:val="24"/>
        </w:rPr>
        <w:t xml:space="preserve">ollege </w:t>
      </w:r>
      <w:r w:rsidR="00D9424B">
        <w:rPr>
          <w:szCs w:val="24"/>
        </w:rPr>
        <w:t>C</w:t>
      </w:r>
      <w:r w:rsidR="009248DE">
        <w:rPr>
          <w:szCs w:val="24"/>
        </w:rPr>
        <w:t xml:space="preserve">ouncil and </w:t>
      </w:r>
      <w:r w:rsidR="00D9424B">
        <w:rPr>
          <w:szCs w:val="24"/>
        </w:rPr>
        <w:t>the Associated S</w:t>
      </w:r>
      <w:r w:rsidR="009248DE">
        <w:rPr>
          <w:szCs w:val="24"/>
        </w:rPr>
        <w:t xml:space="preserve">tudent </w:t>
      </w:r>
      <w:r w:rsidR="00D9424B">
        <w:rPr>
          <w:szCs w:val="24"/>
        </w:rPr>
        <w:t>U</w:t>
      </w:r>
      <w:r w:rsidR="009248DE">
        <w:rPr>
          <w:szCs w:val="24"/>
        </w:rPr>
        <w:t>nion before being submitted to the state.  Metrics identified will be measured when data is collected and will be presented to various participatory governance committees for their information before state submission.</w:t>
      </w:r>
    </w:p>
    <w:p w14:paraId="39E33489" w14:textId="3BEBBAA5" w:rsidR="0029712A" w:rsidRDefault="0029712A" w:rsidP="00A95FFC">
      <w:pPr>
        <w:spacing w:after="0" w:line="240" w:lineRule="auto"/>
        <w:rPr>
          <w:rFonts w:cs="Times New Roman"/>
          <w:b/>
          <w:szCs w:val="24"/>
        </w:rPr>
      </w:pPr>
    </w:p>
    <w:p w14:paraId="5BF48F09" w14:textId="0556C89B" w:rsidR="0080044A" w:rsidRPr="00D21F9A" w:rsidRDefault="001567AF" w:rsidP="00A95FFC">
      <w:pPr>
        <w:spacing w:after="0" w:line="240" w:lineRule="auto"/>
        <w:rPr>
          <w:bCs/>
          <w:szCs w:val="24"/>
        </w:rPr>
      </w:pPr>
      <w:r w:rsidRPr="00D21F9A">
        <w:rPr>
          <w:rFonts w:cs="Times New Roman"/>
          <w:bCs/>
          <w:szCs w:val="24"/>
        </w:rPr>
        <w:t xml:space="preserve">Adopted Improvements - </w:t>
      </w:r>
      <w:r w:rsidR="0080044A" w:rsidRPr="00D21F9A">
        <w:rPr>
          <w:bCs/>
          <w:szCs w:val="24"/>
        </w:rPr>
        <w:t xml:space="preserve">While many </w:t>
      </w:r>
      <w:r w:rsidR="00187D9E" w:rsidRPr="00D21F9A">
        <w:rPr>
          <w:bCs/>
          <w:szCs w:val="24"/>
        </w:rPr>
        <w:t xml:space="preserve">new initiatives are underway, many </w:t>
      </w:r>
      <w:r w:rsidR="0080044A" w:rsidRPr="00D21F9A">
        <w:rPr>
          <w:bCs/>
          <w:szCs w:val="24"/>
        </w:rPr>
        <w:t>have not yet had broad campus impact</w:t>
      </w:r>
      <w:r w:rsidR="00187D9E" w:rsidRPr="00D21F9A">
        <w:rPr>
          <w:bCs/>
          <w:szCs w:val="24"/>
        </w:rPr>
        <w:t>. T</w:t>
      </w:r>
      <w:r w:rsidR="0080044A" w:rsidRPr="00D21F9A">
        <w:rPr>
          <w:bCs/>
          <w:szCs w:val="24"/>
        </w:rPr>
        <w:t xml:space="preserve">he institutionalization of equity and planning practices </w:t>
      </w:r>
      <w:r w:rsidR="00187D9E" w:rsidRPr="00D21F9A">
        <w:rPr>
          <w:bCs/>
          <w:szCs w:val="24"/>
        </w:rPr>
        <w:t>through</w:t>
      </w:r>
      <w:r w:rsidR="0080044A" w:rsidRPr="00D21F9A">
        <w:rPr>
          <w:bCs/>
          <w:szCs w:val="24"/>
        </w:rPr>
        <w:t xml:space="preserve"> the creation of the Dean of Equity and Institutional Effectiveness</w:t>
      </w:r>
      <w:r w:rsidR="00187D9E" w:rsidRPr="00D21F9A">
        <w:rPr>
          <w:bCs/>
          <w:szCs w:val="24"/>
        </w:rPr>
        <w:t xml:space="preserve"> position </w:t>
      </w:r>
      <w:r w:rsidR="0080044A" w:rsidRPr="00D21F9A">
        <w:rPr>
          <w:bCs/>
          <w:szCs w:val="24"/>
        </w:rPr>
        <w:t xml:space="preserve">is evidence that the college is moving to broaden effective innovative practices in a systematic </w:t>
      </w:r>
      <w:commentRangeStart w:id="187"/>
      <w:r w:rsidR="0080044A" w:rsidRPr="00D21F9A">
        <w:rPr>
          <w:bCs/>
          <w:szCs w:val="24"/>
        </w:rPr>
        <w:t>manner</w:t>
      </w:r>
      <w:commentRangeEnd w:id="187"/>
      <w:r w:rsidR="00187D9E" w:rsidRPr="00D21F9A">
        <w:rPr>
          <w:rStyle w:val="CommentReference"/>
          <w:rFonts w:asciiTheme="minorHAnsi" w:hAnsiTheme="minorHAnsi"/>
          <w:bCs/>
        </w:rPr>
        <w:commentReference w:id="187"/>
      </w:r>
      <w:r w:rsidR="0080044A" w:rsidRPr="00D21F9A">
        <w:rPr>
          <w:bCs/>
          <w:szCs w:val="24"/>
        </w:rPr>
        <w:t xml:space="preserve">.  </w:t>
      </w:r>
    </w:p>
    <w:p w14:paraId="077563A7" w14:textId="3D7CA18F" w:rsidR="0080044A" w:rsidRPr="00D21F9A" w:rsidRDefault="0080044A" w:rsidP="00A95FFC">
      <w:pPr>
        <w:spacing w:after="0" w:line="240" w:lineRule="auto"/>
        <w:rPr>
          <w:bCs/>
          <w:szCs w:val="24"/>
        </w:rPr>
      </w:pPr>
    </w:p>
    <w:p w14:paraId="714EC503" w14:textId="5C6113EC" w:rsidR="0080044A" w:rsidRPr="00D21F9A" w:rsidRDefault="0080044A" w:rsidP="00A95FFC">
      <w:pPr>
        <w:spacing w:after="0" w:line="240" w:lineRule="auto"/>
        <w:rPr>
          <w:bCs/>
          <w:color w:val="000000"/>
          <w:szCs w:val="24"/>
        </w:rPr>
      </w:pPr>
      <w:r w:rsidRPr="00D21F9A">
        <w:rPr>
          <w:bCs/>
          <w:color w:val="000000"/>
          <w:szCs w:val="24"/>
        </w:rPr>
        <w:t>A</w:t>
      </w:r>
      <w:r w:rsidR="00187D9E" w:rsidRPr="00D21F9A">
        <w:rPr>
          <w:bCs/>
          <w:color w:val="000000"/>
          <w:szCs w:val="24"/>
        </w:rPr>
        <w:t>nother exampl</w:t>
      </w:r>
      <w:r w:rsidRPr="00D21F9A">
        <w:rPr>
          <w:bCs/>
          <w:color w:val="000000"/>
          <w:szCs w:val="24"/>
        </w:rPr>
        <w:t>e of the college’s commitment to supporting campus-wide innovation through systematic participat</w:t>
      </w:r>
      <w:r w:rsidR="00FD2A58" w:rsidRPr="00D21F9A">
        <w:rPr>
          <w:bCs/>
          <w:color w:val="000000"/>
          <w:szCs w:val="24"/>
        </w:rPr>
        <w:t>ory</w:t>
      </w:r>
      <w:r w:rsidRPr="00D21F9A">
        <w:rPr>
          <w:bCs/>
          <w:color w:val="000000"/>
          <w:szCs w:val="24"/>
        </w:rPr>
        <w:t xml:space="preserve"> process is the structuring of the work related to the </w:t>
      </w:r>
      <w:r w:rsidR="003A13ED" w:rsidRPr="00D21F9A">
        <w:rPr>
          <w:bCs/>
          <w:color w:val="000000"/>
          <w:szCs w:val="24"/>
        </w:rPr>
        <w:t xml:space="preserve">coordination of the implementation of </w:t>
      </w:r>
      <w:r w:rsidRPr="00D21F9A">
        <w:rPr>
          <w:bCs/>
          <w:color w:val="000000"/>
          <w:szCs w:val="24"/>
        </w:rPr>
        <w:t>Guided Pathways. The tri-chair model of the G</w:t>
      </w:r>
      <w:r w:rsidR="00187D9E" w:rsidRPr="00D21F9A">
        <w:rPr>
          <w:bCs/>
          <w:color w:val="000000"/>
          <w:szCs w:val="24"/>
        </w:rPr>
        <w:t xml:space="preserve">uided </w:t>
      </w:r>
      <w:r w:rsidRPr="00D21F9A">
        <w:rPr>
          <w:bCs/>
          <w:color w:val="000000"/>
          <w:szCs w:val="24"/>
        </w:rPr>
        <w:t>P</w:t>
      </w:r>
      <w:r w:rsidR="00187D9E" w:rsidRPr="00D21F9A">
        <w:rPr>
          <w:bCs/>
          <w:color w:val="000000"/>
          <w:szCs w:val="24"/>
        </w:rPr>
        <w:t>athways</w:t>
      </w:r>
      <w:r w:rsidRPr="00D21F9A">
        <w:rPr>
          <w:bCs/>
          <w:color w:val="000000"/>
          <w:szCs w:val="24"/>
        </w:rPr>
        <w:t xml:space="preserve"> </w:t>
      </w:r>
      <w:r w:rsidR="00187D9E" w:rsidRPr="00D21F9A">
        <w:rPr>
          <w:bCs/>
          <w:color w:val="000000"/>
          <w:szCs w:val="24"/>
        </w:rPr>
        <w:t>S</w:t>
      </w:r>
      <w:r w:rsidRPr="00D21F9A">
        <w:rPr>
          <w:bCs/>
          <w:color w:val="000000"/>
          <w:szCs w:val="24"/>
        </w:rPr>
        <w:t xml:space="preserve">teering </w:t>
      </w:r>
      <w:r w:rsidR="00187D9E" w:rsidRPr="00D21F9A">
        <w:rPr>
          <w:bCs/>
          <w:color w:val="000000"/>
          <w:szCs w:val="24"/>
        </w:rPr>
        <w:t>C</w:t>
      </w:r>
      <w:r w:rsidRPr="00D21F9A">
        <w:rPr>
          <w:bCs/>
          <w:color w:val="000000"/>
          <w:szCs w:val="24"/>
        </w:rPr>
        <w:t xml:space="preserve">ommittee includes </w:t>
      </w:r>
      <w:r w:rsidR="00187D9E" w:rsidRPr="00D21F9A">
        <w:rPr>
          <w:bCs/>
          <w:color w:val="000000"/>
          <w:szCs w:val="24"/>
        </w:rPr>
        <w:t xml:space="preserve">individuals from the </w:t>
      </w:r>
      <w:r w:rsidRPr="00D21F9A">
        <w:rPr>
          <w:bCs/>
          <w:color w:val="000000"/>
          <w:szCs w:val="24"/>
        </w:rPr>
        <w:t>classified, management</w:t>
      </w:r>
      <w:r w:rsidR="003A13ED" w:rsidRPr="00D21F9A">
        <w:rPr>
          <w:bCs/>
          <w:color w:val="000000"/>
          <w:szCs w:val="24"/>
        </w:rPr>
        <w:t>,</w:t>
      </w:r>
      <w:r w:rsidRPr="00D21F9A">
        <w:rPr>
          <w:bCs/>
          <w:color w:val="000000"/>
          <w:szCs w:val="24"/>
        </w:rPr>
        <w:t xml:space="preserve"> and faculty positions</w:t>
      </w:r>
      <w:r w:rsidR="00187D9E" w:rsidRPr="00D21F9A">
        <w:rPr>
          <w:bCs/>
          <w:color w:val="000000"/>
          <w:szCs w:val="24"/>
        </w:rPr>
        <w:t>. T</w:t>
      </w:r>
      <w:r w:rsidRPr="00D21F9A">
        <w:rPr>
          <w:bCs/>
          <w:color w:val="000000"/>
          <w:szCs w:val="24"/>
        </w:rPr>
        <w:t>he working groups also follow a tri-chair model.</w:t>
      </w:r>
    </w:p>
    <w:p w14:paraId="7FFF07B5" w14:textId="77777777" w:rsidR="0080044A" w:rsidRPr="005D5CA7" w:rsidRDefault="0080044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99C80C4" w14:textId="2D60C2F2" w:rsidR="00F50861" w:rsidRPr="00D21F9A" w:rsidRDefault="00245C69" w:rsidP="00F50861">
      <w:pPr>
        <w:spacing w:after="0" w:line="240" w:lineRule="auto"/>
        <w:rPr>
          <w:szCs w:val="24"/>
        </w:rPr>
      </w:pPr>
      <w:r>
        <w:rPr>
          <w:szCs w:val="24"/>
        </w:rPr>
        <w:t xml:space="preserve">Contra Costa College follows established policies and organizational structures in ensuring that different constituency groups can effectively participate in actions and decisions that impact the operation of the </w:t>
      </w:r>
      <w:r w:rsidR="00D9424B">
        <w:rPr>
          <w:szCs w:val="24"/>
        </w:rPr>
        <w:t>C</w:t>
      </w:r>
      <w:r>
        <w:rPr>
          <w:szCs w:val="24"/>
        </w:rPr>
        <w:t xml:space="preserve">ollege.  Within the </w:t>
      </w:r>
      <w:r w:rsidR="00D9424B">
        <w:rPr>
          <w:szCs w:val="24"/>
        </w:rPr>
        <w:t>C</w:t>
      </w:r>
      <w:r>
        <w:rPr>
          <w:szCs w:val="24"/>
        </w:rPr>
        <w:t>ollege, this participation is evident in many ways, including program evaluation, development of budget, and implementation of initiatives.</w:t>
      </w:r>
      <w:r w:rsidR="0080044A">
        <w:rPr>
          <w:szCs w:val="24"/>
        </w:rPr>
        <w:t xml:space="preserve"> </w:t>
      </w:r>
      <w:r w:rsidR="0080044A" w:rsidRPr="00D21F9A">
        <w:rPr>
          <w:szCs w:val="24"/>
        </w:rPr>
        <w:t xml:space="preserve">As </w:t>
      </w:r>
      <w:r w:rsidR="00187D9E" w:rsidRPr="00D21F9A">
        <w:rPr>
          <w:szCs w:val="24"/>
        </w:rPr>
        <w:t>work</w:t>
      </w:r>
      <w:r w:rsidR="0080044A" w:rsidRPr="00D21F9A">
        <w:rPr>
          <w:szCs w:val="24"/>
        </w:rPr>
        <w:t xml:space="preserve"> continue</w:t>
      </w:r>
      <w:r w:rsidR="00187D9E" w:rsidRPr="00D21F9A">
        <w:rPr>
          <w:szCs w:val="24"/>
        </w:rPr>
        <w:t>s</w:t>
      </w:r>
      <w:r w:rsidR="0080044A" w:rsidRPr="00D21F9A">
        <w:rPr>
          <w:szCs w:val="24"/>
        </w:rPr>
        <w:t xml:space="preserve"> on campus, connecting </w:t>
      </w:r>
      <w:r w:rsidR="00187D9E" w:rsidRPr="00D21F9A">
        <w:rPr>
          <w:szCs w:val="24"/>
        </w:rPr>
        <w:t xml:space="preserve">and aligning </w:t>
      </w:r>
      <w:r w:rsidR="0080044A" w:rsidRPr="00D21F9A">
        <w:rPr>
          <w:szCs w:val="24"/>
        </w:rPr>
        <w:t xml:space="preserve">work groups to participatory governance committees </w:t>
      </w:r>
      <w:r w:rsidR="00187D9E" w:rsidRPr="00D21F9A">
        <w:rPr>
          <w:szCs w:val="24"/>
        </w:rPr>
        <w:t xml:space="preserve">will provide much needed </w:t>
      </w:r>
      <w:r w:rsidR="0080044A" w:rsidRPr="00D21F9A">
        <w:rPr>
          <w:szCs w:val="24"/>
        </w:rPr>
        <w:t>oversight, reporting, information sharing, and decision making</w:t>
      </w:r>
      <w:r w:rsidR="003A13ED" w:rsidRPr="00D21F9A">
        <w:rPr>
          <w:szCs w:val="24"/>
        </w:rPr>
        <w:t xml:space="preserve"> for initiatives to have broader campus impact.</w:t>
      </w:r>
    </w:p>
    <w:p w14:paraId="589E0451" w14:textId="41187D67" w:rsidR="00F50861" w:rsidRDefault="00F50861" w:rsidP="00F50861">
      <w:pPr>
        <w:spacing w:after="0" w:line="240" w:lineRule="auto"/>
        <w:rPr>
          <w:szCs w:val="24"/>
        </w:rPr>
      </w:pPr>
    </w:p>
    <w:p w14:paraId="56858A0B"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160CCD" w14:paraId="31793585" w14:textId="77777777" w:rsidTr="00C21600">
        <w:tc>
          <w:tcPr>
            <w:tcW w:w="1165" w:type="dxa"/>
          </w:tcPr>
          <w:p w14:paraId="5C0D9B3D" w14:textId="23D8708A" w:rsidR="00160CCD" w:rsidRDefault="004D3140" w:rsidP="00160CCD">
            <w:pPr>
              <w:rPr>
                <w:rFonts w:cs="Times New Roman"/>
                <w:szCs w:val="24"/>
              </w:rPr>
            </w:pPr>
            <w:hyperlink r:id="rId1207" w:history="1">
              <w:r w:rsidR="00160CCD" w:rsidRPr="00DA45B7">
                <w:rPr>
                  <w:rStyle w:val="Hyperlink"/>
                  <w:rFonts w:cs="Times New Roman"/>
                  <w:szCs w:val="24"/>
                </w:rPr>
                <w:t>IV.A.1-</w:t>
              </w:r>
            </w:hyperlink>
            <w:r w:rsidR="00C21600">
              <w:rPr>
                <w:rStyle w:val="Hyperlink"/>
                <w:rFonts w:cs="Times New Roman"/>
                <w:szCs w:val="24"/>
              </w:rPr>
              <w:t>1</w:t>
            </w:r>
          </w:p>
        </w:tc>
        <w:tc>
          <w:tcPr>
            <w:tcW w:w="8280" w:type="dxa"/>
          </w:tcPr>
          <w:p w14:paraId="11096BCC" w14:textId="2FADDFBB" w:rsidR="00160CCD" w:rsidRDefault="00DA45B7" w:rsidP="00160CCD">
            <w:pPr>
              <w:rPr>
                <w:rFonts w:cs="Times New Roman"/>
                <w:szCs w:val="24"/>
              </w:rPr>
            </w:pPr>
            <w:r>
              <w:rPr>
                <w:rFonts w:cs="Times New Roman"/>
                <w:szCs w:val="24"/>
              </w:rPr>
              <w:t xml:space="preserve">Board Policy 1009 </w:t>
            </w:r>
          </w:p>
        </w:tc>
      </w:tr>
      <w:tr w:rsidR="00160CCD" w14:paraId="0B20F05C" w14:textId="77777777" w:rsidTr="00C21600">
        <w:tc>
          <w:tcPr>
            <w:tcW w:w="1165" w:type="dxa"/>
          </w:tcPr>
          <w:p w14:paraId="120702F1" w14:textId="1C2668E2" w:rsidR="00160CCD" w:rsidRDefault="004D3140" w:rsidP="00160CCD">
            <w:pPr>
              <w:rPr>
                <w:rFonts w:cs="Times New Roman"/>
                <w:szCs w:val="24"/>
              </w:rPr>
            </w:pPr>
            <w:hyperlink r:id="rId1208" w:history="1">
              <w:r w:rsidR="00160CCD" w:rsidRPr="00764506">
                <w:rPr>
                  <w:rStyle w:val="Hyperlink"/>
                  <w:rFonts w:cs="Times New Roman"/>
                  <w:szCs w:val="24"/>
                </w:rPr>
                <w:t>IV.A.1</w:t>
              </w:r>
              <w:r w:rsidR="00C21600">
                <w:rPr>
                  <w:rStyle w:val="Hyperlink"/>
                  <w:rFonts w:cs="Times New Roman"/>
                  <w:szCs w:val="24"/>
                </w:rPr>
                <w:t>-</w:t>
              </w:r>
              <w:r w:rsidR="00C21600">
                <w:rPr>
                  <w:rStyle w:val="Hyperlink"/>
                </w:rPr>
                <w:t>2</w:t>
              </w:r>
            </w:hyperlink>
          </w:p>
        </w:tc>
        <w:tc>
          <w:tcPr>
            <w:tcW w:w="8280" w:type="dxa"/>
          </w:tcPr>
          <w:p w14:paraId="32087FF0" w14:textId="0F85C5A2" w:rsidR="00160CCD" w:rsidRDefault="00C21600" w:rsidP="00160CCD">
            <w:pPr>
              <w:rPr>
                <w:rFonts w:cs="Times New Roman"/>
                <w:szCs w:val="24"/>
              </w:rPr>
            </w:pPr>
            <w:r>
              <w:rPr>
                <w:rFonts w:cs="Times New Roman"/>
                <w:szCs w:val="24"/>
              </w:rPr>
              <w:t>Administrative Procedure 1009.01</w:t>
            </w:r>
          </w:p>
        </w:tc>
      </w:tr>
      <w:tr w:rsidR="00160CCD" w14:paraId="48CBD1AC" w14:textId="77777777" w:rsidTr="00C21600">
        <w:tc>
          <w:tcPr>
            <w:tcW w:w="1165" w:type="dxa"/>
          </w:tcPr>
          <w:p w14:paraId="49D87E8B" w14:textId="26778A3F" w:rsidR="00160CCD" w:rsidRDefault="004D3140" w:rsidP="00160CCD">
            <w:pPr>
              <w:rPr>
                <w:rFonts w:cs="Times New Roman"/>
                <w:szCs w:val="24"/>
              </w:rPr>
            </w:pPr>
            <w:hyperlink r:id="rId1209" w:history="1">
              <w:r w:rsidR="00160CCD" w:rsidRPr="00C21600">
                <w:rPr>
                  <w:rStyle w:val="Hyperlink"/>
                  <w:rFonts w:cs="Times New Roman"/>
                  <w:szCs w:val="24"/>
                </w:rPr>
                <w:t>IV.A.1-</w:t>
              </w:r>
              <w:r w:rsidR="00C21600" w:rsidRPr="00C21600">
                <w:rPr>
                  <w:rStyle w:val="Hyperlink"/>
                  <w:rFonts w:cs="Times New Roman"/>
                  <w:szCs w:val="24"/>
                </w:rPr>
                <w:t>3</w:t>
              </w:r>
            </w:hyperlink>
          </w:p>
        </w:tc>
        <w:tc>
          <w:tcPr>
            <w:tcW w:w="8280" w:type="dxa"/>
          </w:tcPr>
          <w:p w14:paraId="117B7889" w14:textId="75D93840" w:rsidR="00160CCD" w:rsidRDefault="00C21600" w:rsidP="00160CCD">
            <w:pPr>
              <w:rPr>
                <w:rFonts w:cs="Times New Roman"/>
                <w:szCs w:val="24"/>
              </w:rPr>
            </w:pPr>
            <w:r>
              <w:rPr>
                <w:rFonts w:cs="Times New Roman"/>
                <w:szCs w:val="24"/>
              </w:rPr>
              <w:t>Administrative Procedure 1009.02</w:t>
            </w:r>
          </w:p>
        </w:tc>
      </w:tr>
      <w:tr w:rsidR="00160CCD" w14:paraId="149F4D4C" w14:textId="77777777" w:rsidTr="00C21600">
        <w:tc>
          <w:tcPr>
            <w:tcW w:w="1165" w:type="dxa"/>
          </w:tcPr>
          <w:p w14:paraId="4ADBFF92" w14:textId="3C67C194" w:rsidR="00160CCD" w:rsidRDefault="004D3140" w:rsidP="00160CCD">
            <w:pPr>
              <w:rPr>
                <w:rFonts w:cs="Times New Roman"/>
                <w:szCs w:val="24"/>
              </w:rPr>
            </w:pPr>
            <w:hyperlink r:id="rId1210" w:history="1">
              <w:r w:rsidR="00160CCD" w:rsidRPr="00C21600">
                <w:rPr>
                  <w:rStyle w:val="Hyperlink"/>
                  <w:rFonts w:cs="Times New Roman"/>
                  <w:szCs w:val="24"/>
                </w:rPr>
                <w:t>IV.A.1-</w:t>
              </w:r>
              <w:r w:rsidR="00C21600" w:rsidRPr="00C21600">
                <w:rPr>
                  <w:rStyle w:val="Hyperlink"/>
                  <w:rFonts w:cs="Times New Roman"/>
                  <w:szCs w:val="24"/>
                </w:rPr>
                <w:t>4</w:t>
              </w:r>
            </w:hyperlink>
          </w:p>
        </w:tc>
        <w:tc>
          <w:tcPr>
            <w:tcW w:w="8280" w:type="dxa"/>
          </w:tcPr>
          <w:p w14:paraId="74E87361" w14:textId="13002605" w:rsidR="00160CCD" w:rsidRDefault="00C21600" w:rsidP="00160CCD">
            <w:pPr>
              <w:rPr>
                <w:rFonts w:cs="Times New Roman"/>
                <w:szCs w:val="24"/>
              </w:rPr>
            </w:pPr>
            <w:r>
              <w:rPr>
                <w:rFonts w:cs="Times New Roman"/>
                <w:szCs w:val="24"/>
              </w:rPr>
              <w:t>College Procedures Handbook</w:t>
            </w:r>
          </w:p>
        </w:tc>
      </w:tr>
      <w:tr w:rsidR="00764506" w14:paraId="33D4CDB4" w14:textId="77777777" w:rsidTr="00C21600">
        <w:tc>
          <w:tcPr>
            <w:tcW w:w="1165" w:type="dxa"/>
          </w:tcPr>
          <w:p w14:paraId="7276B93A" w14:textId="194CB5A4" w:rsidR="00764506" w:rsidRDefault="004D3140" w:rsidP="006D2092">
            <w:pPr>
              <w:rPr>
                <w:rFonts w:cs="Times New Roman"/>
                <w:szCs w:val="24"/>
              </w:rPr>
            </w:pPr>
            <w:hyperlink w:anchor="IIID3FinPlansharedgov" w:history="1">
              <w:r w:rsidR="00764506" w:rsidRPr="00C21600">
                <w:rPr>
                  <w:rStyle w:val="Hyperlink"/>
                  <w:rFonts w:cs="Times New Roman"/>
                  <w:szCs w:val="24"/>
                </w:rPr>
                <w:t>IV.A.1-</w:t>
              </w:r>
              <w:r w:rsidR="00C21600" w:rsidRPr="00C21600">
                <w:rPr>
                  <w:rStyle w:val="Hyperlink"/>
                  <w:rFonts w:cs="Times New Roman"/>
                  <w:szCs w:val="24"/>
                </w:rPr>
                <w:t>5</w:t>
              </w:r>
            </w:hyperlink>
          </w:p>
        </w:tc>
        <w:tc>
          <w:tcPr>
            <w:tcW w:w="8280" w:type="dxa"/>
          </w:tcPr>
          <w:p w14:paraId="4FACD0D8" w14:textId="4CBB4EB6" w:rsidR="00764506" w:rsidRDefault="00C21600" w:rsidP="006D2092">
            <w:pPr>
              <w:rPr>
                <w:rFonts w:cs="Times New Roman"/>
                <w:szCs w:val="24"/>
              </w:rPr>
            </w:pPr>
            <w:r>
              <w:rPr>
                <w:rFonts w:cs="Times New Roman"/>
                <w:szCs w:val="24"/>
              </w:rPr>
              <w:t>Standard III.D.3</w:t>
            </w:r>
          </w:p>
        </w:tc>
      </w:tr>
    </w:tbl>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bookmarkStart w:id="188" w:name="IVA2GovPoliciesshare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bookmarkEnd w:id="188"/>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500723A9" w14:textId="0A126AB7" w:rsidR="009248DE" w:rsidRDefault="009248DE" w:rsidP="009248DE">
      <w:pPr>
        <w:spacing w:after="0" w:line="240" w:lineRule="auto"/>
        <w:rPr>
          <w:szCs w:val="24"/>
        </w:rPr>
      </w:pPr>
      <w:r>
        <w:rPr>
          <w:szCs w:val="24"/>
        </w:rPr>
        <w:t xml:space="preserve">In addition to the response to Standard IV.A.1 above that describes the policies, procedures and structures that establish and ensure participatory governance and opportunity for </w:t>
      </w:r>
      <w:r w:rsidR="00BE6DD8">
        <w:rPr>
          <w:szCs w:val="24"/>
        </w:rPr>
        <w:t xml:space="preserve">the </w:t>
      </w:r>
      <w:r>
        <w:rPr>
          <w:szCs w:val="24"/>
        </w:rPr>
        <w:t xml:space="preserve">effective participation of the </w:t>
      </w:r>
      <w:r w:rsidR="00BE6DD8">
        <w:rPr>
          <w:szCs w:val="24"/>
        </w:rPr>
        <w:t>C</w:t>
      </w:r>
      <w:r>
        <w:rPr>
          <w:szCs w:val="24"/>
        </w:rPr>
        <w:t>ollege community, decision making processes are determined by a variety of factors, including the scope of impact an issue or situation ha</w:t>
      </w:r>
      <w:r w:rsidR="00BE6DD8">
        <w:rPr>
          <w:szCs w:val="24"/>
        </w:rPr>
        <w:t>s</w:t>
      </w:r>
      <w:r>
        <w:rPr>
          <w:szCs w:val="24"/>
        </w:rPr>
        <w:t xml:space="preserve"> on the campus.  This helps determine whether </w:t>
      </w:r>
      <w:r w:rsidR="00BE6DD8">
        <w:rPr>
          <w:szCs w:val="24"/>
        </w:rPr>
        <w:t xml:space="preserve">decision-making and </w:t>
      </w:r>
      <w:r>
        <w:rPr>
          <w:szCs w:val="24"/>
        </w:rPr>
        <w:t xml:space="preserve">action </w:t>
      </w:r>
      <w:r w:rsidR="00BE6DD8">
        <w:rPr>
          <w:szCs w:val="24"/>
        </w:rPr>
        <w:t>are</w:t>
      </w:r>
      <w:r>
        <w:rPr>
          <w:szCs w:val="24"/>
        </w:rPr>
        <w:t xml:space="preserve"> taken at a departmental or college-wide level and which committees or groups may be involved.  Here</w:t>
      </w:r>
      <w:r w:rsidR="00BE6DD8">
        <w:rPr>
          <w:szCs w:val="24"/>
        </w:rPr>
        <w:t xml:space="preserve"> i</w:t>
      </w:r>
      <w:r>
        <w:rPr>
          <w:szCs w:val="24"/>
        </w:rPr>
        <w:t xml:space="preserve">s </w:t>
      </w:r>
      <w:r w:rsidR="004F34FA">
        <w:rPr>
          <w:szCs w:val="24"/>
        </w:rPr>
        <w:t>the current</w:t>
      </w:r>
      <w:r>
        <w:rPr>
          <w:szCs w:val="24"/>
        </w:rPr>
        <w:t xml:space="preserve"> diagram of the decision-making flow at Contra Costa </w:t>
      </w:r>
      <w:commentRangeStart w:id="189"/>
      <w:r>
        <w:rPr>
          <w:szCs w:val="24"/>
        </w:rPr>
        <w:t>College</w:t>
      </w:r>
      <w:commentRangeEnd w:id="189"/>
      <w:r w:rsidR="00C4606E">
        <w:rPr>
          <w:rStyle w:val="CommentReference"/>
          <w:rFonts w:asciiTheme="minorHAnsi" w:hAnsiTheme="minorHAnsi"/>
        </w:rPr>
        <w:commentReference w:id="189"/>
      </w:r>
      <w:r>
        <w:rPr>
          <w:szCs w:val="24"/>
        </w:rPr>
        <w:t>:</w:t>
      </w:r>
    </w:p>
    <w:p w14:paraId="18634D84" w14:textId="34A18451" w:rsidR="009248DE" w:rsidRDefault="009248DE" w:rsidP="009248DE">
      <w:pPr>
        <w:spacing w:after="0" w:line="240" w:lineRule="auto"/>
        <w:rPr>
          <w:szCs w:val="24"/>
        </w:rPr>
      </w:pPr>
    </w:p>
    <w:p w14:paraId="335DD637" w14:textId="31EFDE10" w:rsidR="009248DE" w:rsidRDefault="009248DE" w:rsidP="009248DE">
      <w:pPr>
        <w:spacing w:after="0" w:line="240" w:lineRule="auto"/>
        <w:jc w:val="center"/>
        <w:rPr>
          <w:szCs w:val="24"/>
        </w:rPr>
      </w:pPr>
      <w:r>
        <w:rPr>
          <w:noProof/>
        </w:rPr>
        <w:drawing>
          <wp:inline distT="0" distB="0" distL="0" distR="0" wp14:anchorId="5A26DCBC" wp14:editId="1FEEF8BB">
            <wp:extent cx="3930508" cy="2339953"/>
            <wp:effectExtent l="19050" t="19050" r="133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11" cstate="print">
                      <a:extLst>
                        <a:ext uri="{28A0092B-C50C-407E-A947-70E740481C1C}">
                          <a14:useLocalDpi xmlns:a14="http://schemas.microsoft.com/office/drawing/2010/main" val="0"/>
                        </a:ext>
                      </a:extLst>
                    </a:blip>
                    <a:srcRect l="16192" t="16592" r="17662" b="22221"/>
                    <a:stretch/>
                  </pic:blipFill>
                  <pic:spPr bwMode="auto">
                    <a:xfrm>
                      <a:off x="0" y="0"/>
                      <a:ext cx="3931495" cy="2340540"/>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15A43C" w14:textId="23E1F7FB" w:rsidR="0029712A" w:rsidRDefault="0029712A" w:rsidP="00A95FFC">
      <w:pPr>
        <w:spacing w:after="0" w:line="240" w:lineRule="auto"/>
        <w:rPr>
          <w:szCs w:val="24"/>
        </w:rPr>
      </w:pPr>
    </w:p>
    <w:p w14:paraId="2EF32B95" w14:textId="66076421" w:rsidR="009248DE" w:rsidRDefault="009248DE" w:rsidP="00A95FFC">
      <w:pPr>
        <w:spacing w:after="0" w:line="240" w:lineRule="auto"/>
        <w:rPr>
          <w:szCs w:val="24"/>
        </w:rPr>
      </w:pPr>
      <w:r>
        <w:rPr>
          <w:szCs w:val="24"/>
        </w:rPr>
        <w:t>The protocol determines if the decision is local to a department or campus wide.  Items that impact day</w:t>
      </w:r>
      <w:r w:rsidR="00BE6DD8">
        <w:rPr>
          <w:szCs w:val="24"/>
        </w:rPr>
        <w:t>-</w:t>
      </w:r>
      <w:r>
        <w:rPr>
          <w:szCs w:val="24"/>
        </w:rPr>
        <w:t>to</w:t>
      </w:r>
      <w:r w:rsidR="00BE6DD8">
        <w:rPr>
          <w:szCs w:val="24"/>
        </w:rPr>
        <w:t>-</w:t>
      </w:r>
      <w:r>
        <w:rPr>
          <w:szCs w:val="24"/>
        </w:rPr>
        <w:t>day operations and college</w:t>
      </w:r>
      <w:r w:rsidR="00BE6DD8">
        <w:rPr>
          <w:szCs w:val="24"/>
        </w:rPr>
        <w:t>-</w:t>
      </w:r>
      <w:r>
        <w:rPr>
          <w:szCs w:val="24"/>
        </w:rPr>
        <w:t>wide interests can be initiated by any</w:t>
      </w:r>
      <w:r w:rsidR="00BE6DD8">
        <w:rPr>
          <w:szCs w:val="24"/>
        </w:rPr>
        <w:t>one</w:t>
      </w:r>
      <w:r>
        <w:rPr>
          <w:szCs w:val="24"/>
        </w:rPr>
        <w:t xml:space="preserve"> on campus.  </w:t>
      </w:r>
      <w:r w:rsidR="008C57C4">
        <w:rPr>
          <w:szCs w:val="24"/>
        </w:rPr>
        <w:t xml:space="preserve">The table identifies the decision-making committees, who is consulted, and how information is distributed.   </w:t>
      </w:r>
    </w:p>
    <w:p w14:paraId="0587FD48" w14:textId="4D0C6848" w:rsidR="008C57C4" w:rsidRDefault="008C57C4" w:rsidP="00A95FFC">
      <w:pPr>
        <w:spacing w:after="0" w:line="240" w:lineRule="auto"/>
        <w:rPr>
          <w:szCs w:val="24"/>
        </w:rPr>
      </w:pPr>
    </w:p>
    <w:p w14:paraId="700963AD" w14:textId="151992E1" w:rsidR="008C57C4" w:rsidRDefault="008C57C4" w:rsidP="00A95FFC">
      <w:pPr>
        <w:spacing w:after="0" w:line="240" w:lineRule="auto"/>
        <w:rPr>
          <w:szCs w:val="24"/>
        </w:rPr>
      </w:pPr>
      <w:r>
        <w:rPr>
          <w:szCs w:val="24"/>
        </w:rPr>
        <w:t xml:space="preserve">Administrative Procedure 1009.01Participatory Governance and </w:t>
      </w:r>
      <w:hyperlink r:id="rId1212" w:history="1">
        <w:r w:rsidRPr="00DB243D">
          <w:rPr>
            <w:rStyle w:val="Hyperlink"/>
            <w:szCs w:val="24"/>
          </w:rPr>
          <w:t>College Procedures Handbook</w:t>
        </w:r>
      </w:hyperlink>
      <w:r>
        <w:rPr>
          <w:szCs w:val="24"/>
        </w:rPr>
        <w:t xml:space="preserve"> A1002.0 codify the role of students in </w:t>
      </w:r>
      <w:r w:rsidR="00BE6DD8">
        <w:rPr>
          <w:szCs w:val="24"/>
        </w:rPr>
        <w:t xml:space="preserve">the </w:t>
      </w:r>
      <w:r>
        <w:rPr>
          <w:szCs w:val="24"/>
        </w:rPr>
        <w:t>participatory process</w:t>
      </w:r>
      <w:r w:rsidR="00BE6DD8">
        <w:rPr>
          <w:szCs w:val="24"/>
        </w:rPr>
        <w:t>,</w:t>
      </w:r>
      <w:r>
        <w:rPr>
          <w:szCs w:val="24"/>
        </w:rPr>
        <w:t xml:space="preserve"> and participatory committees include student leadership in their membership to ensure that students have a voice in issues that directly impact them.  A major activity where this is evident is in the current development of the strategic plan</w:t>
      </w:r>
      <w:r w:rsidR="00BE6DD8">
        <w:rPr>
          <w:szCs w:val="24"/>
        </w:rPr>
        <w:t>:</w:t>
      </w:r>
      <w:r>
        <w:rPr>
          <w:szCs w:val="24"/>
        </w:rPr>
        <w:t xml:space="preserve"> </w:t>
      </w:r>
      <w:r w:rsidR="00BE6DD8">
        <w:rPr>
          <w:szCs w:val="24"/>
        </w:rPr>
        <w:t>W</w:t>
      </w:r>
      <w:r>
        <w:rPr>
          <w:szCs w:val="24"/>
        </w:rPr>
        <w:t xml:space="preserve">hile there have been many campus discussions that welcome students, a specific feedback session was scheduled to make sure that the focus of the presentation </w:t>
      </w:r>
      <w:r w:rsidR="00BE6DD8">
        <w:rPr>
          <w:szCs w:val="24"/>
        </w:rPr>
        <w:t>wa</w:t>
      </w:r>
      <w:r>
        <w:rPr>
          <w:szCs w:val="24"/>
        </w:rPr>
        <w:t>s geared towards students.</w:t>
      </w:r>
    </w:p>
    <w:p w14:paraId="2A5E23BF" w14:textId="77777777" w:rsidR="008C57C4" w:rsidRPr="009248DE" w:rsidRDefault="008C57C4" w:rsidP="00A95FFC">
      <w:pPr>
        <w:spacing w:after="0" w:line="240" w:lineRule="auto"/>
        <w:rPr>
          <w:rFonts w:cs="Times New Roman"/>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4F579EA" w14:textId="5265E4D4" w:rsidR="00160CCD" w:rsidRPr="00BE284A" w:rsidRDefault="009267CB" w:rsidP="00A95FFC">
      <w:pPr>
        <w:spacing w:after="0" w:line="240" w:lineRule="auto"/>
        <w:rPr>
          <w:rFonts w:cs="Times New Roman"/>
          <w:b/>
          <w:bCs/>
          <w:szCs w:val="24"/>
        </w:rPr>
      </w:pPr>
      <w:r>
        <w:rPr>
          <w:rFonts w:cs="Times New Roman"/>
          <w:szCs w:val="24"/>
        </w:rPr>
        <w:t xml:space="preserve">Contra Costa College and the district follow policies and procedures that delineate roles and responsibilities in participatory governance. </w:t>
      </w:r>
      <w:r w:rsidR="004F34FA">
        <w:rPr>
          <w:rFonts w:cs="Times New Roman"/>
          <w:szCs w:val="24"/>
        </w:rPr>
        <w:t xml:space="preserve">While the </w:t>
      </w:r>
      <w:r>
        <w:rPr>
          <w:rFonts w:cs="Times New Roman"/>
          <w:szCs w:val="24"/>
        </w:rPr>
        <w:t xml:space="preserve">college </w:t>
      </w:r>
      <w:r w:rsidR="004F34FA">
        <w:rPr>
          <w:rFonts w:cs="Times New Roman"/>
          <w:szCs w:val="24"/>
        </w:rPr>
        <w:t xml:space="preserve">has </w:t>
      </w:r>
      <w:r>
        <w:rPr>
          <w:rFonts w:cs="Times New Roman"/>
          <w:szCs w:val="24"/>
        </w:rPr>
        <w:t>an adopted decision-making tree to identify the process of initiating discussions, making recommendations, decision or approval authority, and dissemination of information</w:t>
      </w:r>
      <w:r w:rsidR="004F34FA">
        <w:rPr>
          <w:rFonts w:cs="Times New Roman"/>
          <w:szCs w:val="24"/>
        </w:rPr>
        <w:t xml:space="preserve">, </w:t>
      </w:r>
      <w:r w:rsidR="004F34FA" w:rsidRPr="00D21F9A">
        <w:rPr>
          <w:rFonts w:cs="Times New Roman"/>
          <w:szCs w:val="24"/>
        </w:rPr>
        <w:t>discussions about updating and adopting a new decision-making process to reflect current practices on campus have started in Fall 2019 and ha</w:t>
      </w:r>
      <w:r w:rsidR="00C17333" w:rsidRPr="00D21F9A">
        <w:rPr>
          <w:rFonts w:cs="Times New Roman"/>
          <w:szCs w:val="24"/>
        </w:rPr>
        <w:t>ve</w:t>
      </w:r>
      <w:r w:rsidR="004F34FA" w:rsidRPr="00D21F9A">
        <w:rPr>
          <w:rFonts w:cs="Times New Roman"/>
          <w:szCs w:val="24"/>
        </w:rPr>
        <w:t xml:space="preserve"> continued through Spring 2020 through College Council.  Several meetings have addressed this project and the college anticipates adopting a new policy tentatively by next year.</w:t>
      </w:r>
      <w:r w:rsidR="00611EA3" w:rsidRPr="00D21F9A">
        <w:rPr>
          <w:rFonts w:cs="Times New Roman"/>
          <w:szCs w:val="24"/>
        </w:rPr>
        <w:t xml:space="preserve">  There</w:t>
      </w:r>
      <w:r w:rsidR="00187D9E" w:rsidRPr="00D21F9A">
        <w:rPr>
          <w:rFonts w:cs="Times New Roman"/>
          <w:szCs w:val="24"/>
        </w:rPr>
        <w:t xml:space="preserve"> have</w:t>
      </w:r>
      <w:r w:rsidR="00611EA3" w:rsidRPr="00D21F9A">
        <w:rPr>
          <w:rFonts w:cs="Times New Roman"/>
          <w:szCs w:val="24"/>
        </w:rPr>
        <w:t xml:space="preserve"> been </w:t>
      </w:r>
      <w:r w:rsidR="00187D9E" w:rsidRPr="00D21F9A">
        <w:rPr>
          <w:rFonts w:cs="Times New Roman"/>
          <w:szCs w:val="24"/>
        </w:rPr>
        <w:t xml:space="preserve">previous </w:t>
      </w:r>
      <w:r w:rsidR="00611EA3" w:rsidRPr="00D21F9A">
        <w:rPr>
          <w:rFonts w:cs="Times New Roman"/>
          <w:szCs w:val="24"/>
        </w:rPr>
        <w:t xml:space="preserve">efforts to ensure that policies and procedural changes are reflected in the </w:t>
      </w:r>
      <w:r w:rsidR="00187D9E" w:rsidRPr="00D21F9A">
        <w:rPr>
          <w:rFonts w:cs="Times New Roman"/>
          <w:szCs w:val="24"/>
        </w:rPr>
        <w:t xml:space="preserve">college policy handbook </w:t>
      </w:r>
      <w:r w:rsidR="004E0588" w:rsidRPr="00D21F9A">
        <w:rPr>
          <w:rFonts w:cs="Times New Roman"/>
          <w:szCs w:val="24"/>
        </w:rPr>
        <w:t>i</w:t>
      </w:r>
      <w:r w:rsidR="00611EA3" w:rsidRPr="00D21F9A">
        <w:rPr>
          <w:rFonts w:cs="Times New Roman"/>
          <w:szCs w:val="24"/>
        </w:rPr>
        <w:t>n a timely manner</w:t>
      </w:r>
      <w:r w:rsidR="00187D9E" w:rsidRPr="00D21F9A">
        <w:rPr>
          <w:rFonts w:cs="Times New Roman"/>
          <w:szCs w:val="24"/>
        </w:rPr>
        <w:t xml:space="preserve">.  However, </w:t>
      </w:r>
      <w:r w:rsidR="00611EA3" w:rsidRPr="00D21F9A">
        <w:rPr>
          <w:rFonts w:cs="Times New Roman"/>
          <w:szCs w:val="24"/>
        </w:rPr>
        <w:t>turn over in leadership has caused delays</w:t>
      </w:r>
      <w:r w:rsidR="00187D9E" w:rsidRPr="00D21F9A">
        <w:rPr>
          <w:rFonts w:cs="Times New Roman"/>
          <w:szCs w:val="24"/>
        </w:rPr>
        <w:t xml:space="preserve"> in implementing these efforts to completion</w:t>
      </w:r>
      <w:r w:rsidR="00611EA3" w:rsidRPr="00D21F9A">
        <w:rPr>
          <w:rFonts w:cs="Times New Roman"/>
          <w:szCs w:val="24"/>
        </w:rPr>
        <w:t xml:space="preserve">.  One such effort </w:t>
      </w:r>
      <w:r w:rsidR="00187D9E" w:rsidRPr="00D21F9A">
        <w:rPr>
          <w:rFonts w:cs="Times New Roman"/>
          <w:szCs w:val="24"/>
        </w:rPr>
        <w:t>wa</w:t>
      </w:r>
      <w:r w:rsidR="00611EA3" w:rsidRPr="00D21F9A">
        <w:rPr>
          <w:rFonts w:cs="Times New Roman"/>
          <w:szCs w:val="24"/>
        </w:rPr>
        <w:t xml:space="preserve">s to invite the assistance of </w:t>
      </w:r>
      <w:r w:rsidR="00127F9E" w:rsidRPr="00D21F9A">
        <w:rPr>
          <w:rFonts w:cs="Times New Roman"/>
          <w:szCs w:val="24"/>
        </w:rPr>
        <w:t>Institutional Effectiveness Partnership Initiative (</w:t>
      </w:r>
      <w:hyperlink r:id="rId1213" w:history="1">
        <w:r w:rsidR="00611EA3" w:rsidRPr="00D21F9A">
          <w:rPr>
            <w:rStyle w:val="Hyperlink"/>
            <w:rFonts w:cs="Times New Roman"/>
            <w:szCs w:val="24"/>
          </w:rPr>
          <w:t>IEPI</w:t>
        </w:r>
      </w:hyperlink>
      <w:r w:rsidR="00127F9E" w:rsidRPr="00D21F9A">
        <w:rPr>
          <w:rFonts w:cs="Times New Roman"/>
          <w:szCs w:val="24"/>
        </w:rPr>
        <w:t>)</w:t>
      </w:r>
      <w:r w:rsidR="004C7515" w:rsidRPr="00D21F9A">
        <w:rPr>
          <w:rFonts w:cs="Times New Roman"/>
          <w:szCs w:val="24"/>
        </w:rPr>
        <w:t xml:space="preserve"> </w:t>
      </w:r>
      <w:r w:rsidR="00611EA3" w:rsidRPr="00D21F9A">
        <w:rPr>
          <w:rFonts w:cs="Times New Roman"/>
          <w:szCs w:val="24"/>
        </w:rPr>
        <w:t xml:space="preserve">to address this issue.  The </w:t>
      </w:r>
      <w:r w:rsidR="0034378B" w:rsidRPr="00D21F9A">
        <w:rPr>
          <w:rFonts w:cs="Times New Roman"/>
          <w:szCs w:val="24"/>
        </w:rPr>
        <w:t>IEPI Project 2020</w:t>
      </w:r>
      <w:r w:rsidR="00611EA3" w:rsidRPr="00D21F9A">
        <w:rPr>
          <w:rFonts w:cs="Times New Roman"/>
          <w:szCs w:val="24"/>
        </w:rPr>
        <w:t xml:space="preserve"> was started by the previous president </w:t>
      </w:r>
      <w:commentRangeStart w:id="190"/>
      <w:r w:rsidR="00611EA3" w:rsidRPr="00D21F9A">
        <w:rPr>
          <w:rFonts w:cs="Times New Roman"/>
          <w:szCs w:val="24"/>
        </w:rPr>
        <w:t>but</w:t>
      </w:r>
      <w:commentRangeEnd w:id="190"/>
      <w:r w:rsidR="00C95446" w:rsidRPr="00D21F9A">
        <w:rPr>
          <w:rStyle w:val="CommentReference"/>
          <w:rFonts w:asciiTheme="minorHAnsi" w:hAnsiTheme="minorHAnsi"/>
        </w:rPr>
        <w:commentReference w:id="190"/>
      </w:r>
      <w:r w:rsidR="00611EA3" w:rsidRPr="00D21F9A">
        <w:rPr>
          <w:rFonts w:cs="Times New Roman"/>
          <w:szCs w:val="24"/>
        </w:rPr>
        <w:t xml:space="preserve"> will be restarted in Fall 2020</w:t>
      </w:r>
      <w:r w:rsidR="00127F9E" w:rsidRPr="00D21F9A">
        <w:rPr>
          <w:rFonts w:cs="Times New Roman"/>
          <w:szCs w:val="24"/>
        </w:rPr>
        <w:t xml:space="preserve"> with new leadership</w:t>
      </w:r>
      <w:r w:rsidR="00611EA3" w:rsidRPr="00D21F9A">
        <w:rPr>
          <w:rFonts w:cs="Times New Roman"/>
          <w:szCs w:val="24"/>
        </w:rPr>
        <w:t>.</w:t>
      </w:r>
    </w:p>
    <w:p w14:paraId="0066453B" w14:textId="77777777" w:rsidR="009267CB" w:rsidRPr="009267CB" w:rsidRDefault="009267CB" w:rsidP="00A95FFC">
      <w:pPr>
        <w:spacing w:after="0" w:line="240" w:lineRule="auto"/>
        <w:rPr>
          <w:rFonts w:cs="Times New Roman"/>
          <w:szCs w:val="24"/>
        </w:rPr>
      </w:pPr>
    </w:p>
    <w:p w14:paraId="47B83552"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C21600" w14:paraId="6356C26F" w14:textId="77777777" w:rsidTr="00C21600">
        <w:tc>
          <w:tcPr>
            <w:tcW w:w="1165" w:type="dxa"/>
          </w:tcPr>
          <w:p w14:paraId="00E25832" w14:textId="26696D77" w:rsidR="00C21600" w:rsidRDefault="004D3140" w:rsidP="00C21600">
            <w:pPr>
              <w:rPr>
                <w:rFonts w:cs="Times New Roman"/>
                <w:szCs w:val="24"/>
              </w:rPr>
            </w:pPr>
            <w:hyperlink w:anchor="IVA2GovPoliciesshared" w:history="1">
              <w:r w:rsidR="00C21600" w:rsidRPr="00C21600">
                <w:rPr>
                  <w:rStyle w:val="Hyperlink"/>
                  <w:rFonts w:cs="Times New Roman"/>
                  <w:szCs w:val="24"/>
                </w:rPr>
                <w:t>IV.A.2-1</w:t>
              </w:r>
            </w:hyperlink>
          </w:p>
        </w:tc>
        <w:tc>
          <w:tcPr>
            <w:tcW w:w="8280" w:type="dxa"/>
          </w:tcPr>
          <w:p w14:paraId="065E1BA2" w14:textId="357DF37F" w:rsidR="00C21600" w:rsidRDefault="00C21600" w:rsidP="00C21600">
            <w:pPr>
              <w:rPr>
                <w:rFonts w:cs="Times New Roman"/>
                <w:szCs w:val="24"/>
              </w:rPr>
            </w:pPr>
            <w:r>
              <w:rPr>
                <w:rFonts w:cs="Times New Roman"/>
                <w:szCs w:val="24"/>
              </w:rPr>
              <w:t>Standard IV.A.1</w:t>
            </w:r>
          </w:p>
        </w:tc>
      </w:tr>
      <w:tr w:rsidR="00DB243D" w14:paraId="2E29E50C" w14:textId="77777777" w:rsidTr="00C21600">
        <w:tc>
          <w:tcPr>
            <w:tcW w:w="1165" w:type="dxa"/>
          </w:tcPr>
          <w:p w14:paraId="721986AE" w14:textId="3775A50F" w:rsidR="00DB243D" w:rsidRPr="004A7793" w:rsidRDefault="004D3140" w:rsidP="00DB243D">
            <w:pPr>
              <w:rPr>
                <w:rFonts w:cs="Times New Roman"/>
                <w:szCs w:val="24"/>
              </w:rPr>
            </w:pPr>
            <w:hyperlink r:id="rId1214" w:history="1">
              <w:r w:rsidR="00DB243D" w:rsidRPr="00764506">
                <w:rPr>
                  <w:rStyle w:val="Hyperlink"/>
                  <w:rFonts w:cs="Times New Roman"/>
                  <w:szCs w:val="24"/>
                </w:rPr>
                <w:t>IV.A</w:t>
              </w:r>
              <w:r w:rsidR="00DB243D">
                <w:rPr>
                  <w:rStyle w:val="Hyperlink"/>
                  <w:rFonts w:cs="Times New Roman"/>
                  <w:szCs w:val="24"/>
                </w:rPr>
                <w:t>.2-2</w:t>
              </w:r>
            </w:hyperlink>
          </w:p>
        </w:tc>
        <w:tc>
          <w:tcPr>
            <w:tcW w:w="8280" w:type="dxa"/>
          </w:tcPr>
          <w:p w14:paraId="5850C888" w14:textId="39BDF81B" w:rsidR="00DB243D" w:rsidRDefault="00DB243D" w:rsidP="00DB243D">
            <w:pPr>
              <w:rPr>
                <w:rFonts w:cs="Times New Roman"/>
                <w:szCs w:val="24"/>
              </w:rPr>
            </w:pPr>
            <w:r>
              <w:rPr>
                <w:rFonts w:cs="Times New Roman"/>
                <w:szCs w:val="24"/>
              </w:rPr>
              <w:t>Administrative Procedure 1009.01</w:t>
            </w:r>
          </w:p>
        </w:tc>
      </w:tr>
      <w:tr w:rsidR="00DB243D" w14:paraId="05C3F873" w14:textId="77777777" w:rsidTr="00C21600">
        <w:tc>
          <w:tcPr>
            <w:tcW w:w="1165" w:type="dxa"/>
          </w:tcPr>
          <w:p w14:paraId="4A287002" w14:textId="501BF1E2" w:rsidR="00DB243D" w:rsidRPr="004A7793" w:rsidRDefault="004D3140" w:rsidP="00DB243D">
            <w:pPr>
              <w:rPr>
                <w:rFonts w:cs="Times New Roman"/>
                <w:szCs w:val="24"/>
              </w:rPr>
            </w:pPr>
            <w:hyperlink r:id="rId1215" w:history="1">
              <w:r w:rsidR="00DB243D" w:rsidRPr="00C21600">
                <w:rPr>
                  <w:rStyle w:val="Hyperlink"/>
                  <w:rFonts w:cs="Times New Roman"/>
                  <w:szCs w:val="24"/>
                </w:rPr>
                <w:t>IV.A.</w:t>
              </w:r>
              <w:r w:rsidR="00DB243D">
                <w:rPr>
                  <w:rStyle w:val="Hyperlink"/>
                  <w:rFonts w:cs="Times New Roman"/>
                  <w:szCs w:val="24"/>
                </w:rPr>
                <w:t>2-4</w:t>
              </w:r>
            </w:hyperlink>
          </w:p>
        </w:tc>
        <w:tc>
          <w:tcPr>
            <w:tcW w:w="8280" w:type="dxa"/>
          </w:tcPr>
          <w:p w14:paraId="0C5DCE67" w14:textId="133F2A52" w:rsidR="00DB243D" w:rsidRDefault="00DB243D" w:rsidP="00DB243D">
            <w:pPr>
              <w:rPr>
                <w:rFonts w:cs="Times New Roman"/>
                <w:szCs w:val="24"/>
              </w:rPr>
            </w:pPr>
            <w:r>
              <w:rPr>
                <w:rFonts w:cs="Times New Roman"/>
                <w:szCs w:val="24"/>
              </w:rPr>
              <w:t>College Procedures Handbook</w:t>
            </w:r>
          </w:p>
        </w:tc>
      </w:tr>
      <w:tr w:rsidR="00187D9E" w14:paraId="564A03E1" w14:textId="77777777" w:rsidTr="00C21600">
        <w:tc>
          <w:tcPr>
            <w:tcW w:w="1165" w:type="dxa"/>
          </w:tcPr>
          <w:p w14:paraId="3445B809" w14:textId="130FBE8B" w:rsidR="00187D9E" w:rsidRDefault="004D3140" w:rsidP="00DB243D">
            <w:hyperlink r:id="rId1216" w:history="1">
              <w:r w:rsidR="00C95446" w:rsidRPr="008209B0">
                <w:rPr>
                  <w:rStyle w:val="Hyperlink"/>
                </w:rPr>
                <w:t>IV.A.2-5</w:t>
              </w:r>
            </w:hyperlink>
          </w:p>
        </w:tc>
        <w:tc>
          <w:tcPr>
            <w:tcW w:w="8280" w:type="dxa"/>
          </w:tcPr>
          <w:p w14:paraId="71B20A82" w14:textId="268A4328" w:rsidR="00187D9E" w:rsidRDefault="00187D9E" w:rsidP="00DB243D">
            <w:pPr>
              <w:rPr>
                <w:rFonts w:cs="Times New Roman"/>
                <w:szCs w:val="24"/>
              </w:rPr>
            </w:pPr>
            <w:r>
              <w:rPr>
                <w:rFonts w:cs="Times New Roman"/>
                <w:szCs w:val="24"/>
              </w:rPr>
              <w:t xml:space="preserve">Institutional Effectiveness Partnership Initiative Fall 2020 </w:t>
            </w:r>
            <w:r w:rsidR="00C95446">
              <w:rPr>
                <w:rFonts w:cs="Times New Roman"/>
                <w:szCs w:val="24"/>
              </w:rPr>
              <w:t>Collaboration</w:t>
            </w:r>
          </w:p>
        </w:tc>
      </w:tr>
    </w:tbl>
    <w:p w14:paraId="0168F68B" w14:textId="77777777" w:rsidR="00F14B3B" w:rsidRPr="005D5CA7" w:rsidRDefault="00F14B3B" w:rsidP="00A95FFC">
      <w:pPr>
        <w:spacing w:after="0" w:line="240" w:lineRule="auto"/>
        <w:rPr>
          <w:rFonts w:eastAsia="Trebuchet MS" w:cs="Times New Roman"/>
          <w:szCs w:val="24"/>
        </w:rPr>
      </w:pPr>
    </w:p>
    <w:p w14:paraId="32C6F5B5" w14:textId="01F5ED62" w:rsidR="0011634E" w:rsidRPr="003C3495"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1" w:name="IVA3GovPoliciesRole"/>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52A0782E" w14:textId="77777777" w:rsidR="003C3495" w:rsidRPr="005D5CA7" w:rsidRDefault="003C3495" w:rsidP="003C3495">
      <w:pPr>
        <w:pStyle w:val="BodyText"/>
        <w:tabs>
          <w:tab w:val="left" w:pos="1181"/>
        </w:tabs>
        <w:ind w:left="633" w:right="242" w:firstLine="0"/>
        <w:rPr>
          <w:rFonts w:ascii="Times New Roman" w:hAnsi="Times New Roman" w:cs="Times New Roman"/>
          <w:szCs w:val="24"/>
        </w:rPr>
      </w:pPr>
    </w:p>
    <w:bookmarkEnd w:id="191"/>
    <w:p w14:paraId="24306AB9" w14:textId="77777777" w:rsidR="003C3495" w:rsidRPr="003C3495" w:rsidRDefault="003C3495" w:rsidP="003C3495">
      <w:pPr>
        <w:spacing w:after="0" w:line="240" w:lineRule="auto"/>
        <w:rPr>
          <w:rFonts w:cs="Times New Roman"/>
          <w:b/>
          <w:szCs w:val="24"/>
        </w:rPr>
      </w:pPr>
      <w:r w:rsidRPr="003C3495">
        <w:rPr>
          <w:rFonts w:cs="Times New Roman"/>
          <w:b/>
          <w:szCs w:val="24"/>
        </w:rPr>
        <w:t>Evidence of Meeting the Standard</w:t>
      </w:r>
    </w:p>
    <w:p w14:paraId="618C9789" w14:textId="112472BF" w:rsidR="004E0588" w:rsidRDefault="003C399C" w:rsidP="00AB571C">
      <w:pPr>
        <w:spacing w:after="0" w:line="240" w:lineRule="auto"/>
        <w:rPr>
          <w:szCs w:val="24"/>
        </w:rPr>
      </w:pPr>
      <w:r>
        <w:rPr>
          <w:szCs w:val="24"/>
        </w:rPr>
        <w:t>As defined in Standard IV.A.2 above, Contra Costa College and the Contra Costa College District have defined policies, roles, and structure</w:t>
      </w:r>
      <w:r w:rsidR="00BE6DD8">
        <w:rPr>
          <w:szCs w:val="24"/>
        </w:rPr>
        <w:t>s</w:t>
      </w:r>
      <w:r>
        <w:rPr>
          <w:szCs w:val="24"/>
        </w:rPr>
        <w:t xml:space="preserve"> to facilitate P</w:t>
      </w:r>
      <w:r w:rsidR="00AB571C">
        <w:rPr>
          <w:szCs w:val="24"/>
        </w:rPr>
        <w:t>articipatory Governance</w:t>
      </w:r>
      <w:r>
        <w:rPr>
          <w:szCs w:val="24"/>
        </w:rPr>
        <w:t>.  To reiterate,</w:t>
      </w:r>
      <w:r w:rsidR="00AB571C">
        <w:rPr>
          <w:szCs w:val="24"/>
        </w:rPr>
        <w:t xml:space="preserve"> </w:t>
      </w:r>
      <w:r w:rsidR="00BE6DD8">
        <w:rPr>
          <w:szCs w:val="24"/>
        </w:rPr>
        <w:t xml:space="preserve">the </w:t>
      </w:r>
      <w:r>
        <w:rPr>
          <w:szCs w:val="24"/>
        </w:rPr>
        <w:t>P</w:t>
      </w:r>
      <w:r w:rsidR="00AB571C">
        <w:rPr>
          <w:szCs w:val="24"/>
        </w:rPr>
        <w:t xml:space="preserve">articipatory Governance structure and processes are governed by several </w:t>
      </w:r>
      <w:r w:rsidR="00BE6DD8">
        <w:rPr>
          <w:szCs w:val="24"/>
        </w:rPr>
        <w:t>D</w:t>
      </w:r>
      <w:r w:rsidR="00AB571C">
        <w:rPr>
          <w:szCs w:val="24"/>
        </w:rPr>
        <w:t>istrict and campus policies and procedure</w:t>
      </w:r>
      <w:r w:rsidR="00BE6DD8">
        <w:rPr>
          <w:szCs w:val="24"/>
        </w:rPr>
        <w:t>s</w:t>
      </w:r>
      <w:r w:rsidR="00AB571C">
        <w:rPr>
          <w:szCs w:val="24"/>
        </w:rPr>
        <w:t>.</w:t>
      </w:r>
      <w:r w:rsidR="007172B5">
        <w:rPr>
          <w:szCs w:val="24"/>
        </w:rPr>
        <w:t xml:space="preserve"> </w:t>
      </w:r>
      <w:r w:rsidR="007172B5" w:rsidRPr="00D21F9A">
        <w:rPr>
          <w:szCs w:val="24"/>
        </w:rPr>
        <w:t xml:space="preserve">Contra Costa College Participatory Governance Committees have voting positions </w:t>
      </w:r>
      <w:r w:rsidR="00AE697B" w:rsidRPr="00D21F9A">
        <w:rPr>
          <w:szCs w:val="24"/>
        </w:rPr>
        <w:t>to represent all campus constituencies.  F</w:t>
      </w:r>
      <w:r w:rsidR="007172B5" w:rsidRPr="00D21F9A">
        <w:rPr>
          <w:szCs w:val="24"/>
        </w:rPr>
        <w:t>aculty</w:t>
      </w:r>
      <w:r w:rsidR="00AE697B" w:rsidRPr="00D21F9A">
        <w:rPr>
          <w:szCs w:val="24"/>
        </w:rPr>
        <w:t xml:space="preserve"> and Management </w:t>
      </w:r>
      <w:r w:rsidR="007172B5" w:rsidRPr="00D21F9A">
        <w:rPr>
          <w:szCs w:val="24"/>
        </w:rPr>
        <w:t>expertise</w:t>
      </w:r>
      <w:r w:rsidR="00AE697B" w:rsidRPr="00D21F9A">
        <w:rPr>
          <w:szCs w:val="24"/>
        </w:rPr>
        <w:t xml:space="preserve"> are utilized</w:t>
      </w:r>
      <w:r w:rsidR="007172B5" w:rsidRPr="00D21F9A">
        <w:rPr>
          <w:szCs w:val="24"/>
        </w:rPr>
        <w:t xml:space="preserve"> in decision-making related to budget, planning, and policy </w:t>
      </w:r>
      <w:r w:rsidR="007172B5" w:rsidRPr="00D21F9A">
        <w:rPr>
          <w:szCs w:val="24"/>
        </w:rPr>
        <w:lastRenderedPageBreak/>
        <w:t xml:space="preserve">development.  In addition, the </w:t>
      </w:r>
      <w:r w:rsidR="00AE697B" w:rsidRPr="00D21F9A">
        <w:rPr>
          <w:szCs w:val="24"/>
        </w:rPr>
        <w:t xml:space="preserve">presidents of </w:t>
      </w:r>
      <w:r w:rsidR="007172B5" w:rsidRPr="00D21F9A">
        <w:rPr>
          <w:szCs w:val="24"/>
        </w:rPr>
        <w:t>Academic Senate</w:t>
      </w:r>
      <w:r w:rsidR="00AE697B" w:rsidRPr="00D21F9A">
        <w:rPr>
          <w:szCs w:val="24"/>
        </w:rPr>
        <w:t xml:space="preserve"> Council, Associated Student Union, Classified Senate, </w:t>
      </w:r>
      <w:r w:rsidR="007172B5" w:rsidRPr="00D21F9A">
        <w:rPr>
          <w:szCs w:val="24"/>
        </w:rPr>
        <w:t xml:space="preserve">and </w:t>
      </w:r>
      <w:r w:rsidR="00AE697B" w:rsidRPr="00D21F9A">
        <w:rPr>
          <w:szCs w:val="24"/>
        </w:rPr>
        <w:t xml:space="preserve">the vice president representing the </w:t>
      </w:r>
      <w:commentRangeStart w:id="192"/>
      <w:r w:rsidR="007172B5" w:rsidRPr="00D21F9A">
        <w:rPr>
          <w:szCs w:val="24"/>
        </w:rPr>
        <w:t>Management</w:t>
      </w:r>
      <w:commentRangeEnd w:id="192"/>
      <w:r w:rsidR="00C95446" w:rsidRPr="00D21F9A">
        <w:rPr>
          <w:rStyle w:val="CommentReference"/>
          <w:rFonts w:asciiTheme="minorHAnsi" w:hAnsiTheme="minorHAnsi"/>
        </w:rPr>
        <w:commentReference w:id="192"/>
      </w:r>
      <w:r w:rsidR="007172B5" w:rsidRPr="00D21F9A">
        <w:rPr>
          <w:szCs w:val="24"/>
        </w:rPr>
        <w:t xml:space="preserve"> Council serve </w:t>
      </w:r>
      <w:r w:rsidR="00AE697B" w:rsidRPr="00D21F9A">
        <w:rPr>
          <w:szCs w:val="24"/>
        </w:rPr>
        <w:t>as advisors to the president in the President’s Cabinet</w:t>
      </w:r>
      <w:r w:rsidR="007172B5" w:rsidRPr="00D21F9A">
        <w:rPr>
          <w:szCs w:val="24"/>
        </w:rPr>
        <w:t>.</w:t>
      </w:r>
      <w:r w:rsidR="007172B5">
        <w:rPr>
          <w:szCs w:val="24"/>
        </w:rPr>
        <w:t xml:space="preserve">  </w:t>
      </w:r>
    </w:p>
    <w:p w14:paraId="7B4DA760" w14:textId="77777777" w:rsidR="004E0588" w:rsidRDefault="004E0588" w:rsidP="00AB571C">
      <w:pPr>
        <w:spacing w:after="0" w:line="240" w:lineRule="auto"/>
        <w:rPr>
          <w:szCs w:val="24"/>
        </w:rPr>
      </w:pPr>
    </w:p>
    <w:p w14:paraId="0D349AE1" w14:textId="59E55E6C" w:rsidR="00AB571C" w:rsidRDefault="00AB571C" w:rsidP="00AB571C">
      <w:pPr>
        <w:spacing w:after="0" w:line="240" w:lineRule="auto"/>
        <w:rPr>
          <w:szCs w:val="24"/>
        </w:rPr>
      </w:pPr>
      <w:r>
        <w:rPr>
          <w:szCs w:val="24"/>
        </w:rPr>
        <w:t xml:space="preserve">Here are </w:t>
      </w:r>
      <w:r w:rsidR="00BE6DD8">
        <w:rPr>
          <w:szCs w:val="24"/>
        </w:rPr>
        <w:t>D</w:t>
      </w:r>
      <w:r>
        <w:rPr>
          <w:szCs w:val="24"/>
        </w:rPr>
        <w:t xml:space="preserve">istrict and campus policies and organizations that </w:t>
      </w:r>
      <w:r w:rsidR="00F97556">
        <w:rPr>
          <w:szCs w:val="24"/>
        </w:rPr>
        <w:t xml:space="preserve">define roles and responsibilities at the </w:t>
      </w:r>
      <w:r w:rsidR="00BE6DD8">
        <w:rPr>
          <w:szCs w:val="24"/>
        </w:rPr>
        <w:t>C</w:t>
      </w:r>
      <w:r w:rsidR="00F97556">
        <w:rPr>
          <w:szCs w:val="24"/>
        </w:rPr>
        <w:t xml:space="preserve">ollege and </w:t>
      </w:r>
      <w:r w:rsidR="00BE6DD8">
        <w:rPr>
          <w:szCs w:val="24"/>
        </w:rPr>
        <w:t>D</w:t>
      </w:r>
      <w:r w:rsidR="00F97556">
        <w:rPr>
          <w:szCs w:val="24"/>
        </w:rPr>
        <w:t>istrict</w:t>
      </w:r>
      <w:r>
        <w:rPr>
          <w:szCs w:val="24"/>
        </w:rPr>
        <w:t>:</w:t>
      </w:r>
    </w:p>
    <w:p w14:paraId="1946F4EF" w14:textId="77777777" w:rsidR="001D0ACD" w:rsidRDefault="001D0ACD" w:rsidP="001D0ACD">
      <w:pPr>
        <w:spacing w:after="0" w:line="240" w:lineRule="auto"/>
        <w:ind w:left="720"/>
        <w:rPr>
          <w:szCs w:val="24"/>
        </w:rPr>
      </w:pPr>
    </w:p>
    <w:p w14:paraId="362673FE" w14:textId="58503D27" w:rsidR="00AB571C" w:rsidRDefault="00AB571C" w:rsidP="001D0ACD">
      <w:pPr>
        <w:spacing w:after="0" w:line="240" w:lineRule="auto"/>
        <w:ind w:left="720"/>
        <w:rPr>
          <w:szCs w:val="24"/>
        </w:rPr>
      </w:pPr>
      <w:r>
        <w:rPr>
          <w:szCs w:val="24"/>
        </w:rPr>
        <w:t>District Policies and Procedures:</w:t>
      </w:r>
    </w:p>
    <w:p w14:paraId="7C3CB155" w14:textId="4F643D29" w:rsidR="00AB571C" w:rsidRDefault="00AB571C" w:rsidP="00D1036F">
      <w:pPr>
        <w:pStyle w:val="ListParagraph"/>
        <w:numPr>
          <w:ilvl w:val="0"/>
          <w:numId w:val="83"/>
        </w:numPr>
        <w:spacing w:after="0" w:line="240" w:lineRule="auto"/>
        <w:rPr>
          <w:szCs w:val="24"/>
        </w:rPr>
      </w:pPr>
      <w:r>
        <w:rPr>
          <w:szCs w:val="24"/>
        </w:rPr>
        <w:t xml:space="preserve">Board Policy </w:t>
      </w:r>
      <w:hyperlink r:id="rId1217"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BE6DD8">
        <w:rPr>
          <w:szCs w:val="24"/>
        </w:rPr>
        <w:t>D</w:t>
      </w:r>
      <w:r>
        <w:rPr>
          <w:szCs w:val="24"/>
        </w:rPr>
        <w:t>istrict and college governance.</w:t>
      </w:r>
      <w:r w:rsidR="00F66634">
        <w:rPr>
          <w:szCs w:val="24"/>
        </w:rPr>
        <w:t xml:space="preserve"> </w:t>
      </w:r>
    </w:p>
    <w:p w14:paraId="3F6C16D2" w14:textId="5AB06223" w:rsidR="00AB571C" w:rsidRDefault="00AB571C" w:rsidP="00D1036F">
      <w:pPr>
        <w:pStyle w:val="ListParagraph"/>
        <w:numPr>
          <w:ilvl w:val="0"/>
          <w:numId w:val="83"/>
        </w:numPr>
        <w:spacing w:after="0" w:line="240" w:lineRule="auto"/>
        <w:rPr>
          <w:szCs w:val="24"/>
        </w:rPr>
      </w:pPr>
      <w:r>
        <w:rPr>
          <w:szCs w:val="24"/>
        </w:rPr>
        <w:t xml:space="preserve">Administrative Procedure </w:t>
      </w:r>
      <w:hyperlink r:id="rId1218" w:history="1">
        <w:r w:rsidRPr="009B44EB">
          <w:rPr>
            <w:rStyle w:val="Hyperlink"/>
            <w:szCs w:val="24"/>
          </w:rPr>
          <w:t>1009.01</w:t>
        </w:r>
      </w:hyperlink>
      <w:r w:rsidR="009B44EB">
        <w:rPr>
          <w:szCs w:val="24"/>
        </w:rPr>
        <w:t xml:space="preserve"> </w:t>
      </w:r>
      <w:r>
        <w:rPr>
          <w:szCs w:val="24"/>
        </w:rPr>
        <w:t>Participatory Governance – Identifies and delineates the role of the management, faculty, staff, and students and their value in governance.</w:t>
      </w:r>
    </w:p>
    <w:p w14:paraId="30B44364" w14:textId="40F2B779" w:rsidR="00AB571C" w:rsidRDefault="00AB571C" w:rsidP="00D1036F">
      <w:pPr>
        <w:pStyle w:val="ListParagraph"/>
        <w:numPr>
          <w:ilvl w:val="0"/>
          <w:numId w:val="83"/>
        </w:numPr>
        <w:spacing w:after="0" w:line="240" w:lineRule="auto"/>
        <w:rPr>
          <w:szCs w:val="24"/>
        </w:rPr>
      </w:pPr>
      <w:r>
        <w:rPr>
          <w:szCs w:val="24"/>
        </w:rPr>
        <w:t xml:space="preserve">Administrative Procedure </w:t>
      </w:r>
      <w:hyperlink r:id="rId1219" w:history="1">
        <w:r w:rsidRPr="009B44EB">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79D0199C" w14:textId="77777777" w:rsidR="001D0ACD" w:rsidRDefault="001D0ACD" w:rsidP="001D0ACD">
      <w:pPr>
        <w:spacing w:after="0" w:line="240" w:lineRule="auto"/>
        <w:ind w:left="720"/>
        <w:rPr>
          <w:szCs w:val="24"/>
        </w:rPr>
      </w:pPr>
    </w:p>
    <w:p w14:paraId="0E8A29A6" w14:textId="522F40A7" w:rsidR="00AB571C" w:rsidRDefault="00AB571C" w:rsidP="001D0ACD">
      <w:pPr>
        <w:spacing w:after="0" w:line="240" w:lineRule="auto"/>
        <w:ind w:left="720"/>
        <w:rPr>
          <w:szCs w:val="24"/>
        </w:rPr>
      </w:pPr>
      <w:r>
        <w:rPr>
          <w:szCs w:val="24"/>
        </w:rPr>
        <w:t>College Policies and Procedure</w:t>
      </w:r>
    </w:p>
    <w:p w14:paraId="656C825F" w14:textId="449CE517"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20" w:history="1">
        <w:r w:rsidRPr="009B44EB">
          <w:rPr>
            <w:rStyle w:val="Hyperlink"/>
            <w:szCs w:val="24"/>
          </w:rPr>
          <w:t>Handbook</w:t>
        </w:r>
      </w:hyperlink>
      <w:r>
        <w:rPr>
          <w:szCs w:val="24"/>
        </w:rPr>
        <w:t xml:space="preserve"> A1002.0 – Statements of the role of each constituency group </w:t>
      </w:r>
      <w:r w:rsidR="00BE6DD8">
        <w:rPr>
          <w:szCs w:val="24"/>
        </w:rPr>
        <w:t>at</w:t>
      </w:r>
      <w:r>
        <w:rPr>
          <w:szCs w:val="24"/>
        </w:rPr>
        <w:t xml:space="preserve"> Contra Costa College and how </w:t>
      </w:r>
      <w:r w:rsidR="00BE6DD8">
        <w:rPr>
          <w:szCs w:val="24"/>
        </w:rPr>
        <w:t xml:space="preserve">they </w:t>
      </w:r>
      <w:r>
        <w:rPr>
          <w:szCs w:val="24"/>
        </w:rPr>
        <w:t>are organized in relation to participatory governance.</w:t>
      </w:r>
    </w:p>
    <w:p w14:paraId="0ED251C7" w14:textId="6CB0A001"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21" w:history="1">
        <w:r w:rsidRPr="009B44EB">
          <w:rPr>
            <w:rStyle w:val="Hyperlink"/>
            <w:szCs w:val="24"/>
          </w:rPr>
          <w:t>Handbook</w:t>
        </w:r>
      </w:hyperlink>
      <w:r>
        <w:rPr>
          <w:szCs w:val="24"/>
        </w:rPr>
        <w:t xml:space="preserve"> A1003.0 – Organization of college committees, their composition, and their charge in relation to participatory governance and </w:t>
      </w:r>
      <w:r w:rsidR="00BE6DD8">
        <w:rPr>
          <w:szCs w:val="24"/>
        </w:rPr>
        <w:t>the B</w:t>
      </w:r>
      <w:r>
        <w:rPr>
          <w:szCs w:val="24"/>
        </w:rPr>
        <w:t xml:space="preserve">rown </w:t>
      </w:r>
      <w:r w:rsidR="00BE6DD8">
        <w:rPr>
          <w:szCs w:val="24"/>
        </w:rPr>
        <w:t>A</w:t>
      </w:r>
      <w:r>
        <w:rPr>
          <w:szCs w:val="24"/>
        </w:rPr>
        <w:t>ct. Several of these committees have been updated to reflect</w:t>
      </w:r>
      <w:r w:rsidR="00BE6DD8">
        <w:rPr>
          <w:szCs w:val="24"/>
        </w:rPr>
        <w:t xml:space="preserve"> a</w:t>
      </w:r>
      <w:r>
        <w:rPr>
          <w:szCs w:val="24"/>
        </w:rPr>
        <w:t xml:space="preserve"> changing scope of responsibility.</w:t>
      </w:r>
    </w:p>
    <w:p w14:paraId="3597FBE9" w14:textId="4EF72E23"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22" w:history="1">
        <w:r w:rsidRPr="009B44EB">
          <w:rPr>
            <w:rStyle w:val="Hyperlink"/>
            <w:szCs w:val="24"/>
          </w:rPr>
          <w:t>Handbook</w:t>
        </w:r>
      </w:hyperlink>
      <w:r>
        <w:rPr>
          <w:szCs w:val="24"/>
        </w:rPr>
        <w:t xml:space="preserve"> A1005 Contra Costa College Governance and Decision-Making Processes – Diagrams the flow of decision</w:t>
      </w:r>
      <w:r w:rsidR="00BE6DD8">
        <w:rPr>
          <w:szCs w:val="24"/>
        </w:rPr>
        <w:t>-making,</w:t>
      </w:r>
      <w:r>
        <w:rPr>
          <w:szCs w:val="24"/>
        </w:rPr>
        <w:t xml:space="preserve"> based on problem, area of responsibility, and protocols used to address issues.</w:t>
      </w:r>
    </w:p>
    <w:p w14:paraId="7D3E21B3" w14:textId="6F43EAF7" w:rsidR="00127F9E" w:rsidRPr="00D21F9A" w:rsidRDefault="00127F9E" w:rsidP="00D1036F">
      <w:pPr>
        <w:pStyle w:val="ListParagraph"/>
        <w:numPr>
          <w:ilvl w:val="0"/>
          <w:numId w:val="84"/>
        </w:numPr>
        <w:spacing w:after="0" w:line="240" w:lineRule="auto"/>
        <w:rPr>
          <w:szCs w:val="24"/>
        </w:rPr>
      </w:pPr>
      <w:r w:rsidRPr="00D21F9A">
        <w:rPr>
          <w:szCs w:val="24"/>
        </w:rPr>
        <w:t xml:space="preserve">Academic Senate Council </w:t>
      </w:r>
      <w:hyperlink r:id="rId1223" w:history="1">
        <w:r w:rsidRPr="00D21F9A">
          <w:rPr>
            <w:rStyle w:val="Hyperlink"/>
          </w:rPr>
          <w:t>By-</w:t>
        </w:r>
        <w:r w:rsidR="00C95446" w:rsidRPr="00D21F9A">
          <w:rPr>
            <w:rStyle w:val="Hyperlink"/>
            <w:szCs w:val="24"/>
          </w:rPr>
          <w:t>L</w:t>
        </w:r>
        <w:r w:rsidRPr="00D21F9A">
          <w:rPr>
            <w:rStyle w:val="Hyperlink"/>
          </w:rPr>
          <w:t>aws</w:t>
        </w:r>
      </w:hyperlink>
      <w:r w:rsidRPr="00D21F9A">
        <w:rPr>
          <w:szCs w:val="24"/>
        </w:rPr>
        <w:t xml:space="preserve"> </w:t>
      </w:r>
      <w:r w:rsidR="00C95446" w:rsidRPr="00D21F9A">
        <w:rPr>
          <w:szCs w:val="24"/>
        </w:rPr>
        <w:t xml:space="preserve">– Identify the purpose, membership and election, rules and procedures, roles of council and officers, and committees that </w:t>
      </w:r>
      <w:commentRangeStart w:id="193"/>
      <w:r w:rsidR="00C95446" w:rsidRPr="00D21F9A">
        <w:rPr>
          <w:szCs w:val="24"/>
        </w:rPr>
        <w:t>guide</w:t>
      </w:r>
      <w:commentRangeEnd w:id="193"/>
      <w:r w:rsidR="00C95446" w:rsidRPr="00D21F9A">
        <w:rPr>
          <w:rStyle w:val="CommentReference"/>
          <w:rFonts w:asciiTheme="minorHAnsi" w:hAnsiTheme="minorHAnsi"/>
        </w:rPr>
        <w:commentReference w:id="193"/>
      </w:r>
      <w:r w:rsidR="00C95446" w:rsidRPr="00D21F9A">
        <w:rPr>
          <w:szCs w:val="24"/>
        </w:rPr>
        <w:t xml:space="preserve"> and enable the work of the faculty.</w:t>
      </w:r>
    </w:p>
    <w:p w14:paraId="22A7F176" w14:textId="4460DCEC" w:rsidR="00AB571C" w:rsidRDefault="00AB571C" w:rsidP="00AB571C">
      <w:pPr>
        <w:spacing w:after="0" w:line="240" w:lineRule="auto"/>
        <w:rPr>
          <w:szCs w:val="24"/>
        </w:rPr>
      </w:pPr>
    </w:p>
    <w:p w14:paraId="530818EF" w14:textId="7D3EF4D8" w:rsidR="00DB243D" w:rsidRDefault="00DB243D" w:rsidP="00AB571C">
      <w:pPr>
        <w:spacing w:after="0" w:line="240" w:lineRule="auto"/>
      </w:pPr>
      <w:r>
        <w:t xml:space="preserve">In addition, the Contra Costa College Academic Senate is active and engaged in the development of policies and procedures that impact faculty, curriculum, and other academic and campus issues.  Here are examples of minutes from Academic Senate meetings demonstrating their </w:t>
      </w:r>
      <w:r w:rsidR="000B17FF">
        <w:t>involvement in campus affairs</w:t>
      </w:r>
      <w:r>
        <w:t>:</w:t>
      </w:r>
    </w:p>
    <w:p w14:paraId="3572E7E8" w14:textId="14377438" w:rsidR="00DB243D" w:rsidRDefault="00DB243D" w:rsidP="00AB571C">
      <w:pPr>
        <w:spacing w:after="0" w:line="240" w:lineRule="auto"/>
        <w:rPr>
          <w:szCs w:val="24"/>
        </w:rPr>
      </w:pPr>
    </w:p>
    <w:p w14:paraId="2E724004" w14:textId="7BB1E494" w:rsidR="00DB243D" w:rsidRDefault="004D3140" w:rsidP="00DB243D">
      <w:pPr>
        <w:pStyle w:val="ListParagraph"/>
        <w:numPr>
          <w:ilvl w:val="0"/>
          <w:numId w:val="101"/>
        </w:numPr>
        <w:spacing w:after="0" w:line="240" w:lineRule="auto"/>
        <w:rPr>
          <w:szCs w:val="24"/>
        </w:rPr>
      </w:pPr>
      <w:hyperlink r:id="rId1224" w:history="1">
        <w:r w:rsidR="00DB243D" w:rsidRPr="006D2092">
          <w:rPr>
            <w:rStyle w:val="Hyperlink"/>
            <w:szCs w:val="24"/>
          </w:rPr>
          <w:t>Minutes</w:t>
        </w:r>
      </w:hyperlink>
      <w:r w:rsidR="00DB243D">
        <w:rPr>
          <w:szCs w:val="24"/>
        </w:rPr>
        <w:t xml:space="preserve"> for October 7, 2019 – Discussion o</w:t>
      </w:r>
      <w:r w:rsidR="00BE6DD8">
        <w:rPr>
          <w:szCs w:val="24"/>
        </w:rPr>
        <w:t>f</w:t>
      </w:r>
      <w:r w:rsidR="00DB243D">
        <w:rPr>
          <w:szCs w:val="24"/>
        </w:rPr>
        <w:t xml:space="preserve"> </w:t>
      </w:r>
      <w:r w:rsidR="006D2092">
        <w:rPr>
          <w:szCs w:val="24"/>
        </w:rPr>
        <w:t>10+1 charge, participatory governance review, executive hiring, etc.</w:t>
      </w:r>
    </w:p>
    <w:p w14:paraId="5860EE1D" w14:textId="5AB3500F" w:rsidR="006D2092" w:rsidRDefault="004D3140" w:rsidP="00DB243D">
      <w:pPr>
        <w:pStyle w:val="ListParagraph"/>
        <w:numPr>
          <w:ilvl w:val="0"/>
          <w:numId w:val="101"/>
        </w:numPr>
        <w:spacing w:after="0" w:line="240" w:lineRule="auto"/>
        <w:rPr>
          <w:szCs w:val="24"/>
        </w:rPr>
      </w:pPr>
      <w:hyperlink r:id="rId1225" w:history="1">
        <w:r w:rsidR="006D2092" w:rsidRPr="006D2092">
          <w:rPr>
            <w:rStyle w:val="Hyperlink"/>
            <w:szCs w:val="24"/>
          </w:rPr>
          <w:t>Minutes</w:t>
        </w:r>
      </w:hyperlink>
      <w:r w:rsidR="006D2092">
        <w:rPr>
          <w:szCs w:val="24"/>
        </w:rPr>
        <w:t xml:space="preserve"> for October 15, 2018 – Discussion o</w:t>
      </w:r>
      <w:r w:rsidR="00BE6DD8">
        <w:rPr>
          <w:szCs w:val="24"/>
        </w:rPr>
        <w:t>f</w:t>
      </w:r>
      <w:r w:rsidR="006D2092">
        <w:rPr>
          <w:szCs w:val="24"/>
        </w:rPr>
        <w:t xml:space="preserve"> Academic Calendar changes, Program Review and SLO Assessment moving to eLumen, and restructuring of </w:t>
      </w:r>
      <w:r w:rsidR="00BE6DD8">
        <w:rPr>
          <w:szCs w:val="24"/>
        </w:rPr>
        <w:t>Council</w:t>
      </w:r>
      <w:r w:rsidR="006D2092">
        <w:rPr>
          <w:szCs w:val="24"/>
        </w:rPr>
        <w:t xml:space="preserve"> of </w:t>
      </w:r>
      <w:r w:rsidR="00BE6DD8">
        <w:rPr>
          <w:szCs w:val="24"/>
        </w:rPr>
        <w:t>C</w:t>
      </w:r>
      <w:r w:rsidR="006D2092">
        <w:rPr>
          <w:szCs w:val="24"/>
        </w:rPr>
        <w:t>hairs meeting to include leadership and training.</w:t>
      </w:r>
    </w:p>
    <w:p w14:paraId="5DF6A49F" w14:textId="7AE3B6D9" w:rsidR="006D2092" w:rsidRDefault="004D3140" w:rsidP="00127F9E">
      <w:pPr>
        <w:pStyle w:val="ListParagraph"/>
        <w:numPr>
          <w:ilvl w:val="0"/>
          <w:numId w:val="101"/>
        </w:numPr>
        <w:spacing w:after="0" w:line="240" w:lineRule="auto"/>
        <w:rPr>
          <w:szCs w:val="24"/>
        </w:rPr>
      </w:pPr>
      <w:hyperlink r:id="rId1226" w:history="1">
        <w:r w:rsidR="006D2092" w:rsidRPr="006D2092">
          <w:rPr>
            <w:rStyle w:val="Hyperlink"/>
            <w:szCs w:val="24"/>
          </w:rPr>
          <w:t>Minutes</w:t>
        </w:r>
      </w:hyperlink>
      <w:r w:rsidR="006D2092">
        <w:rPr>
          <w:szCs w:val="24"/>
        </w:rPr>
        <w:t xml:space="preserve"> for October 17, 2017 – Discussions o</w:t>
      </w:r>
      <w:r w:rsidR="00BE6DD8">
        <w:rPr>
          <w:szCs w:val="24"/>
        </w:rPr>
        <w:t>f</w:t>
      </w:r>
      <w:r w:rsidR="006D2092">
        <w:rPr>
          <w:szCs w:val="24"/>
        </w:rPr>
        <w:t xml:space="preserve"> FTES for non-credit courses and ways to bridge non-credit to credit programs, College Promise Program for students, and equity projects.</w:t>
      </w:r>
      <w:r w:rsidR="00127F9E">
        <w:rPr>
          <w:szCs w:val="24"/>
        </w:rPr>
        <w:tab/>
      </w:r>
    </w:p>
    <w:p w14:paraId="65C61CCD" w14:textId="77777777" w:rsidR="00127F9E" w:rsidRDefault="00127F9E" w:rsidP="00BE284A">
      <w:pPr>
        <w:pStyle w:val="ListParagraph"/>
        <w:spacing w:after="0" w:line="240" w:lineRule="auto"/>
        <w:ind w:left="1440"/>
        <w:rPr>
          <w:szCs w:val="24"/>
        </w:rPr>
      </w:pPr>
    </w:p>
    <w:p w14:paraId="113D3F36" w14:textId="361B9037" w:rsidR="00127F9E" w:rsidRPr="00D21F9A" w:rsidRDefault="00127F9E" w:rsidP="00127F9E">
      <w:pPr>
        <w:spacing w:after="0" w:line="240" w:lineRule="auto"/>
        <w:rPr>
          <w:szCs w:val="24"/>
        </w:rPr>
      </w:pPr>
      <w:r w:rsidRPr="00D21F9A">
        <w:rPr>
          <w:szCs w:val="24"/>
        </w:rPr>
        <w:t xml:space="preserve">The Academic Senate’s work is also supported by several important </w:t>
      </w:r>
      <w:r w:rsidR="00C95446" w:rsidRPr="00D21F9A">
        <w:rPr>
          <w:szCs w:val="24"/>
        </w:rPr>
        <w:t>standing committee</w:t>
      </w:r>
      <w:r w:rsidR="004E0588" w:rsidRPr="00D21F9A">
        <w:rPr>
          <w:szCs w:val="24"/>
        </w:rPr>
        <w:t>s</w:t>
      </w:r>
      <w:r w:rsidR="004C7515" w:rsidRPr="00D21F9A">
        <w:rPr>
          <w:szCs w:val="24"/>
        </w:rPr>
        <w:t>:</w:t>
      </w:r>
    </w:p>
    <w:p w14:paraId="55A79AA5" w14:textId="7317A308" w:rsidR="00127F9E" w:rsidRPr="00D21F9A" w:rsidRDefault="004D3140" w:rsidP="00BE284A">
      <w:pPr>
        <w:pStyle w:val="ListParagraph"/>
        <w:numPr>
          <w:ilvl w:val="0"/>
          <w:numId w:val="105"/>
        </w:numPr>
        <w:spacing w:after="0" w:line="240" w:lineRule="auto"/>
        <w:ind w:left="1440"/>
        <w:rPr>
          <w:szCs w:val="24"/>
        </w:rPr>
      </w:pPr>
      <w:hyperlink r:id="rId1227" w:history="1">
        <w:r w:rsidR="00127F9E" w:rsidRPr="00D21F9A">
          <w:rPr>
            <w:rStyle w:val="Hyperlink"/>
          </w:rPr>
          <w:t>Curriculum Committee</w:t>
        </w:r>
      </w:hyperlink>
      <w:r w:rsidR="00127F9E" w:rsidRPr="00D21F9A">
        <w:rPr>
          <w:szCs w:val="24"/>
        </w:rPr>
        <w:t xml:space="preserve"> </w:t>
      </w:r>
      <w:r w:rsidR="00AF2423" w:rsidRPr="00D21F9A">
        <w:rPr>
          <w:szCs w:val="24"/>
        </w:rPr>
        <w:t>–</w:t>
      </w:r>
      <w:r w:rsidR="00C95446" w:rsidRPr="00D21F9A">
        <w:rPr>
          <w:szCs w:val="24"/>
        </w:rPr>
        <w:t xml:space="preserve"> </w:t>
      </w:r>
      <w:r w:rsidR="00AF2423" w:rsidRPr="00D21F9A">
        <w:rPr>
          <w:szCs w:val="24"/>
        </w:rPr>
        <w:t>Makes recommendations to Academic Senate on proposals involving curriculum and is delegated to review and approve all new and revised courses.</w:t>
      </w:r>
    </w:p>
    <w:p w14:paraId="086C9C05" w14:textId="517A0BDD" w:rsidR="00127F9E" w:rsidRPr="00D21F9A" w:rsidRDefault="004D3140" w:rsidP="00BE284A">
      <w:pPr>
        <w:pStyle w:val="ListParagraph"/>
        <w:numPr>
          <w:ilvl w:val="0"/>
          <w:numId w:val="105"/>
        </w:numPr>
        <w:spacing w:after="0" w:line="240" w:lineRule="auto"/>
        <w:ind w:left="1440"/>
        <w:rPr>
          <w:szCs w:val="24"/>
        </w:rPr>
      </w:pPr>
      <w:hyperlink r:id="rId1228" w:history="1">
        <w:r w:rsidR="00127F9E" w:rsidRPr="00D21F9A">
          <w:rPr>
            <w:rStyle w:val="Hyperlink"/>
          </w:rPr>
          <w:t>Distance Education Committee</w:t>
        </w:r>
      </w:hyperlink>
      <w:r w:rsidR="00127F9E" w:rsidRPr="00D21F9A">
        <w:rPr>
          <w:szCs w:val="24"/>
        </w:rPr>
        <w:t xml:space="preserve"> </w:t>
      </w:r>
      <w:r w:rsidR="00AF2423" w:rsidRPr="00D21F9A">
        <w:rPr>
          <w:szCs w:val="24"/>
        </w:rPr>
        <w:t>– Assesses and assists in the coordination of how Distance Learning can enhance programming at the college by providing recommendation on  policies and learning resources, strategic planning, and budget to improve and increase distance learning opportunities.</w:t>
      </w:r>
    </w:p>
    <w:p w14:paraId="18D25DC3" w14:textId="30ABC6BA" w:rsidR="00127F9E" w:rsidRPr="00D21F9A" w:rsidRDefault="004D3140" w:rsidP="00BE284A">
      <w:pPr>
        <w:pStyle w:val="ListParagraph"/>
        <w:numPr>
          <w:ilvl w:val="0"/>
          <w:numId w:val="105"/>
        </w:numPr>
        <w:spacing w:after="0" w:line="240" w:lineRule="auto"/>
        <w:ind w:left="1440"/>
        <w:rPr>
          <w:szCs w:val="24"/>
        </w:rPr>
      </w:pPr>
      <w:hyperlink r:id="rId1229" w:history="1">
        <w:r w:rsidR="00127F9E" w:rsidRPr="00D21F9A">
          <w:rPr>
            <w:rStyle w:val="Hyperlink"/>
          </w:rPr>
          <w:t>Equivalency Committee</w:t>
        </w:r>
      </w:hyperlink>
      <w:r w:rsidR="00127F9E" w:rsidRPr="00D21F9A">
        <w:rPr>
          <w:szCs w:val="24"/>
        </w:rPr>
        <w:t xml:space="preserve"> </w:t>
      </w:r>
      <w:r w:rsidR="009B44EB" w:rsidRPr="00D21F9A">
        <w:rPr>
          <w:szCs w:val="24"/>
        </w:rPr>
        <w:t>–</w:t>
      </w:r>
      <w:r w:rsidR="00C95446" w:rsidRPr="00D21F9A">
        <w:rPr>
          <w:szCs w:val="24"/>
        </w:rPr>
        <w:t xml:space="preserve"> </w:t>
      </w:r>
      <w:r w:rsidR="009B44EB" w:rsidRPr="00D21F9A">
        <w:rPr>
          <w:szCs w:val="24"/>
        </w:rPr>
        <w:t>Provides guidance to ensure discipline selection committees follow the equivalency process of reviewing faculty qualifications consistently and fairly.</w:t>
      </w:r>
    </w:p>
    <w:p w14:paraId="6E071EC0" w14:textId="77777777" w:rsidR="00127F9E" w:rsidRPr="00AF2423" w:rsidRDefault="00127F9E" w:rsidP="00BE284A">
      <w:pPr>
        <w:pStyle w:val="ListParagraph"/>
        <w:spacing w:after="0" w:line="240" w:lineRule="auto"/>
        <w:ind w:left="1800"/>
        <w:rPr>
          <w:szCs w:val="24"/>
        </w:rPr>
      </w:pPr>
    </w:p>
    <w:p w14:paraId="4A10C615"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754FA55" w14:textId="39408F33" w:rsidR="00160CCD" w:rsidRPr="00D21F9A" w:rsidRDefault="003C399C" w:rsidP="00160CCD">
      <w:pPr>
        <w:spacing w:after="0" w:line="240" w:lineRule="auto"/>
        <w:rPr>
          <w:szCs w:val="24"/>
        </w:rPr>
      </w:pPr>
      <w:r>
        <w:rPr>
          <w:szCs w:val="24"/>
        </w:rPr>
        <w:t xml:space="preserve">All constituencies at Contra Costa </w:t>
      </w:r>
      <w:r w:rsidR="00BE6DD8">
        <w:rPr>
          <w:szCs w:val="24"/>
        </w:rPr>
        <w:t>C</w:t>
      </w:r>
      <w:r>
        <w:rPr>
          <w:szCs w:val="24"/>
        </w:rPr>
        <w:t xml:space="preserve">ollege are </w:t>
      </w:r>
      <w:r w:rsidR="00575D57">
        <w:rPr>
          <w:szCs w:val="24"/>
        </w:rPr>
        <w:t xml:space="preserve">guaranteed a voice in the participatory governance and have opportunities to provide feedback to processes and major decisions undertaken by the </w:t>
      </w:r>
      <w:r w:rsidR="00BE6DD8">
        <w:rPr>
          <w:szCs w:val="24"/>
        </w:rPr>
        <w:t>C</w:t>
      </w:r>
      <w:r w:rsidR="00575D57">
        <w:rPr>
          <w:szCs w:val="24"/>
        </w:rPr>
        <w:t xml:space="preserve">ollege and </w:t>
      </w:r>
      <w:r w:rsidR="00BE6DD8">
        <w:rPr>
          <w:szCs w:val="24"/>
        </w:rPr>
        <w:t>D</w:t>
      </w:r>
      <w:r w:rsidR="00575D57">
        <w:rPr>
          <w:szCs w:val="24"/>
        </w:rPr>
        <w:t>istrict</w:t>
      </w:r>
      <w:r w:rsidR="00575D57" w:rsidRPr="00D21F9A">
        <w:rPr>
          <w:szCs w:val="24"/>
        </w:rPr>
        <w:t>.</w:t>
      </w:r>
      <w:r w:rsidR="004E0588" w:rsidRPr="00D21F9A">
        <w:rPr>
          <w:szCs w:val="24"/>
        </w:rPr>
        <w:t xml:space="preserve"> The recent challenges in retaining leadership have caused delays in updating policies and procedures, including updating the college handbook.  Several processes have also suffered due to the lack of leadership and guidance.</w:t>
      </w:r>
      <w:r w:rsidR="00917FE9" w:rsidRPr="00D21F9A">
        <w:rPr>
          <w:szCs w:val="24"/>
        </w:rPr>
        <w:t xml:space="preserve">  </w:t>
      </w:r>
      <w:r w:rsidR="004E0588" w:rsidRPr="00D21F9A">
        <w:rPr>
          <w:szCs w:val="24"/>
        </w:rPr>
        <w:t>Despite</w:t>
      </w:r>
      <w:r w:rsidR="00183309" w:rsidRPr="00D21F9A">
        <w:rPr>
          <w:szCs w:val="24"/>
        </w:rPr>
        <w:t xml:space="preserve"> </w:t>
      </w:r>
      <w:r w:rsidR="004E0588" w:rsidRPr="00D21F9A">
        <w:rPr>
          <w:szCs w:val="24"/>
        </w:rPr>
        <w:t>these challenges</w:t>
      </w:r>
      <w:r w:rsidR="00917FE9" w:rsidRPr="00D21F9A">
        <w:rPr>
          <w:szCs w:val="24"/>
        </w:rPr>
        <w:t xml:space="preserve">, the collaborative work of the various </w:t>
      </w:r>
      <w:r w:rsidR="00183309" w:rsidRPr="00D21F9A">
        <w:rPr>
          <w:szCs w:val="24"/>
        </w:rPr>
        <w:t>participatory governance c</w:t>
      </w:r>
      <w:r w:rsidR="00917FE9" w:rsidRPr="00D21F9A">
        <w:rPr>
          <w:szCs w:val="24"/>
        </w:rPr>
        <w:t xml:space="preserve">ommittees, their respective presidents, and </w:t>
      </w:r>
      <w:r w:rsidR="00183309" w:rsidRPr="00D21F9A">
        <w:rPr>
          <w:szCs w:val="24"/>
        </w:rPr>
        <w:t xml:space="preserve">campus managers </w:t>
      </w:r>
      <w:r w:rsidR="00917FE9" w:rsidRPr="00D21F9A">
        <w:rPr>
          <w:szCs w:val="24"/>
        </w:rPr>
        <w:t xml:space="preserve">have resulted in successful campus-wide initiatives including the hiring of </w:t>
      </w:r>
      <w:r w:rsidR="000D4834" w:rsidRPr="00D21F9A">
        <w:rPr>
          <w:szCs w:val="24"/>
        </w:rPr>
        <w:t xml:space="preserve">the </w:t>
      </w:r>
      <w:r w:rsidR="00917FE9" w:rsidRPr="00D21F9A">
        <w:rPr>
          <w:szCs w:val="24"/>
        </w:rPr>
        <w:t xml:space="preserve">interim president, </w:t>
      </w:r>
      <w:r w:rsidR="000D4834" w:rsidRPr="00D21F9A">
        <w:rPr>
          <w:szCs w:val="24"/>
        </w:rPr>
        <w:t xml:space="preserve">continued dialogue on improving </w:t>
      </w:r>
      <w:commentRangeStart w:id="194"/>
      <w:r w:rsidR="00917FE9" w:rsidRPr="00D21F9A">
        <w:rPr>
          <w:szCs w:val="24"/>
        </w:rPr>
        <w:t>community</w:t>
      </w:r>
      <w:commentRangeEnd w:id="194"/>
      <w:r w:rsidR="009B44EB" w:rsidRPr="00D21F9A">
        <w:rPr>
          <w:rStyle w:val="CommentReference"/>
          <w:rFonts w:asciiTheme="minorHAnsi" w:hAnsiTheme="minorHAnsi"/>
        </w:rPr>
        <w:commentReference w:id="194"/>
      </w:r>
      <w:r w:rsidR="00917FE9" w:rsidRPr="00D21F9A">
        <w:rPr>
          <w:szCs w:val="24"/>
        </w:rPr>
        <w:t xml:space="preserve"> cohesion and morale, and</w:t>
      </w:r>
      <w:r w:rsidR="000D4834" w:rsidRPr="00D21F9A">
        <w:rPr>
          <w:szCs w:val="24"/>
        </w:rPr>
        <w:t xml:space="preserve"> development of 2020-25 Strategic Plan</w:t>
      </w:r>
      <w:r w:rsidR="00917FE9" w:rsidRPr="00D21F9A">
        <w:rPr>
          <w:szCs w:val="24"/>
        </w:rPr>
        <w:t>.</w:t>
      </w:r>
    </w:p>
    <w:p w14:paraId="2FA2843F" w14:textId="010DC71E" w:rsidR="00F14B3B" w:rsidRPr="00D21F9A" w:rsidRDefault="00F14B3B" w:rsidP="00A95FFC">
      <w:pPr>
        <w:spacing w:after="0" w:line="240" w:lineRule="auto"/>
        <w:rPr>
          <w:rFonts w:eastAsia="Trebuchet MS" w:cs="Times New Roman"/>
          <w:szCs w:val="24"/>
        </w:rPr>
      </w:pPr>
    </w:p>
    <w:p w14:paraId="75A82760"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D2092" w14:paraId="2205280E" w14:textId="77777777" w:rsidTr="006D2092">
        <w:tc>
          <w:tcPr>
            <w:tcW w:w="1255" w:type="dxa"/>
          </w:tcPr>
          <w:p w14:paraId="4EFB790F" w14:textId="4F62A4B3" w:rsidR="006D2092" w:rsidRDefault="004D3140" w:rsidP="006D2092">
            <w:pPr>
              <w:rPr>
                <w:rFonts w:cs="Times New Roman"/>
                <w:szCs w:val="24"/>
              </w:rPr>
            </w:pPr>
            <w:hyperlink r:id="rId1230" w:history="1">
              <w:r w:rsidR="006D2092" w:rsidRPr="00DA45B7">
                <w:rPr>
                  <w:rStyle w:val="Hyperlink"/>
                  <w:rFonts w:cs="Times New Roman"/>
                  <w:szCs w:val="24"/>
                </w:rPr>
                <w:t>IV.A.</w:t>
              </w:r>
              <w:r w:rsidR="006D2092">
                <w:rPr>
                  <w:rStyle w:val="Hyperlink"/>
                  <w:rFonts w:cs="Times New Roman"/>
                  <w:szCs w:val="24"/>
                </w:rPr>
                <w:t>3</w:t>
              </w:r>
              <w:r w:rsidR="006D2092" w:rsidRPr="00DA45B7">
                <w:rPr>
                  <w:rStyle w:val="Hyperlink"/>
                  <w:rFonts w:cs="Times New Roman"/>
                  <w:szCs w:val="24"/>
                </w:rPr>
                <w:t>-</w:t>
              </w:r>
            </w:hyperlink>
            <w:r w:rsidR="006D2092">
              <w:rPr>
                <w:rStyle w:val="Hyperlink"/>
                <w:rFonts w:cs="Times New Roman"/>
                <w:szCs w:val="24"/>
              </w:rPr>
              <w:t>1</w:t>
            </w:r>
          </w:p>
        </w:tc>
        <w:tc>
          <w:tcPr>
            <w:tcW w:w="8280" w:type="dxa"/>
          </w:tcPr>
          <w:p w14:paraId="20601B54" w14:textId="165537CE" w:rsidR="006D2092" w:rsidRDefault="006D2092" w:rsidP="006D2092">
            <w:pPr>
              <w:rPr>
                <w:rFonts w:cs="Times New Roman"/>
                <w:szCs w:val="24"/>
              </w:rPr>
            </w:pPr>
            <w:r>
              <w:rPr>
                <w:rFonts w:cs="Times New Roman"/>
                <w:szCs w:val="24"/>
              </w:rPr>
              <w:t xml:space="preserve">Board Policy 1009 </w:t>
            </w:r>
          </w:p>
        </w:tc>
      </w:tr>
      <w:tr w:rsidR="006D2092" w14:paraId="14122152" w14:textId="77777777" w:rsidTr="006D2092">
        <w:tc>
          <w:tcPr>
            <w:tcW w:w="1255" w:type="dxa"/>
          </w:tcPr>
          <w:p w14:paraId="3ADE5FF4" w14:textId="5E4A85F8" w:rsidR="006D2092" w:rsidRPr="004A7793" w:rsidRDefault="004D3140" w:rsidP="006D2092">
            <w:pPr>
              <w:rPr>
                <w:rFonts w:cs="Times New Roman"/>
                <w:szCs w:val="24"/>
              </w:rPr>
            </w:pPr>
            <w:hyperlink r:id="rId1231" w:history="1">
              <w:r w:rsidR="006D2092" w:rsidRPr="00764506">
                <w:rPr>
                  <w:rStyle w:val="Hyperlink"/>
                  <w:rFonts w:cs="Times New Roman"/>
                  <w:szCs w:val="24"/>
                </w:rPr>
                <w:t>IV.A.</w:t>
              </w:r>
              <w:r w:rsidR="006D2092">
                <w:rPr>
                  <w:rStyle w:val="Hyperlink"/>
                  <w:rFonts w:cs="Times New Roman"/>
                  <w:szCs w:val="24"/>
                </w:rPr>
                <w:t>3-</w:t>
              </w:r>
              <w:r w:rsidR="006D2092">
                <w:rPr>
                  <w:rStyle w:val="Hyperlink"/>
                </w:rPr>
                <w:t>2</w:t>
              </w:r>
            </w:hyperlink>
          </w:p>
        </w:tc>
        <w:tc>
          <w:tcPr>
            <w:tcW w:w="8280" w:type="dxa"/>
          </w:tcPr>
          <w:p w14:paraId="0013D655" w14:textId="6C025468" w:rsidR="006D2092" w:rsidRDefault="006D2092" w:rsidP="006D2092">
            <w:pPr>
              <w:rPr>
                <w:rFonts w:cs="Times New Roman"/>
                <w:szCs w:val="24"/>
              </w:rPr>
            </w:pPr>
            <w:r>
              <w:rPr>
                <w:rFonts w:cs="Times New Roman"/>
                <w:szCs w:val="24"/>
              </w:rPr>
              <w:t>Administrative Procedure 1009.01</w:t>
            </w:r>
          </w:p>
        </w:tc>
      </w:tr>
      <w:tr w:rsidR="006D2092" w14:paraId="2BED9887" w14:textId="77777777" w:rsidTr="006D2092">
        <w:tc>
          <w:tcPr>
            <w:tcW w:w="1255" w:type="dxa"/>
          </w:tcPr>
          <w:p w14:paraId="1695013D" w14:textId="306D0767" w:rsidR="006D2092" w:rsidRPr="004A7793" w:rsidRDefault="004D3140" w:rsidP="006D2092">
            <w:pPr>
              <w:rPr>
                <w:rFonts w:cs="Times New Roman"/>
                <w:szCs w:val="24"/>
              </w:rPr>
            </w:pPr>
            <w:hyperlink r:id="rId1232"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-3</w:t>
              </w:r>
            </w:hyperlink>
          </w:p>
        </w:tc>
        <w:tc>
          <w:tcPr>
            <w:tcW w:w="8280" w:type="dxa"/>
          </w:tcPr>
          <w:p w14:paraId="6D5D3600" w14:textId="61C1CA5D" w:rsidR="006D2092" w:rsidRDefault="006D2092" w:rsidP="006D2092">
            <w:pPr>
              <w:rPr>
                <w:rFonts w:cs="Times New Roman"/>
                <w:szCs w:val="24"/>
              </w:rPr>
            </w:pPr>
            <w:r>
              <w:rPr>
                <w:rFonts w:cs="Times New Roman"/>
                <w:szCs w:val="24"/>
              </w:rPr>
              <w:t>Administrative Procedure 1009.02</w:t>
            </w:r>
          </w:p>
        </w:tc>
      </w:tr>
      <w:tr w:rsidR="006D2092" w14:paraId="75DCF345" w14:textId="77777777" w:rsidTr="006D2092">
        <w:tc>
          <w:tcPr>
            <w:tcW w:w="1255" w:type="dxa"/>
          </w:tcPr>
          <w:p w14:paraId="4B8F0637" w14:textId="627D4AB8" w:rsidR="006D2092" w:rsidRPr="004A7793" w:rsidRDefault="004D3140" w:rsidP="006D2092">
            <w:pPr>
              <w:rPr>
                <w:rFonts w:cs="Times New Roman"/>
                <w:szCs w:val="24"/>
              </w:rPr>
            </w:pPr>
            <w:hyperlink r:id="rId1233"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-4</w:t>
              </w:r>
            </w:hyperlink>
          </w:p>
        </w:tc>
        <w:tc>
          <w:tcPr>
            <w:tcW w:w="8280" w:type="dxa"/>
          </w:tcPr>
          <w:p w14:paraId="48EE37BC" w14:textId="7BA85520" w:rsidR="006D2092" w:rsidRDefault="006D2092" w:rsidP="006D2092">
            <w:pPr>
              <w:rPr>
                <w:rFonts w:cs="Times New Roman"/>
                <w:szCs w:val="24"/>
              </w:rPr>
            </w:pPr>
            <w:r>
              <w:rPr>
                <w:rFonts w:cs="Times New Roman"/>
                <w:szCs w:val="24"/>
              </w:rPr>
              <w:t>College Procedures Handbook</w:t>
            </w:r>
          </w:p>
        </w:tc>
      </w:tr>
      <w:tr w:rsidR="009B44EB" w14:paraId="0100843C" w14:textId="77777777" w:rsidTr="006D2092">
        <w:tc>
          <w:tcPr>
            <w:tcW w:w="1255" w:type="dxa"/>
          </w:tcPr>
          <w:p w14:paraId="0437FB39" w14:textId="2F788A0D" w:rsidR="009B44EB" w:rsidRDefault="004D3140" w:rsidP="006D2092">
            <w:hyperlink r:id="rId1234" w:history="1">
              <w:r w:rsidR="009B44EB" w:rsidRPr="009B44EB">
                <w:rPr>
                  <w:rStyle w:val="Hyperlink"/>
                </w:rPr>
                <w:t>IV.A.3-5</w:t>
              </w:r>
            </w:hyperlink>
          </w:p>
        </w:tc>
        <w:tc>
          <w:tcPr>
            <w:tcW w:w="8280" w:type="dxa"/>
          </w:tcPr>
          <w:p w14:paraId="72AD64CA" w14:textId="52EEFFE5" w:rsidR="009B44EB" w:rsidRDefault="009B44EB" w:rsidP="006D2092">
            <w:pPr>
              <w:rPr>
                <w:rFonts w:cs="Times New Roman"/>
                <w:szCs w:val="24"/>
              </w:rPr>
            </w:pPr>
            <w:r>
              <w:rPr>
                <w:rFonts w:cs="Times New Roman"/>
                <w:szCs w:val="24"/>
              </w:rPr>
              <w:t>Academic Senate By-laws</w:t>
            </w:r>
          </w:p>
        </w:tc>
      </w:tr>
      <w:tr w:rsidR="006D2092" w14:paraId="428DB7D7" w14:textId="77777777" w:rsidTr="006D2092">
        <w:tc>
          <w:tcPr>
            <w:tcW w:w="1255" w:type="dxa"/>
          </w:tcPr>
          <w:p w14:paraId="6A44C441" w14:textId="7CC26407" w:rsidR="006D2092" w:rsidRPr="004A7793" w:rsidRDefault="004D3140" w:rsidP="006D2092">
            <w:pPr>
              <w:rPr>
                <w:rFonts w:cs="Times New Roman"/>
                <w:szCs w:val="24"/>
              </w:rPr>
            </w:pPr>
            <w:hyperlink r:id="rId1235" w:history="1">
              <w:r w:rsidR="006D2092" w:rsidRPr="006D2092">
                <w:rPr>
                  <w:rStyle w:val="Hyperlink"/>
                  <w:rFonts w:cs="Times New Roman"/>
                  <w:szCs w:val="24"/>
                </w:rPr>
                <w:t>IV.A.3-</w:t>
              </w:r>
              <w:r w:rsidR="009B44EB">
                <w:rPr>
                  <w:rStyle w:val="Hyperlink"/>
                  <w:rFonts w:cs="Times New Roman"/>
                  <w:szCs w:val="24"/>
                </w:rPr>
                <w:t>6</w:t>
              </w:r>
            </w:hyperlink>
          </w:p>
        </w:tc>
        <w:tc>
          <w:tcPr>
            <w:tcW w:w="8280" w:type="dxa"/>
          </w:tcPr>
          <w:p w14:paraId="6B29ED9E" w14:textId="09AE23B9" w:rsidR="006D2092" w:rsidRDefault="006D2092" w:rsidP="006D2092">
            <w:pPr>
              <w:rPr>
                <w:rFonts w:cs="Times New Roman"/>
                <w:szCs w:val="24"/>
              </w:rPr>
            </w:pPr>
            <w:r>
              <w:rPr>
                <w:rFonts w:cs="Times New Roman"/>
                <w:szCs w:val="24"/>
              </w:rPr>
              <w:t xml:space="preserve">Academic Senate </w:t>
            </w:r>
            <w:r w:rsidR="000B17FF">
              <w:rPr>
                <w:rFonts w:cs="Times New Roman"/>
                <w:szCs w:val="24"/>
              </w:rPr>
              <w:t>Meeting Minutes 10-07-2019</w:t>
            </w:r>
          </w:p>
        </w:tc>
      </w:tr>
      <w:tr w:rsidR="006D2092" w14:paraId="05B21BBF" w14:textId="77777777" w:rsidTr="006D2092">
        <w:tc>
          <w:tcPr>
            <w:tcW w:w="1255" w:type="dxa"/>
          </w:tcPr>
          <w:p w14:paraId="21DB8872" w14:textId="48844BD7" w:rsidR="006D2092" w:rsidRPr="004A7793" w:rsidRDefault="004D3140" w:rsidP="006D2092">
            <w:pPr>
              <w:rPr>
                <w:rFonts w:cs="Times New Roman"/>
                <w:szCs w:val="24"/>
              </w:rPr>
            </w:pPr>
            <w:hyperlink r:id="rId1236" w:history="1">
              <w:r w:rsidR="006D2092" w:rsidRPr="000B17FF">
                <w:rPr>
                  <w:rStyle w:val="Hyperlink"/>
                  <w:rFonts w:cs="Times New Roman"/>
                  <w:szCs w:val="24"/>
                </w:rPr>
                <w:t>IV.A.3-</w:t>
              </w:r>
              <w:r w:rsidR="009B44EB">
                <w:rPr>
                  <w:rStyle w:val="Hyperlink"/>
                  <w:rFonts w:cs="Times New Roman"/>
                  <w:szCs w:val="24"/>
                </w:rPr>
                <w:t>7</w:t>
              </w:r>
            </w:hyperlink>
          </w:p>
        </w:tc>
        <w:tc>
          <w:tcPr>
            <w:tcW w:w="8280" w:type="dxa"/>
          </w:tcPr>
          <w:p w14:paraId="7E0E4D22" w14:textId="072F4AD6" w:rsidR="006D2092" w:rsidRDefault="000B17FF" w:rsidP="006D2092">
            <w:pPr>
              <w:rPr>
                <w:rFonts w:cs="Times New Roman"/>
                <w:szCs w:val="24"/>
              </w:rPr>
            </w:pPr>
            <w:r>
              <w:rPr>
                <w:rFonts w:cs="Times New Roman"/>
                <w:szCs w:val="24"/>
              </w:rPr>
              <w:t>Academic Senate Meeting Minutes 10-15-2018</w:t>
            </w:r>
          </w:p>
        </w:tc>
      </w:tr>
      <w:tr w:rsidR="006D2092" w14:paraId="21FBACFF" w14:textId="77777777" w:rsidTr="006D2092">
        <w:tc>
          <w:tcPr>
            <w:tcW w:w="1255" w:type="dxa"/>
          </w:tcPr>
          <w:p w14:paraId="7E1783A4" w14:textId="165E5525" w:rsidR="006D2092" w:rsidRPr="004A7793" w:rsidRDefault="004D3140" w:rsidP="006D2092">
            <w:pPr>
              <w:rPr>
                <w:rFonts w:cs="Times New Roman"/>
                <w:szCs w:val="24"/>
              </w:rPr>
            </w:pPr>
            <w:hyperlink r:id="rId1237" w:history="1">
              <w:r w:rsidR="006D2092" w:rsidRPr="000B17FF">
                <w:rPr>
                  <w:rStyle w:val="Hyperlink"/>
                  <w:rFonts w:cs="Times New Roman"/>
                  <w:szCs w:val="24"/>
                </w:rPr>
                <w:t>IV.A.3-</w:t>
              </w:r>
              <w:r w:rsidR="009B44EB">
                <w:rPr>
                  <w:rStyle w:val="Hyperlink"/>
                  <w:rFonts w:cs="Times New Roman"/>
                  <w:szCs w:val="24"/>
                </w:rPr>
                <w:t>8</w:t>
              </w:r>
            </w:hyperlink>
          </w:p>
        </w:tc>
        <w:tc>
          <w:tcPr>
            <w:tcW w:w="8280" w:type="dxa"/>
          </w:tcPr>
          <w:p w14:paraId="672217E5" w14:textId="0CCC0799" w:rsidR="006D2092" w:rsidRDefault="000B17FF" w:rsidP="006D2092">
            <w:pPr>
              <w:rPr>
                <w:rFonts w:cs="Times New Roman"/>
                <w:szCs w:val="24"/>
              </w:rPr>
            </w:pPr>
            <w:r>
              <w:rPr>
                <w:rFonts w:cs="Times New Roman"/>
                <w:szCs w:val="24"/>
              </w:rPr>
              <w:t>Academic Senate Meeting Minutes 10-17-2017</w:t>
            </w:r>
          </w:p>
        </w:tc>
      </w:tr>
      <w:tr w:rsidR="00AF2423" w14:paraId="5169BC15" w14:textId="77777777" w:rsidTr="006D2092">
        <w:tc>
          <w:tcPr>
            <w:tcW w:w="1255" w:type="dxa"/>
          </w:tcPr>
          <w:p w14:paraId="365A7DD3" w14:textId="3BF51E58" w:rsidR="00AF2423" w:rsidRDefault="004D3140" w:rsidP="006D2092">
            <w:hyperlink r:id="rId1238" w:history="1">
              <w:r w:rsidR="00AF2423" w:rsidRPr="00AF2423">
                <w:rPr>
                  <w:rStyle w:val="Hyperlink"/>
                </w:rPr>
                <w:t>IV.A.3</w:t>
              </w:r>
              <w:r w:rsidR="009B44EB">
                <w:rPr>
                  <w:rStyle w:val="Hyperlink"/>
                </w:rPr>
                <w:t>-9</w:t>
              </w:r>
            </w:hyperlink>
          </w:p>
        </w:tc>
        <w:tc>
          <w:tcPr>
            <w:tcW w:w="8280" w:type="dxa"/>
          </w:tcPr>
          <w:p w14:paraId="4899DABF" w14:textId="7ADF39B2" w:rsidR="00AF2423" w:rsidRDefault="00AF2423" w:rsidP="006D2092">
            <w:pPr>
              <w:rPr>
                <w:rFonts w:cs="Times New Roman"/>
                <w:szCs w:val="24"/>
              </w:rPr>
            </w:pPr>
            <w:r>
              <w:rPr>
                <w:rFonts w:cs="Times New Roman"/>
                <w:szCs w:val="24"/>
              </w:rPr>
              <w:t>Curriculum Instruction Committee</w:t>
            </w:r>
          </w:p>
        </w:tc>
      </w:tr>
      <w:tr w:rsidR="00AF2423" w14:paraId="1C02B9E2" w14:textId="77777777" w:rsidTr="006D2092">
        <w:tc>
          <w:tcPr>
            <w:tcW w:w="1255" w:type="dxa"/>
          </w:tcPr>
          <w:p w14:paraId="35DB9BD2" w14:textId="407D63AA" w:rsidR="00AF2423" w:rsidRPr="00A1261F" w:rsidRDefault="004D3140" w:rsidP="006D2092">
            <w:hyperlink r:id="rId1239" w:history="1">
              <w:r w:rsidR="00AF2423" w:rsidRPr="00AF2423">
                <w:rPr>
                  <w:rStyle w:val="Hyperlink"/>
                </w:rPr>
                <w:t>IV.A.3-</w:t>
              </w:r>
              <w:r w:rsidR="009B44EB">
                <w:rPr>
                  <w:rStyle w:val="Hyperlink"/>
                </w:rPr>
                <w:t>10</w:t>
              </w:r>
            </w:hyperlink>
          </w:p>
        </w:tc>
        <w:tc>
          <w:tcPr>
            <w:tcW w:w="8280" w:type="dxa"/>
          </w:tcPr>
          <w:p w14:paraId="44F59284" w14:textId="4632A9B1" w:rsidR="00AF2423" w:rsidRDefault="00AF2423" w:rsidP="006D2092">
            <w:pPr>
              <w:rPr>
                <w:rFonts w:cs="Times New Roman"/>
                <w:szCs w:val="24"/>
              </w:rPr>
            </w:pPr>
            <w:r>
              <w:rPr>
                <w:rFonts w:cs="Times New Roman"/>
                <w:szCs w:val="24"/>
              </w:rPr>
              <w:t>Distance Education</w:t>
            </w:r>
          </w:p>
        </w:tc>
      </w:tr>
      <w:tr w:rsidR="00AF2423" w14:paraId="3C11365A" w14:textId="77777777" w:rsidTr="006D2092">
        <w:tc>
          <w:tcPr>
            <w:tcW w:w="1255" w:type="dxa"/>
          </w:tcPr>
          <w:p w14:paraId="00CD14B0" w14:textId="36D804B1" w:rsidR="00AF2423" w:rsidRDefault="004D3140" w:rsidP="006D2092">
            <w:hyperlink r:id="rId1240" w:history="1">
              <w:r w:rsidR="009B44EB" w:rsidRPr="009B44EB">
                <w:rPr>
                  <w:rStyle w:val="Hyperlink"/>
                </w:rPr>
                <w:t>IV.A.3-1</w:t>
              </w:r>
              <w:r w:rsidR="009B44EB">
                <w:rPr>
                  <w:rStyle w:val="Hyperlink"/>
                </w:rPr>
                <w:t>1</w:t>
              </w:r>
            </w:hyperlink>
          </w:p>
        </w:tc>
        <w:tc>
          <w:tcPr>
            <w:tcW w:w="8280" w:type="dxa"/>
          </w:tcPr>
          <w:p w14:paraId="569F65CC" w14:textId="2FFAA92E" w:rsidR="00AF2423" w:rsidRDefault="009B44EB" w:rsidP="006D2092">
            <w:pPr>
              <w:rPr>
                <w:rFonts w:cs="Times New Roman"/>
                <w:szCs w:val="24"/>
              </w:rPr>
            </w:pPr>
            <w:r>
              <w:rPr>
                <w:rFonts w:cs="Times New Roman"/>
                <w:szCs w:val="24"/>
              </w:rPr>
              <w:t>Equivalency Committee</w:t>
            </w:r>
          </w:p>
        </w:tc>
      </w:tr>
    </w:tbl>
    <w:p w14:paraId="089C77AF" w14:textId="77777777" w:rsidR="00160CCD" w:rsidRPr="005D5CA7" w:rsidRDefault="00160CCD" w:rsidP="00A95FFC">
      <w:pPr>
        <w:spacing w:after="0" w:line="240" w:lineRule="auto"/>
        <w:rPr>
          <w:rFonts w:eastAsia="Trebuchet MS" w:cs="Times New Roman"/>
          <w:szCs w:val="24"/>
        </w:rPr>
      </w:pPr>
    </w:p>
    <w:p w14:paraId="08B831CE" w14:textId="591EACDF" w:rsidR="0011634E" w:rsidRPr="00BE284A"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95" w:name="IVA4GovPoliciescurriculum"/>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95"/>
    <w:p w14:paraId="1D5B5D8E" w14:textId="2DDC7061" w:rsidR="0011634E" w:rsidRDefault="0011634E" w:rsidP="00A95FFC">
      <w:pPr>
        <w:spacing w:after="0" w:line="240" w:lineRule="auto"/>
        <w:rPr>
          <w:rFonts w:eastAsia="Trebuchet MS" w:cs="Times New Roman"/>
          <w:szCs w:val="24"/>
        </w:rPr>
      </w:pPr>
    </w:p>
    <w:p w14:paraId="5520C4C6" w14:textId="0121C4CF" w:rsidR="00F14B3B"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5AA4FE2" w14:textId="642FBC36" w:rsidR="00183309" w:rsidRDefault="00CE0795" w:rsidP="00183309">
      <w:pPr>
        <w:spacing w:after="0" w:line="240" w:lineRule="auto"/>
        <w:rPr>
          <w:rFonts w:eastAsia="Trebuchet MS" w:cs="Times New Roman"/>
          <w:bCs/>
          <w:szCs w:val="24"/>
        </w:rPr>
      </w:pPr>
      <w:r>
        <w:rPr>
          <w:rFonts w:eastAsia="Trebuchet MS" w:cs="Times New Roman"/>
          <w:bCs/>
          <w:szCs w:val="24"/>
        </w:rPr>
        <w:lastRenderedPageBreak/>
        <w:t xml:space="preserve">Recommendations about curriculum, programs, and services are the responsibility of faculty, </w:t>
      </w:r>
      <w:commentRangeStart w:id="196"/>
      <w:r>
        <w:rPr>
          <w:rFonts w:eastAsia="Trebuchet MS" w:cs="Times New Roman"/>
          <w:bCs/>
          <w:szCs w:val="24"/>
        </w:rPr>
        <w:t>staff</w:t>
      </w:r>
      <w:commentRangeEnd w:id="196"/>
      <w:r w:rsidR="00A1261F">
        <w:rPr>
          <w:rStyle w:val="CommentReference"/>
          <w:rFonts w:asciiTheme="minorHAnsi" w:hAnsiTheme="minorHAnsi"/>
        </w:rPr>
        <w:commentReference w:id="196"/>
      </w:r>
      <w:r>
        <w:rPr>
          <w:rFonts w:eastAsia="Trebuchet MS" w:cs="Times New Roman"/>
          <w:bCs/>
          <w:szCs w:val="24"/>
        </w:rPr>
        <w:t>, and administrators and are defined by policies and processes under the participatory governance structure</w:t>
      </w:r>
      <w:r w:rsidR="00183309">
        <w:rPr>
          <w:rFonts w:eastAsia="Trebuchet MS" w:cs="Times New Roman"/>
          <w:bCs/>
          <w:szCs w:val="24"/>
        </w:rPr>
        <w:t xml:space="preserve"> that </w:t>
      </w:r>
      <w:r w:rsidR="00183309" w:rsidRPr="00183309">
        <w:rPr>
          <w:rFonts w:eastAsia="Trebuchet MS" w:cs="Times New Roman"/>
          <w:bCs/>
          <w:szCs w:val="24"/>
        </w:rPr>
        <w:t>are well-defined and utilized. The Curriculum Instruction Committee (CIC) defines and administers processes for new curriculum proposals, new program proposals, S</w:t>
      </w:r>
      <w:r w:rsidR="00183309">
        <w:rPr>
          <w:rFonts w:eastAsia="Trebuchet MS" w:cs="Times New Roman"/>
          <w:bCs/>
          <w:szCs w:val="24"/>
        </w:rPr>
        <w:t xml:space="preserve">tudent </w:t>
      </w:r>
      <w:r w:rsidR="00183309" w:rsidRPr="00183309">
        <w:rPr>
          <w:rFonts w:eastAsia="Trebuchet MS" w:cs="Times New Roman"/>
          <w:bCs/>
          <w:szCs w:val="24"/>
        </w:rPr>
        <w:t>L</w:t>
      </w:r>
      <w:r w:rsidR="00183309">
        <w:rPr>
          <w:rFonts w:eastAsia="Trebuchet MS" w:cs="Times New Roman"/>
          <w:bCs/>
          <w:szCs w:val="24"/>
        </w:rPr>
        <w:t xml:space="preserve">earning </w:t>
      </w:r>
      <w:r w:rsidR="00183309" w:rsidRPr="00183309">
        <w:rPr>
          <w:rFonts w:eastAsia="Trebuchet MS" w:cs="Times New Roman"/>
          <w:bCs/>
          <w:szCs w:val="24"/>
        </w:rPr>
        <w:t>O</w:t>
      </w:r>
      <w:r w:rsidR="00183309">
        <w:rPr>
          <w:rFonts w:eastAsia="Trebuchet MS" w:cs="Times New Roman"/>
          <w:bCs/>
          <w:szCs w:val="24"/>
        </w:rPr>
        <w:t>utcome</w:t>
      </w:r>
      <w:r w:rsidR="00183309" w:rsidRPr="00183309">
        <w:rPr>
          <w:rFonts w:eastAsia="Trebuchet MS" w:cs="Times New Roman"/>
          <w:bCs/>
          <w:szCs w:val="24"/>
        </w:rPr>
        <w:t xml:space="preserve"> definition, and periodic content review. </w:t>
      </w:r>
    </w:p>
    <w:p w14:paraId="6BD9E026" w14:textId="77777777" w:rsidR="00183309" w:rsidRDefault="00183309" w:rsidP="00183309">
      <w:pPr>
        <w:spacing w:after="0" w:line="240" w:lineRule="auto"/>
        <w:rPr>
          <w:rFonts w:eastAsia="Trebuchet MS" w:cs="Times New Roman"/>
          <w:bCs/>
          <w:szCs w:val="24"/>
        </w:rPr>
      </w:pPr>
    </w:p>
    <w:p w14:paraId="6D53B135" w14:textId="6BE5D326" w:rsidR="00C24FAF" w:rsidRDefault="00C24FAF" w:rsidP="001D0ACD">
      <w:pPr>
        <w:spacing w:after="0" w:line="240" w:lineRule="auto"/>
        <w:ind w:left="720"/>
        <w:rPr>
          <w:rFonts w:eastAsia="Trebuchet MS" w:cs="Times New Roman"/>
          <w:bCs/>
          <w:szCs w:val="24"/>
        </w:rPr>
      </w:pPr>
      <w:r>
        <w:rPr>
          <w:rFonts w:eastAsia="Trebuchet MS" w:cs="Times New Roman"/>
          <w:bCs/>
          <w:szCs w:val="24"/>
        </w:rPr>
        <w:t>Policies</w:t>
      </w:r>
      <w:r w:rsidR="003738C3">
        <w:rPr>
          <w:rFonts w:eastAsia="Trebuchet MS" w:cs="Times New Roman"/>
          <w:bCs/>
          <w:szCs w:val="24"/>
        </w:rPr>
        <w:t>:</w:t>
      </w:r>
    </w:p>
    <w:p w14:paraId="6C36E2F9" w14:textId="3C7558C2" w:rsidR="003738C3" w:rsidRDefault="003738C3" w:rsidP="00D1036F">
      <w:pPr>
        <w:pStyle w:val="ListParagraph"/>
        <w:numPr>
          <w:ilvl w:val="0"/>
          <w:numId w:val="83"/>
        </w:numPr>
        <w:spacing w:after="0" w:line="240" w:lineRule="auto"/>
        <w:rPr>
          <w:szCs w:val="24"/>
        </w:rPr>
      </w:pPr>
      <w:r>
        <w:rPr>
          <w:szCs w:val="24"/>
        </w:rPr>
        <w:t xml:space="preserve">Board Policy </w:t>
      </w:r>
      <w:hyperlink r:id="rId1241"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031EC5">
        <w:rPr>
          <w:szCs w:val="24"/>
        </w:rPr>
        <w:t>D</w:t>
      </w:r>
      <w:r>
        <w:rPr>
          <w:szCs w:val="24"/>
        </w:rPr>
        <w:t xml:space="preserve">istrict and </w:t>
      </w:r>
      <w:r w:rsidR="00031EC5">
        <w:rPr>
          <w:szCs w:val="24"/>
        </w:rPr>
        <w:t>C</w:t>
      </w:r>
      <w:r>
        <w:rPr>
          <w:szCs w:val="24"/>
        </w:rPr>
        <w:t>ollege governance.</w:t>
      </w:r>
    </w:p>
    <w:p w14:paraId="21198CAF" w14:textId="1F087F40" w:rsidR="003738C3" w:rsidRPr="003738C3" w:rsidRDefault="003738C3" w:rsidP="00D1036F">
      <w:pPr>
        <w:pStyle w:val="ListParagraph"/>
        <w:numPr>
          <w:ilvl w:val="0"/>
          <w:numId w:val="83"/>
        </w:numPr>
        <w:spacing w:after="0" w:line="240" w:lineRule="auto"/>
        <w:rPr>
          <w:szCs w:val="24"/>
        </w:rPr>
      </w:pPr>
      <w:r>
        <w:rPr>
          <w:szCs w:val="24"/>
        </w:rPr>
        <w:t xml:space="preserve">College Procedures Handbook </w:t>
      </w:r>
      <w:hyperlink r:id="rId1242" w:history="1">
        <w:r w:rsidRPr="00711FBE">
          <w:rPr>
            <w:rStyle w:val="Hyperlink"/>
            <w:szCs w:val="24"/>
          </w:rPr>
          <w:t>A1002.0</w:t>
        </w:r>
      </w:hyperlink>
      <w:r>
        <w:rPr>
          <w:szCs w:val="24"/>
        </w:rPr>
        <w:t xml:space="preserve"> – Statements of the role of each constituency group </w:t>
      </w:r>
      <w:r w:rsidR="00031EC5">
        <w:rPr>
          <w:szCs w:val="24"/>
        </w:rPr>
        <w:t>at</w:t>
      </w:r>
      <w:r>
        <w:rPr>
          <w:szCs w:val="24"/>
        </w:rPr>
        <w:t xml:space="preserve"> Contra Costa College and how </w:t>
      </w:r>
      <w:r w:rsidR="00031EC5">
        <w:rPr>
          <w:szCs w:val="24"/>
        </w:rPr>
        <w:t xml:space="preserve">they </w:t>
      </w:r>
      <w:r>
        <w:rPr>
          <w:szCs w:val="24"/>
        </w:rPr>
        <w:t>are organized in relation to participatory governance.</w:t>
      </w:r>
    </w:p>
    <w:p w14:paraId="046442C2" w14:textId="00FC9163"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243" w:history="1">
        <w:r w:rsidRPr="00702665">
          <w:rPr>
            <w:rStyle w:val="Hyperlink"/>
            <w:szCs w:val="24"/>
          </w:rPr>
          <w:t>1009.01</w:t>
        </w:r>
      </w:hyperlink>
      <w:r w:rsidR="0065019C">
        <w:rPr>
          <w:szCs w:val="24"/>
        </w:rPr>
        <w:t xml:space="preserve"> – </w:t>
      </w:r>
      <w:r>
        <w:rPr>
          <w:szCs w:val="24"/>
        </w:rPr>
        <w:t>Participatory Governance – Identifies and delineates the role of the management, faculty, staff, and students and their value in governance.</w:t>
      </w:r>
    </w:p>
    <w:p w14:paraId="1561AF2C" w14:textId="12C06160"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244" w:history="1">
        <w:r w:rsidRPr="00B57457">
          <w:rPr>
            <w:rStyle w:val="Hyperlink"/>
            <w:szCs w:val="24"/>
          </w:rPr>
          <w:t>1009.02</w:t>
        </w:r>
      </w:hyperlink>
      <w:r w:rsidR="0065019C">
        <w:rPr>
          <w:szCs w:val="24"/>
        </w:rPr>
        <w:t xml:space="preserve"> –</w:t>
      </w:r>
      <w:r>
        <w:rPr>
          <w:szCs w:val="24"/>
        </w:rPr>
        <w:t xml:space="preserve"> Process to Reach Agreement Between Governing Board and Faculty Senates – Identifies the process of consultation in matters that impact academic and professional topics, including curriculum.</w:t>
      </w:r>
    </w:p>
    <w:p w14:paraId="5A55D6BE" w14:textId="24067FB6" w:rsidR="00A1261F" w:rsidRDefault="00C03E99" w:rsidP="00A1261F">
      <w:pPr>
        <w:pStyle w:val="ListParagraph"/>
        <w:spacing w:after="0" w:line="240" w:lineRule="auto"/>
        <w:ind w:left="1080"/>
        <w:rPr>
          <w:szCs w:val="24"/>
        </w:rPr>
      </w:pPr>
      <w:r>
        <w:rPr>
          <w:szCs w:val="24"/>
        </w:rPr>
        <w:t xml:space="preserve">Curriculum and Instruction Procedure </w:t>
      </w:r>
      <w:hyperlink r:id="rId1245" w:history="1">
        <w:r w:rsidRPr="00702665">
          <w:rPr>
            <w:rStyle w:val="Hyperlink"/>
            <w:szCs w:val="24"/>
          </w:rPr>
          <w:t>4008</w:t>
        </w:r>
      </w:hyperlink>
      <w:r>
        <w:rPr>
          <w:szCs w:val="24"/>
        </w:rPr>
        <w:t xml:space="preserve"> – Review, Establishment, Modification and Discontinuance of Courses and Programs – Identifies the roles and process</w:t>
      </w:r>
      <w:r w:rsidR="00031EC5">
        <w:rPr>
          <w:szCs w:val="24"/>
        </w:rPr>
        <w:t>es</w:t>
      </w:r>
      <w:r>
        <w:rPr>
          <w:szCs w:val="24"/>
        </w:rPr>
        <w:t xml:space="preserve"> of curriculum development and changes, including the collaboration of faculty and managers.</w:t>
      </w:r>
    </w:p>
    <w:p w14:paraId="4F89EC77" w14:textId="77777777" w:rsidR="00A1261F" w:rsidRPr="00D21F9A" w:rsidRDefault="00A1261F" w:rsidP="00BE284A">
      <w:pPr>
        <w:pStyle w:val="ListParagraph"/>
        <w:spacing w:after="0" w:line="240" w:lineRule="auto"/>
        <w:ind w:left="1080"/>
        <w:rPr>
          <w:bCs/>
          <w:szCs w:val="24"/>
        </w:rPr>
      </w:pPr>
    </w:p>
    <w:p w14:paraId="4A97180A" w14:textId="285E2B35" w:rsidR="00677603" w:rsidRPr="00D21F9A" w:rsidRDefault="00677603" w:rsidP="00677603">
      <w:pPr>
        <w:pStyle w:val="ListParagraph"/>
        <w:spacing w:after="0" w:line="240" w:lineRule="auto"/>
        <w:rPr>
          <w:bCs/>
          <w:szCs w:val="24"/>
        </w:rPr>
      </w:pPr>
      <w:commentRangeStart w:id="197"/>
      <w:r w:rsidRPr="00D21F9A">
        <w:rPr>
          <w:bCs/>
          <w:szCs w:val="24"/>
        </w:rPr>
        <w:t xml:space="preserve">The Curriculum Instruction Committee is comprised of faculty from each of the academic divisions. The Chief Instructional Officer </w:t>
      </w:r>
      <w:r w:rsidR="000D4834" w:rsidRPr="00D21F9A">
        <w:rPr>
          <w:bCs/>
          <w:szCs w:val="24"/>
        </w:rPr>
        <w:t xml:space="preserve">attends meetings </w:t>
      </w:r>
      <w:r w:rsidRPr="00D21F9A">
        <w:rPr>
          <w:bCs/>
          <w:szCs w:val="24"/>
        </w:rPr>
        <w:t>as ex-officio. The Student Learning Outcomes committee, a sub-committee of the Student Success Committee, is tasked with managing assessments and analysis of  course student learning outcome</w:t>
      </w:r>
      <w:r w:rsidR="000D4834" w:rsidRPr="00D21F9A">
        <w:rPr>
          <w:bCs/>
          <w:szCs w:val="24"/>
        </w:rPr>
        <w:t>s</w:t>
      </w:r>
      <w:r w:rsidRPr="00D21F9A">
        <w:rPr>
          <w:bCs/>
          <w:szCs w:val="24"/>
        </w:rPr>
        <w:t>, program learning outcomes</w:t>
      </w:r>
      <w:r w:rsidR="000D4834" w:rsidRPr="00D21F9A">
        <w:rPr>
          <w:bCs/>
          <w:szCs w:val="24"/>
        </w:rPr>
        <w:t>,</w:t>
      </w:r>
      <w:r w:rsidRPr="00D21F9A">
        <w:rPr>
          <w:bCs/>
          <w:szCs w:val="24"/>
        </w:rPr>
        <w:t xml:space="preserve"> and institutional learning outcomes, and works with the CIC to assure that useful SLO’s are defined/refined at the curriculum level. </w:t>
      </w:r>
    </w:p>
    <w:p w14:paraId="143E93A5" w14:textId="77777777" w:rsidR="00677603" w:rsidRPr="00D21F9A" w:rsidRDefault="00677603" w:rsidP="00677603">
      <w:pPr>
        <w:pStyle w:val="ListParagraph"/>
        <w:spacing w:after="0" w:line="240" w:lineRule="auto"/>
        <w:rPr>
          <w:bCs/>
          <w:szCs w:val="24"/>
        </w:rPr>
      </w:pPr>
    </w:p>
    <w:p w14:paraId="4341A371" w14:textId="525DA29A" w:rsidR="00677603" w:rsidRPr="00D21F9A" w:rsidRDefault="00677603" w:rsidP="00677603">
      <w:pPr>
        <w:pStyle w:val="ListParagraph"/>
        <w:spacing w:after="0" w:line="240" w:lineRule="auto"/>
        <w:rPr>
          <w:bCs/>
          <w:szCs w:val="24"/>
        </w:rPr>
      </w:pPr>
      <w:r w:rsidRPr="00D21F9A">
        <w:rPr>
          <w:bCs/>
          <w:szCs w:val="24"/>
        </w:rPr>
        <w:t xml:space="preserve">Academic programs document SLO assessment activities during the program review process, which is administered through the Planning Committee. The 4-year Program Review process </w:t>
      </w:r>
      <w:r w:rsidR="000D4834" w:rsidRPr="00D21F9A">
        <w:rPr>
          <w:bCs/>
          <w:szCs w:val="24"/>
        </w:rPr>
        <w:t xml:space="preserve">(every two years for CTE programs) </w:t>
      </w:r>
      <w:r w:rsidRPr="00D21F9A">
        <w:rPr>
          <w:bCs/>
          <w:szCs w:val="24"/>
        </w:rPr>
        <w:t>and yearly Unit Plans define plans and activities for curricular and program changes, with multi-constituency input via the validation teams.</w:t>
      </w:r>
      <w:commentRangeEnd w:id="197"/>
      <w:r w:rsidRPr="00D21F9A">
        <w:rPr>
          <w:rStyle w:val="CommentReference"/>
          <w:rFonts w:asciiTheme="minorHAnsi" w:hAnsiTheme="minorHAnsi"/>
          <w:bCs/>
        </w:rPr>
        <w:commentReference w:id="197"/>
      </w:r>
      <w:r w:rsidRPr="00D21F9A">
        <w:rPr>
          <w:bCs/>
          <w:szCs w:val="24"/>
        </w:rPr>
        <w:t xml:space="preserve">  </w:t>
      </w:r>
    </w:p>
    <w:p w14:paraId="03117F21" w14:textId="1625417F" w:rsidR="00677603" w:rsidRDefault="00677603" w:rsidP="00A1261F">
      <w:pPr>
        <w:pStyle w:val="ListParagraph"/>
        <w:spacing w:after="0" w:line="240" w:lineRule="auto"/>
        <w:rPr>
          <w:szCs w:val="24"/>
        </w:rPr>
      </w:pPr>
    </w:p>
    <w:p w14:paraId="2E4E686C" w14:textId="5B0E06C3" w:rsidR="00677603" w:rsidRPr="00A1261F" w:rsidRDefault="00677603" w:rsidP="00BE284A">
      <w:pPr>
        <w:pStyle w:val="ListParagraph"/>
        <w:spacing w:after="0" w:line="240" w:lineRule="auto"/>
        <w:rPr>
          <w:szCs w:val="24"/>
        </w:rPr>
      </w:pPr>
      <w:r>
        <w:rPr>
          <w:szCs w:val="24"/>
        </w:rPr>
        <w:t>In addition:</w:t>
      </w:r>
    </w:p>
    <w:p w14:paraId="4223E1EF" w14:textId="5AC3A21B" w:rsidR="009930AF"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in</w:t>
      </w:r>
      <w:r w:rsidR="00C24FAF">
        <w:rPr>
          <w:rFonts w:eastAsia="Trebuchet MS" w:cs="Times New Roman"/>
          <w:bCs/>
          <w:szCs w:val="24"/>
        </w:rPr>
        <w:t xml:space="preserve"> Standard </w:t>
      </w:r>
      <w:hyperlink w:anchor="IB1AcaQualityDialog" w:history="1">
        <w:r w:rsidR="00C24FAF" w:rsidRPr="00C83EE4">
          <w:rPr>
            <w:rStyle w:val="Hyperlink"/>
            <w:rFonts w:eastAsia="Trebuchet MS" w:cs="Times New Roman"/>
            <w:bCs/>
            <w:szCs w:val="24"/>
          </w:rPr>
          <w:t>I.B.1</w:t>
        </w:r>
      </w:hyperlink>
      <w:r w:rsidR="00C24FAF">
        <w:rPr>
          <w:rFonts w:eastAsia="Trebuchet MS" w:cs="Times New Roman"/>
          <w:bCs/>
          <w:szCs w:val="24"/>
        </w:rPr>
        <w:t>, continuous dialogue occur</w:t>
      </w:r>
      <w:r>
        <w:rPr>
          <w:rFonts w:eastAsia="Trebuchet MS" w:cs="Times New Roman"/>
          <w:bCs/>
          <w:szCs w:val="24"/>
        </w:rPr>
        <w:t>s</w:t>
      </w:r>
      <w:r w:rsidR="00C24FAF">
        <w:rPr>
          <w:rFonts w:eastAsia="Trebuchet MS" w:cs="Times New Roman"/>
          <w:bCs/>
          <w:szCs w:val="24"/>
        </w:rPr>
        <w:t xml:space="preserve"> at the </w:t>
      </w:r>
      <w:r>
        <w:rPr>
          <w:rFonts w:eastAsia="Trebuchet MS" w:cs="Times New Roman"/>
          <w:bCs/>
          <w:szCs w:val="24"/>
        </w:rPr>
        <w:t>C</w:t>
      </w:r>
      <w:r w:rsidR="00C24FAF">
        <w:rPr>
          <w:rFonts w:eastAsia="Trebuchet MS" w:cs="Times New Roman"/>
          <w:bCs/>
          <w:szCs w:val="24"/>
        </w:rPr>
        <w:t>ollege to support continuous improvement of student learning and achievement, including participation of faculty in the curriculum committee and faculty, staff, and administration in the program review process.  The standard also describes the role of representative committees such as Student Success and</w:t>
      </w:r>
      <w:r>
        <w:rPr>
          <w:rFonts w:eastAsia="Trebuchet MS" w:cs="Times New Roman"/>
          <w:bCs/>
          <w:szCs w:val="24"/>
        </w:rPr>
        <w:t xml:space="preserve"> the</w:t>
      </w:r>
      <w:r w:rsidR="00C24FAF">
        <w:rPr>
          <w:rFonts w:eastAsia="Trebuchet MS" w:cs="Times New Roman"/>
          <w:bCs/>
          <w:szCs w:val="24"/>
        </w:rPr>
        <w:t xml:space="preserve"> Academic Senate Council in ensuring that faculty and staff have a direct voice in defining curriculum, student learning, assessment, and services.</w:t>
      </w:r>
    </w:p>
    <w:p w14:paraId="34381BE7" w14:textId="06B1047C"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lastRenderedPageBreak/>
        <w:t>In Standard</w:t>
      </w:r>
      <w:hyperlink w:anchor="IB2AcaQualitySLOAssessment" w:history="1">
        <w:r w:rsidRPr="00C83EE4">
          <w:rPr>
            <w:rStyle w:val="Hyperlink"/>
            <w:rFonts w:eastAsia="Trebuchet MS" w:cs="Times New Roman"/>
            <w:bCs/>
            <w:szCs w:val="24"/>
          </w:rPr>
          <w:t xml:space="preserve"> I.B.2</w:t>
        </w:r>
      </w:hyperlink>
      <w:r>
        <w:rPr>
          <w:rFonts w:eastAsia="Trebuchet MS" w:cs="Times New Roman"/>
          <w:bCs/>
          <w:szCs w:val="24"/>
        </w:rPr>
        <w:t>, the Continuous Cycle of Improvement demonstrates</w:t>
      </w:r>
      <w:r w:rsidR="008F2AE1">
        <w:rPr>
          <w:rFonts w:eastAsia="Trebuchet MS" w:cs="Times New Roman"/>
          <w:bCs/>
          <w:szCs w:val="24"/>
        </w:rPr>
        <w:t xml:space="preserve"> </w:t>
      </w:r>
      <w:r>
        <w:rPr>
          <w:rFonts w:eastAsia="Trebuchet MS" w:cs="Times New Roman"/>
          <w:bCs/>
          <w:szCs w:val="24"/>
        </w:rPr>
        <w:t xml:space="preserve">the inclusion of all constituencies of the </w:t>
      </w:r>
      <w:r w:rsidR="00031EC5">
        <w:rPr>
          <w:rFonts w:eastAsia="Trebuchet MS" w:cs="Times New Roman"/>
          <w:bCs/>
          <w:szCs w:val="24"/>
        </w:rPr>
        <w:t>C</w:t>
      </w:r>
      <w:r>
        <w:rPr>
          <w:rFonts w:eastAsia="Trebuchet MS" w:cs="Times New Roman"/>
          <w:bCs/>
          <w:szCs w:val="24"/>
        </w:rPr>
        <w:t>ollege in ensuring quality curricula, programs, and services.</w:t>
      </w:r>
      <w:r w:rsidR="00917FE9">
        <w:rPr>
          <w:rFonts w:eastAsia="Trebuchet MS" w:cs="Times New Roman"/>
          <w:bCs/>
          <w:szCs w:val="24"/>
        </w:rPr>
        <w:t xml:space="preserve"> </w:t>
      </w:r>
    </w:p>
    <w:p w14:paraId="30118A63" w14:textId="056C25E2" w:rsidR="003C3495"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A2AcaFacDesign" w:history="1">
        <w:r w:rsidR="003C3495" w:rsidRPr="00C83EE4">
          <w:rPr>
            <w:rStyle w:val="Hyperlink"/>
            <w:rFonts w:eastAsia="Trebuchet MS" w:cs="Times New Roman"/>
            <w:bCs/>
            <w:szCs w:val="24"/>
          </w:rPr>
          <w:t>II.A.2</w:t>
        </w:r>
      </w:hyperlink>
      <w:r w:rsidR="003C3495">
        <w:rPr>
          <w:rFonts w:eastAsia="Trebuchet MS" w:cs="Times New Roman"/>
          <w:bCs/>
          <w:szCs w:val="24"/>
        </w:rPr>
        <w:t>, faculty takes the lead in ensuring</w:t>
      </w:r>
      <w:r>
        <w:rPr>
          <w:rFonts w:eastAsia="Trebuchet MS" w:cs="Times New Roman"/>
          <w:bCs/>
          <w:szCs w:val="24"/>
        </w:rPr>
        <w:t xml:space="preserve"> that</w:t>
      </w:r>
      <w:r w:rsidR="003C3495">
        <w:rPr>
          <w:rFonts w:eastAsia="Trebuchet MS" w:cs="Times New Roman"/>
          <w:bCs/>
          <w:szCs w:val="24"/>
        </w:rPr>
        <w:t xml:space="preserve"> content and methods of instruction meet standards and that faculty lead the process of continuous improvements on instructional courses, programs, and related services. </w:t>
      </w:r>
    </w:p>
    <w:p w14:paraId="69A01B29" w14:textId="1A014B9A" w:rsidR="003738C3"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738C3">
        <w:rPr>
          <w:rFonts w:eastAsia="Trebuchet MS" w:cs="Times New Roman"/>
          <w:bCs/>
          <w:szCs w:val="24"/>
        </w:rPr>
        <w:t xml:space="preserve">n Standard </w:t>
      </w:r>
      <w:hyperlink w:anchor="IIIA2hrfacqual" w:history="1">
        <w:r w:rsidR="003C3495" w:rsidRPr="00C83EE4">
          <w:rPr>
            <w:rStyle w:val="Hyperlink"/>
            <w:rFonts w:eastAsia="Trebuchet MS" w:cs="Times New Roman"/>
            <w:bCs/>
            <w:szCs w:val="24"/>
          </w:rPr>
          <w:t>I</w:t>
        </w:r>
        <w:r w:rsidR="003738C3" w:rsidRPr="00C83EE4">
          <w:rPr>
            <w:rStyle w:val="Hyperlink"/>
            <w:rFonts w:eastAsia="Trebuchet MS" w:cs="Times New Roman"/>
            <w:bCs/>
            <w:szCs w:val="24"/>
          </w:rPr>
          <w:t>II.A.2</w:t>
        </w:r>
      </w:hyperlink>
      <w:r w:rsidR="003C3495">
        <w:rPr>
          <w:rFonts w:eastAsia="Trebuchet MS" w:cs="Times New Roman"/>
          <w:bCs/>
          <w:szCs w:val="24"/>
        </w:rPr>
        <w:t>,</w:t>
      </w:r>
      <w:r w:rsidR="003738C3">
        <w:rPr>
          <w:rFonts w:eastAsia="Trebuchet MS" w:cs="Times New Roman"/>
          <w:bCs/>
          <w:szCs w:val="24"/>
        </w:rPr>
        <w:t xml:space="preserve"> </w:t>
      </w:r>
      <w:r>
        <w:rPr>
          <w:rFonts w:eastAsia="Trebuchet MS" w:cs="Times New Roman"/>
          <w:bCs/>
          <w:szCs w:val="24"/>
        </w:rPr>
        <w:t>f</w:t>
      </w:r>
      <w:r w:rsidR="003738C3">
        <w:rPr>
          <w:rFonts w:eastAsia="Trebuchet MS" w:cs="Times New Roman"/>
          <w:bCs/>
          <w:szCs w:val="24"/>
        </w:rPr>
        <w:t>aculty qualifications require knowledge of subject matter and skills in developing, reviewing, and assessing curriculum.</w:t>
      </w:r>
    </w:p>
    <w:p w14:paraId="17E3FE48" w14:textId="1DE06E30" w:rsidR="004E7ADB" w:rsidRDefault="00031EC5" w:rsidP="004E7ADB">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IA3hradmqual" w:history="1">
        <w:r w:rsidR="003C3495" w:rsidRPr="00C83EE4">
          <w:rPr>
            <w:rStyle w:val="Hyperlink"/>
            <w:rFonts w:eastAsia="Trebuchet MS" w:cs="Times New Roman"/>
            <w:bCs/>
            <w:szCs w:val="24"/>
          </w:rPr>
          <w:t>III.A.3</w:t>
        </w:r>
      </w:hyperlink>
      <w:r w:rsidR="003C3495">
        <w:rPr>
          <w:rFonts w:eastAsia="Trebuchet MS" w:cs="Times New Roman"/>
          <w:bCs/>
          <w:szCs w:val="24"/>
        </w:rPr>
        <w:t xml:space="preserve">, </w:t>
      </w:r>
      <w:r>
        <w:rPr>
          <w:rFonts w:eastAsia="Trebuchet MS" w:cs="Times New Roman"/>
          <w:bCs/>
          <w:szCs w:val="24"/>
        </w:rPr>
        <w:t>a</w:t>
      </w:r>
      <w:r w:rsidR="003B4D85">
        <w:rPr>
          <w:rFonts w:eastAsia="Trebuchet MS" w:cs="Times New Roman"/>
          <w:bCs/>
          <w:szCs w:val="24"/>
        </w:rPr>
        <w:t>dministrators and staff must have the competence and skills to responsibly manage and evaluate services.</w:t>
      </w:r>
    </w:p>
    <w:p w14:paraId="18025A5F" w14:textId="45EFFA02" w:rsidR="00677603" w:rsidRPr="003738C3" w:rsidRDefault="004E7ADB" w:rsidP="003738C3">
      <w:pPr>
        <w:pStyle w:val="ListParagraph"/>
        <w:spacing w:after="0" w:line="240" w:lineRule="auto"/>
        <w:ind w:left="1080"/>
        <w:rPr>
          <w:rFonts w:eastAsia="Trebuchet MS" w:cs="Times New Roman"/>
          <w:bCs/>
          <w:szCs w:val="24"/>
        </w:rPr>
      </w:pPr>
      <w:r>
        <w:rPr>
          <w:rFonts w:eastAsia="Trebuchet MS" w:cs="Times New Roman"/>
          <w:bCs/>
          <w:szCs w:val="24"/>
        </w:rPr>
        <w:tab/>
      </w: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AFC7328" w14:textId="5402CDAE" w:rsidR="005A41A0" w:rsidRPr="00BE284A" w:rsidRDefault="005A41A0" w:rsidP="00A95FFC">
      <w:pPr>
        <w:spacing w:after="0" w:line="240" w:lineRule="auto"/>
        <w:rPr>
          <w:rFonts w:eastAsia="Trebuchet MS" w:cs="Times New Roman"/>
          <w:b/>
          <w:bCs/>
          <w:szCs w:val="24"/>
        </w:rPr>
      </w:pPr>
      <w:r>
        <w:rPr>
          <w:rFonts w:eastAsia="Trebuchet MS" w:cs="Times New Roman"/>
          <w:szCs w:val="24"/>
        </w:rPr>
        <w:t xml:space="preserve">Though </w:t>
      </w:r>
      <w:r w:rsidR="003B4D85">
        <w:rPr>
          <w:rFonts w:eastAsia="Trebuchet MS" w:cs="Times New Roman"/>
          <w:szCs w:val="24"/>
        </w:rPr>
        <w:t xml:space="preserve">Contra Costa College has established </w:t>
      </w:r>
      <w:r w:rsidR="00031EC5">
        <w:rPr>
          <w:rFonts w:eastAsia="Trebuchet MS" w:cs="Times New Roman"/>
          <w:szCs w:val="24"/>
        </w:rPr>
        <w:t xml:space="preserve">a </w:t>
      </w:r>
      <w:r w:rsidR="003B4D85">
        <w:rPr>
          <w:rFonts w:eastAsia="Trebuchet MS" w:cs="Times New Roman"/>
          <w:szCs w:val="24"/>
        </w:rPr>
        <w:t>structure, employment expectations, and processes to ensure that faculty, staff, and administration work collaboratively to ensure that faculty</w:t>
      </w:r>
      <w:r w:rsidR="00031EC5">
        <w:rPr>
          <w:rFonts w:eastAsia="Trebuchet MS" w:cs="Times New Roman"/>
          <w:szCs w:val="24"/>
        </w:rPr>
        <w:t>-led</w:t>
      </w:r>
      <w:r w:rsidR="003B4D85">
        <w:rPr>
          <w:rFonts w:eastAsia="Trebuchet MS" w:cs="Times New Roman"/>
          <w:szCs w:val="24"/>
        </w:rPr>
        <w:t xml:space="preserve"> curriculum and staff</w:t>
      </w:r>
      <w:r w:rsidR="00031EC5">
        <w:rPr>
          <w:rFonts w:eastAsia="Trebuchet MS" w:cs="Times New Roman"/>
          <w:szCs w:val="24"/>
        </w:rPr>
        <w:t>-led</w:t>
      </w:r>
      <w:r w:rsidR="003B4D85">
        <w:rPr>
          <w:rFonts w:eastAsia="Trebuchet MS" w:cs="Times New Roman"/>
          <w:szCs w:val="24"/>
        </w:rPr>
        <w:t xml:space="preserve"> service recommendations lead to quality learning and services</w:t>
      </w:r>
      <w:r>
        <w:rPr>
          <w:rFonts w:eastAsia="Trebuchet MS" w:cs="Times New Roman"/>
          <w:szCs w:val="24"/>
        </w:rPr>
        <w:t xml:space="preserve">, </w:t>
      </w:r>
      <w:commentRangeStart w:id="198"/>
      <w:r w:rsidRPr="00D21F9A">
        <w:rPr>
          <w:rFonts w:eastAsia="Trebuchet MS" w:cs="Times New Roman"/>
          <w:szCs w:val="24"/>
        </w:rPr>
        <w:t>further</w:t>
      </w:r>
      <w:commentRangeEnd w:id="198"/>
      <w:r w:rsidR="008B6D6C" w:rsidRPr="00D21F9A">
        <w:rPr>
          <w:rStyle w:val="CommentReference"/>
          <w:rFonts w:asciiTheme="minorHAnsi" w:hAnsiTheme="minorHAnsi"/>
        </w:rPr>
        <w:commentReference w:id="198"/>
      </w:r>
      <w:r w:rsidRPr="00D21F9A">
        <w:rPr>
          <w:rFonts w:eastAsia="Trebuchet MS" w:cs="Times New Roman"/>
          <w:szCs w:val="24"/>
        </w:rPr>
        <w:t xml:space="preserve"> work in Guided Pathways will undoubtedly result in recommendations related to curriculum and student learning programs and services. Through the </w:t>
      </w:r>
      <w:r w:rsidR="009C41FA" w:rsidRPr="00D21F9A">
        <w:rPr>
          <w:rFonts w:eastAsia="Trebuchet MS" w:cs="Times New Roman"/>
          <w:szCs w:val="24"/>
        </w:rPr>
        <w:t xml:space="preserve">Planning Committee and </w:t>
      </w:r>
      <w:r w:rsidRPr="00D21F9A">
        <w:rPr>
          <w:rFonts w:eastAsia="Trebuchet MS" w:cs="Times New Roman"/>
          <w:szCs w:val="24"/>
        </w:rPr>
        <w:t xml:space="preserve">tri-chair structure of the workgroups, responsibility is well-defined.  </w:t>
      </w:r>
      <w:r w:rsidR="00677603" w:rsidRPr="00D21F9A">
        <w:rPr>
          <w:rFonts w:eastAsia="Trebuchet MS" w:cs="Times New Roman"/>
          <w:szCs w:val="24"/>
        </w:rPr>
        <w:t xml:space="preserve"> </w:t>
      </w:r>
      <w:r w:rsidRPr="00D21F9A">
        <w:rPr>
          <w:rFonts w:eastAsia="Trebuchet MS" w:cs="Times New Roman"/>
          <w:szCs w:val="24"/>
        </w:rPr>
        <w:t>Ensuring that this work is aligned and institutionalized within the college participatory governance structure is an ongoing endeavor. Also, First Year Experience, Hispanic Serving Institution Grant Initiative</w:t>
      </w:r>
      <w:r w:rsidR="009C41FA" w:rsidRPr="00D21F9A">
        <w:rPr>
          <w:rFonts w:eastAsia="Trebuchet MS" w:cs="Times New Roman"/>
          <w:szCs w:val="24"/>
        </w:rPr>
        <w:t>s</w:t>
      </w:r>
      <w:r w:rsidRPr="00D21F9A">
        <w:rPr>
          <w:rFonts w:eastAsia="Trebuchet MS" w:cs="Times New Roman"/>
          <w:szCs w:val="24"/>
        </w:rPr>
        <w:t xml:space="preserve">, and Promise Program are well structured and contribute to instructional and outcome review and modifications.  Campus programs like these would benefit from integration into the </w:t>
      </w:r>
      <w:r w:rsidR="006A78A9" w:rsidRPr="00D21F9A">
        <w:rPr>
          <w:rFonts w:eastAsia="Trebuchet MS" w:cs="Times New Roman"/>
          <w:szCs w:val="24"/>
        </w:rPr>
        <w:t>participatory</w:t>
      </w:r>
      <w:r w:rsidRPr="00D21F9A">
        <w:rPr>
          <w:rFonts w:eastAsia="Trebuchet MS" w:cs="Times New Roman"/>
          <w:szCs w:val="24"/>
        </w:rPr>
        <w:t xml:space="preserve"> governance processes described above.</w:t>
      </w:r>
      <w:r w:rsidRPr="005A41A0">
        <w:rPr>
          <w:rFonts w:eastAsia="Trebuchet MS" w:cs="Times New Roman"/>
          <w:b/>
          <w:bCs/>
          <w:szCs w:val="24"/>
        </w:rPr>
        <w:t xml:space="preserve"> </w:t>
      </w:r>
    </w:p>
    <w:p w14:paraId="08AAE2DD" w14:textId="77777777" w:rsidR="003B4D85" w:rsidRPr="00BE284A" w:rsidRDefault="003B4D85" w:rsidP="00A95FFC">
      <w:pPr>
        <w:spacing w:after="0" w:line="240" w:lineRule="auto"/>
        <w:rPr>
          <w:rFonts w:eastAsia="Trebuchet MS" w:cs="Times New Roman"/>
          <w:b/>
          <w:bCs/>
          <w:szCs w:val="24"/>
        </w:rPr>
      </w:pPr>
    </w:p>
    <w:p w14:paraId="609DB84D"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605BDBC7" w14:textId="77777777" w:rsidTr="00D07811">
        <w:tc>
          <w:tcPr>
            <w:tcW w:w="1255" w:type="dxa"/>
          </w:tcPr>
          <w:p w14:paraId="1DB43A3E" w14:textId="76330E7E" w:rsidR="005E3F6A" w:rsidRDefault="004D3140" w:rsidP="005E3F6A">
            <w:pPr>
              <w:rPr>
                <w:rFonts w:cs="Times New Roman"/>
                <w:szCs w:val="24"/>
              </w:rPr>
            </w:pPr>
            <w:hyperlink r:id="rId1246" w:history="1">
              <w:r w:rsidR="005E3F6A" w:rsidRPr="00D0646E">
                <w:rPr>
                  <w:rStyle w:val="Hyperlink"/>
                  <w:rFonts w:cs="Times New Roman"/>
                  <w:szCs w:val="24"/>
                </w:rPr>
                <w:t>IV.A.4-</w:t>
              </w:r>
              <w:r w:rsidR="0065019C" w:rsidRPr="00D0646E">
                <w:rPr>
                  <w:rStyle w:val="Hyperlink"/>
                  <w:rFonts w:cs="Times New Roman"/>
                  <w:szCs w:val="24"/>
                </w:rPr>
                <w:t>1</w:t>
              </w:r>
            </w:hyperlink>
          </w:p>
        </w:tc>
        <w:tc>
          <w:tcPr>
            <w:tcW w:w="8280" w:type="dxa"/>
          </w:tcPr>
          <w:p w14:paraId="262B25F4" w14:textId="7938B55C" w:rsidR="005E3F6A" w:rsidRDefault="0065019C" w:rsidP="005E3F6A">
            <w:pPr>
              <w:rPr>
                <w:rFonts w:cs="Times New Roman"/>
                <w:szCs w:val="24"/>
              </w:rPr>
            </w:pPr>
            <w:r>
              <w:rPr>
                <w:rFonts w:cs="Times New Roman"/>
                <w:szCs w:val="24"/>
              </w:rPr>
              <w:t>Board Policy 1009</w:t>
            </w:r>
          </w:p>
        </w:tc>
      </w:tr>
      <w:tr w:rsidR="005E3F6A" w14:paraId="3302DDD1" w14:textId="77777777" w:rsidTr="00D07811">
        <w:tc>
          <w:tcPr>
            <w:tcW w:w="1255" w:type="dxa"/>
          </w:tcPr>
          <w:p w14:paraId="3F0B4ED7" w14:textId="36C959DB" w:rsidR="005E3F6A" w:rsidRPr="004A7793" w:rsidRDefault="004D3140" w:rsidP="005E3F6A">
            <w:pPr>
              <w:rPr>
                <w:rFonts w:cs="Times New Roman"/>
                <w:szCs w:val="24"/>
              </w:rPr>
            </w:pPr>
            <w:hyperlink r:id="rId1247" w:history="1">
              <w:r w:rsidR="005E3F6A" w:rsidRPr="000457E8">
                <w:rPr>
                  <w:rStyle w:val="Hyperlink"/>
                  <w:rFonts w:cs="Times New Roman"/>
                  <w:szCs w:val="24"/>
                </w:rPr>
                <w:t>IV.A.4-</w:t>
              </w:r>
              <w:r w:rsidR="0065019C" w:rsidRPr="000457E8">
                <w:rPr>
                  <w:rStyle w:val="Hyperlink"/>
                  <w:rFonts w:cs="Times New Roman"/>
                  <w:szCs w:val="24"/>
                </w:rPr>
                <w:t>2</w:t>
              </w:r>
            </w:hyperlink>
            <w:r w:rsidR="000C40D0">
              <w:rPr>
                <w:rFonts w:cs="Times New Roman"/>
                <w:szCs w:val="24"/>
              </w:rPr>
              <w:t xml:space="preserve"> </w:t>
            </w:r>
          </w:p>
        </w:tc>
        <w:tc>
          <w:tcPr>
            <w:tcW w:w="8280" w:type="dxa"/>
          </w:tcPr>
          <w:p w14:paraId="2FDC5703" w14:textId="037E1238" w:rsidR="005E3F6A" w:rsidRDefault="0065019C" w:rsidP="005E3F6A">
            <w:pPr>
              <w:rPr>
                <w:rFonts w:cs="Times New Roman"/>
                <w:szCs w:val="24"/>
              </w:rPr>
            </w:pPr>
            <w:r>
              <w:rPr>
                <w:szCs w:val="24"/>
              </w:rPr>
              <w:t>College Procedures Handbook A1002.0</w:t>
            </w:r>
          </w:p>
        </w:tc>
      </w:tr>
      <w:tr w:rsidR="0065019C" w14:paraId="56A379F3" w14:textId="77777777" w:rsidTr="00D07811">
        <w:tc>
          <w:tcPr>
            <w:tcW w:w="1255" w:type="dxa"/>
          </w:tcPr>
          <w:p w14:paraId="67BA4A66" w14:textId="1E008D5A" w:rsidR="0065019C" w:rsidRDefault="004D3140" w:rsidP="00EC3753">
            <w:pPr>
              <w:rPr>
                <w:rFonts w:cs="Times New Roman"/>
                <w:szCs w:val="24"/>
              </w:rPr>
            </w:pPr>
            <w:hyperlink r:id="rId1248" w:history="1">
              <w:r w:rsidR="0065019C" w:rsidRPr="000C40D0">
                <w:rPr>
                  <w:rStyle w:val="Hyperlink"/>
                  <w:rFonts w:cs="Times New Roman"/>
                  <w:szCs w:val="24"/>
                </w:rPr>
                <w:t>IV.A.4-3</w:t>
              </w:r>
            </w:hyperlink>
          </w:p>
        </w:tc>
        <w:tc>
          <w:tcPr>
            <w:tcW w:w="8280" w:type="dxa"/>
          </w:tcPr>
          <w:p w14:paraId="70C5282F" w14:textId="1F8D5A1B" w:rsidR="0065019C" w:rsidRDefault="0065019C" w:rsidP="00EC3753">
            <w:pPr>
              <w:rPr>
                <w:rFonts w:cs="Times New Roman"/>
                <w:szCs w:val="24"/>
              </w:rPr>
            </w:pPr>
            <w:r>
              <w:rPr>
                <w:szCs w:val="24"/>
              </w:rPr>
              <w:t>Administrative Procedure 1009.01</w:t>
            </w:r>
          </w:p>
        </w:tc>
      </w:tr>
      <w:tr w:rsidR="00D07811" w14:paraId="3C28EA71" w14:textId="77777777" w:rsidTr="00D07811">
        <w:tc>
          <w:tcPr>
            <w:tcW w:w="1255" w:type="dxa"/>
          </w:tcPr>
          <w:p w14:paraId="1DA37BA4" w14:textId="71C20D02" w:rsidR="00D07811" w:rsidRPr="004A7793" w:rsidRDefault="004D3140" w:rsidP="00D07811">
            <w:pPr>
              <w:rPr>
                <w:rFonts w:cs="Times New Roman"/>
                <w:szCs w:val="24"/>
              </w:rPr>
            </w:pPr>
            <w:hyperlink r:id="rId1249" w:history="1">
              <w:r w:rsidR="00D07811" w:rsidRPr="000C40D0">
                <w:rPr>
                  <w:rStyle w:val="Hyperlink"/>
                  <w:rFonts w:cs="Times New Roman"/>
                  <w:szCs w:val="24"/>
                </w:rPr>
                <w:t>IV.A.4-4</w:t>
              </w:r>
            </w:hyperlink>
          </w:p>
        </w:tc>
        <w:tc>
          <w:tcPr>
            <w:tcW w:w="8280" w:type="dxa"/>
          </w:tcPr>
          <w:p w14:paraId="23CAF515" w14:textId="0C2D0385" w:rsidR="00D07811" w:rsidRDefault="00D07811" w:rsidP="00D07811">
            <w:pPr>
              <w:rPr>
                <w:szCs w:val="24"/>
              </w:rPr>
            </w:pPr>
            <w:r>
              <w:rPr>
                <w:szCs w:val="24"/>
              </w:rPr>
              <w:t>Administrative Procedure 1009.02</w:t>
            </w:r>
          </w:p>
        </w:tc>
      </w:tr>
      <w:tr w:rsidR="00D07811" w14:paraId="1D781958" w14:textId="77777777" w:rsidTr="00D07811">
        <w:tc>
          <w:tcPr>
            <w:tcW w:w="1255" w:type="dxa"/>
          </w:tcPr>
          <w:p w14:paraId="588A4840" w14:textId="0F47734E" w:rsidR="00D07811" w:rsidRPr="004A7793" w:rsidRDefault="004D3140" w:rsidP="00D07811">
            <w:pPr>
              <w:rPr>
                <w:rFonts w:cs="Times New Roman"/>
                <w:szCs w:val="24"/>
              </w:rPr>
            </w:pPr>
            <w:hyperlink r:id="rId1250" w:history="1">
              <w:r w:rsidR="00D07811" w:rsidRPr="000C40D0">
                <w:rPr>
                  <w:rStyle w:val="Hyperlink"/>
                  <w:rFonts w:cs="Times New Roman"/>
                  <w:szCs w:val="24"/>
                </w:rPr>
                <w:t>IV.A.4-5</w:t>
              </w:r>
            </w:hyperlink>
          </w:p>
        </w:tc>
        <w:tc>
          <w:tcPr>
            <w:tcW w:w="8280" w:type="dxa"/>
          </w:tcPr>
          <w:p w14:paraId="4C02AB72" w14:textId="6FD4CFFA" w:rsidR="00D07811" w:rsidRDefault="00D07811" w:rsidP="00D07811">
            <w:pPr>
              <w:rPr>
                <w:rFonts w:cs="Times New Roman"/>
                <w:szCs w:val="24"/>
              </w:rPr>
            </w:pPr>
            <w:r w:rsidRPr="00D07811">
              <w:rPr>
                <w:szCs w:val="24"/>
              </w:rPr>
              <w:t>Curriculum &amp; Instruction Procedure 4008</w:t>
            </w:r>
          </w:p>
        </w:tc>
      </w:tr>
      <w:tr w:rsidR="00D07811" w14:paraId="6859A8E1" w14:textId="77777777" w:rsidTr="00D07811">
        <w:tc>
          <w:tcPr>
            <w:tcW w:w="1255" w:type="dxa"/>
          </w:tcPr>
          <w:p w14:paraId="23711226" w14:textId="735428F2" w:rsidR="00D07811" w:rsidRDefault="004D3140" w:rsidP="00D07811">
            <w:pPr>
              <w:rPr>
                <w:rFonts w:cs="Times New Roman"/>
                <w:szCs w:val="24"/>
              </w:rPr>
            </w:pPr>
            <w:hyperlink w:anchor="IB1AcaQualityDialog" w:history="1">
              <w:r w:rsidR="00D07811" w:rsidRPr="000C40D0">
                <w:rPr>
                  <w:rStyle w:val="Hyperlink"/>
                  <w:rFonts w:cs="Times New Roman"/>
                  <w:szCs w:val="24"/>
                </w:rPr>
                <w:t>IV.A.4-6</w:t>
              </w:r>
            </w:hyperlink>
          </w:p>
        </w:tc>
        <w:tc>
          <w:tcPr>
            <w:tcW w:w="8280" w:type="dxa"/>
          </w:tcPr>
          <w:p w14:paraId="43D1F2BA" w14:textId="00E72C85" w:rsidR="00D07811" w:rsidRDefault="00D07811" w:rsidP="00D07811">
            <w:pPr>
              <w:rPr>
                <w:rFonts w:cs="Times New Roman"/>
                <w:szCs w:val="24"/>
              </w:rPr>
            </w:pPr>
            <w:r>
              <w:rPr>
                <w:rFonts w:eastAsia="Trebuchet MS" w:cs="Times New Roman"/>
                <w:bCs/>
                <w:szCs w:val="24"/>
              </w:rPr>
              <w:t>Standard I.B.1</w:t>
            </w:r>
          </w:p>
        </w:tc>
      </w:tr>
      <w:tr w:rsidR="00D07811" w14:paraId="73E55373" w14:textId="77777777" w:rsidTr="00D07811">
        <w:tc>
          <w:tcPr>
            <w:tcW w:w="1255" w:type="dxa"/>
          </w:tcPr>
          <w:p w14:paraId="52B09B60" w14:textId="1720C4BC" w:rsidR="00D07811" w:rsidRPr="004A7793" w:rsidRDefault="004D3140" w:rsidP="00D07811">
            <w:pPr>
              <w:rPr>
                <w:rFonts w:cs="Times New Roman"/>
                <w:szCs w:val="24"/>
              </w:rPr>
            </w:pPr>
            <w:hyperlink w:anchor="IB2AcaQualitySLOAssessment" w:history="1">
              <w:r w:rsidR="00D07811" w:rsidRPr="000C40D0">
                <w:rPr>
                  <w:rStyle w:val="Hyperlink"/>
                  <w:rFonts w:cs="Times New Roman"/>
                  <w:szCs w:val="24"/>
                </w:rPr>
                <w:t>IV.A.4-7</w:t>
              </w:r>
            </w:hyperlink>
          </w:p>
        </w:tc>
        <w:tc>
          <w:tcPr>
            <w:tcW w:w="8280" w:type="dxa"/>
          </w:tcPr>
          <w:p w14:paraId="5C459155" w14:textId="5E4785A0" w:rsidR="00D07811" w:rsidRDefault="00D07811" w:rsidP="00D07811">
            <w:pPr>
              <w:rPr>
                <w:rFonts w:cs="Times New Roman"/>
                <w:szCs w:val="24"/>
              </w:rPr>
            </w:pPr>
            <w:r>
              <w:rPr>
                <w:rFonts w:eastAsia="Trebuchet MS" w:cs="Times New Roman"/>
                <w:bCs/>
                <w:szCs w:val="24"/>
              </w:rPr>
              <w:t>Standard I.B.2</w:t>
            </w:r>
          </w:p>
        </w:tc>
      </w:tr>
      <w:tr w:rsidR="00D07811" w14:paraId="5BD118C6" w14:textId="77777777" w:rsidTr="00D07811">
        <w:tc>
          <w:tcPr>
            <w:tcW w:w="1255" w:type="dxa"/>
          </w:tcPr>
          <w:p w14:paraId="3FBF605C" w14:textId="74B9A4C2" w:rsidR="00D07811" w:rsidRDefault="004D3140" w:rsidP="00D07811">
            <w:pPr>
              <w:rPr>
                <w:rFonts w:cs="Times New Roman"/>
                <w:szCs w:val="24"/>
              </w:rPr>
            </w:pPr>
            <w:hyperlink w:anchor="IIA2AcaFacDesign" w:history="1">
              <w:r w:rsidR="00D07811" w:rsidRPr="000C40D0">
                <w:rPr>
                  <w:rStyle w:val="Hyperlink"/>
                  <w:rFonts w:cs="Times New Roman"/>
                  <w:szCs w:val="24"/>
                </w:rPr>
                <w:t>IV.A.4-8</w:t>
              </w:r>
            </w:hyperlink>
          </w:p>
        </w:tc>
        <w:tc>
          <w:tcPr>
            <w:tcW w:w="8280" w:type="dxa"/>
          </w:tcPr>
          <w:p w14:paraId="2BE06D62" w14:textId="212580D1" w:rsidR="00D07811" w:rsidRDefault="00D07811" w:rsidP="00D07811">
            <w:pPr>
              <w:rPr>
                <w:rFonts w:cs="Times New Roman"/>
                <w:szCs w:val="24"/>
              </w:rPr>
            </w:pPr>
            <w:r>
              <w:rPr>
                <w:rFonts w:eastAsia="Trebuchet MS" w:cs="Times New Roman"/>
                <w:bCs/>
                <w:szCs w:val="24"/>
              </w:rPr>
              <w:t>Standard II.A.2</w:t>
            </w:r>
          </w:p>
        </w:tc>
      </w:tr>
      <w:tr w:rsidR="00D07811" w14:paraId="09D9C5A7" w14:textId="77777777" w:rsidTr="00D07811">
        <w:tc>
          <w:tcPr>
            <w:tcW w:w="1255" w:type="dxa"/>
          </w:tcPr>
          <w:p w14:paraId="7FB04B67" w14:textId="3A99D793" w:rsidR="00D07811" w:rsidRPr="004A7793" w:rsidRDefault="004D3140" w:rsidP="00D07811">
            <w:pPr>
              <w:rPr>
                <w:rFonts w:cs="Times New Roman"/>
                <w:szCs w:val="24"/>
              </w:rPr>
            </w:pPr>
            <w:hyperlink w:anchor="IIIA2hrfacqual" w:history="1">
              <w:r w:rsidR="00D07811" w:rsidRPr="000C40D0">
                <w:rPr>
                  <w:rStyle w:val="Hyperlink"/>
                  <w:rFonts w:cs="Times New Roman"/>
                  <w:szCs w:val="24"/>
                </w:rPr>
                <w:t>IV.A.4-9</w:t>
              </w:r>
            </w:hyperlink>
          </w:p>
        </w:tc>
        <w:tc>
          <w:tcPr>
            <w:tcW w:w="8280" w:type="dxa"/>
          </w:tcPr>
          <w:p w14:paraId="2949A8B4" w14:textId="377D26ED" w:rsidR="00D07811" w:rsidRDefault="00D07811" w:rsidP="00D07811">
            <w:pPr>
              <w:rPr>
                <w:rFonts w:cs="Times New Roman"/>
                <w:szCs w:val="24"/>
              </w:rPr>
            </w:pPr>
            <w:r>
              <w:rPr>
                <w:rFonts w:eastAsia="Trebuchet MS" w:cs="Times New Roman"/>
                <w:bCs/>
                <w:szCs w:val="24"/>
              </w:rPr>
              <w:t>Standard III.A.2</w:t>
            </w:r>
          </w:p>
        </w:tc>
      </w:tr>
      <w:tr w:rsidR="00D07811" w14:paraId="091D9531" w14:textId="77777777" w:rsidTr="00D07811">
        <w:tc>
          <w:tcPr>
            <w:tcW w:w="1255" w:type="dxa"/>
          </w:tcPr>
          <w:p w14:paraId="1924131E" w14:textId="002936BB" w:rsidR="00D07811" w:rsidRPr="004A7793" w:rsidRDefault="004D3140" w:rsidP="00D07811">
            <w:pPr>
              <w:rPr>
                <w:rFonts w:cs="Times New Roman"/>
                <w:szCs w:val="24"/>
              </w:rPr>
            </w:pPr>
            <w:hyperlink w:anchor="IIIA3hradmqual" w:history="1">
              <w:r w:rsidR="00D07811" w:rsidRPr="000C40D0">
                <w:rPr>
                  <w:rStyle w:val="Hyperlink"/>
                  <w:rFonts w:cs="Times New Roman"/>
                  <w:szCs w:val="24"/>
                </w:rPr>
                <w:t>IV.A.4-10</w:t>
              </w:r>
            </w:hyperlink>
          </w:p>
        </w:tc>
        <w:tc>
          <w:tcPr>
            <w:tcW w:w="8280" w:type="dxa"/>
          </w:tcPr>
          <w:p w14:paraId="17FE12A2" w14:textId="1342883B" w:rsidR="00D07811" w:rsidRDefault="00D07811" w:rsidP="00D07811">
            <w:pPr>
              <w:rPr>
                <w:rFonts w:cs="Times New Roman"/>
                <w:szCs w:val="24"/>
              </w:rPr>
            </w:pPr>
            <w:r>
              <w:rPr>
                <w:rFonts w:eastAsia="Trebuchet MS" w:cs="Times New Roman"/>
                <w:bCs/>
                <w:szCs w:val="24"/>
              </w:rPr>
              <w:t>Standard III.A.3</w:t>
            </w:r>
          </w:p>
        </w:tc>
      </w:tr>
    </w:tbl>
    <w:p w14:paraId="01D19715" w14:textId="77777777" w:rsidR="005E3F6A" w:rsidRPr="005D5CA7" w:rsidRDefault="005E3F6A" w:rsidP="00A95FFC">
      <w:pPr>
        <w:spacing w:after="0" w:line="240" w:lineRule="auto"/>
        <w:rPr>
          <w:rFonts w:eastAsia="Trebuchet MS" w:cs="Times New Roman"/>
          <w:szCs w:val="24"/>
        </w:rPr>
      </w:pPr>
    </w:p>
    <w:p w14:paraId="6091793B" w14:textId="0A99731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9" w:name="IVA5GovPoliciesplanning"/>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009B1CFA">
        <w:rPr>
          <w:rFonts w:ascii="Times New Roman" w:hAnsi="Times New Roman" w:cs="Times New Roman"/>
          <w:spacing w:val="79"/>
          <w:szCs w:val="24"/>
        </w:rPr>
        <w:t xml:space="preserve"> </w:t>
      </w:r>
      <w:r w:rsidRPr="005D5CA7">
        <w:rPr>
          <w:rFonts w:ascii="Times New Roman" w:hAnsi="Times New Roman" w:cs="Times New Roman"/>
          <w:spacing w:val="-1"/>
          <w:szCs w:val="24"/>
        </w:rPr>
        <w:t>curricular 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bookmarkEnd w:id="199"/>
    <w:p w14:paraId="47E4A479" w14:textId="77777777" w:rsidR="00F14B3B" w:rsidRPr="005D5CA7" w:rsidRDefault="00F14B3B" w:rsidP="00A95FFC">
      <w:pPr>
        <w:spacing w:after="0" w:line="240" w:lineRule="auto"/>
        <w:rPr>
          <w:rFonts w:cs="Times New Roman"/>
          <w:b/>
          <w:szCs w:val="24"/>
        </w:rPr>
      </w:pPr>
    </w:p>
    <w:p w14:paraId="51F16839" w14:textId="5034B462" w:rsidR="00D07811" w:rsidRDefault="00F14B3B" w:rsidP="00A95FFC">
      <w:pPr>
        <w:spacing w:after="0" w:line="240" w:lineRule="auto"/>
        <w:rPr>
          <w:rFonts w:cs="Times New Roman"/>
          <w:b/>
          <w:i/>
          <w:iCs/>
          <w:szCs w:val="24"/>
        </w:rPr>
      </w:pPr>
      <w:r w:rsidRPr="005D5CA7">
        <w:rPr>
          <w:rFonts w:cs="Times New Roman"/>
          <w:b/>
          <w:szCs w:val="24"/>
        </w:rPr>
        <w:t>Evidence of Meeting the Standard</w:t>
      </w:r>
    </w:p>
    <w:p w14:paraId="56AF220E" w14:textId="37D4FDB7" w:rsidR="00A53462" w:rsidRDefault="00A53462" w:rsidP="00A95FFC">
      <w:pPr>
        <w:spacing w:after="0" w:line="240" w:lineRule="auto"/>
        <w:rPr>
          <w:rFonts w:cs="Times New Roman"/>
          <w:bCs/>
          <w:szCs w:val="24"/>
        </w:rPr>
      </w:pPr>
      <w:r>
        <w:rPr>
          <w:rFonts w:cs="Times New Roman"/>
          <w:bCs/>
          <w:szCs w:val="24"/>
        </w:rPr>
        <w:t xml:space="preserve">The voice and expertise of </w:t>
      </w:r>
      <w:r w:rsidR="0052623C">
        <w:rPr>
          <w:rFonts w:cs="Times New Roman"/>
          <w:bCs/>
          <w:szCs w:val="24"/>
        </w:rPr>
        <w:t>C</w:t>
      </w:r>
      <w:r>
        <w:rPr>
          <w:rFonts w:cs="Times New Roman"/>
          <w:bCs/>
          <w:szCs w:val="24"/>
        </w:rPr>
        <w:t xml:space="preserve">ollege constituencies are critical and foundational in decision making, action-taking, and other campus activities. </w:t>
      </w:r>
      <w:r w:rsidR="001908BD">
        <w:rPr>
          <w:rFonts w:cs="Times New Roman"/>
          <w:bCs/>
          <w:szCs w:val="24"/>
        </w:rPr>
        <w:t xml:space="preserve">  </w:t>
      </w:r>
      <w:r w:rsidR="00005882">
        <w:rPr>
          <w:rFonts w:cs="Times New Roman"/>
          <w:bCs/>
          <w:szCs w:val="24"/>
        </w:rPr>
        <w:t xml:space="preserve">Standards IV.A.1 through IV.A.3 describe the structure, policies, roles, and different components of participatory governance </w:t>
      </w:r>
      <w:r w:rsidR="007453F2">
        <w:rPr>
          <w:rFonts w:cs="Times New Roman"/>
          <w:bCs/>
          <w:szCs w:val="24"/>
        </w:rPr>
        <w:t>that starts at the board level and is instituted at the college.</w:t>
      </w:r>
      <w:r w:rsidR="00B3135E">
        <w:rPr>
          <w:rFonts w:cs="Times New Roman"/>
          <w:bCs/>
          <w:szCs w:val="24"/>
        </w:rPr>
        <w:t xml:space="preserve">  </w:t>
      </w:r>
    </w:p>
    <w:p w14:paraId="52468137" w14:textId="75D7F245" w:rsidR="005B41CB" w:rsidRDefault="005B41CB" w:rsidP="00A95FFC">
      <w:pPr>
        <w:spacing w:after="0" w:line="240" w:lineRule="auto"/>
        <w:rPr>
          <w:rFonts w:cs="Times New Roman"/>
          <w:bCs/>
          <w:szCs w:val="24"/>
        </w:rPr>
      </w:pPr>
    </w:p>
    <w:p w14:paraId="47490E15" w14:textId="48AF961E" w:rsidR="00667EFB" w:rsidRDefault="005B41CB" w:rsidP="00667EFB">
      <w:pPr>
        <w:spacing w:after="0" w:line="240" w:lineRule="auto"/>
        <w:rPr>
          <w:rFonts w:cs="Times New Roman"/>
          <w:bCs/>
          <w:szCs w:val="24"/>
        </w:rPr>
      </w:pPr>
      <w:r>
        <w:rPr>
          <w:rFonts w:cs="Times New Roman"/>
          <w:bCs/>
          <w:szCs w:val="24"/>
        </w:rPr>
        <w:t xml:space="preserve">In addition, various constituency groups provide guidance, perspective, and expertise </w:t>
      </w:r>
      <w:r w:rsidR="00440777">
        <w:rPr>
          <w:rFonts w:cs="Times New Roman"/>
          <w:bCs/>
          <w:szCs w:val="24"/>
        </w:rPr>
        <w:t xml:space="preserve">in the deliberation of policies and other key considerations that impact the operation of the </w:t>
      </w:r>
      <w:r w:rsidR="0052623C">
        <w:rPr>
          <w:rFonts w:cs="Times New Roman"/>
          <w:bCs/>
          <w:szCs w:val="24"/>
        </w:rPr>
        <w:t>D</w:t>
      </w:r>
      <w:r w:rsidR="00440777">
        <w:rPr>
          <w:rFonts w:cs="Times New Roman"/>
          <w:bCs/>
          <w:szCs w:val="24"/>
        </w:rPr>
        <w:t xml:space="preserve">istrict and </w:t>
      </w:r>
      <w:r w:rsidR="0052623C">
        <w:rPr>
          <w:rFonts w:cs="Times New Roman"/>
          <w:bCs/>
          <w:szCs w:val="24"/>
        </w:rPr>
        <w:t>C</w:t>
      </w:r>
      <w:r w:rsidR="00440777">
        <w:rPr>
          <w:rFonts w:cs="Times New Roman"/>
          <w:bCs/>
          <w:szCs w:val="24"/>
        </w:rPr>
        <w:t xml:space="preserve">ollege.  </w:t>
      </w:r>
      <w:r w:rsidR="00667EFB">
        <w:rPr>
          <w:rFonts w:cs="Times New Roman"/>
          <w:bCs/>
          <w:szCs w:val="24"/>
        </w:rPr>
        <w:t>Here are the three major representative bodies:</w:t>
      </w:r>
    </w:p>
    <w:p w14:paraId="4ED18907" w14:textId="65FE8006" w:rsidR="00667EFB" w:rsidRDefault="00667EFB" w:rsidP="00667EFB">
      <w:pPr>
        <w:pStyle w:val="ListParagraph"/>
        <w:spacing w:after="0" w:line="240" w:lineRule="auto"/>
        <w:ind w:left="548"/>
        <w:rPr>
          <w:rFonts w:cs="Times New Roman"/>
          <w:bCs/>
          <w:szCs w:val="24"/>
        </w:rPr>
      </w:pPr>
    </w:p>
    <w:p w14:paraId="6F824D5A" w14:textId="131EDE4F" w:rsidR="00667EFB" w:rsidRDefault="00667EFB" w:rsidP="00D1036F">
      <w:pPr>
        <w:pStyle w:val="ListParagraph"/>
        <w:numPr>
          <w:ilvl w:val="0"/>
          <w:numId w:val="87"/>
        </w:numPr>
        <w:spacing w:after="0" w:line="240" w:lineRule="auto"/>
        <w:rPr>
          <w:rFonts w:cs="Times New Roman"/>
          <w:bCs/>
          <w:szCs w:val="24"/>
        </w:rPr>
      </w:pPr>
      <w:r>
        <w:rPr>
          <w:rFonts w:cs="Times New Roman"/>
          <w:bCs/>
          <w:szCs w:val="24"/>
        </w:rPr>
        <w:t xml:space="preserve">Academic Senate – Established by Title 5 of the California Code of Regulations, Contra Costa Convenes an </w:t>
      </w:r>
      <w:hyperlink r:id="rId1251" w:history="1">
        <w:r w:rsidRPr="00C14FD5">
          <w:rPr>
            <w:rStyle w:val="Hyperlink"/>
            <w:rFonts w:cs="Times New Roman"/>
            <w:bCs/>
            <w:szCs w:val="24"/>
          </w:rPr>
          <w:t>Academic Senate</w:t>
        </w:r>
      </w:hyperlink>
      <w:r>
        <w:rPr>
          <w:rFonts w:cs="Times New Roman"/>
          <w:bCs/>
          <w:szCs w:val="24"/>
        </w:rPr>
        <w:t xml:space="preserve"> to function as the representative body of the faculty.  </w:t>
      </w:r>
      <w:r w:rsidR="00C14FD5">
        <w:rPr>
          <w:rFonts w:cs="Times New Roman"/>
          <w:bCs/>
          <w:szCs w:val="24"/>
        </w:rPr>
        <w:t xml:space="preserve">The campus Academic Senate reviews and helps develop policies and procedures under the purview of the faculty and makes recommendations to administrators on campus and at the district level.  Campus academic senate presidents lead the </w:t>
      </w:r>
      <w:hyperlink r:id="rId1252" w:history="1">
        <w:r w:rsidR="00C14FD5" w:rsidRPr="00C14FD5">
          <w:rPr>
            <w:rStyle w:val="Hyperlink"/>
            <w:rFonts w:cs="Times New Roman"/>
            <w:bCs/>
            <w:szCs w:val="24"/>
          </w:rPr>
          <w:t>Faculty Senates Coordinating Council</w:t>
        </w:r>
      </w:hyperlink>
      <w:r w:rsidR="002427CB">
        <w:rPr>
          <w:rFonts w:cs="Times New Roman"/>
          <w:bCs/>
          <w:szCs w:val="24"/>
        </w:rPr>
        <w:t xml:space="preserve"> at the </w:t>
      </w:r>
      <w:r w:rsidR="0052623C">
        <w:rPr>
          <w:rFonts w:cs="Times New Roman"/>
          <w:bCs/>
          <w:szCs w:val="24"/>
        </w:rPr>
        <w:t>D</w:t>
      </w:r>
      <w:r w:rsidR="002427CB">
        <w:rPr>
          <w:rFonts w:cs="Times New Roman"/>
          <w:bCs/>
          <w:szCs w:val="24"/>
        </w:rPr>
        <w:t>istrict</w:t>
      </w:r>
      <w:r w:rsidR="00C14FD5">
        <w:rPr>
          <w:rFonts w:cs="Times New Roman"/>
          <w:bCs/>
          <w:szCs w:val="24"/>
        </w:rPr>
        <w:t xml:space="preserve">, which furthers the curriculum and other professional work of the faculty. </w:t>
      </w:r>
    </w:p>
    <w:p w14:paraId="37B64AD4" w14:textId="5C83030A" w:rsidR="002427CB" w:rsidRDefault="002427CB" w:rsidP="00D1036F">
      <w:pPr>
        <w:pStyle w:val="ListParagraph"/>
        <w:numPr>
          <w:ilvl w:val="0"/>
          <w:numId w:val="87"/>
        </w:numPr>
        <w:spacing w:after="0" w:line="240" w:lineRule="auto"/>
        <w:rPr>
          <w:rFonts w:cs="Times New Roman"/>
          <w:bCs/>
          <w:szCs w:val="24"/>
        </w:rPr>
      </w:pPr>
      <w:r>
        <w:rPr>
          <w:rFonts w:cs="Times New Roman"/>
          <w:bCs/>
          <w:szCs w:val="24"/>
        </w:rPr>
        <w:t xml:space="preserve">Classified Senate </w:t>
      </w:r>
      <w:r w:rsidR="00076729">
        <w:rPr>
          <w:rFonts w:cs="Times New Roman"/>
          <w:bCs/>
          <w:szCs w:val="24"/>
        </w:rPr>
        <w:t>–</w:t>
      </w:r>
      <w:r>
        <w:rPr>
          <w:rFonts w:cs="Times New Roman"/>
          <w:bCs/>
          <w:szCs w:val="24"/>
        </w:rPr>
        <w:t xml:space="preserve"> </w:t>
      </w:r>
      <w:r w:rsidR="00076729">
        <w:rPr>
          <w:rFonts w:cs="Times New Roman"/>
          <w:bCs/>
          <w:szCs w:val="24"/>
        </w:rPr>
        <w:t xml:space="preserve">Classified staff, through the </w:t>
      </w:r>
      <w:hyperlink r:id="rId1253" w:history="1">
        <w:r w:rsidR="00076729" w:rsidRPr="009F2DE9">
          <w:rPr>
            <w:rStyle w:val="Hyperlink"/>
            <w:rFonts w:cs="Times New Roman"/>
            <w:bCs/>
            <w:szCs w:val="24"/>
          </w:rPr>
          <w:t>Classified Senate</w:t>
        </w:r>
      </w:hyperlink>
      <w:r w:rsidR="00076729">
        <w:rPr>
          <w:rFonts w:cs="Times New Roman"/>
          <w:bCs/>
          <w:szCs w:val="24"/>
        </w:rPr>
        <w:t xml:space="preserve">, are guaranteed the opportunity to be a part of the participatory processes and that their non-bargaining interests are represented to ensure that the </w:t>
      </w:r>
      <w:r w:rsidR="0052623C">
        <w:rPr>
          <w:rFonts w:cs="Times New Roman"/>
          <w:bCs/>
          <w:szCs w:val="24"/>
        </w:rPr>
        <w:t>C</w:t>
      </w:r>
      <w:r w:rsidR="00076729">
        <w:rPr>
          <w:rFonts w:cs="Times New Roman"/>
          <w:bCs/>
          <w:szCs w:val="24"/>
        </w:rPr>
        <w:t xml:space="preserve">ollege is meeting its goals and missions.  Likewise, the </w:t>
      </w:r>
      <w:r w:rsidR="0052623C">
        <w:rPr>
          <w:rFonts w:cs="Times New Roman"/>
          <w:bCs/>
          <w:szCs w:val="24"/>
        </w:rPr>
        <w:t>C</w:t>
      </w:r>
      <w:r w:rsidR="00076729">
        <w:rPr>
          <w:rFonts w:cs="Times New Roman"/>
          <w:bCs/>
          <w:szCs w:val="24"/>
        </w:rPr>
        <w:t xml:space="preserve">ollege Classified Senate works collaboratively with the District Office Classified Senate to provide representation of the needs, concerns, and perspectives of classified staff, </w:t>
      </w:r>
      <w:r w:rsidR="0052623C">
        <w:rPr>
          <w:rFonts w:cs="Times New Roman"/>
          <w:bCs/>
          <w:szCs w:val="24"/>
        </w:rPr>
        <w:t xml:space="preserve">a </w:t>
      </w:r>
      <w:r w:rsidR="00076729">
        <w:rPr>
          <w:rFonts w:cs="Times New Roman"/>
          <w:bCs/>
          <w:szCs w:val="24"/>
        </w:rPr>
        <w:t>means of communication and information sharing, and opportunities to develop leadership and advocacy skills among the classified staff.</w:t>
      </w:r>
    </w:p>
    <w:p w14:paraId="192C616D" w14:textId="2E8AAAFC" w:rsidR="004C743E" w:rsidRDefault="004D3140" w:rsidP="00D1036F">
      <w:pPr>
        <w:pStyle w:val="ListParagraph"/>
        <w:numPr>
          <w:ilvl w:val="0"/>
          <w:numId w:val="87"/>
        </w:numPr>
        <w:spacing w:after="0" w:line="240" w:lineRule="auto"/>
        <w:rPr>
          <w:rFonts w:cs="Times New Roman"/>
          <w:bCs/>
          <w:szCs w:val="24"/>
        </w:rPr>
      </w:pPr>
      <w:hyperlink r:id="rId1254" w:history="1">
        <w:r w:rsidR="002379AD" w:rsidRPr="00DC73A0">
          <w:rPr>
            <w:rStyle w:val="Hyperlink"/>
            <w:rFonts w:cs="Times New Roman"/>
            <w:bCs/>
            <w:szCs w:val="24"/>
          </w:rPr>
          <w:t>Associated Student Union</w:t>
        </w:r>
      </w:hyperlink>
      <w:r w:rsidR="00DC73A0">
        <w:rPr>
          <w:rFonts w:cs="Times New Roman"/>
          <w:bCs/>
          <w:szCs w:val="24"/>
        </w:rPr>
        <w:t xml:space="preserve">, Student Trustee and </w:t>
      </w:r>
      <w:hyperlink r:id="rId1255" w:history="1">
        <w:r w:rsidR="00DC73A0" w:rsidRPr="00DC73A0">
          <w:rPr>
            <w:rStyle w:val="Hyperlink"/>
            <w:rFonts w:cs="Times New Roman"/>
            <w:bCs/>
            <w:szCs w:val="24"/>
          </w:rPr>
          <w:t>Advisory Council</w:t>
        </w:r>
      </w:hyperlink>
      <w:r w:rsidR="00DC73A0">
        <w:rPr>
          <w:rFonts w:cs="Times New Roman"/>
          <w:bCs/>
          <w:szCs w:val="24"/>
        </w:rPr>
        <w:t xml:space="preserve"> – Students have campus</w:t>
      </w:r>
      <w:r w:rsidR="0052623C">
        <w:rPr>
          <w:rFonts w:cs="Times New Roman"/>
          <w:bCs/>
          <w:szCs w:val="24"/>
        </w:rPr>
        <w:t>-</w:t>
      </w:r>
      <w:r w:rsidR="00DC73A0">
        <w:rPr>
          <w:rFonts w:cs="Times New Roman"/>
          <w:bCs/>
          <w:szCs w:val="24"/>
        </w:rPr>
        <w:t xml:space="preserve"> and district</w:t>
      </w:r>
      <w:r w:rsidR="0052623C">
        <w:rPr>
          <w:rFonts w:cs="Times New Roman"/>
          <w:bCs/>
          <w:szCs w:val="24"/>
        </w:rPr>
        <w:t>-</w:t>
      </w:r>
      <w:r w:rsidR="00DC73A0">
        <w:rPr>
          <w:rFonts w:cs="Times New Roman"/>
          <w:bCs/>
          <w:szCs w:val="24"/>
        </w:rPr>
        <w:t xml:space="preserve">level advocates, including a student trustee who sits </w:t>
      </w:r>
      <w:r w:rsidR="0052623C">
        <w:rPr>
          <w:rFonts w:cs="Times New Roman"/>
          <w:bCs/>
          <w:szCs w:val="24"/>
        </w:rPr>
        <w:t>o</w:t>
      </w:r>
      <w:r w:rsidR="00DC73A0">
        <w:rPr>
          <w:rFonts w:cs="Times New Roman"/>
          <w:bCs/>
          <w:szCs w:val="24"/>
        </w:rPr>
        <w:t>n the board to advocate for student needs and represent students’ voice.</w:t>
      </w:r>
      <w:r w:rsidR="002419FE">
        <w:rPr>
          <w:rFonts w:cs="Times New Roman"/>
          <w:bCs/>
          <w:szCs w:val="24"/>
        </w:rPr>
        <w:t xml:space="preserve">  One of the critical tasks of the Student Trustee Advisory Council </w:t>
      </w:r>
      <w:r w:rsidR="0052623C">
        <w:rPr>
          <w:rFonts w:cs="Times New Roman"/>
          <w:bCs/>
          <w:szCs w:val="24"/>
        </w:rPr>
        <w:t xml:space="preserve">is </w:t>
      </w:r>
      <w:r w:rsidR="002419FE">
        <w:rPr>
          <w:rFonts w:cs="Times New Roman"/>
          <w:bCs/>
          <w:szCs w:val="24"/>
        </w:rPr>
        <w:t>to improve communication and disseminate deliberations and decisions made by the board to the campuses.</w:t>
      </w:r>
    </w:p>
    <w:p w14:paraId="5993D00C" w14:textId="0D145ABA" w:rsidR="004C743E" w:rsidRDefault="004C743E" w:rsidP="004C743E">
      <w:pPr>
        <w:spacing w:after="0" w:line="240" w:lineRule="auto"/>
        <w:rPr>
          <w:rFonts w:cs="Times New Roman"/>
          <w:bCs/>
          <w:szCs w:val="24"/>
        </w:rPr>
      </w:pPr>
    </w:p>
    <w:p w14:paraId="60E954A1" w14:textId="7D594C1A" w:rsidR="004C743E" w:rsidRDefault="004C743E" w:rsidP="004C743E">
      <w:pPr>
        <w:spacing w:after="0" w:line="240" w:lineRule="auto"/>
        <w:rPr>
          <w:rFonts w:cs="Times New Roman"/>
          <w:bCs/>
          <w:szCs w:val="24"/>
        </w:rPr>
      </w:pPr>
      <w:r>
        <w:rPr>
          <w:rFonts w:cs="Times New Roman"/>
          <w:bCs/>
          <w:szCs w:val="24"/>
        </w:rPr>
        <w:t>The work of</w:t>
      </w:r>
      <w:r w:rsidR="0052623C">
        <w:rPr>
          <w:rFonts w:cs="Times New Roman"/>
          <w:bCs/>
          <w:szCs w:val="24"/>
        </w:rPr>
        <w:t xml:space="preserve"> the</w:t>
      </w:r>
      <w:r>
        <w:rPr>
          <w:rFonts w:cs="Times New Roman"/>
          <w:bCs/>
          <w:szCs w:val="24"/>
        </w:rPr>
        <w:t xml:space="preserve"> </w:t>
      </w:r>
      <w:hyperlink r:id="rId1256" w:history="1">
        <w:r w:rsidR="00804B14" w:rsidRPr="00682F51">
          <w:rPr>
            <w:rStyle w:val="Hyperlink"/>
            <w:rFonts w:cs="Times New Roman"/>
            <w:bCs/>
            <w:szCs w:val="24"/>
          </w:rPr>
          <w:t>College Council</w:t>
        </w:r>
      </w:hyperlink>
      <w:r w:rsidR="00682F51">
        <w:rPr>
          <w:rFonts w:cs="Times New Roman"/>
          <w:bCs/>
          <w:szCs w:val="24"/>
        </w:rPr>
        <w:t xml:space="preserve"> </w:t>
      </w:r>
      <w:r w:rsidR="00804B14">
        <w:rPr>
          <w:rFonts w:cs="Times New Roman"/>
          <w:bCs/>
          <w:szCs w:val="24"/>
        </w:rPr>
        <w:t xml:space="preserve">and </w:t>
      </w:r>
      <w:hyperlink r:id="rId1257" w:history="1">
        <w:r w:rsidRPr="00682F51">
          <w:rPr>
            <w:rStyle w:val="Hyperlink"/>
            <w:rFonts w:cs="Times New Roman"/>
            <w:bCs/>
            <w:szCs w:val="24"/>
          </w:rPr>
          <w:t>District Governance Council</w:t>
        </w:r>
      </w:hyperlink>
      <w:r>
        <w:rPr>
          <w:rFonts w:cs="Times New Roman"/>
          <w:bCs/>
          <w:szCs w:val="24"/>
        </w:rPr>
        <w:t xml:space="preserve"> is central to facilitating the participation of representative groups </w:t>
      </w:r>
      <w:r w:rsidR="00A241B6">
        <w:rPr>
          <w:rFonts w:cs="Times New Roman"/>
          <w:bCs/>
          <w:szCs w:val="24"/>
        </w:rPr>
        <w:t xml:space="preserve">to collaborate, discuss, and debate issues that impact the </w:t>
      </w:r>
      <w:r w:rsidR="0052623C">
        <w:rPr>
          <w:rFonts w:cs="Times New Roman"/>
          <w:bCs/>
          <w:szCs w:val="24"/>
        </w:rPr>
        <w:t>D</w:t>
      </w:r>
      <w:r w:rsidR="00496848">
        <w:rPr>
          <w:rFonts w:cs="Times New Roman"/>
          <w:bCs/>
          <w:szCs w:val="24"/>
        </w:rPr>
        <w:t xml:space="preserve">istrict and colleges. </w:t>
      </w:r>
      <w:r w:rsidR="00682F51">
        <w:rPr>
          <w:rFonts w:cs="Times New Roman"/>
          <w:bCs/>
          <w:szCs w:val="24"/>
        </w:rPr>
        <w:t xml:space="preserve"> </w:t>
      </w:r>
      <w:r w:rsidR="0052623C">
        <w:rPr>
          <w:rFonts w:cs="Times New Roman"/>
          <w:bCs/>
          <w:szCs w:val="24"/>
        </w:rPr>
        <w:t xml:space="preserve">The </w:t>
      </w:r>
      <w:r w:rsidR="00682F51">
        <w:rPr>
          <w:rFonts w:cs="Times New Roman"/>
          <w:bCs/>
          <w:szCs w:val="24"/>
        </w:rPr>
        <w:t>Contra Costa College College Council is the highest participatory governance body at Contra Costa College.  Subcommittees such as Budget, Operations, Planning, and Student Success also report to College Council.</w:t>
      </w:r>
      <w:r w:rsidR="00496848">
        <w:rPr>
          <w:rFonts w:cs="Times New Roman"/>
          <w:bCs/>
          <w:szCs w:val="24"/>
        </w:rPr>
        <w:t xml:space="preserve"> D</w:t>
      </w:r>
      <w:r w:rsidR="005B5F5A">
        <w:rPr>
          <w:rFonts w:cs="Times New Roman"/>
          <w:bCs/>
          <w:szCs w:val="24"/>
        </w:rPr>
        <w:t xml:space="preserve">istrict </w:t>
      </w:r>
      <w:r w:rsidR="00496848">
        <w:rPr>
          <w:rFonts w:cs="Times New Roman"/>
          <w:bCs/>
          <w:szCs w:val="24"/>
        </w:rPr>
        <w:t>G</w:t>
      </w:r>
      <w:r w:rsidR="005B5F5A">
        <w:rPr>
          <w:rFonts w:cs="Times New Roman"/>
          <w:bCs/>
          <w:szCs w:val="24"/>
        </w:rPr>
        <w:t xml:space="preserve">overnance </w:t>
      </w:r>
      <w:r w:rsidR="00496848">
        <w:rPr>
          <w:rFonts w:cs="Times New Roman"/>
          <w:bCs/>
          <w:szCs w:val="24"/>
        </w:rPr>
        <w:t>C</w:t>
      </w:r>
      <w:r w:rsidR="005B5F5A">
        <w:rPr>
          <w:rFonts w:cs="Times New Roman"/>
          <w:bCs/>
          <w:szCs w:val="24"/>
        </w:rPr>
        <w:t>ouncil</w:t>
      </w:r>
      <w:r w:rsidR="00496848">
        <w:rPr>
          <w:rFonts w:cs="Times New Roman"/>
          <w:bCs/>
          <w:szCs w:val="24"/>
        </w:rPr>
        <w:t xml:space="preserve"> looks upon the expertise of each constituent and utilize</w:t>
      </w:r>
      <w:r w:rsidR="0052623C">
        <w:rPr>
          <w:rFonts w:cs="Times New Roman"/>
          <w:bCs/>
          <w:szCs w:val="24"/>
        </w:rPr>
        <w:t>s</w:t>
      </w:r>
      <w:r w:rsidR="00496848">
        <w:rPr>
          <w:rFonts w:cs="Times New Roman"/>
          <w:bCs/>
          <w:szCs w:val="24"/>
        </w:rPr>
        <w:t xml:space="preserve"> the strength of the group </w:t>
      </w:r>
      <w:r w:rsidR="00F234D6">
        <w:rPr>
          <w:rFonts w:cs="Times New Roman"/>
          <w:bCs/>
          <w:szCs w:val="24"/>
        </w:rPr>
        <w:t xml:space="preserve">as evident in the </w:t>
      </w:r>
      <w:hyperlink r:id="rId1258" w:history="1">
        <w:r w:rsidR="00F234D6" w:rsidRPr="00F234D6">
          <w:rPr>
            <w:rStyle w:val="Hyperlink"/>
            <w:rFonts w:cs="Times New Roman"/>
            <w:bCs/>
            <w:szCs w:val="24"/>
          </w:rPr>
          <w:t>membership roster</w:t>
        </w:r>
      </w:hyperlink>
      <w:r w:rsidR="00F234D6">
        <w:rPr>
          <w:rFonts w:cs="Times New Roman"/>
          <w:bCs/>
          <w:szCs w:val="24"/>
        </w:rPr>
        <w:t xml:space="preserve"> </w:t>
      </w:r>
      <w:r w:rsidR="00496848">
        <w:rPr>
          <w:rFonts w:cs="Times New Roman"/>
          <w:bCs/>
          <w:szCs w:val="24"/>
        </w:rPr>
        <w:t xml:space="preserve">to make well-informed decisions to forward to the </w:t>
      </w:r>
      <w:r w:rsidR="0052623C">
        <w:rPr>
          <w:rFonts w:cs="Times New Roman"/>
          <w:bCs/>
          <w:szCs w:val="24"/>
        </w:rPr>
        <w:t>B</w:t>
      </w:r>
      <w:r w:rsidR="00496848">
        <w:rPr>
          <w:rFonts w:cs="Times New Roman"/>
          <w:bCs/>
          <w:szCs w:val="24"/>
        </w:rPr>
        <w:t xml:space="preserve">oard and the Chancellor.  DGC also helps to ensure integrity and effectiveness, consistency in processes and policies, and clear communication.  </w:t>
      </w:r>
      <w:hyperlink r:id="rId1259" w:history="1">
        <w:r w:rsidR="00C30B13" w:rsidRPr="00826704">
          <w:rPr>
            <w:rStyle w:val="Hyperlink"/>
            <w:rFonts w:cs="Times New Roman"/>
            <w:bCs/>
            <w:szCs w:val="24"/>
          </w:rPr>
          <w:t>Agendas and minutes</w:t>
        </w:r>
      </w:hyperlink>
      <w:r w:rsidR="00C30B13">
        <w:rPr>
          <w:rFonts w:cs="Times New Roman"/>
          <w:bCs/>
          <w:szCs w:val="24"/>
        </w:rPr>
        <w:t xml:space="preserve"> for DGC show the important </w:t>
      </w:r>
      <w:r w:rsidR="00826704">
        <w:rPr>
          <w:rFonts w:cs="Times New Roman"/>
          <w:bCs/>
          <w:szCs w:val="24"/>
        </w:rPr>
        <w:t>discussions and work undertaken by the DGC on behalf of the district and campuses.</w:t>
      </w:r>
    </w:p>
    <w:p w14:paraId="519C86DB" w14:textId="7CEE61B6" w:rsidR="009B1CFA" w:rsidRDefault="009B1CFA" w:rsidP="004C743E">
      <w:pPr>
        <w:spacing w:after="0" w:line="240" w:lineRule="auto"/>
        <w:rPr>
          <w:rFonts w:cs="Times New Roman"/>
          <w:bCs/>
          <w:szCs w:val="24"/>
        </w:rPr>
      </w:pPr>
    </w:p>
    <w:p w14:paraId="6027815F" w14:textId="5F7654F2" w:rsidR="009B1CFA" w:rsidRPr="00D21F9A" w:rsidRDefault="008B6D6C" w:rsidP="004C743E">
      <w:pPr>
        <w:spacing w:after="0" w:line="240" w:lineRule="auto"/>
        <w:rPr>
          <w:rFonts w:cs="Times New Roman"/>
          <w:bCs/>
          <w:szCs w:val="24"/>
        </w:rPr>
      </w:pPr>
      <w:r w:rsidRPr="00D21F9A">
        <w:rPr>
          <w:rFonts w:cs="Times New Roman"/>
          <w:bCs/>
          <w:szCs w:val="24"/>
        </w:rPr>
        <w:t>On campus, all initiatives move th</w:t>
      </w:r>
      <w:r w:rsidR="009C41FA" w:rsidRPr="00D21F9A">
        <w:rPr>
          <w:rFonts w:cs="Times New Roman"/>
          <w:bCs/>
          <w:szCs w:val="24"/>
        </w:rPr>
        <w:t>r</w:t>
      </w:r>
      <w:r w:rsidRPr="00D21F9A">
        <w:rPr>
          <w:rFonts w:cs="Times New Roman"/>
          <w:bCs/>
          <w:szCs w:val="24"/>
        </w:rPr>
        <w:t>ough</w:t>
      </w:r>
      <w:r w:rsidR="009C41FA" w:rsidRPr="00D21F9A">
        <w:rPr>
          <w:rFonts w:cs="Times New Roman"/>
          <w:bCs/>
          <w:szCs w:val="24"/>
        </w:rPr>
        <w:t xml:space="preserve"> College Council and </w:t>
      </w:r>
      <w:r w:rsidRPr="00D21F9A">
        <w:rPr>
          <w:rFonts w:cs="Times New Roman"/>
          <w:bCs/>
          <w:szCs w:val="24"/>
        </w:rPr>
        <w:t xml:space="preserve"> the “Big Four Committees</w:t>
      </w:r>
      <w:r w:rsidR="009C41FA" w:rsidRPr="00D21F9A">
        <w:rPr>
          <w:rFonts w:cs="Times New Roman"/>
          <w:bCs/>
          <w:szCs w:val="24"/>
        </w:rPr>
        <w:t>,</w:t>
      </w:r>
      <w:r w:rsidRPr="00D21F9A">
        <w:rPr>
          <w:rFonts w:cs="Times New Roman"/>
          <w:bCs/>
          <w:szCs w:val="24"/>
        </w:rPr>
        <w:t xml:space="preserve">” which are Operations </w:t>
      </w:r>
      <w:commentRangeStart w:id="200"/>
      <w:r w:rsidRPr="00D21F9A">
        <w:rPr>
          <w:rFonts w:cs="Times New Roman"/>
          <w:bCs/>
          <w:szCs w:val="24"/>
        </w:rPr>
        <w:t>Council</w:t>
      </w:r>
      <w:commentRangeEnd w:id="200"/>
      <w:r w:rsidR="001261AD" w:rsidRPr="00D21F9A">
        <w:rPr>
          <w:rStyle w:val="CommentReference"/>
          <w:rFonts w:asciiTheme="minorHAnsi" w:hAnsiTheme="minorHAnsi"/>
          <w:bCs/>
        </w:rPr>
        <w:commentReference w:id="200"/>
      </w:r>
      <w:r w:rsidRPr="00D21F9A">
        <w:rPr>
          <w:rFonts w:cs="Times New Roman"/>
          <w:bCs/>
          <w:szCs w:val="24"/>
        </w:rPr>
        <w:t xml:space="preserve">, Budget Committee, </w:t>
      </w:r>
      <w:r w:rsidR="009C41FA" w:rsidRPr="00D21F9A">
        <w:rPr>
          <w:rFonts w:cs="Times New Roman"/>
          <w:bCs/>
          <w:szCs w:val="24"/>
        </w:rPr>
        <w:t>Planning Committee</w:t>
      </w:r>
      <w:r w:rsidRPr="00D21F9A">
        <w:rPr>
          <w:rFonts w:cs="Times New Roman"/>
          <w:bCs/>
          <w:szCs w:val="24"/>
        </w:rPr>
        <w:t xml:space="preserve">, and Student Success Committee.  </w:t>
      </w:r>
      <w:r w:rsidR="009C41FA" w:rsidRPr="00D21F9A">
        <w:rPr>
          <w:rFonts w:cs="Times New Roman"/>
          <w:bCs/>
          <w:szCs w:val="24"/>
        </w:rPr>
        <w:t xml:space="preserve">Initiatives also </w:t>
      </w:r>
      <w:r w:rsidR="004C7515" w:rsidRPr="00D21F9A">
        <w:rPr>
          <w:rFonts w:cs="Times New Roman"/>
          <w:bCs/>
          <w:szCs w:val="24"/>
        </w:rPr>
        <w:t>vetted by</w:t>
      </w:r>
      <w:r w:rsidR="009C41FA" w:rsidRPr="00D21F9A">
        <w:rPr>
          <w:rFonts w:cs="Times New Roman"/>
          <w:bCs/>
          <w:szCs w:val="24"/>
        </w:rPr>
        <w:t xml:space="preserve"> relevant c</w:t>
      </w:r>
      <w:r w:rsidRPr="00D21F9A">
        <w:rPr>
          <w:rFonts w:cs="Times New Roman"/>
          <w:bCs/>
          <w:szCs w:val="24"/>
        </w:rPr>
        <w:t>onstituency groups.  An example of an important update that went through this process is the streamlining of the program review</w:t>
      </w:r>
      <w:r w:rsidR="00113FA6" w:rsidRPr="00D21F9A">
        <w:rPr>
          <w:rFonts w:cs="Times New Roman"/>
          <w:bCs/>
          <w:szCs w:val="24"/>
        </w:rPr>
        <w:t xml:space="preserve"> to include </w:t>
      </w:r>
      <w:r w:rsidRPr="00D21F9A">
        <w:rPr>
          <w:rFonts w:cs="Times New Roman"/>
          <w:bCs/>
          <w:szCs w:val="24"/>
        </w:rPr>
        <w:t xml:space="preserve">resource allocation, program review, and faculty/staff prioritization. The proposed changes to the program review process began in the Planning Committee under the direction of President’s Cabinet. Evidence of the work done by the Planning Committee can be found in the Planning Committee </w:t>
      </w:r>
      <w:hyperlink r:id="rId1260" w:history="1">
        <w:r w:rsidR="00653494" w:rsidRPr="00D21F9A">
          <w:rPr>
            <w:rStyle w:val="Hyperlink"/>
            <w:rFonts w:cs="Times New Roman"/>
            <w:bCs/>
            <w:szCs w:val="24"/>
          </w:rPr>
          <w:t>Agenda</w:t>
        </w:r>
      </w:hyperlink>
      <w:r w:rsidRPr="00D21F9A">
        <w:rPr>
          <w:rFonts w:cs="Times New Roman"/>
          <w:bCs/>
          <w:szCs w:val="24"/>
        </w:rPr>
        <w:t xml:space="preserve"> from October of 2017</w:t>
      </w:r>
      <w:r w:rsidR="00113FA6" w:rsidRPr="00D21F9A">
        <w:rPr>
          <w:rFonts w:cs="Times New Roman"/>
          <w:bCs/>
          <w:szCs w:val="24"/>
        </w:rPr>
        <w:t xml:space="preserve">. </w:t>
      </w:r>
      <w:r w:rsidRPr="00D21F9A">
        <w:rPr>
          <w:rFonts w:cs="Times New Roman"/>
          <w:bCs/>
          <w:szCs w:val="24"/>
        </w:rPr>
        <w:t xml:space="preserve">This plan was vetted by the Academic Senate, who provided input into the plan during a </w:t>
      </w:r>
      <w:hyperlink r:id="rId1261" w:history="1">
        <w:r w:rsidRPr="00D21F9A">
          <w:rPr>
            <w:rStyle w:val="Hyperlink"/>
            <w:rFonts w:cs="Times New Roman"/>
            <w:bCs/>
            <w:szCs w:val="24"/>
          </w:rPr>
          <w:t>first read</w:t>
        </w:r>
      </w:hyperlink>
      <w:r w:rsidRPr="00D21F9A">
        <w:rPr>
          <w:rFonts w:cs="Times New Roman"/>
          <w:bCs/>
          <w:szCs w:val="24"/>
        </w:rPr>
        <w:t xml:space="preserve"> in September 2016 and </w:t>
      </w:r>
      <w:hyperlink r:id="rId1262" w:history="1">
        <w:r w:rsidRPr="00D21F9A">
          <w:rPr>
            <w:rStyle w:val="Hyperlink"/>
            <w:rFonts w:cs="Times New Roman"/>
            <w:bCs/>
            <w:szCs w:val="24"/>
          </w:rPr>
          <w:t>approved</w:t>
        </w:r>
      </w:hyperlink>
      <w:r w:rsidRPr="00D21F9A">
        <w:rPr>
          <w:rFonts w:cs="Times New Roman"/>
          <w:bCs/>
          <w:szCs w:val="24"/>
        </w:rPr>
        <w:t xml:space="preserve"> the plan in </w:t>
      </w:r>
      <w:r w:rsidRPr="00D21F9A">
        <w:rPr>
          <w:rFonts w:cs="Times New Roman"/>
          <w:bCs/>
          <w:szCs w:val="24"/>
        </w:rPr>
        <w:lastRenderedPageBreak/>
        <w:t xml:space="preserve">October 2016 </w:t>
      </w:r>
      <w:r w:rsidR="00113FA6" w:rsidRPr="00D21F9A">
        <w:rPr>
          <w:rFonts w:cs="Times New Roman"/>
          <w:bCs/>
          <w:szCs w:val="24"/>
        </w:rPr>
        <w:t xml:space="preserve">. </w:t>
      </w:r>
      <w:r w:rsidRPr="00D21F9A">
        <w:rPr>
          <w:rFonts w:cs="Times New Roman"/>
          <w:bCs/>
          <w:szCs w:val="24"/>
        </w:rPr>
        <w:t xml:space="preserve">The proposed changes were accepted by College Council at their October 2016 </w:t>
      </w:r>
      <w:hyperlink r:id="rId1263" w:history="1">
        <w:r w:rsidRPr="00D21F9A">
          <w:rPr>
            <w:rStyle w:val="Hyperlink"/>
            <w:rFonts w:cs="Times New Roman"/>
            <w:bCs/>
            <w:szCs w:val="24"/>
          </w:rPr>
          <w:t>meeting</w:t>
        </w:r>
      </w:hyperlink>
      <w:r w:rsidR="00113FA6" w:rsidRPr="00D21F9A">
        <w:rPr>
          <w:rFonts w:cs="Times New Roman"/>
          <w:bCs/>
          <w:szCs w:val="24"/>
        </w:rPr>
        <w:t>.</w:t>
      </w:r>
    </w:p>
    <w:p w14:paraId="4AAC7F04" w14:textId="7813D644" w:rsidR="00D07811" w:rsidRDefault="00D07811" w:rsidP="00A95FFC">
      <w:pPr>
        <w:spacing w:after="0" w:line="240" w:lineRule="auto"/>
        <w:rPr>
          <w:rFonts w:cs="Times New Roman"/>
          <w:szCs w:val="24"/>
          <w:highlight w:val="yellow"/>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7AF617B6" w:rsidR="0029712A" w:rsidRPr="00BE284A" w:rsidRDefault="00F234D6" w:rsidP="00A95FFC">
      <w:pPr>
        <w:spacing w:after="0" w:line="240" w:lineRule="auto"/>
        <w:rPr>
          <w:rFonts w:cs="Times New Roman"/>
          <w:b/>
          <w:bCs/>
          <w:szCs w:val="24"/>
        </w:rPr>
      </w:pPr>
      <w:r>
        <w:rPr>
          <w:rFonts w:cs="Times New Roman"/>
          <w:szCs w:val="24"/>
        </w:rPr>
        <w:t xml:space="preserve">Contra Costa College and the </w:t>
      </w:r>
      <w:r w:rsidR="0052623C">
        <w:rPr>
          <w:rFonts w:cs="Times New Roman"/>
          <w:szCs w:val="24"/>
        </w:rPr>
        <w:t>D</w:t>
      </w:r>
      <w:r>
        <w:rPr>
          <w:rFonts w:cs="Times New Roman"/>
          <w:szCs w:val="24"/>
        </w:rPr>
        <w:t xml:space="preserve">istrict value the tenets </w:t>
      </w:r>
      <w:r w:rsidR="0052623C">
        <w:rPr>
          <w:rFonts w:cs="Times New Roman"/>
          <w:szCs w:val="24"/>
        </w:rPr>
        <w:t xml:space="preserve">of </w:t>
      </w:r>
      <w:r>
        <w:rPr>
          <w:rFonts w:cs="Times New Roman"/>
          <w:szCs w:val="24"/>
        </w:rPr>
        <w:t>participatory governance.  Constituency groups are expected to play important roles in decision-making and information sharing.</w:t>
      </w:r>
      <w:r w:rsidR="00CA65EC">
        <w:rPr>
          <w:rFonts w:cs="Times New Roman"/>
          <w:szCs w:val="24"/>
        </w:rPr>
        <w:t xml:space="preserve">  Constituency committees are present at the college and district level.</w:t>
      </w:r>
      <w:r w:rsidR="006E4F8F">
        <w:rPr>
          <w:rFonts w:cs="Times New Roman"/>
          <w:szCs w:val="24"/>
        </w:rPr>
        <w:t xml:space="preserve">  District Governance Council facilitates the activity of these participatory groups in making recommendations.</w:t>
      </w:r>
      <w:r w:rsidR="0061134B">
        <w:rPr>
          <w:rFonts w:cs="Times New Roman"/>
          <w:szCs w:val="24"/>
        </w:rPr>
        <w:t xml:space="preserve">  </w:t>
      </w:r>
      <w:r w:rsidR="0061134B" w:rsidRPr="00D21F9A">
        <w:rPr>
          <w:rFonts w:cs="Times New Roman"/>
          <w:szCs w:val="24"/>
        </w:rPr>
        <w:t xml:space="preserve">Though some plans </w:t>
      </w:r>
      <w:r w:rsidR="006A78A9" w:rsidRPr="00D21F9A">
        <w:rPr>
          <w:rFonts w:cs="Times New Roman"/>
          <w:szCs w:val="24"/>
        </w:rPr>
        <w:t xml:space="preserve">like Student Equity and Achievement Program </w:t>
      </w:r>
      <w:r w:rsidR="00183B05" w:rsidRPr="00D21F9A">
        <w:rPr>
          <w:rFonts w:cs="Times New Roman"/>
          <w:szCs w:val="24"/>
        </w:rPr>
        <w:t>go</w:t>
      </w:r>
      <w:r w:rsidR="0061134B" w:rsidRPr="00D21F9A">
        <w:rPr>
          <w:rFonts w:cs="Times New Roman"/>
          <w:szCs w:val="24"/>
        </w:rPr>
        <w:t xml:space="preserve"> through </w:t>
      </w:r>
      <w:r w:rsidR="00183B05" w:rsidRPr="00D21F9A">
        <w:rPr>
          <w:rFonts w:cs="Times New Roman"/>
          <w:szCs w:val="24"/>
        </w:rPr>
        <w:t xml:space="preserve">the participatory </w:t>
      </w:r>
      <w:r w:rsidR="0061134B" w:rsidRPr="00D21F9A">
        <w:rPr>
          <w:rFonts w:cs="Times New Roman"/>
          <w:szCs w:val="24"/>
        </w:rPr>
        <w:t>vetting proce</w:t>
      </w:r>
      <w:r w:rsidR="00183B05" w:rsidRPr="00D21F9A">
        <w:rPr>
          <w:rFonts w:cs="Times New Roman"/>
          <w:szCs w:val="24"/>
        </w:rPr>
        <w:t xml:space="preserve">ss, the college </w:t>
      </w:r>
      <w:commentRangeStart w:id="201"/>
      <w:commentRangeEnd w:id="201"/>
      <w:r w:rsidR="001261AD" w:rsidRPr="00D21F9A">
        <w:rPr>
          <w:rStyle w:val="CommentReference"/>
          <w:rFonts w:asciiTheme="minorHAnsi" w:hAnsiTheme="minorHAnsi"/>
        </w:rPr>
        <w:commentReference w:id="201"/>
      </w:r>
      <w:r w:rsidR="00183B05" w:rsidRPr="00D21F9A">
        <w:rPr>
          <w:rFonts w:cs="Times New Roman"/>
          <w:szCs w:val="24"/>
        </w:rPr>
        <w:t xml:space="preserve">can </w:t>
      </w:r>
      <w:r w:rsidR="004C7515" w:rsidRPr="00D21F9A">
        <w:rPr>
          <w:rFonts w:cs="Times New Roman"/>
          <w:szCs w:val="24"/>
        </w:rPr>
        <w:t>be more intentional in utilizing participatory governance in implementing</w:t>
      </w:r>
      <w:r w:rsidR="0061134B" w:rsidRPr="00D21F9A">
        <w:rPr>
          <w:rFonts w:cs="Times New Roman"/>
          <w:szCs w:val="24"/>
        </w:rPr>
        <w:t xml:space="preserve"> initiatives like Guided Pathways, Perkins, Promise Program, First Year Experience, and IEPI Grant</w:t>
      </w:r>
      <w:r w:rsidR="00183B05" w:rsidRPr="00D21F9A">
        <w:rPr>
          <w:rFonts w:cs="Times New Roman"/>
          <w:szCs w:val="24"/>
        </w:rPr>
        <w:t>s into planning</w:t>
      </w:r>
      <w:r w:rsidR="0061134B" w:rsidRPr="00D21F9A">
        <w:rPr>
          <w:rFonts w:cs="Times New Roman"/>
          <w:szCs w:val="24"/>
        </w:rPr>
        <w:t>.</w:t>
      </w:r>
      <w:r w:rsidR="0061134B">
        <w:rPr>
          <w:rFonts w:cs="Times New Roman"/>
          <w:b/>
          <w:bCs/>
          <w:szCs w:val="24"/>
        </w:rPr>
        <w:t xml:space="preserve">  </w:t>
      </w:r>
    </w:p>
    <w:p w14:paraId="60A3C48A" w14:textId="77777777" w:rsidR="005E3F6A" w:rsidRDefault="005E3F6A" w:rsidP="00A95FFC">
      <w:pPr>
        <w:spacing w:after="0" w:line="240" w:lineRule="auto"/>
        <w:rPr>
          <w:rFonts w:cs="Times New Roman"/>
          <w:szCs w:val="24"/>
        </w:rPr>
      </w:pPr>
    </w:p>
    <w:p w14:paraId="66D6E179"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464D2C07" w14:textId="77777777" w:rsidTr="005B5F5A">
        <w:tc>
          <w:tcPr>
            <w:tcW w:w="1255" w:type="dxa"/>
          </w:tcPr>
          <w:p w14:paraId="5C94CF6C" w14:textId="0074C5BE" w:rsidR="005E3F6A" w:rsidRDefault="004D3140" w:rsidP="005E3F6A">
            <w:pPr>
              <w:rPr>
                <w:rFonts w:cs="Times New Roman"/>
                <w:szCs w:val="24"/>
              </w:rPr>
            </w:pPr>
            <w:hyperlink w:anchor="IVA1GovDecision" w:history="1">
              <w:r w:rsidR="005E3F6A" w:rsidRPr="008A4687">
                <w:rPr>
                  <w:rStyle w:val="Hyperlink"/>
                  <w:rFonts w:cs="Times New Roman"/>
                  <w:szCs w:val="24"/>
                </w:rPr>
                <w:t>IV.A.5-</w:t>
              </w:r>
              <w:r w:rsidR="009F2DE9" w:rsidRPr="008A4687">
                <w:rPr>
                  <w:rStyle w:val="Hyperlink"/>
                  <w:rFonts w:cs="Times New Roman"/>
                  <w:szCs w:val="24"/>
                </w:rPr>
                <w:t>1</w:t>
              </w:r>
            </w:hyperlink>
          </w:p>
        </w:tc>
        <w:tc>
          <w:tcPr>
            <w:tcW w:w="8280" w:type="dxa"/>
          </w:tcPr>
          <w:p w14:paraId="53E654B9" w14:textId="7AA7F537" w:rsidR="005E3F6A" w:rsidRDefault="009F2DE9" w:rsidP="005E3F6A">
            <w:pPr>
              <w:rPr>
                <w:rFonts w:cs="Times New Roman"/>
                <w:szCs w:val="24"/>
              </w:rPr>
            </w:pPr>
            <w:r>
              <w:rPr>
                <w:rFonts w:cs="Times New Roman"/>
                <w:szCs w:val="24"/>
              </w:rPr>
              <w:t>Standard IV.A.1 to IV.A.3</w:t>
            </w:r>
          </w:p>
        </w:tc>
      </w:tr>
      <w:tr w:rsidR="005E3F6A" w14:paraId="1A0BC79D" w14:textId="77777777" w:rsidTr="005B5F5A">
        <w:tc>
          <w:tcPr>
            <w:tcW w:w="1255" w:type="dxa"/>
          </w:tcPr>
          <w:p w14:paraId="199ED4D3" w14:textId="75847664" w:rsidR="005E3F6A" w:rsidRPr="004A7793" w:rsidRDefault="004D3140" w:rsidP="005E3F6A">
            <w:pPr>
              <w:rPr>
                <w:rFonts w:cs="Times New Roman"/>
                <w:szCs w:val="24"/>
              </w:rPr>
            </w:pPr>
            <w:hyperlink r:id="rId1264" w:history="1">
              <w:r w:rsidR="005E3F6A" w:rsidRPr="009F2DE9">
                <w:rPr>
                  <w:rStyle w:val="Hyperlink"/>
                  <w:rFonts w:cs="Times New Roman"/>
                  <w:szCs w:val="24"/>
                </w:rPr>
                <w:t>IV.A.5-</w:t>
              </w:r>
              <w:r w:rsidR="009F2DE9" w:rsidRPr="009F2DE9">
                <w:rPr>
                  <w:rStyle w:val="Hyperlink"/>
                  <w:rFonts w:cs="Times New Roman"/>
                  <w:szCs w:val="24"/>
                </w:rPr>
                <w:t>2</w:t>
              </w:r>
            </w:hyperlink>
          </w:p>
        </w:tc>
        <w:tc>
          <w:tcPr>
            <w:tcW w:w="8280" w:type="dxa"/>
          </w:tcPr>
          <w:p w14:paraId="7D5752AE" w14:textId="202370B2" w:rsidR="005E3F6A" w:rsidRDefault="009F2DE9" w:rsidP="005E3F6A">
            <w:pPr>
              <w:rPr>
                <w:rFonts w:cs="Times New Roman"/>
                <w:szCs w:val="24"/>
              </w:rPr>
            </w:pPr>
            <w:r>
              <w:rPr>
                <w:rFonts w:cs="Times New Roman"/>
                <w:szCs w:val="24"/>
              </w:rPr>
              <w:t>Contra Costa College Academic Senate</w:t>
            </w:r>
          </w:p>
        </w:tc>
      </w:tr>
      <w:tr w:rsidR="001F6BC0" w14:paraId="7FD04890" w14:textId="77777777" w:rsidTr="005B5F5A">
        <w:tc>
          <w:tcPr>
            <w:tcW w:w="1255" w:type="dxa"/>
          </w:tcPr>
          <w:p w14:paraId="3A0B5619" w14:textId="5705B77F" w:rsidR="001F6BC0" w:rsidRDefault="004D3140" w:rsidP="00EC3753">
            <w:pPr>
              <w:rPr>
                <w:rFonts w:cs="Times New Roman"/>
                <w:szCs w:val="24"/>
              </w:rPr>
            </w:pPr>
            <w:hyperlink r:id="rId1265" w:history="1">
              <w:r w:rsidR="001F6BC0" w:rsidRPr="009F2DE9">
                <w:rPr>
                  <w:rStyle w:val="Hyperlink"/>
                  <w:rFonts w:cs="Times New Roman"/>
                  <w:szCs w:val="24"/>
                </w:rPr>
                <w:t>IV.A.5-</w:t>
              </w:r>
              <w:r w:rsidR="009F2DE9" w:rsidRPr="009F2DE9">
                <w:rPr>
                  <w:rStyle w:val="Hyperlink"/>
                  <w:rFonts w:cs="Times New Roman"/>
                  <w:szCs w:val="24"/>
                </w:rPr>
                <w:t>3</w:t>
              </w:r>
            </w:hyperlink>
          </w:p>
        </w:tc>
        <w:tc>
          <w:tcPr>
            <w:tcW w:w="8280" w:type="dxa"/>
          </w:tcPr>
          <w:p w14:paraId="5FF2C72F" w14:textId="3F08B4EC" w:rsidR="001F6BC0" w:rsidRDefault="009F2DE9" w:rsidP="00EC3753">
            <w:pPr>
              <w:rPr>
                <w:rFonts w:cs="Times New Roman"/>
                <w:szCs w:val="24"/>
              </w:rPr>
            </w:pPr>
            <w:r>
              <w:rPr>
                <w:rFonts w:cs="Times New Roman"/>
                <w:szCs w:val="24"/>
              </w:rPr>
              <w:t>Faculty Senates Coordinating Council</w:t>
            </w:r>
          </w:p>
        </w:tc>
      </w:tr>
      <w:tr w:rsidR="001F6BC0" w14:paraId="2DA0EDD4" w14:textId="77777777" w:rsidTr="005B5F5A">
        <w:tc>
          <w:tcPr>
            <w:tcW w:w="1255" w:type="dxa"/>
          </w:tcPr>
          <w:p w14:paraId="747CAB21" w14:textId="0EE04B0F" w:rsidR="001F6BC0" w:rsidRPr="004A7793" w:rsidRDefault="004D3140" w:rsidP="00EC3753">
            <w:pPr>
              <w:rPr>
                <w:rFonts w:cs="Times New Roman"/>
                <w:szCs w:val="24"/>
              </w:rPr>
            </w:pPr>
            <w:hyperlink r:id="rId1266" w:history="1">
              <w:r w:rsidR="001F6BC0" w:rsidRPr="009F2DE9">
                <w:rPr>
                  <w:rStyle w:val="Hyperlink"/>
                  <w:rFonts w:cs="Times New Roman"/>
                  <w:szCs w:val="24"/>
                </w:rPr>
                <w:t>IV.A.5-</w:t>
              </w:r>
              <w:r w:rsidR="009F2DE9" w:rsidRPr="009F2DE9">
                <w:rPr>
                  <w:rStyle w:val="Hyperlink"/>
                  <w:rFonts w:cs="Times New Roman"/>
                  <w:szCs w:val="24"/>
                </w:rPr>
                <w:t>4</w:t>
              </w:r>
            </w:hyperlink>
          </w:p>
        </w:tc>
        <w:tc>
          <w:tcPr>
            <w:tcW w:w="8280" w:type="dxa"/>
          </w:tcPr>
          <w:p w14:paraId="6DBE03B3" w14:textId="4F847183" w:rsidR="001F6BC0" w:rsidRDefault="009F2DE9" w:rsidP="00EC3753">
            <w:pPr>
              <w:rPr>
                <w:rFonts w:cs="Times New Roman"/>
                <w:szCs w:val="24"/>
              </w:rPr>
            </w:pPr>
            <w:r>
              <w:rPr>
                <w:rFonts w:cs="Times New Roman"/>
                <w:szCs w:val="24"/>
              </w:rPr>
              <w:t>Contra Costa Classified Senate</w:t>
            </w:r>
          </w:p>
        </w:tc>
      </w:tr>
      <w:tr w:rsidR="001F6BC0" w14:paraId="50865A60" w14:textId="77777777" w:rsidTr="005B5F5A">
        <w:tc>
          <w:tcPr>
            <w:tcW w:w="1255" w:type="dxa"/>
          </w:tcPr>
          <w:p w14:paraId="11D0A4FA" w14:textId="792C6C3C" w:rsidR="001F6BC0" w:rsidRDefault="004D3140" w:rsidP="00EC3753">
            <w:pPr>
              <w:rPr>
                <w:rFonts w:cs="Times New Roman"/>
                <w:szCs w:val="24"/>
              </w:rPr>
            </w:pPr>
            <w:hyperlink r:id="rId1267" w:history="1">
              <w:r w:rsidR="001F6BC0" w:rsidRPr="005A1012">
                <w:rPr>
                  <w:rStyle w:val="Hyperlink"/>
                  <w:rFonts w:cs="Times New Roman"/>
                  <w:szCs w:val="24"/>
                </w:rPr>
                <w:t>IV.A.5-</w:t>
              </w:r>
              <w:r w:rsidR="009F2DE9" w:rsidRPr="005A1012">
                <w:rPr>
                  <w:rStyle w:val="Hyperlink"/>
                  <w:rFonts w:cs="Times New Roman"/>
                  <w:szCs w:val="24"/>
                </w:rPr>
                <w:t>5</w:t>
              </w:r>
            </w:hyperlink>
          </w:p>
        </w:tc>
        <w:tc>
          <w:tcPr>
            <w:tcW w:w="8280" w:type="dxa"/>
          </w:tcPr>
          <w:p w14:paraId="0C55BED3" w14:textId="7FBD18F5" w:rsidR="001F6BC0" w:rsidRDefault="005A1012" w:rsidP="00EC3753">
            <w:pPr>
              <w:rPr>
                <w:rFonts w:cs="Times New Roman"/>
                <w:szCs w:val="24"/>
              </w:rPr>
            </w:pPr>
            <w:r>
              <w:rPr>
                <w:rFonts w:cs="Times New Roman"/>
                <w:szCs w:val="24"/>
              </w:rPr>
              <w:t>Associated Student Union</w:t>
            </w:r>
          </w:p>
        </w:tc>
      </w:tr>
      <w:tr w:rsidR="001F6BC0" w14:paraId="6FCB2253" w14:textId="77777777" w:rsidTr="005B5F5A">
        <w:tc>
          <w:tcPr>
            <w:tcW w:w="1255" w:type="dxa"/>
          </w:tcPr>
          <w:p w14:paraId="4D45F7C8" w14:textId="33FE5322" w:rsidR="001F6BC0" w:rsidRPr="004A7793" w:rsidRDefault="004D3140" w:rsidP="00EC3753">
            <w:pPr>
              <w:rPr>
                <w:rFonts w:cs="Times New Roman"/>
                <w:szCs w:val="24"/>
              </w:rPr>
            </w:pPr>
            <w:hyperlink r:id="rId1268" w:history="1">
              <w:r w:rsidR="001F6BC0" w:rsidRPr="005B5F5A">
                <w:rPr>
                  <w:rStyle w:val="Hyperlink"/>
                  <w:rFonts w:cs="Times New Roman"/>
                  <w:szCs w:val="24"/>
                </w:rPr>
                <w:t>IV.A.5-</w:t>
              </w:r>
              <w:r w:rsidR="005B5F5A" w:rsidRPr="005B5F5A">
                <w:rPr>
                  <w:rStyle w:val="Hyperlink"/>
                  <w:rFonts w:cs="Times New Roman"/>
                  <w:szCs w:val="24"/>
                </w:rPr>
                <w:t>6</w:t>
              </w:r>
            </w:hyperlink>
          </w:p>
        </w:tc>
        <w:tc>
          <w:tcPr>
            <w:tcW w:w="8280" w:type="dxa"/>
          </w:tcPr>
          <w:p w14:paraId="103F8482" w14:textId="401A7A01" w:rsidR="001F6BC0" w:rsidRDefault="005B5F5A" w:rsidP="00EC3753">
            <w:pPr>
              <w:rPr>
                <w:rFonts w:cs="Times New Roman"/>
                <w:szCs w:val="24"/>
              </w:rPr>
            </w:pPr>
            <w:r>
              <w:rPr>
                <w:rFonts w:cs="Times New Roman"/>
                <w:szCs w:val="24"/>
              </w:rPr>
              <w:t>Student Trustee Advisory Council</w:t>
            </w:r>
          </w:p>
        </w:tc>
      </w:tr>
      <w:tr w:rsidR="005B5F5A" w14:paraId="11DAC880" w14:textId="77777777" w:rsidTr="005B5F5A">
        <w:tc>
          <w:tcPr>
            <w:tcW w:w="1255" w:type="dxa"/>
          </w:tcPr>
          <w:p w14:paraId="27C732E5" w14:textId="112F0648" w:rsidR="005B5F5A" w:rsidRPr="004A7793" w:rsidRDefault="004D3140" w:rsidP="008654EE">
            <w:pPr>
              <w:rPr>
                <w:rFonts w:cs="Times New Roman"/>
                <w:szCs w:val="24"/>
              </w:rPr>
            </w:pPr>
            <w:hyperlink r:id="rId1269" w:history="1">
              <w:r w:rsidR="005B5F5A" w:rsidRPr="005B5F5A">
                <w:rPr>
                  <w:rStyle w:val="Hyperlink"/>
                  <w:rFonts w:cs="Times New Roman"/>
                  <w:szCs w:val="24"/>
                </w:rPr>
                <w:t>IV.A.5-7</w:t>
              </w:r>
            </w:hyperlink>
          </w:p>
        </w:tc>
        <w:tc>
          <w:tcPr>
            <w:tcW w:w="8280" w:type="dxa"/>
          </w:tcPr>
          <w:p w14:paraId="1FF840CD" w14:textId="7B9B3084" w:rsidR="005B5F5A" w:rsidRDefault="005B5F5A" w:rsidP="008654EE">
            <w:pPr>
              <w:rPr>
                <w:rFonts w:cs="Times New Roman"/>
                <w:szCs w:val="24"/>
              </w:rPr>
            </w:pPr>
            <w:r>
              <w:rPr>
                <w:rFonts w:cs="Times New Roman"/>
                <w:szCs w:val="24"/>
              </w:rPr>
              <w:t>College Council</w:t>
            </w:r>
          </w:p>
        </w:tc>
      </w:tr>
      <w:tr w:rsidR="005B5F5A" w14:paraId="0BA4CC9B" w14:textId="77777777" w:rsidTr="005B5F5A">
        <w:tc>
          <w:tcPr>
            <w:tcW w:w="1255" w:type="dxa"/>
          </w:tcPr>
          <w:p w14:paraId="114A89AE" w14:textId="7DA46A1B" w:rsidR="005B5F5A" w:rsidRPr="004A7793" w:rsidRDefault="004D3140" w:rsidP="008654EE">
            <w:pPr>
              <w:rPr>
                <w:rFonts w:cs="Times New Roman"/>
                <w:szCs w:val="24"/>
              </w:rPr>
            </w:pPr>
            <w:hyperlink r:id="rId1270" w:history="1">
              <w:r w:rsidR="005B5F5A" w:rsidRPr="005B5F5A">
                <w:rPr>
                  <w:rStyle w:val="Hyperlink"/>
                  <w:rFonts w:cs="Times New Roman"/>
                  <w:szCs w:val="24"/>
                </w:rPr>
                <w:t>IV.A.5-8</w:t>
              </w:r>
            </w:hyperlink>
          </w:p>
        </w:tc>
        <w:tc>
          <w:tcPr>
            <w:tcW w:w="8280" w:type="dxa"/>
          </w:tcPr>
          <w:p w14:paraId="73908E02" w14:textId="50F1A4AD" w:rsidR="005B5F5A" w:rsidRDefault="005B5F5A" w:rsidP="008654EE">
            <w:pPr>
              <w:rPr>
                <w:rFonts w:cs="Times New Roman"/>
                <w:szCs w:val="24"/>
              </w:rPr>
            </w:pPr>
            <w:r>
              <w:rPr>
                <w:rFonts w:cs="Times New Roman"/>
                <w:szCs w:val="24"/>
              </w:rPr>
              <w:t>District Governance Council</w:t>
            </w:r>
          </w:p>
        </w:tc>
      </w:tr>
      <w:tr w:rsidR="008A4687" w14:paraId="1BCA4800" w14:textId="77777777" w:rsidTr="005B5F5A">
        <w:tc>
          <w:tcPr>
            <w:tcW w:w="1255" w:type="dxa"/>
          </w:tcPr>
          <w:p w14:paraId="065900B7" w14:textId="40D65E4A" w:rsidR="008A4687" w:rsidRDefault="004D3140" w:rsidP="008A4687">
            <w:pPr>
              <w:rPr>
                <w:rFonts w:cs="Times New Roman"/>
                <w:szCs w:val="24"/>
              </w:rPr>
            </w:pPr>
            <w:hyperlink r:id="rId1271" w:history="1">
              <w:r w:rsidR="008A4687" w:rsidRPr="008A4687">
                <w:rPr>
                  <w:rStyle w:val="Hyperlink"/>
                  <w:rFonts w:cs="Times New Roman"/>
                  <w:szCs w:val="24"/>
                </w:rPr>
                <w:t>IV.A.5-9</w:t>
              </w:r>
            </w:hyperlink>
          </w:p>
        </w:tc>
        <w:tc>
          <w:tcPr>
            <w:tcW w:w="8280" w:type="dxa"/>
          </w:tcPr>
          <w:p w14:paraId="1F7D0F8D" w14:textId="4D5BC053" w:rsidR="008A4687" w:rsidRDefault="008A4687" w:rsidP="008A4687">
            <w:pPr>
              <w:rPr>
                <w:rFonts w:cs="Times New Roman"/>
                <w:szCs w:val="24"/>
              </w:rPr>
            </w:pPr>
            <w:r>
              <w:rPr>
                <w:rFonts w:cs="Times New Roman"/>
                <w:szCs w:val="24"/>
              </w:rPr>
              <w:t>District Governance Council Roster</w:t>
            </w:r>
          </w:p>
        </w:tc>
      </w:tr>
      <w:tr w:rsidR="008A4687" w14:paraId="748AD56B" w14:textId="77777777" w:rsidTr="005B5F5A">
        <w:tc>
          <w:tcPr>
            <w:tcW w:w="1255" w:type="dxa"/>
          </w:tcPr>
          <w:p w14:paraId="72DEBAE8" w14:textId="0737DEFD" w:rsidR="008A4687" w:rsidRDefault="004D3140" w:rsidP="008A4687">
            <w:pPr>
              <w:rPr>
                <w:rFonts w:cs="Times New Roman"/>
                <w:szCs w:val="24"/>
              </w:rPr>
            </w:pPr>
            <w:hyperlink r:id="rId1272" w:history="1">
              <w:r w:rsidR="008A4687" w:rsidRPr="008A4687">
                <w:rPr>
                  <w:rStyle w:val="Hyperlink"/>
                  <w:rFonts w:cs="Times New Roman"/>
                  <w:szCs w:val="24"/>
                </w:rPr>
                <w:t>IV.A.5-10</w:t>
              </w:r>
            </w:hyperlink>
          </w:p>
        </w:tc>
        <w:tc>
          <w:tcPr>
            <w:tcW w:w="8280" w:type="dxa"/>
          </w:tcPr>
          <w:p w14:paraId="65B53A4F" w14:textId="0A50641C" w:rsidR="008A4687" w:rsidRDefault="008A4687" w:rsidP="008A4687">
            <w:pPr>
              <w:rPr>
                <w:rFonts w:cs="Times New Roman"/>
                <w:szCs w:val="24"/>
              </w:rPr>
            </w:pPr>
            <w:r>
              <w:rPr>
                <w:rFonts w:cs="Times New Roman"/>
                <w:szCs w:val="24"/>
              </w:rPr>
              <w:t>District Governance Agenda and Minutes</w:t>
            </w:r>
          </w:p>
        </w:tc>
      </w:tr>
      <w:tr w:rsidR="00113FA6" w14:paraId="371344F0" w14:textId="77777777" w:rsidTr="005B5F5A">
        <w:tc>
          <w:tcPr>
            <w:tcW w:w="1255" w:type="dxa"/>
          </w:tcPr>
          <w:p w14:paraId="0AB9FF81" w14:textId="5893E2F2" w:rsidR="00113FA6" w:rsidRDefault="004D3140" w:rsidP="008A4687">
            <w:hyperlink r:id="rId1273" w:history="1">
              <w:r w:rsidR="0061134B" w:rsidRPr="00653494">
                <w:rPr>
                  <w:rStyle w:val="Hyperlink"/>
                </w:rPr>
                <w:t>IV.A.5-11</w:t>
              </w:r>
            </w:hyperlink>
          </w:p>
        </w:tc>
        <w:tc>
          <w:tcPr>
            <w:tcW w:w="8280" w:type="dxa"/>
          </w:tcPr>
          <w:p w14:paraId="1C8BB7B4" w14:textId="4D72313C" w:rsidR="00113FA6" w:rsidRDefault="00113FA6" w:rsidP="008A4687">
            <w:pPr>
              <w:rPr>
                <w:rFonts w:cs="Times New Roman"/>
                <w:szCs w:val="24"/>
              </w:rPr>
            </w:pPr>
            <w:r>
              <w:rPr>
                <w:rFonts w:cs="Times New Roman"/>
                <w:szCs w:val="24"/>
              </w:rPr>
              <w:t xml:space="preserve">Planning Committee </w:t>
            </w:r>
            <w:r w:rsidR="0064311E">
              <w:rPr>
                <w:rFonts w:cs="Times New Roman"/>
                <w:szCs w:val="24"/>
              </w:rPr>
              <w:t>Agenda</w:t>
            </w:r>
            <w:r>
              <w:rPr>
                <w:rFonts w:cs="Times New Roman"/>
                <w:szCs w:val="24"/>
              </w:rPr>
              <w:t>10-</w:t>
            </w:r>
            <w:r w:rsidR="00653494">
              <w:rPr>
                <w:rFonts w:cs="Times New Roman"/>
                <w:szCs w:val="24"/>
              </w:rPr>
              <w:t>06-</w:t>
            </w:r>
            <w:r>
              <w:rPr>
                <w:rFonts w:cs="Times New Roman"/>
                <w:szCs w:val="24"/>
              </w:rPr>
              <w:t>2017</w:t>
            </w:r>
          </w:p>
        </w:tc>
      </w:tr>
      <w:tr w:rsidR="00113FA6" w14:paraId="0B8996FE" w14:textId="77777777" w:rsidTr="005B5F5A">
        <w:tc>
          <w:tcPr>
            <w:tcW w:w="1255" w:type="dxa"/>
          </w:tcPr>
          <w:p w14:paraId="245601B0" w14:textId="506D10C6" w:rsidR="00113FA6" w:rsidRDefault="004D3140" w:rsidP="008A4687">
            <w:hyperlink r:id="rId1274" w:history="1">
              <w:r w:rsidR="0061134B" w:rsidRPr="004F43B5">
                <w:rPr>
                  <w:rStyle w:val="Hyperlink"/>
                </w:rPr>
                <w:t>IV.A.5-12</w:t>
              </w:r>
            </w:hyperlink>
          </w:p>
        </w:tc>
        <w:tc>
          <w:tcPr>
            <w:tcW w:w="8280" w:type="dxa"/>
          </w:tcPr>
          <w:p w14:paraId="128B780F" w14:textId="2E2E3F5B" w:rsidR="00113FA6" w:rsidRDefault="00113FA6" w:rsidP="00113FA6">
            <w:pPr>
              <w:rPr>
                <w:rFonts w:cs="Times New Roman"/>
                <w:szCs w:val="24"/>
              </w:rPr>
            </w:pPr>
            <w:r>
              <w:rPr>
                <w:rFonts w:cs="Times New Roman"/>
                <w:szCs w:val="24"/>
              </w:rPr>
              <w:t xml:space="preserve">Academic Senate Council Minutes </w:t>
            </w:r>
            <w:r w:rsidR="004F43B5">
              <w:rPr>
                <w:rFonts w:cs="Times New Roman"/>
                <w:szCs w:val="24"/>
              </w:rPr>
              <w:t>09</w:t>
            </w:r>
            <w:r>
              <w:rPr>
                <w:rFonts w:cs="Times New Roman"/>
                <w:szCs w:val="24"/>
              </w:rPr>
              <w:t>-</w:t>
            </w:r>
            <w:r w:rsidR="004F43B5">
              <w:rPr>
                <w:rFonts w:cs="Times New Roman"/>
                <w:szCs w:val="24"/>
              </w:rPr>
              <w:t>19</w:t>
            </w:r>
            <w:r>
              <w:rPr>
                <w:rFonts w:cs="Times New Roman"/>
                <w:szCs w:val="24"/>
              </w:rPr>
              <w:t>-2016</w:t>
            </w:r>
          </w:p>
        </w:tc>
      </w:tr>
      <w:tr w:rsidR="00653494" w14:paraId="0FC43EF9" w14:textId="77777777" w:rsidTr="005B5F5A">
        <w:tc>
          <w:tcPr>
            <w:tcW w:w="1255" w:type="dxa"/>
          </w:tcPr>
          <w:p w14:paraId="64686B83" w14:textId="0214882F" w:rsidR="00653494" w:rsidRDefault="004D3140" w:rsidP="00653494">
            <w:hyperlink r:id="rId1275" w:history="1">
              <w:r w:rsidR="00653494" w:rsidRPr="004F43B5">
                <w:rPr>
                  <w:rStyle w:val="Hyperlink"/>
                </w:rPr>
                <w:t>IV.A.5-13</w:t>
              </w:r>
            </w:hyperlink>
          </w:p>
        </w:tc>
        <w:tc>
          <w:tcPr>
            <w:tcW w:w="8280" w:type="dxa"/>
          </w:tcPr>
          <w:p w14:paraId="14F17FE5" w14:textId="66728666" w:rsidR="00653494" w:rsidRDefault="00653494" w:rsidP="00653494">
            <w:pPr>
              <w:rPr>
                <w:rFonts w:cs="Times New Roman"/>
                <w:szCs w:val="24"/>
              </w:rPr>
            </w:pPr>
            <w:r>
              <w:rPr>
                <w:rFonts w:cs="Times New Roman"/>
                <w:szCs w:val="24"/>
              </w:rPr>
              <w:t>Academic Senate Council Minutes 10-03-2016</w:t>
            </w:r>
          </w:p>
        </w:tc>
      </w:tr>
      <w:tr w:rsidR="00653494" w14:paraId="301DB25A" w14:textId="77777777" w:rsidTr="005B5F5A">
        <w:tc>
          <w:tcPr>
            <w:tcW w:w="1255" w:type="dxa"/>
          </w:tcPr>
          <w:p w14:paraId="34BB8AE0" w14:textId="38E2AF1A" w:rsidR="00653494" w:rsidRDefault="004D3140" w:rsidP="00653494">
            <w:hyperlink r:id="rId1276" w:history="1">
              <w:r w:rsidR="00653494" w:rsidRPr="004F43B5">
                <w:rPr>
                  <w:rStyle w:val="Hyperlink"/>
                </w:rPr>
                <w:t>IV.A.5-14</w:t>
              </w:r>
            </w:hyperlink>
          </w:p>
        </w:tc>
        <w:tc>
          <w:tcPr>
            <w:tcW w:w="8280" w:type="dxa"/>
          </w:tcPr>
          <w:p w14:paraId="19CB8799" w14:textId="5674D0DB" w:rsidR="00653494" w:rsidRDefault="00653494" w:rsidP="00653494">
            <w:pPr>
              <w:rPr>
                <w:rFonts w:cs="Times New Roman"/>
                <w:szCs w:val="24"/>
              </w:rPr>
            </w:pPr>
            <w:r>
              <w:rPr>
                <w:rFonts w:cs="Times New Roman"/>
                <w:szCs w:val="24"/>
              </w:rPr>
              <w:t>College Council Minutes 10-13-2016</w:t>
            </w:r>
          </w:p>
        </w:tc>
      </w:tr>
      <w:tr w:rsidR="00653494" w14:paraId="3FB6CA4B" w14:textId="77777777" w:rsidTr="005B5F5A">
        <w:tc>
          <w:tcPr>
            <w:tcW w:w="1255" w:type="dxa"/>
          </w:tcPr>
          <w:p w14:paraId="48B311C6" w14:textId="77777777" w:rsidR="00653494" w:rsidRDefault="00653494" w:rsidP="00653494"/>
        </w:tc>
        <w:tc>
          <w:tcPr>
            <w:tcW w:w="8280" w:type="dxa"/>
          </w:tcPr>
          <w:p w14:paraId="18BDAD87" w14:textId="77777777" w:rsidR="00653494" w:rsidRDefault="00653494" w:rsidP="00653494">
            <w:pPr>
              <w:rPr>
                <w:rFonts w:cs="Times New Roman"/>
                <w:szCs w:val="24"/>
              </w:rPr>
            </w:pPr>
          </w:p>
        </w:tc>
      </w:tr>
    </w:tbl>
    <w:p w14:paraId="10C2DB4E" w14:textId="77777777" w:rsidR="00F14B3B" w:rsidRPr="005D5CA7" w:rsidRDefault="00F14B3B" w:rsidP="00A95FFC">
      <w:pPr>
        <w:spacing w:after="0" w:line="240" w:lineRule="auto"/>
        <w:rPr>
          <w:rFonts w:eastAsia="Trebuchet MS" w:cs="Times New Roman"/>
          <w:szCs w:val="24"/>
        </w:rPr>
      </w:pPr>
    </w:p>
    <w:p w14:paraId="1E63E973" w14:textId="24F4969B"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02" w:name="IVA6Govcommuni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202"/>
    <w:p w14:paraId="65A5D443" w14:textId="4A5E43A8" w:rsidR="0029712A" w:rsidRDefault="0029712A" w:rsidP="00A95FFC">
      <w:pPr>
        <w:spacing w:after="0" w:line="240" w:lineRule="auto"/>
        <w:rPr>
          <w:rFonts w:cs="Times New Roman"/>
          <w:b/>
          <w:szCs w:val="24"/>
        </w:rPr>
      </w:pPr>
    </w:p>
    <w:p w14:paraId="25BBD6B2" w14:textId="5551C41F" w:rsidR="000B501B" w:rsidRDefault="000409CD" w:rsidP="00A95FFC">
      <w:pPr>
        <w:spacing w:after="0" w:line="240" w:lineRule="auto"/>
        <w:rPr>
          <w:rFonts w:cs="Times New Roman"/>
          <w:bCs/>
          <w:szCs w:val="24"/>
        </w:rPr>
      </w:pPr>
      <w:r>
        <w:rPr>
          <w:rFonts w:cs="Times New Roman"/>
          <w:bCs/>
          <w:szCs w:val="24"/>
        </w:rPr>
        <w:t>The p</w:t>
      </w:r>
      <w:r w:rsidR="00FA59F5">
        <w:rPr>
          <w:rFonts w:cs="Times New Roman"/>
          <w:bCs/>
          <w:szCs w:val="24"/>
        </w:rPr>
        <w:t>rocess</w:t>
      </w:r>
      <w:r w:rsidR="00EE5BC5">
        <w:rPr>
          <w:rFonts w:cs="Times New Roman"/>
          <w:bCs/>
          <w:szCs w:val="24"/>
        </w:rPr>
        <w:t xml:space="preserve"> and structure</w:t>
      </w:r>
      <w:r w:rsidR="00FA59F5">
        <w:rPr>
          <w:rFonts w:cs="Times New Roman"/>
          <w:bCs/>
          <w:szCs w:val="24"/>
        </w:rPr>
        <w:t xml:space="preserve"> for decision making </w:t>
      </w:r>
      <w:r w:rsidR="00EE5BC5">
        <w:rPr>
          <w:rFonts w:cs="Times New Roman"/>
          <w:bCs/>
          <w:szCs w:val="24"/>
        </w:rPr>
        <w:t>are</w:t>
      </w:r>
      <w:r w:rsidR="00FA59F5">
        <w:rPr>
          <w:rFonts w:cs="Times New Roman"/>
          <w:bCs/>
          <w:szCs w:val="24"/>
        </w:rPr>
        <w:t xml:space="preserve"> detailed in </w:t>
      </w:r>
      <w:hyperlink w:anchor="IVA1GovDecision" w:history="1">
        <w:r w:rsidR="00FA59F5" w:rsidRPr="00B57457">
          <w:rPr>
            <w:rStyle w:val="Hyperlink"/>
            <w:rFonts w:cs="Times New Roman"/>
            <w:bCs/>
            <w:szCs w:val="24"/>
          </w:rPr>
          <w:t>Standard</w:t>
        </w:r>
        <w:r>
          <w:rPr>
            <w:rStyle w:val="Hyperlink"/>
            <w:rFonts w:cs="Times New Roman"/>
            <w:bCs/>
            <w:szCs w:val="24"/>
          </w:rPr>
          <w:t>s</w:t>
        </w:r>
        <w:r w:rsidR="00FA59F5" w:rsidRPr="00B57457">
          <w:rPr>
            <w:rStyle w:val="Hyperlink"/>
            <w:rFonts w:cs="Times New Roman"/>
            <w:bCs/>
            <w:szCs w:val="24"/>
          </w:rPr>
          <w:t xml:space="preserve"> IV.A.1 </w:t>
        </w:r>
        <w:r w:rsidR="00B57457" w:rsidRPr="00B57457">
          <w:rPr>
            <w:rStyle w:val="Hyperlink"/>
            <w:rFonts w:cs="Times New Roman"/>
            <w:bCs/>
            <w:szCs w:val="24"/>
          </w:rPr>
          <w:t>to</w:t>
        </w:r>
        <w:r w:rsidR="00FA59F5" w:rsidRPr="00B57457">
          <w:rPr>
            <w:rStyle w:val="Hyperlink"/>
            <w:rFonts w:cs="Times New Roman"/>
            <w:bCs/>
            <w:szCs w:val="24"/>
          </w:rPr>
          <w:t xml:space="preserve"> IV.A</w:t>
        </w:r>
        <w:r w:rsidR="00B57457" w:rsidRPr="00B57457">
          <w:rPr>
            <w:rStyle w:val="Hyperlink"/>
            <w:rFonts w:cs="Times New Roman"/>
            <w:bCs/>
            <w:szCs w:val="24"/>
          </w:rPr>
          <w:t>.3</w:t>
        </w:r>
      </w:hyperlink>
      <w:r w:rsidR="00FA59F5">
        <w:rPr>
          <w:rFonts w:cs="Times New Roman"/>
          <w:bCs/>
          <w:szCs w:val="24"/>
        </w:rPr>
        <w:t xml:space="preserve">, including the flow of decision making and the participatory governance committees </w:t>
      </w:r>
      <w:r w:rsidR="00EE5BC5">
        <w:rPr>
          <w:rFonts w:cs="Times New Roman"/>
          <w:bCs/>
          <w:szCs w:val="24"/>
        </w:rPr>
        <w:t xml:space="preserve">that </w:t>
      </w:r>
      <w:r w:rsidR="00FA59F5">
        <w:rPr>
          <w:rFonts w:cs="Times New Roman"/>
          <w:bCs/>
          <w:szCs w:val="24"/>
        </w:rPr>
        <w:t xml:space="preserve">are part of the review and recommendation process.  </w:t>
      </w:r>
      <w:r w:rsidR="00D83043">
        <w:rPr>
          <w:rFonts w:cs="Times New Roman"/>
          <w:bCs/>
          <w:szCs w:val="24"/>
        </w:rPr>
        <w:t xml:space="preserve">Communications </w:t>
      </w:r>
      <w:r w:rsidR="00D13CA9">
        <w:rPr>
          <w:rFonts w:cs="Times New Roman"/>
          <w:bCs/>
          <w:szCs w:val="24"/>
        </w:rPr>
        <w:t xml:space="preserve">of decisions on campus are generally shared </w:t>
      </w:r>
      <w:r w:rsidR="002A0296">
        <w:rPr>
          <w:rFonts w:cs="Times New Roman"/>
          <w:bCs/>
          <w:szCs w:val="24"/>
        </w:rPr>
        <w:t>by</w:t>
      </w:r>
      <w:r w:rsidR="00D13CA9">
        <w:rPr>
          <w:rFonts w:cs="Times New Roman"/>
          <w:bCs/>
          <w:szCs w:val="24"/>
        </w:rPr>
        <w:t xml:space="preserve"> the committees and management.  </w:t>
      </w:r>
      <w:r w:rsidR="006E4F8F">
        <w:rPr>
          <w:rFonts w:cs="Times New Roman"/>
          <w:bCs/>
          <w:szCs w:val="24"/>
        </w:rPr>
        <w:t>Since participatory governance works district</w:t>
      </w:r>
      <w:r>
        <w:rPr>
          <w:rFonts w:cs="Times New Roman"/>
          <w:bCs/>
          <w:szCs w:val="24"/>
        </w:rPr>
        <w:t>-</w:t>
      </w:r>
      <w:r w:rsidR="006E4F8F">
        <w:rPr>
          <w:rFonts w:cs="Times New Roman"/>
          <w:bCs/>
          <w:szCs w:val="24"/>
        </w:rPr>
        <w:t xml:space="preserve"> and campus-wide and ha</w:t>
      </w:r>
      <w:r>
        <w:rPr>
          <w:rFonts w:cs="Times New Roman"/>
          <w:bCs/>
          <w:szCs w:val="24"/>
        </w:rPr>
        <w:t>s</w:t>
      </w:r>
      <w:r w:rsidR="006E4F8F">
        <w:rPr>
          <w:rFonts w:cs="Times New Roman"/>
          <w:bCs/>
          <w:szCs w:val="24"/>
        </w:rPr>
        <w:t xml:space="preserve"> analogous structure</w:t>
      </w:r>
      <w:r>
        <w:rPr>
          <w:rFonts w:cs="Times New Roman"/>
          <w:bCs/>
          <w:szCs w:val="24"/>
        </w:rPr>
        <w:t>s</w:t>
      </w:r>
      <w:r w:rsidR="006E4F8F">
        <w:rPr>
          <w:rFonts w:cs="Times New Roman"/>
          <w:bCs/>
          <w:szCs w:val="24"/>
        </w:rPr>
        <w:t xml:space="preserve"> and processes, many of the committees responsible for making recommendations maintain a repository of their agendas and minutes.</w:t>
      </w:r>
      <w:r w:rsidR="00FD5977">
        <w:rPr>
          <w:rFonts w:cs="Times New Roman"/>
          <w:bCs/>
          <w:szCs w:val="24"/>
        </w:rPr>
        <w:t xml:space="preserve"> </w:t>
      </w:r>
      <w:r w:rsidR="00804B14">
        <w:rPr>
          <w:rFonts w:cs="Times New Roman"/>
          <w:bCs/>
          <w:szCs w:val="24"/>
        </w:rPr>
        <w:t xml:space="preserve"> </w:t>
      </w:r>
    </w:p>
    <w:p w14:paraId="4CD0666F" w14:textId="77777777" w:rsidR="000B501B" w:rsidRDefault="000B501B" w:rsidP="00A95FFC">
      <w:pPr>
        <w:spacing w:after="0" w:line="240" w:lineRule="auto"/>
        <w:rPr>
          <w:rFonts w:cs="Times New Roman"/>
          <w:bCs/>
          <w:szCs w:val="24"/>
        </w:rPr>
      </w:pPr>
    </w:p>
    <w:p w14:paraId="1D5659FA" w14:textId="77EEA293" w:rsidR="006E4F8F" w:rsidRDefault="000B501B" w:rsidP="00A95FFC">
      <w:pPr>
        <w:spacing w:after="0" w:line="240" w:lineRule="auto"/>
        <w:rPr>
          <w:rFonts w:cs="Times New Roman"/>
          <w:bCs/>
          <w:szCs w:val="24"/>
        </w:rPr>
      </w:pPr>
      <w:r>
        <w:rPr>
          <w:rFonts w:cs="Times New Roman"/>
          <w:bCs/>
          <w:szCs w:val="24"/>
        </w:rPr>
        <w:t>Samples of leadership communication:</w:t>
      </w:r>
    </w:p>
    <w:p w14:paraId="18DFE43B" w14:textId="7E872199" w:rsidR="00804B14" w:rsidRDefault="004D3140" w:rsidP="00D1036F">
      <w:pPr>
        <w:pStyle w:val="ListParagraph"/>
        <w:numPr>
          <w:ilvl w:val="0"/>
          <w:numId w:val="89"/>
        </w:numPr>
        <w:spacing w:after="0" w:line="240" w:lineRule="auto"/>
        <w:rPr>
          <w:rFonts w:cs="Times New Roman"/>
          <w:bCs/>
          <w:szCs w:val="24"/>
        </w:rPr>
      </w:pPr>
      <w:hyperlink r:id="rId1277" w:history="1">
        <w:r w:rsidR="00804B14" w:rsidRPr="00797609">
          <w:rPr>
            <w:rStyle w:val="Hyperlink"/>
            <w:rFonts w:cs="Times New Roman"/>
            <w:bCs/>
            <w:szCs w:val="24"/>
          </w:rPr>
          <w:t>Email</w:t>
        </w:r>
      </w:hyperlink>
      <w:r w:rsidR="00804B14" w:rsidRPr="00804B14">
        <w:rPr>
          <w:rFonts w:cs="Times New Roman"/>
          <w:bCs/>
          <w:szCs w:val="24"/>
        </w:rPr>
        <w:t xml:space="preserve"> about Faculty Prioritization</w:t>
      </w:r>
    </w:p>
    <w:p w14:paraId="3189545B" w14:textId="04EFA7E5" w:rsidR="00EE5BC5" w:rsidRDefault="004D3140" w:rsidP="00D1036F">
      <w:pPr>
        <w:pStyle w:val="ListParagraph"/>
        <w:numPr>
          <w:ilvl w:val="0"/>
          <w:numId w:val="89"/>
        </w:numPr>
        <w:spacing w:after="0" w:line="240" w:lineRule="auto"/>
        <w:rPr>
          <w:rFonts w:cs="Times New Roman"/>
          <w:bCs/>
          <w:szCs w:val="24"/>
        </w:rPr>
      </w:pPr>
      <w:hyperlink r:id="rId1278" w:history="1">
        <w:r w:rsidR="00797609" w:rsidRPr="00797609">
          <w:rPr>
            <w:rStyle w:val="Hyperlink"/>
            <w:rFonts w:cs="Times New Roman"/>
            <w:bCs/>
            <w:szCs w:val="24"/>
          </w:rPr>
          <w:t>Presentation</w:t>
        </w:r>
      </w:hyperlink>
      <w:r w:rsidR="00804B14" w:rsidRPr="00804B14">
        <w:rPr>
          <w:rFonts w:cs="Times New Roman"/>
          <w:bCs/>
          <w:szCs w:val="24"/>
        </w:rPr>
        <w:t xml:space="preserve"> about Budget </w:t>
      </w:r>
      <w:r w:rsidR="00EE5BC5">
        <w:rPr>
          <w:rFonts w:cs="Times New Roman"/>
          <w:bCs/>
          <w:szCs w:val="24"/>
        </w:rPr>
        <w:t>Allocation</w:t>
      </w:r>
    </w:p>
    <w:p w14:paraId="595CB156" w14:textId="74CFB087" w:rsidR="00EE5BC5" w:rsidRPr="00EE5BC5" w:rsidRDefault="004D3140" w:rsidP="00D1036F">
      <w:pPr>
        <w:pStyle w:val="ListParagraph"/>
        <w:numPr>
          <w:ilvl w:val="0"/>
          <w:numId w:val="89"/>
        </w:numPr>
        <w:spacing w:after="0" w:line="240" w:lineRule="auto"/>
        <w:rPr>
          <w:rFonts w:cs="Times New Roman"/>
          <w:bCs/>
          <w:szCs w:val="24"/>
        </w:rPr>
      </w:pPr>
      <w:hyperlink r:id="rId1279" w:history="1">
        <w:r w:rsidR="00370475" w:rsidRPr="00370475">
          <w:rPr>
            <w:rStyle w:val="Hyperlink"/>
            <w:rFonts w:cs="Times New Roman"/>
            <w:bCs/>
            <w:szCs w:val="24"/>
          </w:rPr>
          <w:t>Forum</w:t>
        </w:r>
      </w:hyperlink>
      <w:r w:rsidR="00EE5BC5">
        <w:rPr>
          <w:rFonts w:cs="Times New Roman"/>
          <w:bCs/>
          <w:szCs w:val="24"/>
        </w:rPr>
        <w:t xml:space="preserve"> about Strategic Planning</w:t>
      </w:r>
    </w:p>
    <w:p w14:paraId="5EA4FBB7" w14:textId="7A5974F1" w:rsidR="000B501B" w:rsidRDefault="000B501B" w:rsidP="00A95FFC">
      <w:pPr>
        <w:spacing w:after="0" w:line="240" w:lineRule="auto"/>
        <w:rPr>
          <w:rFonts w:cs="Times New Roman"/>
          <w:bCs/>
          <w:szCs w:val="24"/>
        </w:rPr>
      </w:pPr>
    </w:p>
    <w:p w14:paraId="3A334C5B" w14:textId="4DDDBBAD" w:rsidR="000B501B" w:rsidRDefault="000B501B" w:rsidP="00A95FFC">
      <w:pPr>
        <w:spacing w:after="0" w:line="240" w:lineRule="auto"/>
        <w:rPr>
          <w:rFonts w:cs="Times New Roman"/>
          <w:bCs/>
          <w:szCs w:val="24"/>
        </w:rPr>
      </w:pPr>
      <w:r>
        <w:rPr>
          <w:rFonts w:cs="Times New Roman"/>
          <w:bCs/>
          <w:szCs w:val="24"/>
        </w:rPr>
        <w:t>Agendas and minutes of participatory committees and groups:</w:t>
      </w:r>
    </w:p>
    <w:p w14:paraId="57A37D32" w14:textId="6B3380FA" w:rsidR="00804B14" w:rsidRDefault="004D3140" w:rsidP="00D1036F">
      <w:pPr>
        <w:pStyle w:val="ListParagraph"/>
        <w:numPr>
          <w:ilvl w:val="0"/>
          <w:numId w:val="88"/>
        </w:numPr>
        <w:spacing w:after="0" w:line="240" w:lineRule="auto"/>
        <w:rPr>
          <w:rFonts w:cs="Times New Roman"/>
          <w:bCs/>
          <w:szCs w:val="24"/>
        </w:rPr>
      </w:pPr>
      <w:hyperlink r:id="rId1280" w:history="1">
        <w:r w:rsidR="00E527E1" w:rsidRPr="001F6BC0">
          <w:rPr>
            <w:rStyle w:val="Hyperlink"/>
            <w:rFonts w:cs="Times New Roman"/>
            <w:bCs/>
            <w:szCs w:val="24"/>
          </w:rPr>
          <w:t>College Council</w:t>
        </w:r>
      </w:hyperlink>
    </w:p>
    <w:p w14:paraId="33216D1F" w14:textId="03C985AC" w:rsidR="0019179C" w:rsidRDefault="004D3140" w:rsidP="00D1036F">
      <w:pPr>
        <w:pStyle w:val="ListParagraph"/>
        <w:numPr>
          <w:ilvl w:val="0"/>
          <w:numId w:val="88"/>
        </w:numPr>
        <w:spacing w:after="0" w:line="240" w:lineRule="auto"/>
        <w:rPr>
          <w:rFonts w:cs="Times New Roman"/>
          <w:bCs/>
          <w:szCs w:val="24"/>
        </w:rPr>
      </w:pPr>
      <w:hyperlink r:id="rId1281" w:history="1">
        <w:r w:rsidR="0019179C" w:rsidRPr="001F6BC0">
          <w:rPr>
            <w:rStyle w:val="Hyperlink"/>
            <w:rFonts w:cs="Times New Roman"/>
            <w:bCs/>
            <w:szCs w:val="24"/>
          </w:rPr>
          <w:t>Budget Committee</w:t>
        </w:r>
      </w:hyperlink>
    </w:p>
    <w:p w14:paraId="1E968215" w14:textId="542BB311" w:rsidR="0019179C" w:rsidRDefault="004D3140" w:rsidP="00D1036F">
      <w:pPr>
        <w:pStyle w:val="ListParagraph"/>
        <w:numPr>
          <w:ilvl w:val="0"/>
          <w:numId w:val="88"/>
        </w:numPr>
        <w:spacing w:after="0" w:line="240" w:lineRule="auto"/>
        <w:rPr>
          <w:rFonts w:cs="Times New Roman"/>
          <w:bCs/>
          <w:szCs w:val="24"/>
        </w:rPr>
      </w:pPr>
      <w:hyperlink r:id="rId1282" w:history="1">
        <w:r w:rsidR="0019179C" w:rsidRPr="00FA59F5">
          <w:rPr>
            <w:rStyle w:val="Hyperlink"/>
            <w:rFonts w:cs="Times New Roman"/>
            <w:bCs/>
            <w:szCs w:val="24"/>
          </w:rPr>
          <w:t>Operations Committee</w:t>
        </w:r>
      </w:hyperlink>
    </w:p>
    <w:p w14:paraId="7AD77E28" w14:textId="1764D8C5" w:rsidR="001F6BC0" w:rsidRDefault="004D3140" w:rsidP="00D1036F">
      <w:pPr>
        <w:pStyle w:val="ListParagraph"/>
        <w:numPr>
          <w:ilvl w:val="0"/>
          <w:numId w:val="88"/>
        </w:numPr>
        <w:spacing w:after="0" w:line="240" w:lineRule="auto"/>
        <w:rPr>
          <w:rFonts w:cs="Times New Roman"/>
          <w:bCs/>
          <w:szCs w:val="24"/>
        </w:rPr>
      </w:pPr>
      <w:hyperlink r:id="rId1283" w:history="1">
        <w:r w:rsidR="001F6BC0" w:rsidRPr="00FA59F5">
          <w:rPr>
            <w:rStyle w:val="Hyperlink"/>
            <w:rFonts w:cs="Times New Roman"/>
            <w:bCs/>
            <w:szCs w:val="24"/>
          </w:rPr>
          <w:t>Planning Committee</w:t>
        </w:r>
      </w:hyperlink>
    </w:p>
    <w:p w14:paraId="64E26A89" w14:textId="2CAFE377" w:rsidR="001F6BC0" w:rsidRPr="00804B14" w:rsidRDefault="004D3140" w:rsidP="00D1036F">
      <w:pPr>
        <w:pStyle w:val="ListParagraph"/>
        <w:numPr>
          <w:ilvl w:val="0"/>
          <w:numId w:val="88"/>
        </w:numPr>
        <w:spacing w:after="0" w:line="240" w:lineRule="auto"/>
        <w:rPr>
          <w:rFonts w:cs="Times New Roman"/>
          <w:bCs/>
          <w:szCs w:val="24"/>
        </w:rPr>
      </w:pPr>
      <w:hyperlink r:id="rId1284" w:history="1">
        <w:r w:rsidR="001F6BC0" w:rsidRPr="00FA59F5">
          <w:rPr>
            <w:rStyle w:val="Hyperlink"/>
            <w:rFonts w:cs="Times New Roman"/>
            <w:bCs/>
            <w:szCs w:val="24"/>
          </w:rPr>
          <w:t>Student Success Committee</w:t>
        </w:r>
      </w:hyperlink>
    </w:p>
    <w:p w14:paraId="69E552FE" w14:textId="58D7996D" w:rsidR="006E4F8F" w:rsidRDefault="006E4F8F" w:rsidP="00A95FFC">
      <w:pPr>
        <w:spacing w:after="0" w:line="240" w:lineRule="auto"/>
        <w:rPr>
          <w:rFonts w:cs="Times New Roman"/>
          <w:bCs/>
          <w:szCs w:val="24"/>
        </w:rPr>
      </w:pPr>
    </w:p>
    <w:p w14:paraId="6225D811" w14:textId="1B01A58C" w:rsidR="001261AD" w:rsidRPr="00D21F9A" w:rsidRDefault="001261AD" w:rsidP="00A95FFC">
      <w:pPr>
        <w:spacing w:after="0" w:line="240" w:lineRule="auto"/>
        <w:rPr>
          <w:rFonts w:cs="Times New Roman"/>
          <w:bCs/>
          <w:szCs w:val="24"/>
        </w:rPr>
      </w:pPr>
      <w:r w:rsidRPr="00D21F9A">
        <w:rPr>
          <w:rFonts w:cs="Times New Roman"/>
          <w:bCs/>
          <w:szCs w:val="24"/>
        </w:rPr>
        <w:t xml:space="preserve">The processes for decision-making are documented in CCC College Handbook, available </w:t>
      </w:r>
      <w:commentRangeStart w:id="203"/>
      <w:r w:rsidRPr="00D21F9A">
        <w:rPr>
          <w:rFonts w:cs="Times New Roman"/>
          <w:bCs/>
          <w:szCs w:val="24"/>
        </w:rPr>
        <w:t>on</w:t>
      </w:r>
      <w:commentRangeEnd w:id="203"/>
      <w:r w:rsidRPr="00D21F9A">
        <w:rPr>
          <w:rStyle w:val="CommentReference"/>
          <w:rFonts w:asciiTheme="minorHAnsi" w:hAnsiTheme="minorHAnsi"/>
          <w:bCs/>
        </w:rPr>
        <w:commentReference w:id="203"/>
      </w:r>
      <w:r w:rsidRPr="00D21F9A">
        <w:rPr>
          <w:rFonts w:cs="Times New Roman"/>
          <w:bCs/>
          <w:szCs w:val="24"/>
        </w:rPr>
        <w:t xml:space="preserve"> the college website. For instance, the handbook details a decision flowchart that shows how some decisions are made at the department or unit level, while decisions that affect the broader campus flow through operations council and sometimes the president</w:t>
      </w:r>
      <w:r w:rsidR="006050AE" w:rsidRPr="00D21F9A">
        <w:rPr>
          <w:rFonts w:cs="Times New Roman"/>
          <w:bCs/>
          <w:szCs w:val="24"/>
        </w:rPr>
        <w:t>'</w:t>
      </w:r>
      <w:r w:rsidRPr="00D21F9A">
        <w:rPr>
          <w:rFonts w:cs="Times New Roman"/>
          <w:bCs/>
          <w:szCs w:val="24"/>
        </w:rPr>
        <w:t xml:space="preserve">s cabinet and college council, depending on the topic. For example, a change in the program review process occurred in </w:t>
      </w:r>
      <w:r w:rsidR="004F43B5" w:rsidRPr="00D21F9A">
        <w:rPr>
          <w:rFonts w:cs="Times New Roman"/>
          <w:bCs/>
          <w:szCs w:val="24"/>
        </w:rPr>
        <w:t xml:space="preserve">October </w:t>
      </w:r>
      <w:r w:rsidRPr="00D21F9A">
        <w:rPr>
          <w:rFonts w:cs="Times New Roman"/>
          <w:bCs/>
          <w:szCs w:val="24"/>
        </w:rPr>
        <w:t>2016, with a number of discussions documented in A</w:t>
      </w:r>
      <w:r w:rsidR="00EF1409" w:rsidRPr="00D21F9A">
        <w:rPr>
          <w:rFonts w:cs="Times New Roman"/>
          <w:bCs/>
          <w:szCs w:val="24"/>
        </w:rPr>
        <w:t xml:space="preserve">cademic </w:t>
      </w:r>
      <w:r w:rsidRPr="00D21F9A">
        <w:rPr>
          <w:rFonts w:cs="Times New Roman"/>
          <w:bCs/>
          <w:szCs w:val="24"/>
        </w:rPr>
        <w:t>S</w:t>
      </w:r>
      <w:r w:rsidR="00EF1409" w:rsidRPr="00D21F9A">
        <w:rPr>
          <w:rFonts w:cs="Times New Roman"/>
          <w:bCs/>
          <w:szCs w:val="24"/>
        </w:rPr>
        <w:t xml:space="preserve">enate </w:t>
      </w:r>
      <w:r w:rsidRPr="00D21F9A">
        <w:rPr>
          <w:rFonts w:cs="Times New Roman"/>
          <w:bCs/>
          <w:szCs w:val="24"/>
        </w:rPr>
        <w:t>C</w:t>
      </w:r>
      <w:r w:rsidR="00EF1409" w:rsidRPr="00D21F9A">
        <w:rPr>
          <w:rFonts w:cs="Times New Roman"/>
          <w:bCs/>
          <w:szCs w:val="24"/>
        </w:rPr>
        <w:t>ouncil</w:t>
      </w:r>
      <w:r w:rsidRPr="00D21F9A">
        <w:rPr>
          <w:rFonts w:cs="Times New Roman"/>
          <w:bCs/>
          <w:szCs w:val="24"/>
        </w:rPr>
        <w:t xml:space="preserve"> </w:t>
      </w:r>
      <w:hyperlink r:id="rId1285" w:history="1">
        <w:r w:rsidRPr="00D21F9A">
          <w:rPr>
            <w:rStyle w:val="Hyperlink"/>
            <w:bCs/>
          </w:rPr>
          <w:t>minutes</w:t>
        </w:r>
      </w:hyperlink>
      <w:r w:rsidRPr="00D21F9A">
        <w:rPr>
          <w:rFonts w:cs="Times New Roman"/>
          <w:bCs/>
          <w:szCs w:val="24"/>
        </w:rPr>
        <w:t xml:space="preserve"> and in the Planning Committee, with final approval of this system at a College Council meeting. Other examples include a decision about a system for sharing minutes of Brown Act committees via the “Q” drive which makes files immediately public on the college website. This decision was made at </w:t>
      </w:r>
      <w:r w:rsidR="00C7539E" w:rsidRPr="00D21F9A">
        <w:rPr>
          <w:rFonts w:cs="Times New Roman"/>
          <w:bCs/>
          <w:szCs w:val="24"/>
        </w:rPr>
        <w:t>C</w:t>
      </w:r>
      <w:r w:rsidRPr="00D21F9A">
        <w:rPr>
          <w:rFonts w:cs="Times New Roman"/>
          <w:bCs/>
          <w:szCs w:val="24"/>
        </w:rPr>
        <w:t xml:space="preserve">ollege </w:t>
      </w:r>
      <w:r w:rsidR="00C7539E" w:rsidRPr="00D21F9A">
        <w:rPr>
          <w:rFonts w:cs="Times New Roman"/>
          <w:bCs/>
          <w:szCs w:val="24"/>
        </w:rPr>
        <w:t>C</w:t>
      </w:r>
      <w:r w:rsidRPr="00D21F9A">
        <w:rPr>
          <w:rFonts w:cs="Times New Roman"/>
          <w:bCs/>
          <w:szCs w:val="24"/>
        </w:rPr>
        <w:t xml:space="preserve">ouncil in </w:t>
      </w:r>
      <w:hyperlink r:id="rId1286" w:history="1">
        <w:r w:rsidR="00C7539E" w:rsidRPr="00D21F9A">
          <w:rPr>
            <w:rStyle w:val="Hyperlink"/>
            <w:rFonts w:cs="Times New Roman"/>
            <w:bCs/>
            <w:szCs w:val="24"/>
          </w:rPr>
          <w:t xml:space="preserve">May </w:t>
        </w:r>
        <w:r w:rsidRPr="00D21F9A">
          <w:rPr>
            <w:rStyle w:val="Hyperlink"/>
            <w:bCs/>
          </w:rPr>
          <w:t>2016</w:t>
        </w:r>
      </w:hyperlink>
      <w:r w:rsidRPr="00D21F9A">
        <w:rPr>
          <w:rFonts w:cs="Times New Roman"/>
          <w:bCs/>
          <w:szCs w:val="24"/>
        </w:rPr>
        <w:t>, and then utilized by many committees in the following years. One final example is the decision by the planning committee in 2015 to assign stewards to each of the strategies detailed in the strategic plan. Progress on the plan was reviewed yearly, and a final documentation of progress on this plan was completed by the planning committee in spring 2019.</w:t>
      </w:r>
    </w:p>
    <w:p w14:paraId="5522F59A" w14:textId="77777777" w:rsidR="001261AD" w:rsidRPr="00D21F9A" w:rsidRDefault="001261AD" w:rsidP="00A95FFC">
      <w:pPr>
        <w:spacing w:after="0" w:line="240" w:lineRule="auto"/>
        <w:rPr>
          <w:rFonts w:cs="Times New Roman"/>
          <w:bCs/>
          <w:szCs w:val="24"/>
        </w:rPr>
      </w:pPr>
    </w:p>
    <w:p w14:paraId="2145D288" w14:textId="3C6C5FB7" w:rsidR="001261AD" w:rsidRPr="00D21F9A" w:rsidRDefault="004D5F29" w:rsidP="00A95FFC">
      <w:pPr>
        <w:spacing w:after="0" w:line="240" w:lineRule="auto"/>
        <w:rPr>
          <w:rFonts w:cs="Times New Roman"/>
          <w:bCs/>
          <w:szCs w:val="24"/>
        </w:rPr>
      </w:pPr>
      <w:r w:rsidRPr="00D21F9A">
        <w:rPr>
          <w:rFonts w:cs="Times New Roman"/>
          <w:bCs/>
          <w:szCs w:val="24"/>
        </w:rPr>
        <w:t>While th</w:t>
      </w:r>
      <w:r w:rsidR="001261AD" w:rsidRPr="00D21F9A">
        <w:rPr>
          <w:rFonts w:cs="Times New Roman"/>
          <w:bCs/>
          <w:szCs w:val="24"/>
        </w:rPr>
        <w:t xml:space="preserve">e </w:t>
      </w:r>
      <w:r w:rsidR="005807DB" w:rsidRPr="00D21F9A">
        <w:rPr>
          <w:rFonts w:cs="Times New Roman"/>
          <w:bCs/>
          <w:szCs w:val="24"/>
        </w:rPr>
        <w:t>college</w:t>
      </w:r>
      <w:r w:rsidR="001261AD" w:rsidRPr="00D21F9A">
        <w:rPr>
          <w:rFonts w:cs="Times New Roman"/>
          <w:bCs/>
          <w:szCs w:val="24"/>
        </w:rPr>
        <w:t xml:space="preserve"> </w:t>
      </w:r>
      <w:r w:rsidR="004A22D8" w:rsidRPr="00D21F9A">
        <w:rPr>
          <w:rFonts w:cs="Times New Roman"/>
          <w:bCs/>
          <w:szCs w:val="24"/>
        </w:rPr>
        <w:t xml:space="preserve">organizational chart </w:t>
      </w:r>
      <w:r w:rsidRPr="00D21F9A">
        <w:rPr>
          <w:rFonts w:cs="Times New Roman"/>
          <w:bCs/>
          <w:szCs w:val="24"/>
        </w:rPr>
        <w:t xml:space="preserve">exists and </w:t>
      </w:r>
      <w:r w:rsidR="001261AD" w:rsidRPr="00D21F9A">
        <w:rPr>
          <w:rFonts w:cs="Times New Roman"/>
          <w:bCs/>
          <w:szCs w:val="24"/>
        </w:rPr>
        <w:t>is regularly shared via campus email</w:t>
      </w:r>
      <w:r w:rsidR="004A22D8" w:rsidRPr="00D21F9A">
        <w:rPr>
          <w:rFonts w:cs="Times New Roman"/>
          <w:bCs/>
          <w:szCs w:val="24"/>
        </w:rPr>
        <w:t xml:space="preserve"> when leadership transitions have </w:t>
      </w:r>
      <w:r w:rsidR="005807DB" w:rsidRPr="00D21F9A">
        <w:rPr>
          <w:rFonts w:cs="Times New Roman"/>
          <w:bCs/>
          <w:szCs w:val="24"/>
        </w:rPr>
        <w:t>occurred</w:t>
      </w:r>
      <w:r w:rsidRPr="00D21F9A">
        <w:rPr>
          <w:rFonts w:cs="Times New Roman"/>
          <w:bCs/>
          <w:szCs w:val="24"/>
        </w:rPr>
        <w:t>,</w:t>
      </w:r>
      <w:r w:rsidR="001261AD" w:rsidRPr="00D21F9A">
        <w:rPr>
          <w:rFonts w:cs="Times New Roman"/>
          <w:bCs/>
          <w:szCs w:val="24"/>
        </w:rPr>
        <w:t xml:space="preserve"> it is not always clear which types of decisions </w:t>
      </w:r>
      <w:r w:rsidRPr="00D21F9A">
        <w:rPr>
          <w:rFonts w:cs="Times New Roman"/>
          <w:bCs/>
          <w:szCs w:val="24"/>
        </w:rPr>
        <w:t>fall under different campus roles and entities.  At times, t</w:t>
      </w:r>
      <w:r w:rsidR="001261AD" w:rsidRPr="00D21F9A">
        <w:rPr>
          <w:rFonts w:cs="Times New Roman"/>
          <w:bCs/>
          <w:szCs w:val="24"/>
        </w:rPr>
        <w:t>here is a less-than-ideal sense of transparency</w:t>
      </w:r>
      <w:r w:rsidRPr="00D21F9A">
        <w:rPr>
          <w:rFonts w:cs="Times New Roman"/>
          <w:bCs/>
          <w:szCs w:val="24"/>
        </w:rPr>
        <w:t xml:space="preserve"> </w:t>
      </w:r>
      <w:r w:rsidR="001261AD" w:rsidRPr="00D21F9A">
        <w:rPr>
          <w:rFonts w:cs="Times New Roman"/>
          <w:bCs/>
          <w:szCs w:val="24"/>
        </w:rPr>
        <w:t xml:space="preserve">around decision-making at Contra Costa College. </w:t>
      </w:r>
      <w:r w:rsidRPr="00D21F9A">
        <w:rPr>
          <w:rFonts w:cs="Times New Roman"/>
          <w:bCs/>
          <w:szCs w:val="24"/>
        </w:rPr>
        <w:t xml:space="preserve">In spite of this, </w:t>
      </w:r>
      <w:r w:rsidR="001261AD" w:rsidRPr="00D21F9A">
        <w:rPr>
          <w:rFonts w:cs="Times New Roman"/>
          <w:bCs/>
          <w:szCs w:val="24"/>
        </w:rPr>
        <w:t xml:space="preserve">a number of steps have been taken to clarify </w:t>
      </w:r>
      <w:r w:rsidRPr="00D21F9A">
        <w:rPr>
          <w:rFonts w:cs="Times New Roman"/>
          <w:bCs/>
          <w:szCs w:val="24"/>
        </w:rPr>
        <w:t>roles and</w:t>
      </w:r>
      <w:r w:rsidR="001261AD" w:rsidRPr="00D21F9A">
        <w:rPr>
          <w:rFonts w:cs="Times New Roman"/>
          <w:bCs/>
          <w:szCs w:val="24"/>
        </w:rPr>
        <w:t xml:space="preserve"> procedures. For instance, the College Council adopted a Class Cancellation Guidance document in </w:t>
      </w:r>
      <w:hyperlink r:id="rId1287" w:history="1">
        <w:r w:rsidR="001261AD" w:rsidRPr="00D21F9A">
          <w:rPr>
            <w:rStyle w:val="Hyperlink"/>
            <w:bCs/>
          </w:rPr>
          <w:t>November</w:t>
        </w:r>
        <w:r w:rsidR="001261AD" w:rsidRPr="00D21F9A">
          <w:rPr>
            <w:rStyle w:val="Hyperlink"/>
            <w:rFonts w:cs="Times New Roman"/>
            <w:bCs/>
            <w:szCs w:val="24"/>
          </w:rPr>
          <w:t xml:space="preserve"> </w:t>
        </w:r>
        <w:r w:rsidR="001261AD" w:rsidRPr="00D21F9A">
          <w:rPr>
            <w:rStyle w:val="Hyperlink"/>
            <w:bCs/>
          </w:rPr>
          <w:t>2019</w:t>
        </w:r>
      </w:hyperlink>
      <w:r w:rsidR="001261AD" w:rsidRPr="00D21F9A">
        <w:rPr>
          <w:rFonts w:cs="Times New Roman"/>
          <w:bCs/>
          <w:szCs w:val="24"/>
        </w:rPr>
        <w:t>, which had been developed collaboratively during the course of a year between faculty department chairs</w:t>
      </w:r>
      <w:r w:rsidRPr="00D21F9A">
        <w:rPr>
          <w:rFonts w:cs="Times New Roman"/>
          <w:bCs/>
          <w:szCs w:val="24"/>
        </w:rPr>
        <w:t>.  This process went through</w:t>
      </w:r>
      <w:r w:rsidR="001261AD" w:rsidRPr="00D21F9A">
        <w:rPr>
          <w:rFonts w:cs="Times New Roman"/>
          <w:bCs/>
          <w:szCs w:val="24"/>
        </w:rPr>
        <w:t xml:space="preserve"> a committee formed to tackle issues of scheduling and management. An attempt to improve decision-making was also documented in 2016 when the budget and planning committees worked together to make resource allocation recommendations. In </w:t>
      </w:r>
      <w:hyperlink r:id="rId1288" w:history="1">
        <w:r w:rsidR="00C7539E" w:rsidRPr="00D21F9A">
          <w:rPr>
            <w:rStyle w:val="Hyperlink"/>
            <w:rFonts w:cs="Times New Roman"/>
            <w:bCs/>
            <w:szCs w:val="24"/>
          </w:rPr>
          <w:t>December 2019</w:t>
        </w:r>
      </w:hyperlink>
      <w:r w:rsidR="001261AD" w:rsidRPr="00D21F9A">
        <w:rPr>
          <w:rFonts w:cs="Times New Roman"/>
          <w:bCs/>
          <w:szCs w:val="24"/>
        </w:rPr>
        <w:t xml:space="preserve">, </w:t>
      </w:r>
      <w:r w:rsidR="00C7539E" w:rsidRPr="00D21F9A">
        <w:rPr>
          <w:rFonts w:cs="Times New Roman"/>
          <w:bCs/>
          <w:szCs w:val="24"/>
        </w:rPr>
        <w:t>C</w:t>
      </w:r>
      <w:r w:rsidR="001261AD" w:rsidRPr="00D21F9A">
        <w:rPr>
          <w:rFonts w:cs="Times New Roman"/>
          <w:bCs/>
          <w:szCs w:val="24"/>
        </w:rPr>
        <w:t xml:space="preserve">ollege </w:t>
      </w:r>
      <w:r w:rsidR="00C7539E" w:rsidRPr="00D21F9A">
        <w:rPr>
          <w:rFonts w:cs="Times New Roman"/>
          <w:bCs/>
          <w:szCs w:val="24"/>
        </w:rPr>
        <w:t>P</w:t>
      </w:r>
      <w:r w:rsidR="001261AD" w:rsidRPr="00D21F9A">
        <w:rPr>
          <w:rFonts w:cs="Times New Roman"/>
          <w:bCs/>
          <w:szCs w:val="24"/>
        </w:rPr>
        <w:t xml:space="preserve">olicy C2011.0 was engaged and the </w:t>
      </w:r>
      <w:hyperlink r:id="rId1289" w:history="1">
        <w:r w:rsidR="00C7539E" w:rsidRPr="00D21F9A">
          <w:rPr>
            <w:rStyle w:val="Hyperlink"/>
            <w:rFonts w:cs="Times New Roman"/>
            <w:bCs/>
            <w:szCs w:val="24"/>
          </w:rPr>
          <w:t>O</w:t>
        </w:r>
        <w:r w:rsidR="001261AD" w:rsidRPr="00D21F9A">
          <w:rPr>
            <w:rStyle w:val="Hyperlink"/>
            <w:rFonts w:cs="Times New Roman"/>
            <w:bCs/>
            <w:szCs w:val="24"/>
          </w:rPr>
          <w:t xml:space="preserve">perations </w:t>
        </w:r>
        <w:r w:rsidR="00C7539E" w:rsidRPr="00D21F9A">
          <w:rPr>
            <w:rStyle w:val="Hyperlink"/>
            <w:rFonts w:cs="Times New Roman"/>
            <w:bCs/>
            <w:szCs w:val="24"/>
          </w:rPr>
          <w:t>C</w:t>
        </w:r>
        <w:r w:rsidR="001261AD" w:rsidRPr="00D21F9A">
          <w:rPr>
            <w:rStyle w:val="Hyperlink"/>
            <w:rFonts w:cs="Times New Roman"/>
            <w:bCs/>
            <w:szCs w:val="24"/>
          </w:rPr>
          <w:t>ommittee</w:t>
        </w:r>
      </w:hyperlink>
      <w:r w:rsidR="001261AD" w:rsidRPr="00D21F9A">
        <w:rPr>
          <w:rFonts w:cs="Times New Roman"/>
          <w:bCs/>
          <w:szCs w:val="24"/>
        </w:rPr>
        <w:t xml:space="preserve"> was tasked with updating the college handbook to clarify these issues, with a revised edition anticipated to be completed </w:t>
      </w:r>
      <w:commentRangeStart w:id="204"/>
      <w:r w:rsidR="001261AD" w:rsidRPr="00D21F9A">
        <w:rPr>
          <w:rFonts w:cs="Times New Roman"/>
          <w:bCs/>
          <w:szCs w:val="24"/>
        </w:rPr>
        <w:t>by</w:t>
      </w:r>
      <w:commentRangeEnd w:id="204"/>
      <w:r w:rsidR="001261AD" w:rsidRPr="00D21F9A">
        <w:rPr>
          <w:rStyle w:val="CommentReference"/>
          <w:rFonts w:asciiTheme="minorHAnsi" w:hAnsiTheme="minorHAnsi"/>
          <w:bCs/>
        </w:rPr>
        <w:commentReference w:id="204"/>
      </w:r>
      <w:r w:rsidR="001261AD" w:rsidRPr="00D21F9A">
        <w:rPr>
          <w:rFonts w:cs="Times New Roman"/>
          <w:bCs/>
          <w:szCs w:val="24"/>
        </w:rPr>
        <w:t xml:space="preserve"> </w:t>
      </w:r>
      <w:r w:rsidR="004A22D8" w:rsidRPr="00D21F9A">
        <w:rPr>
          <w:rFonts w:cs="Times New Roman"/>
          <w:bCs/>
          <w:szCs w:val="24"/>
        </w:rPr>
        <w:t>Fall 2020</w:t>
      </w:r>
      <w:r w:rsidR="001261AD" w:rsidRPr="00D21F9A">
        <w:rPr>
          <w:rFonts w:cs="Times New Roman"/>
          <w:bCs/>
          <w:szCs w:val="24"/>
        </w:rPr>
        <w:t>. This edition includes an improved diagram of the decision-making tree for the college.</w:t>
      </w:r>
    </w:p>
    <w:p w14:paraId="247C0772" w14:textId="77777777" w:rsidR="004D5F29" w:rsidRPr="00BE284A" w:rsidRDefault="004D5F29" w:rsidP="00A95FFC">
      <w:pPr>
        <w:spacing w:after="0" w:line="240" w:lineRule="auto"/>
        <w:rPr>
          <w:rFonts w:cs="Times New Roman"/>
          <w:b/>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4B9C483" w14:textId="4B2BD28F" w:rsidR="00F14B3B" w:rsidRDefault="00EE5BC5" w:rsidP="00A95FFC">
      <w:pPr>
        <w:spacing w:after="0" w:line="240" w:lineRule="auto"/>
        <w:rPr>
          <w:rFonts w:cs="Times New Roman"/>
          <w:szCs w:val="24"/>
        </w:rPr>
      </w:pPr>
      <w:r>
        <w:rPr>
          <w:rFonts w:cs="Times New Roman"/>
          <w:szCs w:val="24"/>
        </w:rPr>
        <w:t>The structure for decision making that incorporates the perspective of all campus constituencies in the spirit of participatory governance is well established at Contra Costa College.  Information can also be accessed through the various committees</w:t>
      </w:r>
      <w:r w:rsidR="000409CD">
        <w:rPr>
          <w:rFonts w:cs="Times New Roman"/>
          <w:szCs w:val="24"/>
        </w:rPr>
        <w:t>’</w:t>
      </w:r>
      <w:r>
        <w:rPr>
          <w:rFonts w:cs="Times New Roman"/>
          <w:szCs w:val="24"/>
        </w:rPr>
        <w:t xml:space="preserve"> agenda</w:t>
      </w:r>
      <w:r w:rsidR="000409CD">
        <w:rPr>
          <w:rFonts w:cs="Times New Roman"/>
          <w:szCs w:val="24"/>
        </w:rPr>
        <w:t>s</w:t>
      </w:r>
      <w:r>
        <w:rPr>
          <w:rFonts w:cs="Times New Roman"/>
          <w:szCs w:val="24"/>
        </w:rPr>
        <w:t xml:space="preserve"> and </w:t>
      </w:r>
      <w:r w:rsidR="00B507E6">
        <w:rPr>
          <w:rFonts w:cs="Times New Roman"/>
          <w:szCs w:val="24"/>
        </w:rPr>
        <w:t xml:space="preserve">meeting minutes which are available </w:t>
      </w:r>
      <w:commentRangeStart w:id="205"/>
      <w:r w:rsidR="00B507E6">
        <w:rPr>
          <w:rFonts w:cs="Times New Roman"/>
          <w:szCs w:val="24"/>
        </w:rPr>
        <w:t>online</w:t>
      </w:r>
      <w:commentRangeEnd w:id="205"/>
      <w:r w:rsidR="00DF0F62">
        <w:rPr>
          <w:rStyle w:val="CommentReference"/>
          <w:rFonts w:asciiTheme="minorHAnsi" w:hAnsiTheme="minorHAnsi"/>
        </w:rPr>
        <w:commentReference w:id="205"/>
      </w:r>
      <w:r w:rsidR="00B507E6">
        <w:rPr>
          <w:rFonts w:cs="Times New Roman"/>
          <w:szCs w:val="24"/>
        </w:rPr>
        <w:t>.</w:t>
      </w:r>
      <w:r w:rsidR="00CB0F20">
        <w:rPr>
          <w:rFonts w:cs="Times New Roman"/>
          <w:szCs w:val="24"/>
        </w:rPr>
        <w:t xml:space="preserve">  As stated in previous standards, Contra Costa College has enlisted the assistance of IEPI for Fall 2020 to address issues on integrated planning, participatory governance, clarity in decision making and roles, and improved communications. </w:t>
      </w:r>
    </w:p>
    <w:p w14:paraId="724D4A65" w14:textId="77777777" w:rsidR="005E3F6A" w:rsidRDefault="005E3F6A" w:rsidP="00A95FFC">
      <w:pPr>
        <w:spacing w:after="0" w:line="240" w:lineRule="auto"/>
        <w:rPr>
          <w:rFonts w:cs="Times New Roman"/>
          <w:szCs w:val="24"/>
        </w:rPr>
      </w:pPr>
    </w:p>
    <w:p w14:paraId="19826215"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625" w:type="dxa"/>
        <w:tblLook w:val="04A0" w:firstRow="1" w:lastRow="0" w:firstColumn="1" w:lastColumn="0" w:noHBand="0" w:noVBand="1"/>
      </w:tblPr>
      <w:tblGrid>
        <w:gridCol w:w="1345"/>
        <w:gridCol w:w="8280"/>
      </w:tblGrid>
      <w:tr w:rsidR="005E3F6A" w14:paraId="509AE8CA" w14:textId="77777777" w:rsidTr="004813C3">
        <w:tc>
          <w:tcPr>
            <w:tcW w:w="1345" w:type="dxa"/>
          </w:tcPr>
          <w:p w14:paraId="39F98CA8" w14:textId="68FDB82D" w:rsidR="005E3F6A" w:rsidRDefault="004D3140" w:rsidP="005E3F6A">
            <w:pPr>
              <w:rPr>
                <w:rFonts w:cs="Times New Roman"/>
                <w:szCs w:val="24"/>
              </w:rPr>
            </w:pPr>
            <w:hyperlink w:anchor="IVA1GovDecision" w:history="1">
              <w:r w:rsidR="005E3F6A" w:rsidRPr="007A002A">
                <w:rPr>
                  <w:rStyle w:val="Hyperlink"/>
                  <w:rFonts w:cs="Times New Roman"/>
                  <w:szCs w:val="24"/>
                </w:rPr>
                <w:t>IV.A.</w:t>
              </w:r>
              <w:r w:rsidR="00BA3C2C" w:rsidRPr="007A002A">
                <w:rPr>
                  <w:rStyle w:val="Hyperlink"/>
                  <w:rFonts w:cs="Times New Roman"/>
                  <w:szCs w:val="24"/>
                </w:rPr>
                <w:t>6</w:t>
              </w:r>
              <w:r w:rsidR="005E3F6A" w:rsidRPr="007A002A">
                <w:rPr>
                  <w:rStyle w:val="Hyperlink"/>
                  <w:rFonts w:cs="Times New Roman"/>
                  <w:szCs w:val="24"/>
                </w:rPr>
                <w:t>-</w:t>
              </w:r>
              <w:r w:rsidR="007A002A" w:rsidRPr="007A002A">
                <w:rPr>
                  <w:rStyle w:val="Hyperlink"/>
                  <w:rFonts w:cs="Times New Roman"/>
                  <w:szCs w:val="24"/>
                </w:rPr>
                <w:t>1</w:t>
              </w:r>
            </w:hyperlink>
          </w:p>
        </w:tc>
        <w:tc>
          <w:tcPr>
            <w:tcW w:w="8280" w:type="dxa"/>
          </w:tcPr>
          <w:p w14:paraId="3595D862" w14:textId="17834147" w:rsidR="005E3F6A" w:rsidRPr="007A002A" w:rsidRDefault="007A002A" w:rsidP="005E3F6A">
            <w:pPr>
              <w:rPr>
                <w:rFonts w:cs="Times New Roman"/>
                <w:i/>
                <w:iCs/>
                <w:szCs w:val="24"/>
              </w:rPr>
            </w:pPr>
            <w:r>
              <w:rPr>
                <w:rFonts w:cs="Times New Roman"/>
                <w:szCs w:val="24"/>
              </w:rPr>
              <w:t>Standard IV.A.1 to IV.A.3</w:t>
            </w:r>
          </w:p>
        </w:tc>
      </w:tr>
      <w:tr w:rsidR="005E3F6A" w14:paraId="41647819" w14:textId="77777777" w:rsidTr="004813C3">
        <w:tc>
          <w:tcPr>
            <w:tcW w:w="1345" w:type="dxa"/>
          </w:tcPr>
          <w:p w14:paraId="61E16845" w14:textId="63E5EBF9" w:rsidR="005E3F6A" w:rsidRPr="004A7793" w:rsidRDefault="004D3140" w:rsidP="005E3F6A">
            <w:pPr>
              <w:rPr>
                <w:rFonts w:cs="Times New Roman"/>
                <w:szCs w:val="24"/>
              </w:rPr>
            </w:pPr>
            <w:hyperlink r:id="rId1290" w:history="1">
              <w:r w:rsidR="005E3F6A" w:rsidRPr="00797609">
                <w:rPr>
                  <w:rStyle w:val="Hyperlink"/>
                  <w:rFonts w:cs="Times New Roman"/>
                  <w:szCs w:val="24"/>
                </w:rPr>
                <w:t>IV.A.</w:t>
              </w:r>
              <w:r w:rsidR="00BA3C2C" w:rsidRPr="00797609">
                <w:rPr>
                  <w:rStyle w:val="Hyperlink"/>
                  <w:rFonts w:cs="Times New Roman"/>
                  <w:szCs w:val="24"/>
                </w:rPr>
                <w:t>6</w:t>
              </w:r>
              <w:r w:rsidR="005E3F6A" w:rsidRPr="00797609">
                <w:rPr>
                  <w:rStyle w:val="Hyperlink"/>
                  <w:rFonts w:cs="Times New Roman"/>
                  <w:szCs w:val="24"/>
                </w:rPr>
                <w:t>-</w:t>
              </w:r>
              <w:r w:rsidR="004813C3" w:rsidRPr="00797609">
                <w:rPr>
                  <w:rStyle w:val="Hyperlink"/>
                  <w:rFonts w:cs="Times New Roman"/>
                  <w:szCs w:val="24"/>
                </w:rPr>
                <w:t>2</w:t>
              </w:r>
            </w:hyperlink>
          </w:p>
        </w:tc>
        <w:tc>
          <w:tcPr>
            <w:tcW w:w="8280" w:type="dxa"/>
          </w:tcPr>
          <w:p w14:paraId="1F6A0592" w14:textId="5D75314D" w:rsidR="005E3F6A" w:rsidRDefault="007A002A" w:rsidP="005E3F6A">
            <w:pPr>
              <w:rPr>
                <w:rFonts w:cs="Times New Roman"/>
                <w:szCs w:val="24"/>
              </w:rPr>
            </w:pPr>
            <w:r>
              <w:rPr>
                <w:rFonts w:cs="Times New Roman"/>
                <w:szCs w:val="24"/>
              </w:rPr>
              <w:t>Email about Faculty Prioritization</w:t>
            </w:r>
          </w:p>
        </w:tc>
      </w:tr>
      <w:tr w:rsidR="007A002A" w14:paraId="7B398B7A" w14:textId="77777777" w:rsidTr="004813C3">
        <w:tc>
          <w:tcPr>
            <w:tcW w:w="1345" w:type="dxa"/>
          </w:tcPr>
          <w:p w14:paraId="68070E0D" w14:textId="48A59175" w:rsidR="007A002A" w:rsidRPr="004A7793" w:rsidRDefault="004D3140" w:rsidP="007A002A">
            <w:pPr>
              <w:rPr>
                <w:rFonts w:cs="Times New Roman"/>
                <w:szCs w:val="24"/>
              </w:rPr>
            </w:pPr>
            <w:hyperlink r:id="rId1291" w:history="1">
              <w:r w:rsidR="007A002A" w:rsidRPr="00797609">
                <w:rPr>
                  <w:rStyle w:val="Hyperlink"/>
                  <w:rFonts w:cs="Times New Roman"/>
                  <w:szCs w:val="24"/>
                </w:rPr>
                <w:t>IV.A.6-</w:t>
              </w:r>
              <w:r w:rsidR="004D5F29">
                <w:rPr>
                  <w:rStyle w:val="Hyperlink"/>
                  <w:rFonts w:cs="Times New Roman"/>
                  <w:szCs w:val="24"/>
                </w:rPr>
                <w:t>3</w:t>
              </w:r>
            </w:hyperlink>
          </w:p>
        </w:tc>
        <w:tc>
          <w:tcPr>
            <w:tcW w:w="8280" w:type="dxa"/>
          </w:tcPr>
          <w:p w14:paraId="71B300FB" w14:textId="6809FFAA" w:rsidR="007A002A" w:rsidRDefault="00797609" w:rsidP="007A002A">
            <w:pPr>
              <w:rPr>
                <w:rFonts w:cs="Times New Roman"/>
                <w:szCs w:val="24"/>
              </w:rPr>
            </w:pPr>
            <w:r>
              <w:rPr>
                <w:rFonts w:cs="Times New Roman"/>
                <w:bCs/>
                <w:szCs w:val="24"/>
              </w:rPr>
              <w:t>Presentation</w:t>
            </w:r>
            <w:r w:rsidR="007A002A" w:rsidRPr="006058F9">
              <w:rPr>
                <w:rFonts w:cs="Times New Roman"/>
                <w:bCs/>
                <w:szCs w:val="24"/>
              </w:rPr>
              <w:t xml:space="preserve"> about Budget Allocation</w:t>
            </w:r>
          </w:p>
        </w:tc>
      </w:tr>
      <w:tr w:rsidR="007A002A" w14:paraId="099FA5F2" w14:textId="77777777" w:rsidTr="004813C3">
        <w:tc>
          <w:tcPr>
            <w:tcW w:w="1345" w:type="dxa"/>
          </w:tcPr>
          <w:p w14:paraId="69A8AF8B" w14:textId="6FC391B8" w:rsidR="007A002A" w:rsidRDefault="004D3140" w:rsidP="007A002A">
            <w:pPr>
              <w:rPr>
                <w:rFonts w:cs="Times New Roman"/>
                <w:szCs w:val="24"/>
              </w:rPr>
            </w:pPr>
            <w:hyperlink r:id="rId1292" w:history="1">
              <w:r w:rsidR="007A002A" w:rsidRPr="00370475">
                <w:rPr>
                  <w:rStyle w:val="Hyperlink"/>
                  <w:rFonts w:cs="Times New Roman"/>
                  <w:szCs w:val="24"/>
                </w:rPr>
                <w:t>IV.A.6-</w:t>
              </w:r>
              <w:r w:rsidR="004D5F29">
                <w:rPr>
                  <w:rStyle w:val="Hyperlink"/>
                  <w:rFonts w:cs="Times New Roman"/>
                  <w:szCs w:val="24"/>
                </w:rPr>
                <w:t>4</w:t>
              </w:r>
            </w:hyperlink>
          </w:p>
        </w:tc>
        <w:tc>
          <w:tcPr>
            <w:tcW w:w="8280" w:type="dxa"/>
          </w:tcPr>
          <w:p w14:paraId="07635AD1" w14:textId="22EE04E7" w:rsidR="007A002A" w:rsidRDefault="00370475" w:rsidP="007A002A">
            <w:pPr>
              <w:rPr>
                <w:rFonts w:cs="Times New Roman"/>
                <w:szCs w:val="24"/>
              </w:rPr>
            </w:pPr>
            <w:r>
              <w:rPr>
                <w:rFonts w:cs="Times New Roman"/>
                <w:bCs/>
                <w:szCs w:val="24"/>
              </w:rPr>
              <w:t>Forum</w:t>
            </w:r>
            <w:r w:rsidR="007A002A" w:rsidRPr="006058F9">
              <w:rPr>
                <w:rFonts w:cs="Times New Roman"/>
                <w:bCs/>
                <w:szCs w:val="24"/>
              </w:rPr>
              <w:t xml:space="preserve"> about Strategic Planning</w:t>
            </w:r>
          </w:p>
        </w:tc>
      </w:tr>
      <w:tr w:rsidR="004813C3" w14:paraId="4B04495E" w14:textId="77777777" w:rsidTr="004813C3">
        <w:tc>
          <w:tcPr>
            <w:tcW w:w="1345" w:type="dxa"/>
          </w:tcPr>
          <w:p w14:paraId="4CADFA39" w14:textId="5020DF24" w:rsidR="004813C3" w:rsidRPr="004A7793" w:rsidRDefault="004D3140" w:rsidP="004813C3">
            <w:pPr>
              <w:rPr>
                <w:rFonts w:cs="Times New Roman"/>
                <w:szCs w:val="24"/>
              </w:rPr>
            </w:pPr>
            <w:hyperlink r:id="rId1293"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5</w:t>
              </w:r>
            </w:hyperlink>
          </w:p>
        </w:tc>
        <w:tc>
          <w:tcPr>
            <w:tcW w:w="8280" w:type="dxa"/>
          </w:tcPr>
          <w:p w14:paraId="49653738" w14:textId="269F8CB0" w:rsidR="004813C3" w:rsidRDefault="004813C3" w:rsidP="004813C3">
            <w:pPr>
              <w:rPr>
                <w:rFonts w:cs="Times New Roman"/>
                <w:szCs w:val="24"/>
              </w:rPr>
            </w:pPr>
            <w:r w:rsidRPr="004813C3">
              <w:rPr>
                <w:rFonts w:cs="Times New Roman"/>
                <w:bCs/>
                <w:szCs w:val="24"/>
              </w:rPr>
              <w:t>College Council</w:t>
            </w:r>
            <w:r>
              <w:rPr>
                <w:rFonts w:cs="Times New Roman"/>
                <w:bCs/>
                <w:szCs w:val="24"/>
              </w:rPr>
              <w:t xml:space="preserve"> Agenda and Minutes</w:t>
            </w:r>
          </w:p>
        </w:tc>
      </w:tr>
      <w:tr w:rsidR="004813C3" w14:paraId="6A8DC4E8" w14:textId="77777777" w:rsidTr="004813C3">
        <w:tc>
          <w:tcPr>
            <w:tcW w:w="1345" w:type="dxa"/>
          </w:tcPr>
          <w:p w14:paraId="5FC869CB" w14:textId="35A1C41B" w:rsidR="004813C3" w:rsidRDefault="004D3140" w:rsidP="004813C3">
            <w:pPr>
              <w:rPr>
                <w:rFonts w:cs="Times New Roman"/>
                <w:szCs w:val="24"/>
              </w:rPr>
            </w:pPr>
            <w:hyperlink r:id="rId1294"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6</w:t>
              </w:r>
            </w:hyperlink>
          </w:p>
        </w:tc>
        <w:tc>
          <w:tcPr>
            <w:tcW w:w="8280" w:type="dxa"/>
          </w:tcPr>
          <w:p w14:paraId="268F827D" w14:textId="10B31B50" w:rsidR="004813C3" w:rsidRDefault="004813C3" w:rsidP="004813C3">
            <w:pPr>
              <w:rPr>
                <w:rFonts w:cs="Times New Roman"/>
                <w:szCs w:val="24"/>
              </w:rPr>
            </w:pPr>
            <w:r w:rsidRPr="004813C3">
              <w:rPr>
                <w:rFonts w:cs="Times New Roman"/>
                <w:bCs/>
                <w:szCs w:val="24"/>
              </w:rPr>
              <w:t>Budget Committee</w:t>
            </w:r>
            <w:r>
              <w:rPr>
                <w:rFonts w:cs="Times New Roman"/>
                <w:bCs/>
                <w:szCs w:val="24"/>
              </w:rPr>
              <w:t xml:space="preserve"> Agenda and Minutes</w:t>
            </w:r>
          </w:p>
        </w:tc>
      </w:tr>
      <w:tr w:rsidR="004813C3" w14:paraId="3F790BDE" w14:textId="77777777" w:rsidTr="004813C3">
        <w:tc>
          <w:tcPr>
            <w:tcW w:w="1345" w:type="dxa"/>
          </w:tcPr>
          <w:p w14:paraId="5BC7EDC4" w14:textId="3468D03C" w:rsidR="004813C3" w:rsidRPr="004A7793" w:rsidRDefault="004D3140" w:rsidP="004813C3">
            <w:pPr>
              <w:rPr>
                <w:rFonts w:cs="Times New Roman"/>
                <w:szCs w:val="24"/>
              </w:rPr>
            </w:pPr>
            <w:hyperlink r:id="rId1295"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7</w:t>
              </w:r>
            </w:hyperlink>
          </w:p>
        </w:tc>
        <w:tc>
          <w:tcPr>
            <w:tcW w:w="8280" w:type="dxa"/>
          </w:tcPr>
          <w:p w14:paraId="1FF97137" w14:textId="4409CECC" w:rsidR="004813C3" w:rsidRDefault="004813C3" w:rsidP="004813C3">
            <w:pPr>
              <w:rPr>
                <w:rFonts w:cs="Times New Roman"/>
                <w:szCs w:val="24"/>
              </w:rPr>
            </w:pPr>
            <w:r w:rsidRPr="004813C3">
              <w:rPr>
                <w:rFonts w:cs="Times New Roman"/>
                <w:bCs/>
                <w:szCs w:val="24"/>
              </w:rPr>
              <w:t>Operations Committee</w:t>
            </w:r>
            <w:r>
              <w:rPr>
                <w:rFonts w:cs="Times New Roman"/>
                <w:bCs/>
                <w:szCs w:val="24"/>
              </w:rPr>
              <w:t xml:space="preserve"> Agenda and Minutes</w:t>
            </w:r>
          </w:p>
        </w:tc>
      </w:tr>
      <w:tr w:rsidR="004813C3" w14:paraId="1F20B02F" w14:textId="77777777" w:rsidTr="004813C3">
        <w:tc>
          <w:tcPr>
            <w:tcW w:w="1345" w:type="dxa"/>
          </w:tcPr>
          <w:p w14:paraId="21C92907" w14:textId="63927B28" w:rsidR="004813C3" w:rsidRDefault="004D3140" w:rsidP="004813C3">
            <w:pPr>
              <w:rPr>
                <w:rFonts w:cs="Times New Roman"/>
                <w:szCs w:val="24"/>
              </w:rPr>
            </w:pPr>
            <w:hyperlink r:id="rId1296"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8</w:t>
              </w:r>
            </w:hyperlink>
          </w:p>
        </w:tc>
        <w:tc>
          <w:tcPr>
            <w:tcW w:w="8280" w:type="dxa"/>
          </w:tcPr>
          <w:p w14:paraId="3D37C22B" w14:textId="15B0568A" w:rsidR="004813C3" w:rsidRDefault="004813C3" w:rsidP="004813C3">
            <w:pPr>
              <w:rPr>
                <w:rFonts w:cs="Times New Roman"/>
                <w:szCs w:val="24"/>
              </w:rPr>
            </w:pPr>
            <w:r w:rsidRPr="004813C3">
              <w:rPr>
                <w:rFonts w:cs="Times New Roman"/>
                <w:bCs/>
                <w:szCs w:val="24"/>
              </w:rPr>
              <w:t>Planning Committee</w:t>
            </w:r>
            <w:r>
              <w:rPr>
                <w:rFonts w:cs="Times New Roman"/>
                <w:bCs/>
                <w:szCs w:val="24"/>
              </w:rPr>
              <w:t xml:space="preserve"> Agenda and Minutes</w:t>
            </w:r>
          </w:p>
        </w:tc>
      </w:tr>
      <w:tr w:rsidR="004813C3" w14:paraId="2BAE4D52" w14:textId="77777777" w:rsidTr="004813C3">
        <w:tc>
          <w:tcPr>
            <w:tcW w:w="1345" w:type="dxa"/>
          </w:tcPr>
          <w:p w14:paraId="4413B645" w14:textId="764E0E14" w:rsidR="004813C3" w:rsidRPr="004A7793" w:rsidRDefault="004D3140" w:rsidP="004813C3">
            <w:pPr>
              <w:rPr>
                <w:rFonts w:cs="Times New Roman"/>
                <w:szCs w:val="24"/>
              </w:rPr>
            </w:pPr>
            <w:hyperlink r:id="rId1297"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10</w:t>
              </w:r>
            </w:hyperlink>
          </w:p>
        </w:tc>
        <w:tc>
          <w:tcPr>
            <w:tcW w:w="8280" w:type="dxa"/>
          </w:tcPr>
          <w:p w14:paraId="43443B93" w14:textId="4A95861D" w:rsidR="004813C3" w:rsidRDefault="004813C3" w:rsidP="004813C3">
            <w:pPr>
              <w:rPr>
                <w:rFonts w:cs="Times New Roman"/>
                <w:szCs w:val="24"/>
              </w:rPr>
            </w:pPr>
            <w:r w:rsidRPr="004813C3">
              <w:rPr>
                <w:rFonts w:cs="Times New Roman"/>
                <w:bCs/>
                <w:szCs w:val="24"/>
              </w:rPr>
              <w:t>Student Success Committee</w:t>
            </w:r>
            <w:r>
              <w:rPr>
                <w:rFonts w:cs="Times New Roman"/>
                <w:bCs/>
                <w:szCs w:val="24"/>
              </w:rPr>
              <w:t xml:space="preserve"> Agenda and Minutes</w:t>
            </w:r>
          </w:p>
        </w:tc>
      </w:tr>
      <w:tr w:rsidR="001261AD" w14:paraId="09D241EC" w14:textId="77777777" w:rsidTr="004813C3">
        <w:tc>
          <w:tcPr>
            <w:tcW w:w="1345" w:type="dxa"/>
          </w:tcPr>
          <w:p w14:paraId="4A5131EE" w14:textId="06F34110" w:rsidR="001261AD" w:rsidRDefault="004D3140" w:rsidP="004813C3">
            <w:hyperlink r:id="rId1298" w:history="1">
              <w:r w:rsidR="001261AD" w:rsidRPr="004F43B5">
                <w:rPr>
                  <w:rStyle w:val="Hyperlink"/>
                </w:rPr>
                <w:t>IV.A.6-11</w:t>
              </w:r>
            </w:hyperlink>
          </w:p>
        </w:tc>
        <w:tc>
          <w:tcPr>
            <w:tcW w:w="8280" w:type="dxa"/>
          </w:tcPr>
          <w:p w14:paraId="27F55533" w14:textId="5175EF80" w:rsidR="001261AD" w:rsidRPr="004813C3" w:rsidRDefault="00EF1409" w:rsidP="004813C3">
            <w:pPr>
              <w:rPr>
                <w:rFonts w:cs="Times New Roman"/>
                <w:bCs/>
                <w:szCs w:val="24"/>
              </w:rPr>
            </w:pPr>
            <w:r>
              <w:rPr>
                <w:rFonts w:cs="Times New Roman"/>
                <w:bCs/>
                <w:szCs w:val="24"/>
              </w:rPr>
              <w:t>Academic Senate Council Minutes 10-</w:t>
            </w:r>
            <w:r w:rsidR="004F43B5">
              <w:rPr>
                <w:rFonts w:cs="Times New Roman"/>
                <w:bCs/>
                <w:szCs w:val="24"/>
              </w:rPr>
              <w:t>0</w:t>
            </w:r>
            <w:r>
              <w:rPr>
                <w:rFonts w:cs="Times New Roman"/>
                <w:bCs/>
                <w:szCs w:val="24"/>
              </w:rPr>
              <w:t xml:space="preserve">3-2016 </w:t>
            </w:r>
          </w:p>
        </w:tc>
      </w:tr>
      <w:tr w:rsidR="001261AD" w14:paraId="7E0E90CB" w14:textId="77777777" w:rsidTr="004813C3">
        <w:tc>
          <w:tcPr>
            <w:tcW w:w="1345" w:type="dxa"/>
          </w:tcPr>
          <w:p w14:paraId="541D68BF" w14:textId="605EC88A" w:rsidR="001261AD" w:rsidRDefault="004D3140" w:rsidP="004813C3">
            <w:hyperlink r:id="rId1299" w:history="1">
              <w:r w:rsidR="00EF1409" w:rsidRPr="00C32661">
                <w:rPr>
                  <w:rStyle w:val="Hyperlink"/>
                </w:rPr>
                <w:t>IV.A.6-12</w:t>
              </w:r>
            </w:hyperlink>
          </w:p>
        </w:tc>
        <w:tc>
          <w:tcPr>
            <w:tcW w:w="8280" w:type="dxa"/>
          </w:tcPr>
          <w:p w14:paraId="07485C6E" w14:textId="2C3EB473" w:rsidR="001261AD" w:rsidRPr="004813C3" w:rsidRDefault="00C32661" w:rsidP="004813C3">
            <w:pPr>
              <w:rPr>
                <w:rFonts w:cs="Times New Roman"/>
                <w:bCs/>
                <w:szCs w:val="24"/>
              </w:rPr>
            </w:pPr>
            <w:r>
              <w:rPr>
                <w:rFonts w:cs="Times New Roman"/>
                <w:bCs/>
                <w:szCs w:val="24"/>
              </w:rPr>
              <w:t>College</w:t>
            </w:r>
            <w:r w:rsidR="00EF1409">
              <w:rPr>
                <w:rFonts w:cs="Times New Roman"/>
                <w:bCs/>
                <w:szCs w:val="24"/>
              </w:rPr>
              <w:t xml:space="preserve"> Council Minutes 05-12-2016 (Q)</w:t>
            </w:r>
          </w:p>
        </w:tc>
      </w:tr>
      <w:tr w:rsidR="001261AD" w14:paraId="386EFEFA" w14:textId="77777777" w:rsidTr="004813C3">
        <w:tc>
          <w:tcPr>
            <w:tcW w:w="1345" w:type="dxa"/>
          </w:tcPr>
          <w:p w14:paraId="3EE147FF" w14:textId="04465628" w:rsidR="001261AD" w:rsidRDefault="004D3140" w:rsidP="004813C3">
            <w:hyperlink r:id="rId1300" w:history="1">
              <w:r w:rsidR="00EF1409" w:rsidRPr="00C7539E">
                <w:rPr>
                  <w:rStyle w:val="Hyperlink"/>
                </w:rPr>
                <w:t>IV.A.6.13</w:t>
              </w:r>
            </w:hyperlink>
          </w:p>
        </w:tc>
        <w:tc>
          <w:tcPr>
            <w:tcW w:w="8280" w:type="dxa"/>
          </w:tcPr>
          <w:p w14:paraId="6393CEBC" w14:textId="4136E562" w:rsidR="001261AD" w:rsidRPr="004813C3" w:rsidRDefault="00EF1409" w:rsidP="004813C3">
            <w:pPr>
              <w:rPr>
                <w:rFonts w:cs="Times New Roman"/>
                <w:bCs/>
                <w:szCs w:val="24"/>
              </w:rPr>
            </w:pPr>
            <w:r>
              <w:rPr>
                <w:rFonts w:cs="Times New Roman"/>
                <w:bCs/>
                <w:szCs w:val="24"/>
              </w:rPr>
              <w:t>Planning Committee Minutes 09-</w:t>
            </w:r>
            <w:r w:rsidR="00C7539E">
              <w:rPr>
                <w:rFonts w:cs="Times New Roman"/>
                <w:bCs/>
                <w:szCs w:val="24"/>
              </w:rPr>
              <w:t>04-</w:t>
            </w:r>
            <w:r>
              <w:rPr>
                <w:rFonts w:cs="Times New Roman"/>
                <w:bCs/>
                <w:szCs w:val="24"/>
              </w:rPr>
              <w:t>2015 (SP)</w:t>
            </w:r>
          </w:p>
        </w:tc>
      </w:tr>
      <w:tr w:rsidR="001261AD" w14:paraId="0A30FCE8" w14:textId="77777777" w:rsidTr="004813C3">
        <w:tc>
          <w:tcPr>
            <w:tcW w:w="1345" w:type="dxa"/>
          </w:tcPr>
          <w:p w14:paraId="1EC98E93" w14:textId="65AB85C7" w:rsidR="001261AD" w:rsidRDefault="004D3140" w:rsidP="004813C3">
            <w:hyperlink r:id="rId1301" w:history="1">
              <w:r w:rsidR="00EF1409" w:rsidRPr="00C32661">
                <w:rPr>
                  <w:rStyle w:val="Hyperlink"/>
                </w:rPr>
                <w:t>IV.A.6-14</w:t>
              </w:r>
            </w:hyperlink>
          </w:p>
        </w:tc>
        <w:tc>
          <w:tcPr>
            <w:tcW w:w="8280" w:type="dxa"/>
          </w:tcPr>
          <w:p w14:paraId="356F4EDB" w14:textId="1FAB63F0" w:rsidR="001261AD" w:rsidRPr="004813C3" w:rsidRDefault="00EF1409" w:rsidP="004813C3">
            <w:pPr>
              <w:rPr>
                <w:rFonts w:cs="Times New Roman"/>
                <w:bCs/>
                <w:szCs w:val="24"/>
              </w:rPr>
            </w:pPr>
            <w:r>
              <w:rPr>
                <w:rFonts w:cs="Times New Roman"/>
                <w:bCs/>
                <w:szCs w:val="24"/>
              </w:rPr>
              <w:t xml:space="preserve">College Council Minutes 11-2019 </w:t>
            </w:r>
          </w:p>
        </w:tc>
      </w:tr>
      <w:tr w:rsidR="00EF1409" w14:paraId="05C77BC6" w14:textId="77777777" w:rsidTr="004813C3">
        <w:tc>
          <w:tcPr>
            <w:tcW w:w="1345" w:type="dxa"/>
          </w:tcPr>
          <w:p w14:paraId="34888B82" w14:textId="12B3571A" w:rsidR="00EF1409" w:rsidRDefault="004D3140" w:rsidP="004813C3">
            <w:hyperlink r:id="rId1302" w:history="1">
              <w:r w:rsidR="00EF1409" w:rsidRPr="00C7539E">
                <w:rPr>
                  <w:rStyle w:val="Hyperlink"/>
                </w:rPr>
                <w:t>IV.A.6-16</w:t>
              </w:r>
            </w:hyperlink>
          </w:p>
        </w:tc>
        <w:tc>
          <w:tcPr>
            <w:tcW w:w="8280" w:type="dxa"/>
          </w:tcPr>
          <w:p w14:paraId="755CD796" w14:textId="3EA89539" w:rsidR="00EF1409" w:rsidRDefault="00EF1409" w:rsidP="004813C3">
            <w:pPr>
              <w:rPr>
                <w:rFonts w:cs="Times New Roman"/>
                <w:bCs/>
                <w:szCs w:val="24"/>
              </w:rPr>
            </w:pPr>
            <w:r>
              <w:rPr>
                <w:rFonts w:cs="Times New Roman"/>
                <w:bCs/>
                <w:szCs w:val="24"/>
              </w:rPr>
              <w:t xml:space="preserve">Operations Committee Minutes </w:t>
            </w:r>
            <w:r w:rsidR="00C7539E">
              <w:rPr>
                <w:rFonts w:cs="Times New Roman"/>
                <w:bCs/>
                <w:szCs w:val="24"/>
              </w:rPr>
              <w:t>12-09-2019</w:t>
            </w:r>
          </w:p>
        </w:tc>
      </w:tr>
    </w:tbl>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DF4F8F">
      <w:pPr>
        <w:pStyle w:val="BodyText"/>
        <w:numPr>
          <w:ilvl w:val="1"/>
          <w:numId w:val="2"/>
        </w:numPr>
        <w:tabs>
          <w:tab w:val="left" w:pos="1181"/>
        </w:tabs>
        <w:ind w:left="633" w:right="562"/>
        <w:rPr>
          <w:rFonts w:ascii="Times New Roman" w:hAnsi="Times New Roman" w:cs="Times New Roman"/>
          <w:szCs w:val="24"/>
        </w:rPr>
      </w:pPr>
      <w:bookmarkStart w:id="206" w:name="IVA7Govcomeval"/>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bookmarkEnd w:id="206"/>
    <w:p w14:paraId="6C3566C1" w14:textId="77777777" w:rsidR="00F14B3B" w:rsidRPr="005D5CA7" w:rsidRDefault="00F14B3B" w:rsidP="00A95FFC">
      <w:pPr>
        <w:spacing w:after="0" w:line="240" w:lineRule="auto"/>
        <w:rPr>
          <w:rFonts w:cs="Times New Roman"/>
          <w:b/>
          <w:szCs w:val="24"/>
        </w:rPr>
      </w:pPr>
    </w:p>
    <w:p w14:paraId="57B3DB12" w14:textId="55704062" w:rsidR="00F14B3B" w:rsidRDefault="00F14B3B" w:rsidP="00A95FFC">
      <w:pPr>
        <w:spacing w:after="0" w:line="240" w:lineRule="auto"/>
        <w:rPr>
          <w:rFonts w:cs="Times New Roman"/>
          <w:b/>
          <w:szCs w:val="24"/>
        </w:rPr>
      </w:pPr>
      <w:r w:rsidRPr="005D5CA7">
        <w:rPr>
          <w:rFonts w:cs="Times New Roman"/>
          <w:b/>
          <w:szCs w:val="24"/>
        </w:rPr>
        <w:t>Evidence of Meeting the Standard</w:t>
      </w:r>
    </w:p>
    <w:p w14:paraId="4E62E490" w14:textId="0D25C136" w:rsidR="00C527BF" w:rsidRDefault="002B563D" w:rsidP="00A95FFC">
      <w:pPr>
        <w:spacing w:after="0" w:line="240" w:lineRule="auto"/>
        <w:rPr>
          <w:rFonts w:cs="Times New Roman"/>
          <w:bCs/>
          <w:szCs w:val="24"/>
        </w:rPr>
      </w:pPr>
      <w:r>
        <w:rPr>
          <w:rFonts w:cs="Times New Roman"/>
          <w:bCs/>
          <w:szCs w:val="24"/>
        </w:rPr>
        <w:t xml:space="preserve">Evaluation of policies, procedures, and governance </w:t>
      </w:r>
      <w:r w:rsidR="00F20731">
        <w:rPr>
          <w:rFonts w:cs="Times New Roman"/>
          <w:bCs/>
          <w:szCs w:val="24"/>
        </w:rPr>
        <w:t>are required by various policies and charge</w:t>
      </w:r>
      <w:r w:rsidR="003724BF">
        <w:rPr>
          <w:rFonts w:cs="Times New Roman"/>
          <w:bCs/>
          <w:szCs w:val="24"/>
        </w:rPr>
        <w:t>d to different committees on campus and district</w:t>
      </w:r>
      <w:r w:rsidR="000409CD">
        <w:rPr>
          <w:rFonts w:cs="Times New Roman"/>
          <w:bCs/>
          <w:szCs w:val="24"/>
        </w:rPr>
        <w:t>-wide</w:t>
      </w:r>
      <w:r w:rsidR="003724BF">
        <w:rPr>
          <w:rFonts w:cs="Times New Roman"/>
          <w:bCs/>
          <w:szCs w:val="24"/>
        </w:rPr>
        <w:t>.</w:t>
      </w:r>
      <w:r w:rsidR="002915FC">
        <w:rPr>
          <w:rFonts w:cs="Times New Roman"/>
          <w:bCs/>
          <w:szCs w:val="24"/>
        </w:rPr>
        <w:t xml:space="preserve"> The ultimate participatory governance committee charged with policy review </w:t>
      </w:r>
      <w:r w:rsidR="004263FF">
        <w:rPr>
          <w:rFonts w:cs="Times New Roman"/>
          <w:bCs/>
          <w:szCs w:val="24"/>
        </w:rPr>
        <w:t xml:space="preserve">is the </w:t>
      </w:r>
      <w:hyperlink r:id="rId1303" w:history="1">
        <w:r w:rsidR="004263FF" w:rsidRPr="00183F86">
          <w:rPr>
            <w:rStyle w:val="Hyperlink"/>
            <w:rFonts w:cs="Times New Roman"/>
            <w:bCs/>
            <w:szCs w:val="24"/>
          </w:rPr>
          <w:t>District Governance Council</w:t>
        </w:r>
      </w:hyperlink>
      <w:r w:rsidR="004263FF">
        <w:rPr>
          <w:rFonts w:cs="Times New Roman"/>
          <w:bCs/>
          <w:szCs w:val="24"/>
        </w:rPr>
        <w:t>.</w:t>
      </w:r>
      <w:r w:rsidR="004574BB">
        <w:rPr>
          <w:rFonts w:cs="Times New Roman"/>
          <w:bCs/>
          <w:szCs w:val="24"/>
        </w:rPr>
        <w:t xml:space="preserve">  </w:t>
      </w:r>
      <w:r w:rsidR="00183F86">
        <w:rPr>
          <w:rFonts w:cs="Times New Roman"/>
          <w:bCs/>
          <w:szCs w:val="24"/>
        </w:rPr>
        <w:t>The District Governance Council serves:</w:t>
      </w:r>
    </w:p>
    <w:p w14:paraId="5F0B6E3C" w14:textId="5490CD09" w:rsidR="00183F86" w:rsidRDefault="00183F86" w:rsidP="00A95FFC">
      <w:pPr>
        <w:spacing w:after="0" w:line="240" w:lineRule="auto"/>
        <w:rPr>
          <w:rFonts w:cs="Times New Roman"/>
          <w:bCs/>
          <w:szCs w:val="24"/>
        </w:rPr>
      </w:pPr>
    </w:p>
    <w:p w14:paraId="76389225" w14:textId="3A5D2152"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provide a forum for strengthening the participation of representative groups to meet, discuss and debate issues of </w:t>
      </w:r>
      <w:r w:rsidR="000409CD">
        <w:rPr>
          <w:rFonts w:cs="Times New Roman"/>
          <w:bCs/>
          <w:szCs w:val="24"/>
        </w:rPr>
        <w:t>d</w:t>
      </w:r>
      <w:r w:rsidRPr="00183F86">
        <w:rPr>
          <w:rFonts w:cs="Times New Roman"/>
          <w:bCs/>
          <w:szCs w:val="24"/>
        </w:rPr>
        <w:t xml:space="preserve">istrictwide concern while acknowledging the autonomy of the individual </w:t>
      </w:r>
      <w:r w:rsidR="000409CD">
        <w:rPr>
          <w:rFonts w:cs="Times New Roman"/>
          <w:bCs/>
          <w:szCs w:val="24"/>
        </w:rPr>
        <w:t>c</w:t>
      </w:r>
      <w:r w:rsidRPr="00183F86">
        <w:rPr>
          <w:rFonts w:cs="Times New Roman"/>
          <w:bCs/>
          <w:szCs w:val="24"/>
        </w:rPr>
        <w:t>olleges and respecting the role that training, education, and experience play in individual influence and participation.</w:t>
      </w:r>
    </w:p>
    <w:p w14:paraId="734B8EE6" w14:textId="21D41970"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influence </w:t>
      </w:r>
      <w:r w:rsidR="000409CD">
        <w:rPr>
          <w:rFonts w:cs="Times New Roman"/>
          <w:bCs/>
          <w:szCs w:val="24"/>
        </w:rPr>
        <w:t>d</w:t>
      </w:r>
      <w:r w:rsidRPr="00183F86">
        <w:rPr>
          <w:rFonts w:cs="Times New Roman"/>
          <w:bCs/>
          <w:szCs w:val="24"/>
        </w:rPr>
        <w:t>istrictwide policies and procedures by making well-informed decisions and forwarding them as recommendations to the Chancellor and/or Governing Board in accordance with operational procedures.</w:t>
      </w:r>
    </w:p>
    <w:p w14:paraId="0156725B" w14:textId="528F668A" w:rsidR="005A59A0" w:rsidRDefault="00183F86" w:rsidP="00D1036F">
      <w:pPr>
        <w:numPr>
          <w:ilvl w:val="0"/>
          <w:numId w:val="91"/>
        </w:numPr>
        <w:spacing w:after="0" w:line="240" w:lineRule="auto"/>
        <w:rPr>
          <w:rFonts w:cs="Times New Roman"/>
          <w:bCs/>
          <w:szCs w:val="24"/>
        </w:rPr>
      </w:pPr>
      <w:r w:rsidRPr="00183F86">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25D9DEA" w14:textId="3C7FF56C" w:rsidR="005A59A0" w:rsidRDefault="005A59A0" w:rsidP="005A59A0">
      <w:pPr>
        <w:spacing w:after="0" w:line="240" w:lineRule="auto"/>
        <w:rPr>
          <w:rFonts w:cs="Times New Roman"/>
          <w:bCs/>
          <w:szCs w:val="24"/>
        </w:rPr>
      </w:pPr>
    </w:p>
    <w:p w14:paraId="13F6FACB" w14:textId="243052C8" w:rsidR="005A59A0" w:rsidRDefault="00A26BE1" w:rsidP="005A59A0">
      <w:pPr>
        <w:spacing w:after="0" w:line="240" w:lineRule="auto"/>
        <w:rPr>
          <w:rFonts w:cs="Times New Roman"/>
          <w:bCs/>
          <w:szCs w:val="24"/>
        </w:rPr>
      </w:pPr>
      <w:r>
        <w:rPr>
          <w:rFonts w:cs="Times New Roman"/>
          <w:bCs/>
          <w:szCs w:val="24"/>
        </w:rPr>
        <w:t>District Governance Council’s work</w:t>
      </w:r>
      <w:r w:rsidR="005A59A0">
        <w:rPr>
          <w:rFonts w:cs="Times New Roman"/>
          <w:bCs/>
          <w:szCs w:val="24"/>
        </w:rPr>
        <w:t xml:space="preserve"> specifically </w:t>
      </w:r>
      <w:r>
        <w:rPr>
          <w:rFonts w:cs="Times New Roman"/>
          <w:bCs/>
          <w:szCs w:val="24"/>
        </w:rPr>
        <w:t>encompass</w:t>
      </w:r>
      <w:r w:rsidR="000409CD">
        <w:rPr>
          <w:rFonts w:cs="Times New Roman"/>
          <w:bCs/>
          <w:szCs w:val="24"/>
        </w:rPr>
        <w:t>es</w:t>
      </w:r>
      <w:r>
        <w:rPr>
          <w:rFonts w:cs="Times New Roman"/>
          <w:bCs/>
          <w:szCs w:val="24"/>
        </w:rPr>
        <w:t xml:space="preserve"> evaluation of decision</w:t>
      </w:r>
      <w:r w:rsidR="004D3323">
        <w:rPr>
          <w:rFonts w:cs="Times New Roman"/>
          <w:bCs/>
          <w:szCs w:val="24"/>
        </w:rPr>
        <w:t>-</w:t>
      </w:r>
      <w:r>
        <w:rPr>
          <w:rFonts w:cs="Times New Roman"/>
          <w:bCs/>
          <w:szCs w:val="24"/>
        </w:rPr>
        <w:t>making processes, policies and procedures, and address</w:t>
      </w:r>
      <w:r w:rsidR="000409CD">
        <w:rPr>
          <w:rFonts w:cs="Times New Roman"/>
          <w:bCs/>
          <w:szCs w:val="24"/>
        </w:rPr>
        <w:t>es</w:t>
      </w:r>
      <w:r>
        <w:rPr>
          <w:rFonts w:cs="Times New Roman"/>
          <w:bCs/>
          <w:szCs w:val="24"/>
        </w:rPr>
        <w:t xml:space="preserve"> issues of consistenc</w:t>
      </w:r>
      <w:r w:rsidR="000409CD">
        <w:rPr>
          <w:rFonts w:cs="Times New Roman"/>
          <w:bCs/>
          <w:szCs w:val="24"/>
        </w:rPr>
        <w:t>y</w:t>
      </w:r>
      <w:r>
        <w:rPr>
          <w:rFonts w:cs="Times New Roman"/>
          <w:bCs/>
          <w:szCs w:val="24"/>
        </w:rPr>
        <w:t xml:space="preserve"> among the three campuses.   Their scope of work includes:</w:t>
      </w:r>
    </w:p>
    <w:p w14:paraId="6FF2DFED" w14:textId="2030BD5F" w:rsidR="005A59A0" w:rsidRPr="005A59A0" w:rsidRDefault="005A59A0" w:rsidP="005A59A0">
      <w:pPr>
        <w:spacing w:after="0" w:line="240" w:lineRule="auto"/>
        <w:rPr>
          <w:rFonts w:cs="Times New Roman"/>
          <w:bCs/>
          <w:szCs w:val="24"/>
        </w:rPr>
      </w:pPr>
    </w:p>
    <w:p w14:paraId="53856DAC" w14:textId="0AB78B20"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Recommend</w:t>
      </w:r>
      <w:r w:rsidR="000409CD">
        <w:rPr>
          <w:rFonts w:cs="Times New Roman"/>
          <w:bCs/>
          <w:szCs w:val="24"/>
        </w:rPr>
        <w:t>ing</w:t>
      </w:r>
      <w:r w:rsidRPr="005A59A0">
        <w:rPr>
          <w:rFonts w:cs="Times New Roman"/>
          <w:bCs/>
          <w:szCs w:val="24"/>
        </w:rPr>
        <w:t xml:space="preserve"> a process for determining fiscal and personnel allocations and procedures.</w:t>
      </w:r>
    </w:p>
    <w:p w14:paraId="40CD52F3" w14:textId="17F2F5B8"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developing and promoting </w:t>
      </w:r>
      <w:r w:rsidR="000409CD">
        <w:rPr>
          <w:rFonts w:cs="Times New Roman"/>
          <w:bCs/>
          <w:szCs w:val="24"/>
        </w:rPr>
        <w:t>d</w:t>
      </w:r>
      <w:r w:rsidRPr="005A59A0">
        <w:rPr>
          <w:rFonts w:cs="Times New Roman"/>
          <w:bCs/>
          <w:szCs w:val="24"/>
        </w:rPr>
        <w:t>istrictwide goals, priorities, and long-term planning.</w:t>
      </w:r>
    </w:p>
    <w:p w14:paraId="1FF40A99" w14:textId="6BECD902"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making recommendations regarding proposed program development for which there are </w:t>
      </w:r>
      <w:r w:rsidR="000409CD">
        <w:rPr>
          <w:rFonts w:cs="Times New Roman"/>
          <w:bCs/>
          <w:szCs w:val="24"/>
        </w:rPr>
        <w:t>d</w:t>
      </w:r>
      <w:r w:rsidRPr="005A59A0">
        <w:rPr>
          <w:rFonts w:cs="Times New Roman"/>
          <w:bCs/>
          <w:szCs w:val="24"/>
        </w:rPr>
        <w:t>istrictwide fiscal implications.</w:t>
      </w:r>
    </w:p>
    <w:p w14:paraId="70474CA5" w14:textId="676A455D"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lastRenderedPageBreak/>
        <w:t>Review</w:t>
      </w:r>
      <w:r w:rsidR="000409CD">
        <w:rPr>
          <w:rFonts w:cs="Times New Roman"/>
          <w:bCs/>
          <w:szCs w:val="24"/>
        </w:rPr>
        <w:t>ing</w:t>
      </w:r>
      <w:r w:rsidRPr="005A59A0">
        <w:rPr>
          <w:rFonts w:cs="Times New Roman"/>
          <w:bCs/>
          <w:szCs w:val="24"/>
        </w:rPr>
        <w:t xml:space="preserve"> and mak</w:t>
      </w:r>
      <w:r w:rsidR="000409CD">
        <w:rPr>
          <w:rFonts w:cs="Times New Roman"/>
          <w:bCs/>
          <w:szCs w:val="24"/>
        </w:rPr>
        <w:t>ing</w:t>
      </w:r>
      <w:r w:rsidRPr="005A59A0">
        <w:rPr>
          <w:rFonts w:cs="Times New Roman"/>
          <w:bCs/>
          <w:szCs w:val="24"/>
        </w:rPr>
        <w:t xml:space="preserve"> recommendations regarding Board Policies, Administrative Procedures, and all other formal </w:t>
      </w:r>
      <w:r w:rsidR="000409CD">
        <w:rPr>
          <w:rFonts w:cs="Times New Roman"/>
          <w:bCs/>
          <w:szCs w:val="24"/>
        </w:rPr>
        <w:t>d</w:t>
      </w:r>
      <w:r w:rsidRPr="005A59A0">
        <w:rPr>
          <w:rFonts w:cs="Times New Roman"/>
          <w:bCs/>
          <w:szCs w:val="24"/>
        </w:rPr>
        <w:t>istrictwide procedures.</w:t>
      </w:r>
    </w:p>
    <w:p w14:paraId="7A545790" w14:textId="5077984C"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topic in which equity or uniformity among the locations/Colleges is an issue.</w:t>
      </w:r>
    </w:p>
    <w:p w14:paraId="10B038CF" w14:textId="72F3E4F6" w:rsid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other </w:t>
      </w:r>
      <w:r w:rsidR="000409CD">
        <w:rPr>
          <w:rFonts w:cs="Times New Roman"/>
          <w:bCs/>
          <w:szCs w:val="24"/>
        </w:rPr>
        <w:t>d</w:t>
      </w:r>
      <w:r w:rsidRPr="005A59A0">
        <w:rPr>
          <w:rFonts w:cs="Times New Roman"/>
          <w:bCs/>
          <w:szCs w:val="24"/>
        </w:rPr>
        <w:t>istrictwide matters as deemed appropriate by the group except as excluded by defined scope.</w:t>
      </w:r>
    </w:p>
    <w:p w14:paraId="508B2EA4" w14:textId="0689284B" w:rsidR="00A179BD" w:rsidRDefault="00A179BD" w:rsidP="00A179BD">
      <w:pPr>
        <w:spacing w:after="0" w:line="240" w:lineRule="auto"/>
        <w:rPr>
          <w:rFonts w:cs="Times New Roman"/>
          <w:bCs/>
          <w:szCs w:val="24"/>
        </w:rPr>
      </w:pPr>
    </w:p>
    <w:p w14:paraId="56DB6923" w14:textId="1D8AEC39" w:rsidR="00A179BD" w:rsidRDefault="000409CD" w:rsidP="00A179BD">
      <w:pPr>
        <w:spacing w:after="0" w:line="240" w:lineRule="auto"/>
        <w:rPr>
          <w:rFonts w:cs="Times New Roman"/>
          <w:bCs/>
          <w:szCs w:val="24"/>
        </w:rPr>
      </w:pPr>
      <w:r>
        <w:rPr>
          <w:rFonts w:cs="Times New Roman"/>
          <w:bCs/>
          <w:szCs w:val="24"/>
        </w:rPr>
        <w:t>Similarly, o</w:t>
      </w:r>
      <w:r w:rsidR="00A179BD">
        <w:rPr>
          <w:rFonts w:cs="Times New Roman"/>
          <w:bCs/>
          <w:szCs w:val="24"/>
        </w:rPr>
        <w:t>n campus</w:t>
      </w:r>
      <w:r w:rsidR="00C556A1">
        <w:rPr>
          <w:rFonts w:cs="Times New Roman"/>
          <w:bCs/>
          <w:szCs w:val="24"/>
        </w:rPr>
        <w:t xml:space="preserve"> the </w:t>
      </w:r>
      <w:hyperlink r:id="rId1304" w:history="1">
        <w:r w:rsidR="00C556A1" w:rsidRPr="00C022D1">
          <w:rPr>
            <w:rStyle w:val="Hyperlink"/>
            <w:rFonts w:cs="Times New Roman"/>
            <w:bCs/>
            <w:szCs w:val="24"/>
          </w:rPr>
          <w:t xml:space="preserve">College Council </w:t>
        </w:r>
      </w:hyperlink>
      <w:r w:rsidR="00C556A1">
        <w:rPr>
          <w:rFonts w:cs="Times New Roman"/>
          <w:bCs/>
          <w:szCs w:val="24"/>
        </w:rPr>
        <w:t>is charged with:</w:t>
      </w:r>
    </w:p>
    <w:p w14:paraId="6836CDB1" w14:textId="6EDBB3EB"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the process for resource allocation.</w:t>
      </w:r>
    </w:p>
    <w:p w14:paraId="197DF252" w14:textId="6A610E39"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policies and procedures that impact all constituent groups.</w:t>
      </w:r>
    </w:p>
    <w:p w14:paraId="0FC5E04D" w14:textId="3FDB8C6D" w:rsidR="00C556A1" w:rsidRPr="00C556A1" w:rsidRDefault="000409CD" w:rsidP="00D1036F">
      <w:pPr>
        <w:numPr>
          <w:ilvl w:val="0"/>
          <w:numId w:val="92"/>
        </w:numPr>
        <w:spacing w:after="0" w:line="240" w:lineRule="auto"/>
        <w:rPr>
          <w:rFonts w:cs="Times New Roman"/>
          <w:bCs/>
          <w:szCs w:val="24"/>
        </w:rPr>
      </w:pPr>
      <w:r>
        <w:rPr>
          <w:rFonts w:cs="Times New Roman"/>
          <w:bCs/>
          <w:szCs w:val="24"/>
        </w:rPr>
        <w:t>E</w:t>
      </w:r>
      <w:r w:rsidR="00C556A1" w:rsidRPr="00C556A1">
        <w:rPr>
          <w:rFonts w:cs="Times New Roman"/>
          <w:bCs/>
          <w:szCs w:val="24"/>
        </w:rPr>
        <w:t>nsur</w:t>
      </w:r>
      <w:r>
        <w:rPr>
          <w:rFonts w:cs="Times New Roman"/>
          <w:bCs/>
          <w:szCs w:val="24"/>
        </w:rPr>
        <w:t>ing</w:t>
      </w:r>
      <w:r w:rsidR="00C556A1" w:rsidRPr="00C556A1">
        <w:rPr>
          <w:rFonts w:cs="Times New Roman"/>
          <w:bCs/>
          <w:szCs w:val="24"/>
        </w:rPr>
        <w:t xml:space="preserve"> that accreditation standards and recommendations are addressed.</w:t>
      </w:r>
    </w:p>
    <w:p w14:paraId="353A9967" w14:textId="64A7097D" w:rsidR="00C556A1" w:rsidRPr="00C556A1" w:rsidRDefault="000409CD" w:rsidP="00D1036F">
      <w:pPr>
        <w:numPr>
          <w:ilvl w:val="0"/>
          <w:numId w:val="92"/>
        </w:numPr>
        <w:spacing w:after="0" w:line="240" w:lineRule="auto"/>
        <w:rPr>
          <w:rFonts w:cs="Times New Roman"/>
          <w:bCs/>
          <w:szCs w:val="24"/>
        </w:rPr>
      </w:pPr>
      <w:r>
        <w:rPr>
          <w:rFonts w:cs="Times New Roman"/>
          <w:bCs/>
          <w:szCs w:val="24"/>
        </w:rPr>
        <w:t>F</w:t>
      </w:r>
      <w:r w:rsidR="00C556A1" w:rsidRPr="00C556A1">
        <w:rPr>
          <w:rFonts w:cs="Times New Roman"/>
          <w:bCs/>
          <w:szCs w:val="24"/>
        </w:rPr>
        <w:t>oster</w:t>
      </w:r>
      <w:r>
        <w:rPr>
          <w:rFonts w:cs="Times New Roman"/>
          <w:bCs/>
          <w:szCs w:val="24"/>
        </w:rPr>
        <w:t>ing</w:t>
      </w:r>
      <w:r w:rsidR="00C556A1" w:rsidRPr="00C556A1">
        <w:rPr>
          <w:rFonts w:cs="Times New Roman"/>
          <w:bCs/>
          <w:szCs w:val="24"/>
        </w:rPr>
        <w:t xml:space="preserve"> improved communication among constituent groups.</w:t>
      </w:r>
    </w:p>
    <w:p w14:paraId="241BDD6F" w14:textId="35D776A8" w:rsidR="00C556A1" w:rsidRPr="00C556A1" w:rsidRDefault="000409CD" w:rsidP="00D1036F">
      <w:pPr>
        <w:numPr>
          <w:ilvl w:val="0"/>
          <w:numId w:val="92"/>
        </w:numPr>
        <w:spacing w:after="0" w:line="240" w:lineRule="auto"/>
        <w:rPr>
          <w:rFonts w:cs="Times New Roman"/>
          <w:bCs/>
          <w:szCs w:val="24"/>
        </w:rPr>
      </w:pPr>
      <w:r>
        <w:rPr>
          <w:rFonts w:cs="Times New Roman"/>
          <w:bCs/>
          <w:szCs w:val="24"/>
        </w:rPr>
        <w:t>R</w:t>
      </w:r>
      <w:r w:rsidR="00C556A1" w:rsidRPr="00C556A1">
        <w:rPr>
          <w:rFonts w:cs="Times New Roman"/>
          <w:bCs/>
          <w:szCs w:val="24"/>
        </w:rPr>
        <w:t>eview</w:t>
      </w:r>
      <w:r>
        <w:rPr>
          <w:rFonts w:cs="Times New Roman"/>
          <w:bCs/>
          <w:szCs w:val="24"/>
        </w:rPr>
        <w:t>ing</w:t>
      </w:r>
      <w:r w:rsidR="00C556A1" w:rsidRPr="00C556A1">
        <w:rPr>
          <w:rFonts w:cs="Times New Roman"/>
          <w:bCs/>
          <w:szCs w:val="24"/>
        </w:rPr>
        <w:t xml:space="preserve"> the </w:t>
      </w:r>
      <w:r>
        <w:rPr>
          <w:rFonts w:cs="Times New Roman"/>
          <w:bCs/>
          <w:szCs w:val="24"/>
        </w:rPr>
        <w:t>C</w:t>
      </w:r>
      <w:r w:rsidR="00C556A1" w:rsidRPr="00C556A1">
        <w:rPr>
          <w:rFonts w:cs="Times New Roman"/>
          <w:bCs/>
          <w:szCs w:val="24"/>
        </w:rPr>
        <w:t>ollege’s evaluation measures.</w:t>
      </w:r>
    </w:p>
    <w:p w14:paraId="130D9484" w14:textId="5E4F5754" w:rsidR="00C556A1" w:rsidRDefault="00C556A1" w:rsidP="00A95FFC">
      <w:pPr>
        <w:spacing w:after="0" w:line="240" w:lineRule="auto"/>
        <w:rPr>
          <w:rFonts w:cs="Times New Roman"/>
          <w:bCs/>
          <w:szCs w:val="24"/>
        </w:rPr>
      </w:pPr>
    </w:p>
    <w:p w14:paraId="4253640F" w14:textId="68D3FB77" w:rsidR="00494310" w:rsidRPr="00D21F9A" w:rsidRDefault="00494310" w:rsidP="00494310">
      <w:pPr>
        <w:spacing w:after="0" w:line="240" w:lineRule="auto"/>
        <w:rPr>
          <w:rFonts w:cs="Times New Roman"/>
          <w:szCs w:val="24"/>
        </w:rPr>
      </w:pPr>
      <w:r w:rsidRPr="00D21F9A">
        <w:rPr>
          <w:rFonts w:cs="Times New Roman"/>
          <w:szCs w:val="24"/>
        </w:rPr>
        <w:t>Pursuant to College Procedure A1008,  a survey every 5 years in the spring must be completed to assess and gather data regarding the governance process in the college.  This fall, the Planning Committee, which is charged with gathering data to inform decisions, will conduct a survey of the campus regarding participatory governance.  The results are shared in the “Governance Effectiveness Reports and Surveys</w:t>
      </w:r>
      <w:r w:rsidR="00B110B2" w:rsidRPr="00D21F9A">
        <w:rPr>
          <w:rFonts w:cs="Times New Roman"/>
          <w:szCs w:val="24"/>
        </w:rPr>
        <w:t>,” and C</w:t>
      </w:r>
      <w:r w:rsidRPr="00D21F9A">
        <w:rPr>
          <w:rFonts w:cs="Times New Roman"/>
          <w:szCs w:val="24"/>
        </w:rPr>
        <w:t xml:space="preserve">ollege </w:t>
      </w:r>
      <w:r w:rsidR="00B110B2" w:rsidRPr="00D21F9A">
        <w:rPr>
          <w:rFonts w:cs="Times New Roman"/>
          <w:szCs w:val="24"/>
        </w:rPr>
        <w:t>Co</w:t>
      </w:r>
      <w:r w:rsidRPr="00D21F9A">
        <w:rPr>
          <w:rFonts w:cs="Times New Roman"/>
          <w:szCs w:val="24"/>
        </w:rPr>
        <w:t xml:space="preserve">uncil is </w:t>
      </w:r>
      <w:commentRangeStart w:id="207"/>
      <w:r w:rsidRPr="00D21F9A">
        <w:rPr>
          <w:rFonts w:cs="Times New Roman"/>
          <w:szCs w:val="24"/>
        </w:rPr>
        <w:t>tasked</w:t>
      </w:r>
      <w:commentRangeEnd w:id="207"/>
      <w:r w:rsidR="00B110B2" w:rsidRPr="00D21F9A">
        <w:rPr>
          <w:rStyle w:val="CommentReference"/>
          <w:rFonts w:asciiTheme="minorHAnsi" w:hAnsiTheme="minorHAnsi"/>
        </w:rPr>
        <w:commentReference w:id="207"/>
      </w:r>
      <w:r w:rsidRPr="00D21F9A">
        <w:rPr>
          <w:rFonts w:cs="Times New Roman"/>
          <w:szCs w:val="24"/>
        </w:rPr>
        <w:t xml:space="preserve"> with making decisions based on this survey</w:t>
      </w:r>
    </w:p>
    <w:p w14:paraId="24D60A3C" w14:textId="77777777" w:rsidR="00494310" w:rsidRDefault="00494310" w:rsidP="00A95FFC">
      <w:pPr>
        <w:spacing w:after="0" w:line="240" w:lineRule="auto"/>
        <w:rPr>
          <w:rFonts w:cs="Times New Roman"/>
          <w:bCs/>
          <w:szCs w:val="24"/>
        </w:rPr>
      </w:pPr>
    </w:p>
    <w:p w14:paraId="2C6097A4" w14:textId="3737D4D6" w:rsidR="006063E0" w:rsidRDefault="00627DB9" w:rsidP="00A95FFC">
      <w:pPr>
        <w:spacing w:after="0" w:line="240" w:lineRule="auto"/>
        <w:rPr>
          <w:rFonts w:cs="Times New Roman"/>
          <w:bCs/>
          <w:szCs w:val="24"/>
        </w:rPr>
      </w:pPr>
      <w:r>
        <w:rPr>
          <w:rFonts w:cs="Times New Roman"/>
          <w:bCs/>
          <w:szCs w:val="24"/>
        </w:rPr>
        <w:t xml:space="preserve">In </w:t>
      </w:r>
      <w:hyperlink r:id="rId1305" w:history="1">
        <w:r w:rsidRPr="00627DB9">
          <w:rPr>
            <w:rStyle w:val="Hyperlink"/>
            <w:rFonts w:cs="Times New Roman"/>
            <w:bCs/>
            <w:szCs w:val="24"/>
          </w:rPr>
          <w:t>December 2019</w:t>
        </w:r>
      </w:hyperlink>
      <w:r w:rsidR="006063E0">
        <w:rPr>
          <w:rFonts w:cs="Times New Roman"/>
          <w:bCs/>
          <w:szCs w:val="24"/>
        </w:rPr>
        <w:t xml:space="preserve">, the </w:t>
      </w:r>
      <w:r>
        <w:rPr>
          <w:rFonts w:cs="Times New Roman"/>
          <w:bCs/>
          <w:szCs w:val="24"/>
        </w:rPr>
        <w:t>Operations Committee</w:t>
      </w:r>
      <w:r w:rsidR="006063E0">
        <w:rPr>
          <w:rFonts w:cs="Times New Roman"/>
          <w:bCs/>
          <w:szCs w:val="24"/>
        </w:rPr>
        <w:t xml:space="preserve"> reviewed and updated the College Procedures Handbook to clarify committee charges and ensure that evaluation of policies and procedures are activities that the </w:t>
      </w:r>
      <w:r w:rsidR="000409CD">
        <w:rPr>
          <w:rFonts w:cs="Times New Roman"/>
          <w:bCs/>
          <w:szCs w:val="24"/>
        </w:rPr>
        <w:t>C</w:t>
      </w:r>
      <w:r w:rsidR="006063E0">
        <w:rPr>
          <w:rFonts w:cs="Times New Roman"/>
          <w:bCs/>
          <w:szCs w:val="24"/>
        </w:rPr>
        <w:t xml:space="preserve">ollege undertook more deliberately. </w:t>
      </w:r>
      <w:r w:rsidR="00E81B81">
        <w:rPr>
          <w:rFonts w:cs="Times New Roman"/>
          <w:bCs/>
          <w:szCs w:val="24"/>
        </w:rPr>
        <w:t>Example of the committees</w:t>
      </w:r>
      <w:r w:rsidR="00C556A1">
        <w:rPr>
          <w:rFonts w:cs="Times New Roman"/>
          <w:bCs/>
          <w:szCs w:val="24"/>
        </w:rPr>
        <w:t>’</w:t>
      </w:r>
      <w:r w:rsidR="00E81B81">
        <w:rPr>
          <w:rFonts w:cs="Times New Roman"/>
          <w:bCs/>
          <w:szCs w:val="24"/>
        </w:rPr>
        <w:t xml:space="preserve"> </w:t>
      </w:r>
      <w:r w:rsidR="00C556A1">
        <w:rPr>
          <w:rFonts w:cs="Times New Roman"/>
          <w:bCs/>
          <w:szCs w:val="24"/>
        </w:rPr>
        <w:t>evaluation work</w:t>
      </w:r>
      <w:r w:rsidR="00E81B81">
        <w:rPr>
          <w:rFonts w:cs="Times New Roman"/>
          <w:bCs/>
          <w:szCs w:val="24"/>
        </w:rPr>
        <w:t xml:space="preserve"> is documented on their agenda and minutes</w:t>
      </w:r>
      <w:r w:rsidR="00C556A1">
        <w:rPr>
          <w:rFonts w:cs="Times New Roman"/>
          <w:bCs/>
          <w:szCs w:val="24"/>
        </w:rPr>
        <w:t xml:space="preserve"> and available on their sites</w:t>
      </w:r>
      <w:r w:rsidR="00E81B81">
        <w:rPr>
          <w:rFonts w:cs="Times New Roman"/>
          <w:bCs/>
          <w:szCs w:val="24"/>
        </w:rPr>
        <w:t>.  Here</w:t>
      </w:r>
      <w:r w:rsidR="000409CD">
        <w:rPr>
          <w:rFonts w:cs="Times New Roman"/>
          <w:bCs/>
          <w:szCs w:val="24"/>
        </w:rPr>
        <w:t xml:space="preserve"> i</w:t>
      </w:r>
      <w:r w:rsidR="00E81B81">
        <w:rPr>
          <w:rFonts w:cs="Times New Roman"/>
          <w:bCs/>
          <w:szCs w:val="24"/>
        </w:rPr>
        <w:t xml:space="preserve">s </w:t>
      </w:r>
      <w:r w:rsidR="00AA2D03">
        <w:rPr>
          <w:rFonts w:cs="Times New Roman"/>
          <w:bCs/>
          <w:szCs w:val="24"/>
        </w:rPr>
        <w:t>a</w:t>
      </w:r>
      <w:r w:rsidR="00C556A1">
        <w:rPr>
          <w:rFonts w:cs="Times New Roman"/>
          <w:bCs/>
          <w:szCs w:val="24"/>
        </w:rPr>
        <w:t xml:space="preserve"> District Governance Council</w:t>
      </w:r>
      <w:r w:rsidR="00E81B81">
        <w:rPr>
          <w:rFonts w:cs="Times New Roman"/>
          <w:bCs/>
          <w:szCs w:val="24"/>
        </w:rPr>
        <w:t xml:space="preserve"> </w:t>
      </w:r>
      <w:hyperlink r:id="rId1306" w:history="1">
        <w:r w:rsidR="00E81B81" w:rsidRPr="00AA2D03">
          <w:rPr>
            <w:rStyle w:val="Hyperlink"/>
            <w:rFonts w:cs="Times New Roman"/>
            <w:bCs/>
            <w:szCs w:val="24"/>
          </w:rPr>
          <w:t>example</w:t>
        </w:r>
      </w:hyperlink>
      <w:r w:rsidR="00E81B81">
        <w:rPr>
          <w:rFonts w:cs="Times New Roman"/>
          <w:bCs/>
          <w:szCs w:val="24"/>
        </w:rPr>
        <w:t xml:space="preserve"> that shows their review of policies, discussions about </w:t>
      </w:r>
      <w:r w:rsidR="000409CD">
        <w:rPr>
          <w:rFonts w:cs="Times New Roman"/>
          <w:bCs/>
          <w:szCs w:val="24"/>
        </w:rPr>
        <w:t xml:space="preserve">an </w:t>
      </w:r>
      <w:r w:rsidR="00E81B81">
        <w:rPr>
          <w:rFonts w:cs="Times New Roman"/>
          <w:bCs/>
          <w:szCs w:val="24"/>
        </w:rPr>
        <w:t>employee survey, and budget</w:t>
      </w:r>
      <w:r w:rsidR="00AA2D03">
        <w:rPr>
          <w:rFonts w:cs="Times New Roman"/>
          <w:bCs/>
          <w:szCs w:val="24"/>
        </w:rPr>
        <w:t>.</w:t>
      </w:r>
      <w:r w:rsidR="002716B6">
        <w:rPr>
          <w:rFonts w:cs="Times New Roman"/>
          <w:bCs/>
          <w:szCs w:val="24"/>
        </w:rPr>
        <w:t xml:space="preserve">  Here</w:t>
      </w:r>
      <w:r w:rsidR="000409CD">
        <w:rPr>
          <w:rFonts w:cs="Times New Roman"/>
          <w:bCs/>
          <w:szCs w:val="24"/>
        </w:rPr>
        <w:t xml:space="preserve"> i</w:t>
      </w:r>
      <w:r w:rsidR="002716B6">
        <w:rPr>
          <w:rFonts w:cs="Times New Roman"/>
          <w:bCs/>
          <w:szCs w:val="24"/>
        </w:rPr>
        <w:t xml:space="preserve">s a College Council </w:t>
      </w:r>
      <w:hyperlink r:id="rId1307" w:history="1">
        <w:r w:rsidR="006063E0" w:rsidRPr="006063E0">
          <w:rPr>
            <w:rStyle w:val="Hyperlink"/>
            <w:rFonts w:cs="Times New Roman"/>
            <w:bCs/>
            <w:szCs w:val="24"/>
          </w:rPr>
          <w:t>minutes</w:t>
        </w:r>
      </w:hyperlink>
      <w:r w:rsidR="006063E0">
        <w:rPr>
          <w:rFonts w:cs="Times New Roman"/>
          <w:bCs/>
          <w:szCs w:val="24"/>
        </w:rPr>
        <w:t xml:space="preserve"> that show</w:t>
      </w:r>
      <w:r w:rsidR="000409CD">
        <w:rPr>
          <w:rFonts w:cs="Times New Roman"/>
          <w:bCs/>
          <w:szCs w:val="24"/>
        </w:rPr>
        <w:t>s</w:t>
      </w:r>
      <w:r w:rsidR="006063E0">
        <w:rPr>
          <w:rFonts w:cs="Times New Roman"/>
          <w:bCs/>
          <w:szCs w:val="24"/>
        </w:rPr>
        <w:t xml:space="preserve"> discussions and actions on updating committees, review of administrator</w:t>
      </w:r>
      <w:r w:rsidR="000409CD">
        <w:rPr>
          <w:rFonts w:cs="Times New Roman"/>
          <w:bCs/>
          <w:szCs w:val="24"/>
        </w:rPr>
        <w:t>-</w:t>
      </w:r>
      <w:r w:rsidR="006063E0">
        <w:rPr>
          <w:rFonts w:cs="Times New Roman"/>
          <w:bCs/>
          <w:szCs w:val="24"/>
        </w:rPr>
        <w:t>in</w:t>
      </w:r>
      <w:r w:rsidR="000409CD">
        <w:rPr>
          <w:rFonts w:cs="Times New Roman"/>
          <w:bCs/>
          <w:szCs w:val="24"/>
        </w:rPr>
        <w:t>-</w:t>
      </w:r>
      <w:r w:rsidR="006063E0">
        <w:rPr>
          <w:rFonts w:cs="Times New Roman"/>
          <w:bCs/>
          <w:szCs w:val="24"/>
        </w:rPr>
        <w:t xml:space="preserve">charge policy, project requests, strategic planning activities, and </w:t>
      </w:r>
      <w:r w:rsidR="000409CD">
        <w:rPr>
          <w:rFonts w:cs="Times New Roman"/>
          <w:bCs/>
          <w:szCs w:val="24"/>
        </w:rPr>
        <w:t xml:space="preserve">an </w:t>
      </w:r>
      <w:r w:rsidR="006063E0">
        <w:rPr>
          <w:rFonts w:cs="Times New Roman"/>
          <w:bCs/>
          <w:szCs w:val="24"/>
        </w:rPr>
        <w:t>accreditation update.</w:t>
      </w:r>
    </w:p>
    <w:p w14:paraId="7183B4E3" w14:textId="77777777" w:rsidR="00C022D1" w:rsidRDefault="00C022D1" w:rsidP="00A95FFC">
      <w:pPr>
        <w:spacing w:after="0" w:line="240" w:lineRule="auto"/>
        <w:rPr>
          <w:rFonts w:cs="Times New Roman"/>
          <w:bCs/>
          <w:szCs w:val="24"/>
        </w:rPr>
      </w:pPr>
    </w:p>
    <w:p w14:paraId="6934115C" w14:textId="285A544B" w:rsidR="00F14B3B" w:rsidRPr="006063E0" w:rsidRDefault="00F14B3B" w:rsidP="00A95FFC">
      <w:pPr>
        <w:spacing w:after="0" w:line="240" w:lineRule="auto"/>
        <w:rPr>
          <w:rFonts w:cs="Times New Roman"/>
          <w:bCs/>
          <w:szCs w:val="24"/>
        </w:rPr>
      </w:pPr>
      <w:r w:rsidRPr="005D5CA7">
        <w:rPr>
          <w:rFonts w:cs="Times New Roman"/>
          <w:b/>
          <w:szCs w:val="24"/>
        </w:rPr>
        <w:t>Analysis and Evaluation</w:t>
      </w:r>
    </w:p>
    <w:p w14:paraId="0D2A2E4A" w14:textId="12B32C62" w:rsidR="006063E0" w:rsidRDefault="006063E0" w:rsidP="006063E0">
      <w:pPr>
        <w:spacing w:after="0" w:line="240" w:lineRule="auto"/>
        <w:rPr>
          <w:rFonts w:cs="Times New Roman"/>
          <w:szCs w:val="24"/>
        </w:rPr>
      </w:pPr>
      <w:r>
        <w:rPr>
          <w:rFonts w:cs="Times New Roman"/>
          <w:szCs w:val="24"/>
        </w:rPr>
        <w:t xml:space="preserve">The </w:t>
      </w:r>
      <w:r w:rsidR="000409CD">
        <w:rPr>
          <w:rFonts w:cs="Times New Roman"/>
          <w:szCs w:val="24"/>
        </w:rPr>
        <w:t>C</w:t>
      </w:r>
      <w:r>
        <w:rPr>
          <w:rFonts w:cs="Times New Roman"/>
          <w:szCs w:val="24"/>
        </w:rPr>
        <w:t xml:space="preserve">ollege is committed to continuous improvement process and applies </w:t>
      </w:r>
      <w:r w:rsidR="000409CD">
        <w:rPr>
          <w:rFonts w:cs="Times New Roman"/>
          <w:szCs w:val="24"/>
        </w:rPr>
        <w:t>this concept</w:t>
      </w:r>
      <w:r>
        <w:rPr>
          <w:rFonts w:cs="Times New Roman"/>
          <w:szCs w:val="24"/>
        </w:rPr>
        <w:t xml:space="preserve"> to</w:t>
      </w:r>
    </w:p>
    <w:p w14:paraId="744F9A4E" w14:textId="51485822" w:rsidR="004C7515" w:rsidRPr="00035E97" w:rsidRDefault="006063E0" w:rsidP="004C7515">
      <w:pPr>
        <w:spacing w:after="0" w:line="240" w:lineRule="auto"/>
        <w:rPr>
          <w:rFonts w:cs="Times New Roman"/>
          <w:szCs w:val="24"/>
        </w:rPr>
      </w:pPr>
      <w:r>
        <w:rPr>
          <w:rFonts w:cs="Times New Roman"/>
          <w:szCs w:val="24"/>
        </w:rPr>
        <w:t xml:space="preserve">assessing policies, procedures, participatory governance, and other important components of </w:t>
      </w:r>
      <w:r w:rsidR="000409CD">
        <w:rPr>
          <w:rFonts w:cs="Times New Roman"/>
          <w:szCs w:val="24"/>
        </w:rPr>
        <w:t>C</w:t>
      </w:r>
      <w:r>
        <w:rPr>
          <w:rFonts w:cs="Times New Roman"/>
          <w:szCs w:val="24"/>
        </w:rPr>
        <w:t>ollege operation to ensure effectiveness and transparency. There are established policies and structures that support this standard requirement.  Contra Costa College</w:t>
      </w:r>
      <w:r w:rsidR="00494310">
        <w:rPr>
          <w:rFonts w:cs="Times New Roman"/>
          <w:szCs w:val="24"/>
        </w:rPr>
        <w:t>, through College Council and Shared Governance Committees,</w:t>
      </w:r>
      <w:r>
        <w:rPr>
          <w:rFonts w:cs="Times New Roman"/>
          <w:szCs w:val="24"/>
        </w:rPr>
        <w:t xml:space="preserve"> has also initiated a lot of work to ensure that participatory governance committees and </w:t>
      </w:r>
      <w:r w:rsidR="000409CD">
        <w:rPr>
          <w:rFonts w:cs="Times New Roman"/>
          <w:szCs w:val="24"/>
        </w:rPr>
        <w:t xml:space="preserve">the </w:t>
      </w:r>
      <w:r>
        <w:rPr>
          <w:rFonts w:cs="Times New Roman"/>
          <w:szCs w:val="24"/>
        </w:rPr>
        <w:t>handbook on procedures are also updated and that web repositories for agenda</w:t>
      </w:r>
      <w:r w:rsidR="000409CD">
        <w:rPr>
          <w:rFonts w:cs="Times New Roman"/>
          <w:szCs w:val="24"/>
        </w:rPr>
        <w:t>s</w:t>
      </w:r>
      <w:r>
        <w:rPr>
          <w:rFonts w:cs="Times New Roman"/>
          <w:szCs w:val="24"/>
        </w:rPr>
        <w:t xml:space="preserve"> and minutes are easily accessible. </w:t>
      </w:r>
      <w:r w:rsidR="00B110B2">
        <w:rPr>
          <w:rFonts w:cs="Times New Roman"/>
          <w:szCs w:val="24"/>
        </w:rPr>
        <w:t xml:space="preserve"> </w:t>
      </w:r>
      <w:r w:rsidR="004C7515" w:rsidRPr="00035E97">
        <w:rPr>
          <w:rFonts w:cs="Times New Roman"/>
          <w:szCs w:val="24"/>
        </w:rPr>
        <w:t>While the survey is deployed and responses are gathered, emphasis must be placed to ensure improvement plans are informed by responses from the survey.</w:t>
      </w:r>
    </w:p>
    <w:p w14:paraId="425C924D" w14:textId="2CDF91E8" w:rsidR="00BA3C2C" w:rsidRPr="00035E97" w:rsidRDefault="00BA3C2C" w:rsidP="00A95FFC">
      <w:pPr>
        <w:spacing w:after="0" w:line="240" w:lineRule="auto"/>
        <w:rPr>
          <w:rFonts w:cs="Times New Roman"/>
          <w:szCs w:val="24"/>
        </w:rPr>
      </w:pPr>
    </w:p>
    <w:p w14:paraId="727960D6"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BA3C2C" w14:paraId="319A5CE1" w14:textId="77777777" w:rsidTr="00C022D1">
        <w:tc>
          <w:tcPr>
            <w:tcW w:w="1165" w:type="dxa"/>
          </w:tcPr>
          <w:p w14:paraId="3584F28B" w14:textId="6D1E54B7" w:rsidR="00BA3C2C" w:rsidRDefault="004D3140" w:rsidP="00182A05">
            <w:pPr>
              <w:rPr>
                <w:rFonts w:cs="Times New Roman"/>
                <w:szCs w:val="24"/>
              </w:rPr>
            </w:pPr>
            <w:hyperlink r:id="rId1308" w:history="1">
              <w:r w:rsidR="00BA3C2C" w:rsidRPr="00C022D1">
                <w:rPr>
                  <w:rStyle w:val="Hyperlink"/>
                  <w:rFonts w:cs="Times New Roman"/>
                  <w:szCs w:val="24"/>
                </w:rPr>
                <w:t>IV.A.7-</w:t>
              </w:r>
              <w:r w:rsidR="00C022D1" w:rsidRPr="00C022D1">
                <w:rPr>
                  <w:rStyle w:val="Hyperlink"/>
                  <w:rFonts w:cs="Times New Roman"/>
                  <w:szCs w:val="24"/>
                </w:rPr>
                <w:t>1</w:t>
              </w:r>
            </w:hyperlink>
          </w:p>
        </w:tc>
        <w:tc>
          <w:tcPr>
            <w:tcW w:w="8280" w:type="dxa"/>
          </w:tcPr>
          <w:p w14:paraId="4859A1A0" w14:textId="148A3E9B" w:rsidR="00BA3C2C" w:rsidRDefault="004813C3" w:rsidP="00182A05">
            <w:pPr>
              <w:rPr>
                <w:rFonts w:cs="Times New Roman"/>
                <w:szCs w:val="24"/>
              </w:rPr>
            </w:pPr>
            <w:r>
              <w:rPr>
                <w:rFonts w:cs="Times New Roman"/>
                <w:szCs w:val="24"/>
              </w:rPr>
              <w:t>District Governance Council</w:t>
            </w:r>
          </w:p>
        </w:tc>
      </w:tr>
      <w:tr w:rsidR="00627DB9" w14:paraId="33E7B391" w14:textId="77777777" w:rsidTr="00C022D1">
        <w:tc>
          <w:tcPr>
            <w:tcW w:w="1165" w:type="dxa"/>
          </w:tcPr>
          <w:p w14:paraId="09CF77E9" w14:textId="49EB6673" w:rsidR="00627DB9" w:rsidRDefault="004D3140" w:rsidP="00182A05">
            <w:hyperlink r:id="rId1309" w:history="1">
              <w:r w:rsidR="00627DB9" w:rsidRPr="00627DB9">
                <w:rPr>
                  <w:rStyle w:val="Hyperlink"/>
                </w:rPr>
                <w:t>IV.A.7-2</w:t>
              </w:r>
            </w:hyperlink>
          </w:p>
        </w:tc>
        <w:tc>
          <w:tcPr>
            <w:tcW w:w="8280" w:type="dxa"/>
          </w:tcPr>
          <w:p w14:paraId="7737D4B2" w14:textId="58C54A14" w:rsidR="00627DB9" w:rsidRDefault="00627DB9" w:rsidP="00182A05">
            <w:pPr>
              <w:rPr>
                <w:rFonts w:cs="Times New Roman"/>
                <w:szCs w:val="24"/>
              </w:rPr>
            </w:pPr>
            <w:r>
              <w:rPr>
                <w:rFonts w:cs="Times New Roman"/>
                <w:szCs w:val="24"/>
              </w:rPr>
              <w:t>Operations Council Minutes 12-09-2019</w:t>
            </w:r>
          </w:p>
        </w:tc>
      </w:tr>
      <w:tr w:rsidR="00C527BF" w14:paraId="60901D08" w14:textId="77777777" w:rsidTr="00C022D1">
        <w:tc>
          <w:tcPr>
            <w:tcW w:w="1165" w:type="dxa"/>
          </w:tcPr>
          <w:p w14:paraId="6E8CBA02" w14:textId="5B18E667" w:rsidR="00C527BF" w:rsidRPr="004A7793" w:rsidRDefault="004D3140" w:rsidP="00EC3753">
            <w:pPr>
              <w:rPr>
                <w:rFonts w:cs="Times New Roman"/>
                <w:szCs w:val="24"/>
              </w:rPr>
            </w:pPr>
            <w:hyperlink r:id="rId1310" w:history="1">
              <w:r w:rsidR="00C527BF" w:rsidRPr="00C527BF">
                <w:rPr>
                  <w:rStyle w:val="Hyperlink"/>
                  <w:rFonts w:cs="Times New Roman"/>
                  <w:szCs w:val="24"/>
                </w:rPr>
                <w:t>IV.A.7</w:t>
              </w:r>
              <w:r w:rsidR="00C022D1">
                <w:rPr>
                  <w:rStyle w:val="Hyperlink"/>
                  <w:rFonts w:cs="Times New Roman"/>
                  <w:szCs w:val="24"/>
                </w:rPr>
                <w:t>-</w:t>
              </w:r>
              <w:r w:rsidR="00627DB9">
                <w:rPr>
                  <w:rStyle w:val="Hyperlink"/>
                  <w:rFonts w:cs="Times New Roman"/>
                  <w:szCs w:val="24"/>
                </w:rPr>
                <w:t>3</w:t>
              </w:r>
            </w:hyperlink>
          </w:p>
        </w:tc>
        <w:tc>
          <w:tcPr>
            <w:tcW w:w="8280" w:type="dxa"/>
          </w:tcPr>
          <w:p w14:paraId="27C8E1EE" w14:textId="530050D0" w:rsidR="00C527BF" w:rsidRDefault="00C527BF" w:rsidP="00EC3753">
            <w:pPr>
              <w:rPr>
                <w:rFonts w:cs="Times New Roman"/>
                <w:szCs w:val="24"/>
              </w:rPr>
            </w:pPr>
            <w:r>
              <w:rPr>
                <w:rFonts w:cs="Times New Roman"/>
                <w:szCs w:val="24"/>
              </w:rPr>
              <w:t>District Governance Council Agenda and Minutes 01</w:t>
            </w:r>
            <w:r w:rsidR="00C022D1">
              <w:rPr>
                <w:rFonts w:cs="Times New Roman"/>
                <w:szCs w:val="24"/>
              </w:rPr>
              <w:t>-</w:t>
            </w:r>
            <w:r>
              <w:rPr>
                <w:rFonts w:cs="Times New Roman"/>
                <w:szCs w:val="24"/>
              </w:rPr>
              <w:t>15</w:t>
            </w:r>
            <w:r w:rsidR="00C022D1">
              <w:rPr>
                <w:rFonts w:cs="Times New Roman"/>
                <w:szCs w:val="24"/>
              </w:rPr>
              <w:t>-</w:t>
            </w:r>
            <w:r>
              <w:rPr>
                <w:rFonts w:cs="Times New Roman"/>
                <w:szCs w:val="24"/>
              </w:rPr>
              <w:t>2019</w:t>
            </w:r>
          </w:p>
        </w:tc>
      </w:tr>
      <w:tr w:rsidR="00C527BF" w14:paraId="1E3207F8" w14:textId="77777777" w:rsidTr="00C022D1">
        <w:tc>
          <w:tcPr>
            <w:tcW w:w="1165" w:type="dxa"/>
          </w:tcPr>
          <w:p w14:paraId="13B6B73E" w14:textId="2934B4A9" w:rsidR="00C527BF" w:rsidRDefault="004D3140" w:rsidP="00EC3753">
            <w:pPr>
              <w:rPr>
                <w:rFonts w:cs="Times New Roman"/>
                <w:szCs w:val="24"/>
              </w:rPr>
            </w:pPr>
            <w:hyperlink r:id="rId1311" w:history="1">
              <w:r w:rsidR="00C527BF" w:rsidRPr="00C022D1">
                <w:rPr>
                  <w:rStyle w:val="Hyperlink"/>
                  <w:rFonts w:cs="Times New Roman"/>
                  <w:szCs w:val="24"/>
                </w:rPr>
                <w:t>IV.A.7</w:t>
              </w:r>
              <w:r w:rsidR="00C022D1">
                <w:rPr>
                  <w:rStyle w:val="Hyperlink"/>
                  <w:rFonts w:cs="Times New Roman"/>
                  <w:szCs w:val="24"/>
                </w:rPr>
                <w:t>-</w:t>
              </w:r>
              <w:r w:rsidR="00627DB9">
                <w:rPr>
                  <w:rStyle w:val="Hyperlink"/>
                  <w:rFonts w:cs="Times New Roman"/>
                  <w:szCs w:val="24"/>
                </w:rPr>
                <w:t>4</w:t>
              </w:r>
            </w:hyperlink>
          </w:p>
        </w:tc>
        <w:tc>
          <w:tcPr>
            <w:tcW w:w="8280" w:type="dxa"/>
          </w:tcPr>
          <w:p w14:paraId="63A0783F" w14:textId="12BE74E4" w:rsidR="00C527BF" w:rsidRDefault="00C022D1" w:rsidP="00EC3753">
            <w:pPr>
              <w:rPr>
                <w:rFonts w:cs="Times New Roman"/>
                <w:szCs w:val="24"/>
              </w:rPr>
            </w:pPr>
            <w:r>
              <w:rPr>
                <w:rFonts w:cs="Times New Roman"/>
                <w:szCs w:val="24"/>
              </w:rPr>
              <w:t>College Council Minutes 12-12-2019</w:t>
            </w:r>
          </w:p>
        </w:tc>
      </w:tr>
    </w:tbl>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t>[insert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25ECCD02" w:rsidR="0011634E" w:rsidRPr="008F5962" w:rsidRDefault="0011634E" w:rsidP="00DF4F8F">
      <w:pPr>
        <w:pStyle w:val="Heading3"/>
        <w:numPr>
          <w:ilvl w:val="0"/>
          <w:numId w:val="2"/>
        </w:numPr>
        <w:rPr>
          <w:rFonts w:ascii="Times New Roman" w:hAnsi="Times New Roman" w:cs="Times New Roman"/>
        </w:rPr>
      </w:pPr>
      <w:bookmarkStart w:id="208" w:name="_Toc34028420"/>
      <w:r w:rsidRPr="008F5962">
        <w:rPr>
          <w:rFonts w:ascii="Times New Roman" w:hAnsi="Times New Roman" w:cs="Times New Roman"/>
        </w:rPr>
        <w:t>Chief Executive Officer</w:t>
      </w:r>
      <w:bookmarkEnd w:id="208"/>
    </w:p>
    <w:p w14:paraId="0E358D62" w14:textId="77777777" w:rsidR="0011634E" w:rsidRPr="008F5962" w:rsidRDefault="0011634E" w:rsidP="00A95FFC">
      <w:pPr>
        <w:spacing w:after="0" w:line="240" w:lineRule="auto"/>
        <w:rPr>
          <w:rFonts w:eastAsia="Trebuchet MS" w:cs="Times New Roman"/>
          <w:b/>
          <w:bCs/>
          <w:szCs w:val="24"/>
        </w:rPr>
      </w:pPr>
    </w:p>
    <w:p w14:paraId="377D921D" w14:textId="77777777" w:rsidR="0011634E" w:rsidRPr="008F5962" w:rsidRDefault="0011634E" w:rsidP="00DF4F8F">
      <w:pPr>
        <w:pStyle w:val="BodyText"/>
        <w:numPr>
          <w:ilvl w:val="1"/>
          <w:numId w:val="2"/>
        </w:numPr>
        <w:tabs>
          <w:tab w:val="left" w:pos="1181"/>
        </w:tabs>
        <w:ind w:left="633" w:right="487"/>
        <w:rPr>
          <w:rFonts w:ascii="Times New Roman" w:hAnsi="Times New Roman" w:cs="Times New Roman"/>
          <w:szCs w:val="24"/>
        </w:rPr>
      </w:pPr>
      <w:bookmarkStart w:id="209" w:name="IVB1CEO"/>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chief</w:t>
      </w:r>
      <w:r w:rsidRPr="008F5962">
        <w:rPr>
          <w:rFonts w:ascii="Times New Roman" w:hAnsi="Times New Roman" w:cs="Times New Roman"/>
          <w:szCs w:val="24"/>
        </w:rPr>
        <w:t xml:space="preserve"> </w:t>
      </w:r>
      <w:r w:rsidRPr="008F5962">
        <w:rPr>
          <w:rFonts w:ascii="Times New Roman" w:hAnsi="Times New Roman" w:cs="Times New Roman"/>
          <w:spacing w:val="-1"/>
          <w:szCs w:val="24"/>
        </w:rPr>
        <w:t>executive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 xml:space="preserve">officer </w:t>
      </w:r>
      <w:r w:rsidRPr="008F5962">
        <w:rPr>
          <w:rFonts w:ascii="Times New Roman" w:hAnsi="Times New Roman" w:cs="Times New Roman"/>
          <w:spacing w:val="-2"/>
          <w:szCs w:val="24"/>
        </w:rPr>
        <w:t>(CEO)</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has</w:t>
      </w:r>
      <w:r w:rsidRPr="008F5962">
        <w:rPr>
          <w:rFonts w:ascii="Times New Roman" w:hAnsi="Times New Roman" w:cs="Times New Roman"/>
          <w:szCs w:val="24"/>
        </w:rPr>
        <w:t xml:space="preserve"> </w:t>
      </w:r>
      <w:r w:rsidRPr="008F5962">
        <w:rPr>
          <w:rFonts w:ascii="Times New Roman" w:hAnsi="Times New Roman" w:cs="Times New Roman"/>
          <w:spacing w:val="-1"/>
          <w:szCs w:val="24"/>
        </w:rPr>
        <w:t>primary</w:t>
      </w:r>
      <w:r w:rsidRPr="008F5962">
        <w:rPr>
          <w:rFonts w:ascii="Times New Roman" w:hAnsi="Times New Roman" w:cs="Times New Roman"/>
          <w:szCs w:val="24"/>
        </w:rPr>
        <w:t xml:space="preserve"> </w:t>
      </w:r>
      <w:r w:rsidRPr="008F5962">
        <w:rPr>
          <w:rFonts w:ascii="Times New Roman" w:hAnsi="Times New Roman" w:cs="Times New Roman"/>
          <w:spacing w:val="-1"/>
          <w:szCs w:val="24"/>
        </w:rPr>
        <w:t>responsibility</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for</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the</w:t>
      </w:r>
      <w:r w:rsidRPr="008F5962">
        <w:rPr>
          <w:rFonts w:ascii="Times New Roman" w:hAnsi="Times New Roman" w:cs="Times New Roman"/>
          <w:spacing w:val="56"/>
          <w:szCs w:val="24"/>
        </w:rPr>
        <w:t xml:space="preserve"> </w:t>
      </w:r>
      <w:r w:rsidRPr="008F5962">
        <w:rPr>
          <w:rFonts w:ascii="Times New Roman" w:hAnsi="Times New Roman" w:cs="Times New Roman"/>
          <w:spacing w:val="-1"/>
          <w:szCs w:val="24"/>
        </w:rPr>
        <w:t>quality</w:t>
      </w:r>
      <w:r w:rsidRPr="008F5962">
        <w:rPr>
          <w:rFonts w:ascii="Times New Roman" w:hAnsi="Times New Roman" w:cs="Times New Roman"/>
          <w:szCs w:val="24"/>
        </w:rPr>
        <w:t xml:space="preserve"> </w:t>
      </w:r>
      <w:r w:rsidRPr="008F5962">
        <w:rPr>
          <w:rFonts w:ascii="Times New Roman" w:hAnsi="Times New Roman" w:cs="Times New Roman"/>
          <w:spacing w:val="-1"/>
          <w:szCs w:val="24"/>
        </w:rPr>
        <w:t>of</w:t>
      </w:r>
      <w:r w:rsidRPr="008F5962">
        <w:rPr>
          <w:rFonts w:ascii="Times New Roman" w:hAnsi="Times New Roman" w:cs="Times New Roman"/>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institution.</w:t>
      </w:r>
      <w:r w:rsidRPr="008F5962">
        <w:rPr>
          <w:rFonts w:ascii="Times New Roman" w:hAnsi="Times New Roman" w:cs="Times New Roman"/>
          <w:szCs w:val="24"/>
        </w:rPr>
        <w:t xml:space="preserve"> </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CEO</w:t>
      </w:r>
      <w:r w:rsidRPr="008F5962">
        <w:rPr>
          <w:rFonts w:ascii="Times New Roman" w:hAnsi="Times New Roman" w:cs="Times New Roman"/>
          <w:spacing w:val="-2"/>
          <w:szCs w:val="24"/>
        </w:rPr>
        <w:t xml:space="preserve"> </w:t>
      </w:r>
      <w:r w:rsidRPr="008F5962">
        <w:rPr>
          <w:rFonts w:ascii="Times New Roman" w:hAnsi="Times New Roman" w:cs="Times New Roman"/>
          <w:spacing w:val="-1"/>
          <w:szCs w:val="24"/>
        </w:rPr>
        <w:t>provides</w:t>
      </w:r>
      <w:r w:rsidRPr="008F5962">
        <w:rPr>
          <w:rFonts w:ascii="Times New Roman" w:hAnsi="Times New Roman" w:cs="Times New Roman"/>
          <w:szCs w:val="24"/>
        </w:rPr>
        <w:t xml:space="preserve"> </w:t>
      </w:r>
      <w:r w:rsidRPr="008F5962">
        <w:rPr>
          <w:rFonts w:ascii="Times New Roman" w:hAnsi="Times New Roman" w:cs="Times New Roman"/>
          <w:spacing w:val="-2"/>
          <w:szCs w:val="24"/>
        </w:rPr>
        <w:t>effective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leadership in</w:t>
      </w:r>
      <w:r w:rsidRPr="008F5962">
        <w:rPr>
          <w:rFonts w:ascii="Times New Roman" w:hAnsi="Times New Roman" w:cs="Times New Roman"/>
          <w:szCs w:val="24"/>
        </w:rPr>
        <w:t xml:space="preserve"> </w:t>
      </w:r>
      <w:r w:rsidRPr="008F5962">
        <w:rPr>
          <w:rFonts w:ascii="Times New Roman" w:hAnsi="Times New Roman" w:cs="Times New Roman"/>
          <w:spacing w:val="-1"/>
          <w:szCs w:val="24"/>
        </w:rPr>
        <w:t>planning,</w:t>
      </w:r>
      <w:r w:rsidRPr="008F5962">
        <w:rPr>
          <w:rFonts w:ascii="Times New Roman" w:hAnsi="Times New Roman" w:cs="Times New Roman"/>
          <w:spacing w:val="37"/>
          <w:szCs w:val="24"/>
        </w:rPr>
        <w:t xml:space="preserve"> </w:t>
      </w:r>
      <w:r w:rsidRPr="008F5962">
        <w:rPr>
          <w:rFonts w:ascii="Times New Roman" w:hAnsi="Times New Roman" w:cs="Times New Roman"/>
          <w:spacing w:val="-1"/>
          <w:szCs w:val="24"/>
        </w:rPr>
        <w:t>organizing,</w:t>
      </w:r>
      <w:r w:rsidRPr="008F5962">
        <w:rPr>
          <w:rFonts w:ascii="Times New Roman" w:hAnsi="Times New Roman" w:cs="Times New Roman"/>
          <w:szCs w:val="24"/>
        </w:rPr>
        <w:t xml:space="preserve"> </w:t>
      </w:r>
      <w:r w:rsidRPr="008F5962">
        <w:rPr>
          <w:rFonts w:ascii="Times New Roman" w:hAnsi="Times New Roman" w:cs="Times New Roman"/>
          <w:spacing w:val="-2"/>
          <w:szCs w:val="24"/>
        </w:rPr>
        <w:t>budgeting,</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selecting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developing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personnel,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assessing</w:t>
      </w:r>
      <w:r w:rsidRPr="008F5962">
        <w:rPr>
          <w:rFonts w:ascii="Times New Roman" w:hAnsi="Times New Roman" w:cs="Times New Roman"/>
          <w:spacing w:val="38"/>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effectiveness.</w:t>
      </w:r>
    </w:p>
    <w:bookmarkEnd w:id="209"/>
    <w:p w14:paraId="675B2E23" w14:textId="77777777" w:rsidR="008B2DC2" w:rsidRPr="005D5CA7" w:rsidRDefault="008B2DC2" w:rsidP="00A95FFC">
      <w:pPr>
        <w:spacing w:after="0" w:line="240" w:lineRule="auto"/>
        <w:rPr>
          <w:rFonts w:cs="Times New Roman"/>
          <w:b/>
          <w:szCs w:val="24"/>
        </w:rPr>
      </w:pPr>
    </w:p>
    <w:p w14:paraId="3005D91F" w14:textId="0CA2ED33" w:rsidR="008B2DC2" w:rsidRDefault="008B2DC2" w:rsidP="00A95FFC">
      <w:pPr>
        <w:spacing w:after="0" w:line="240" w:lineRule="auto"/>
        <w:rPr>
          <w:rFonts w:cs="Times New Roman"/>
          <w:b/>
          <w:szCs w:val="24"/>
        </w:rPr>
      </w:pPr>
      <w:r w:rsidRPr="005D5CA7">
        <w:rPr>
          <w:rFonts w:cs="Times New Roman"/>
          <w:b/>
          <w:szCs w:val="24"/>
        </w:rPr>
        <w:t>Evidence of Meeting the Standard</w:t>
      </w:r>
    </w:p>
    <w:p w14:paraId="7019B23E" w14:textId="7CAEF274" w:rsidR="008F5962" w:rsidRDefault="004D3140" w:rsidP="00A95FFC">
      <w:pPr>
        <w:spacing w:after="0" w:line="240" w:lineRule="auto"/>
        <w:rPr>
          <w:rFonts w:cs="Times New Roman"/>
          <w:bCs/>
          <w:szCs w:val="24"/>
        </w:rPr>
      </w:pPr>
      <w:hyperlink r:id="rId1312" w:history="1">
        <w:r w:rsidR="004D6B9B" w:rsidRPr="004D6B9B">
          <w:rPr>
            <w:rStyle w:val="Hyperlink"/>
            <w:rFonts w:cs="Times New Roman"/>
            <w:bCs/>
            <w:szCs w:val="24"/>
          </w:rPr>
          <w:t>Board Policy 1009</w:t>
        </w:r>
      </w:hyperlink>
      <w:r w:rsidR="004D6B9B">
        <w:rPr>
          <w:rFonts w:cs="Times New Roman"/>
          <w:bCs/>
          <w:szCs w:val="24"/>
        </w:rPr>
        <w:t xml:space="preserve"> establishes the power of the Board, Chancellor and the college Presidents in providing leadership and direction to meet the mission of the </w:t>
      </w:r>
      <w:r w:rsidR="00A10725">
        <w:rPr>
          <w:rFonts w:cs="Times New Roman"/>
          <w:bCs/>
          <w:szCs w:val="24"/>
        </w:rPr>
        <w:t>D</w:t>
      </w:r>
      <w:r w:rsidR="004D6B9B">
        <w:rPr>
          <w:rFonts w:cs="Times New Roman"/>
          <w:bCs/>
          <w:szCs w:val="24"/>
        </w:rPr>
        <w:t xml:space="preserve">istrict and college.  </w:t>
      </w:r>
      <w:r w:rsidR="008F5962">
        <w:rPr>
          <w:rFonts w:cs="Times New Roman"/>
          <w:bCs/>
          <w:szCs w:val="24"/>
        </w:rPr>
        <w:t xml:space="preserve">The </w:t>
      </w:r>
      <w:hyperlink r:id="rId1313" w:history="1">
        <w:r w:rsidR="000053CE" w:rsidRPr="003F5593">
          <w:rPr>
            <w:rStyle w:val="Hyperlink"/>
            <w:rFonts w:cs="Times New Roman"/>
            <w:bCs/>
            <w:szCs w:val="24"/>
          </w:rPr>
          <w:t>c</w:t>
        </w:r>
        <w:r w:rsidR="008F5962" w:rsidRPr="003F5593">
          <w:rPr>
            <w:rStyle w:val="Hyperlink"/>
            <w:rFonts w:cs="Times New Roman"/>
            <w:bCs/>
            <w:szCs w:val="24"/>
          </w:rPr>
          <w:t xml:space="preserve">lassification </w:t>
        </w:r>
        <w:r w:rsidR="000053CE" w:rsidRPr="003F5593">
          <w:rPr>
            <w:rStyle w:val="Hyperlink"/>
            <w:rFonts w:cs="Times New Roman"/>
            <w:bCs/>
            <w:szCs w:val="24"/>
          </w:rPr>
          <w:t>s</w:t>
        </w:r>
        <w:r w:rsidR="008F5962" w:rsidRPr="003F5593">
          <w:rPr>
            <w:rStyle w:val="Hyperlink"/>
            <w:rFonts w:cs="Times New Roman"/>
            <w:bCs/>
            <w:szCs w:val="24"/>
          </w:rPr>
          <w:t>pecification</w:t>
        </w:r>
      </w:hyperlink>
      <w:r w:rsidR="008F5962" w:rsidRPr="003F5593">
        <w:rPr>
          <w:rFonts w:cs="Times New Roman"/>
          <w:bCs/>
          <w:szCs w:val="24"/>
        </w:rPr>
        <w:t xml:space="preserve"> of the </w:t>
      </w:r>
      <w:r w:rsidR="000053CE" w:rsidRPr="003F5593">
        <w:rPr>
          <w:rFonts w:cs="Times New Roman"/>
          <w:bCs/>
          <w:szCs w:val="24"/>
        </w:rPr>
        <w:t>p</w:t>
      </w:r>
      <w:r w:rsidR="008F5962" w:rsidRPr="003F5593">
        <w:rPr>
          <w:rFonts w:cs="Times New Roman"/>
          <w:bCs/>
          <w:szCs w:val="24"/>
        </w:rPr>
        <w:t>resident</w:t>
      </w:r>
      <w:r w:rsidR="008F5962">
        <w:rPr>
          <w:rFonts w:cs="Times New Roman"/>
          <w:bCs/>
          <w:szCs w:val="24"/>
        </w:rPr>
        <w:t xml:space="preserve"> </w:t>
      </w:r>
      <w:r w:rsidR="000053CE">
        <w:rPr>
          <w:rFonts w:cs="Times New Roman"/>
          <w:bCs/>
          <w:szCs w:val="24"/>
        </w:rPr>
        <w:t xml:space="preserve">position </w:t>
      </w:r>
      <w:r w:rsidR="008F5962">
        <w:rPr>
          <w:rFonts w:cs="Times New Roman"/>
          <w:bCs/>
          <w:szCs w:val="24"/>
        </w:rPr>
        <w:t xml:space="preserve">at Contra Costa specifically holds the chief executive of the </w:t>
      </w:r>
      <w:r w:rsidR="00A10725">
        <w:rPr>
          <w:rFonts w:cs="Times New Roman"/>
          <w:bCs/>
          <w:szCs w:val="24"/>
        </w:rPr>
        <w:t>C</w:t>
      </w:r>
      <w:r w:rsidR="008F5962">
        <w:rPr>
          <w:rFonts w:cs="Times New Roman"/>
          <w:bCs/>
          <w:szCs w:val="24"/>
        </w:rPr>
        <w:t>ollege responsible for the following major areas:</w:t>
      </w:r>
    </w:p>
    <w:p w14:paraId="7A91CFD4" w14:textId="46DEEDE1" w:rsidR="008F5962" w:rsidRDefault="008F5962" w:rsidP="00A95FFC">
      <w:pPr>
        <w:spacing w:after="0" w:line="240" w:lineRule="auto"/>
        <w:rPr>
          <w:rFonts w:cs="Times New Roman"/>
          <w:bCs/>
          <w:szCs w:val="24"/>
        </w:rPr>
      </w:pPr>
    </w:p>
    <w:p w14:paraId="14674474" w14:textId="5E98444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Develops and maintains channels of communication with staff members regarding all aspects of </w:t>
      </w:r>
      <w:r w:rsidR="00A10725">
        <w:rPr>
          <w:rFonts w:cs="Times New Roman"/>
          <w:bCs/>
          <w:szCs w:val="24"/>
        </w:rPr>
        <w:t>C</w:t>
      </w:r>
      <w:r w:rsidRPr="008F5962">
        <w:rPr>
          <w:rFonts w:cs="Times New Roman"/>
          <w:bCs/>
          <w:szCs w:val="24"/>
        </w:rPr>
        <w:t xml:space="preserve">ollege operations including curriculum; instruction; business administration; finance; planning; construction and maintenance of physical facilities; personnel; student services; and educational planning. </w:t>
      </w:r>
    </w:p>
    <w:p w14:paraId="58B9E364" w14:textId="33BBA9A6"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Maintains the </w:t>
      </w:r>
      <w:r w:rsidR="00A10725">
        <w:rPr>
          <w:rFonts w:cs="Times New Roman"/>
          <w:bCs/>
          <w:szCs w:val="24"/>
        </w:rPr>
        <w:t>C</w:t>
      </w:r>
      <w:r w:rsidRPr="008F5962">
        <w:rPr>
          <w:rFonts w:cs="Times New Roman"/>
          <w:bCs/>
          <w:szCs w:val="24"/>
        </w:rPr>
        <w:t xml:space="preserve">ollege as a community institution by serving as the chief interpreter of the needs of the students and service area of the </w:t>
      </w:r>
      <w:r w:rsidR="00A10725">
        <w:rPr>
          <w:rFonts w:cs="Times New Roman"/>
          <w:bCs/>
          <w:szCs w:val="24"/>
        </w:rPr>
        <w:t>C</w:t>
      </w:r>
      <w:r w:rsidRPr="008F5962">
        <w:rPr>
          <w:rFonts w:cs="Times New Roman"/>
          <w:bCs/>
          <w:szCs w:val="24"/>
        </w:rPr>
        <w:t xml:space="preserve">ollege and promotes the development and implementation of needed programs and services. </w:t>
      </w:r>
    </w:p>
    <w:p w14:paraId="6E555794" w14:textId="7FB7DFF1"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leadership for the </w:t>
      </w:r>
      <w:r w:rsidR="00A10725">
        <w:rPr>
          <w:rFonts w:cs="Times New Roman"/>
          <w:bCs/>
          <w:szCs w:val="24"/>
        </w:rPr>
        <w:t>C</w:t>
      </w:r>
      <w:r w:rsidRPr="008F5962">
        <w:rPr>
          <w:rFonts w:cs="Times New Roman"/>
          <w:bCs/>
          <w:szCs w:val="24"/>
        </w:rPr>
        <w:t xml:space="preserve">ollege as whole, including planning, development, implementation and evaluation of educational and fiscal programs of the </w:t>
      </w:r>
      <w:r w:rsidR="00A10725">
        <w:rPr>
          <w:rFonts w:cs="Times New Roman"/>
          <w:bCs/>
          <w:szCs w:val="24"/>
        </w:rPr>
        <w:t>C</w:t>
      </w:r>
      <w:r w:rsidRPr="008F5962">
        <w:rPr>
          <w:rFonts w:cs="Times New Roman"/>
          <w:bCs/>
          <w:szCs w:val="24"/>
        </w:rPr>
        <w:t xml:space="preserve">ollege. </w:t>
      </w:r>
    </w:p>
    <w:p w14:paraId="5B0DCA51" w14:textId="4C172F1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Assures compliance with </w:t>
      </w:r>
      <w:r w:rsidR="00A10725">
        <w:rPr>
          <w:rFonts w:cs="Times New Roman"/>
          <w:bCs/>
          <w:szCs w:val="24"/>
        </w:rPr>
        <w:t>C</w:t>
      </w:r>
      <w:r w:rsidRPr="008F5962">
        <w:rPr>
          <w:rFonts w:cs="Times New Roman"/>
          <w:bCs/>
          <w:szCs w:val="24"/>
        </w:rPr>
        <w:t xml:space="preserve">ollege and District policies, state and federal regulations and requirements of accreditation agencies. </w:t>
      </w:r>
    </w:p>
    <w:p w14:paraId="3B176183" w14:textId="22B98245"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administrative direction in the development and initiation of </w:t>
      </w:r>
      <w:r w:rsidR="00A10725">
        <w:rPr>
          <w:rFonts w:cs="Times New Roman"/>
          <w:bCs/>
          <w:szCs w:val="24"/>
        </w:rPr>
        <w:t>C</w:t>
      </w:r>
      <w:r w:rsidRPr="008F5962">
        <w:rPr>
          <w:rFonts w:cs="Times New Roman"/>
          <w:bCs/>
          <w:szCs w:val="24"/>
        </w:rPr>
        <w:t xml:space="preserve">ollege policies and procedures, as well as the organizational structure, which affect curriculum, instruction, student services and activities, and other </w:t>
      </w:r>
      <w:r w:rsidR="00A10725">
        <w:rPr>
          <w:rFonts w:cs="Times New Roman"/>
          <w:bCs/>
          <w:szCs w:val="24"/>
        </w:rPr>
        <w:t>C</w:t>
      </w:r>
      <w:r w:rsidRPr="008F5962">
        <w:rPr>
          <w:rFonts w:cs="Times New Roman"/>
          <w:bCs/>
          <w:szCs w:val="24"/>
        </w:rPr>
        <w:t xml:space="preserve">ollege operations. </w:t>
      </w:r>
    </w:p>
    <w:p w14:paraId="0B04C180" w14:textId="169D032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Presides over the decision-making process and participates in the governance structure of the </w:t>
      </w:r>
      <w:r w:rsidR="00A10725">
        <w:rPr>
          <w:rFonts w:cs="Times New Roman"/>
          <w:bCs/>
          <w:szCs w:val="24"/>
        </w:rPr>
        <w:t>C</w:t>
      </w:r>
      <w:r w:rsidRPr="008F5962">
        <w:rPr>
          <w:rFonts w:cs="Times New Roman"/>
          <w:bCs/>
          <w:szCs w:val="24"/>
        </w:rPr>
        <w:t xml:space="preserve">ollege to ensure that final decisions and </w:t>
      </w:r>
      <w:r w:rsidR="00A10725">
        <w:rPr>
          <w:rFonts w:cs="Times New Roman"/>
          <w:bCs/>
          <w:szCs w:val="24"/>
        </w:rPr>
        <w:t>C</w:t>
      </w:r>
      <w:r w:rsidRPr="008F5962">
        <w:rPr>
          <w:rFonts w:cs="Times New Roman"/>
          <w:bCs/>
          <w:szCs w:val="24"/>
        </w:rPr>
        <w:t xml:space="preserve">ollege policies are in accord with the general Districtwide policies and decisions officially adopted by the Governing Board. </w:t>
      </w:r>
    </w:p>
    <w:p w14:paraId="507FF5FC" w14:textId="1A3EEE6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Oversees the preparation of the annual </w:t>
      </w:r>
      <w:r w:rsidR="00A10725">
        <w:rPr>
          <w:rFonts w:cs="Times New Roman"/>
          <w:bCs/>
          <w:szCs w:val="24"/>
        </w:rPr>
        <w:t>C</w:t>
      </w:r>
      <w:r w:rsidRPr="008F5962">
        <w:rPr>
          <w:rFonts w:cs="Times New Roman"/>
          <w:bCs/>
          <w:szCs w:val="24"/>
        </w:rPr>
        <w:t xml:space="preserve">ollege budget and directs operations of the </w:t>
      </w:r>
      <w:r w:rsidR="00A10725">
        <w:rPr>
          <w:rFonts w:cs="Times New Roman"/>
          <w:bCs/>
          <w:szCs w:val="24"/>
        </w:rPr>
        <w:t>C</w:t>
      </w:r>
      <w:r w:rsidRPr="008F5962">
        <w:rPr>
          <w:rFonts w:cs="Times New Roman"/>
          <w:bCs/>
          <w:szCs w:val="24"/>
        </w:rPr>
        <w:t xml:space="preserve">ollege within the provisions of the budget once it is approved by the Governing Board. </w:t>
      </w:r>
    </w:p>
    <w:p w14:paraId="580C9E03" w14:textId="7B4CF0DB"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lastRenderedPageBreak/>
        <w:t xml:space="preserve">Supervises, coordinates, and evaluates the general activities of all </w:t>
      </w:r>
      <w:r w:rsidR="00A10725">
        <w:rPr>
          <w:rFonts w:cs="Times New Roman"/>
          <w:bCs/>
          <w:szCs w:val="24"/>
        </w:rPr>
        <w:t>C</w:t>
      </w:r>
      <w:r w:rsidRPr="008F5962">
        <w:rPr>
          <w:rFonts w:cs="Times New Roman"/>
          <w:bCs/>
          <w:szCs w:val="24"/>
        </w:rPr>
        <w:t xml:space="preserve">ollege administrators, and delegates to them such authority and responsibility as is required to perform their assigned duties. </w:t>
      </w:r>
    </w:p>
    <w:p w14:paraId="293DFA53" w14:textId="51C1030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Participates in hiring, training and evaluation of diverse faculty and staff highly qualified to achieve </w:t>
      </w:r>
      <w:r w:rsidR="00A10725">
        <w:rPr>
          <w:rFonts w:cs="Times New Roman"/>
          <w:bCs/>
          <w:szCs w:val="24"/>
        </w:rPr>
        <w:t>C</w:t>
      </w:r>
      <w:r w:rsidRPr="008F5962">
        <w:rPr>
          <w:rFonts w:cs="Times New Roman"/>
          <w:bCs/>
          <w:szCs w:val="24"/>
        </w:rPr>
        <w:t xml:space="preserve">ollege goals. </w:t>
      </w:r>
    </w:p>
    <w:p w14:paraId="313B2928" w14:textId="749E454F"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Encourages professional excellence among faculty, staff and administration to achieve the </w:t>
      </w:r>
      <w:r w:rsidR="00A10725">
        <w:rPr>
          <w:rFonts w:cs="Times New Roman"/>
          <w:bCs/>
          <w:szCs w:val="24"/>
        </w:rPr>
        <w:t>C</w:t>
      </w:r>
      <w:r w:rsidRPr="008F5962">
        <w:rPr>
          <w:rFonts w:cs="Times New Roman"/>
          <w:bCs/>
          <w:szCs w:val="24"/>
        </w:rPr>
        <w:t>ollege's mission and goals.</w:t>
      </w:r>
    </w:p>
    <w:p w14:paraId="3239D28D" w14:textId="77777777"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Maintains a highly visible leadership role in the communities served and develops strategic partnerships between educational institutions, corporations, businesses, civic and cultural organizations.</w:t>
      </w:r>
    </w:p>
    <w:p w14:paraId="40C08658" w14:textId="081CF002" w:rsidR="008F5962" w:rsidRP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Serves as an advocate for the </w:t>
      </w:r>
      <w:r w:rsidR="00A10725">
        <w:rPr>
          <w:rFonts w:cs="Times New Roman"/>
          <w:bCs/>
          <w:szCs w:val="24"/>
        </w:rPr>
        <w:t>C</w:t>
      </w:r>
      <w:r w:rsidRPr="008F5962">
        <w:rPr>
          <w:rFonts w:cs="Times New Roman"/>
          <w:bCs/>
          <w:szCs w:val="24"/>
        </w:rPr>
        <w:t xml:space="preserve">ollege and articulates the mission and vision of the </w:t>
      </w:r>
      <w:r w:rsidR="00A10725">
        <w:rPr>
          <w:rFonts w:cs="Times New Roman"/>
          <w:bCs/>
          <w:szCs w:val="24"/>
        </w:rPr>
        <w:t>C</w:t>
      </w:r>
      <w:r w:rsidRPr="008F5962">
        <w:rPr>
          <w:rFonts w:cs="Times New Roman"/>
          <w:bCs/>
          <w:szCs w:val="24"/>
        </w:rPr>
        <w:t>ollege and the California Community Colleges locally, statewide and nationally.</w:t>
      </w:r>
    </w:p>
    <w:p w14:paraId="6B673D05" w14:textId="1F7EF7BA" w:rsidR="00CE41AE" w:rsidRDefault="00CE41AE" w:rsidP="00A95FFC">
      <w:pPr>
        <w:spacing w:after="0" w:line="240" w:lineRule="auto"/>
        <w:rPr>
          <w:rFonts w:cs="Times New Roman"/>
          <w:szCs w:val="24"/>
        </w:rPr>
      </w:pPr>
    </w:p>
    <w:p w14:paraId="64F25CF4" w14:textId="0D6207D8" w:rsidR="003078AF" w:rsidRDefault="00B110B2" w:rsidP="00A95FFC">
      <w:pPr>
        <w:spacing w:after="0" w:line="240" w:lineRule="auto"/>
        <w:rPr>
          <w:rFonts w:cs="Times New Roman"/>
          <w:szCs w:val="24"/>
        </w:rPr>
      </w:pPr>
      <w:r w:rsidRPr="00B110B2">
        <w:rPr>
          <w:rFonts w:cs="Times New Roman"/>
          <w:szCs w:val="24"/>
        </w:rPr>
        <w:t>While transitions have occurred in the presidency, C</w:t>
      </w:r>
      <w:r>
        <w:rPr>
          <w:rFonts w:cs="Times New Roman"/>
          <w:szCs w:val="24"/>
        </w:rPr>
        <w:t xml:space="preserve">ontra </w:t>
      </w:r>
      <w:r w:rsidRPr="00B110B2">
        <w:rPr>
          <w:rFonts w:cs="Times New Roman"/>
          <w:szCs w:val="24"/>
        </w:rPr>
        <w:t>C</w:t>
      </w:r>
      <w:r>
        <w:rPr>
          <w:rFonts w:cs="Times New Roman"/>
          <w:szCs w:val="24"/>
        </w:rPr>
        <w:t xml:space="preserve">osta </w:t>
      </w:r>
      <w:r w:rsidRPr="00B110B2">
        <w:rPr>
          <w:rFonts w:cs="Times New Roman"/>
          <w:szCs w:val="24"/>
        </w:rPr>
        <w:t>C</w:t>
      </w:r>
      <w:r>
        <w:rPr>
          <w:rFonts w:cs="Times New Roman"/>
          <w:szCs w:val="24"/>
        </w:rPr>
        <w:t>ollege</w:t>
      </w:r>
      <w:r w:rsidRPr="00B110B2">
        <w:rPr>
          <w:rFonts w:cs="Times New Roman"/>
          <w:szCs w:val="24"/>
        </w:rPr>
        <w:t xml:space="preserve"> recently advertised for and hired </w:t>
      </w:r>
      <w:r>
        <w:rPr>
          <w:rFonts w:cs="Times New Roman"/>
          <w:szCs w:val="24"/>
        </w:rPr>
        <w:t>I</w:t>
      </w:r>
      <w:r w:rsidRPr="00B110B2">
        <w:rPr>
          <w:rFonts w:cs="Times New Roman"/>
          <w:szCs w:val="24"/>
        </w:rPr>
        <w:t xml:space="preserve">nterim </w:t>
      </w:r>
      <w:r>
        <w:rPr>
          <w:rFonts w:cs="Times New Roman"/>
          <w:szCs w:val="24"/>
        </w:rPr>
        <w:t>P</w:t>
      </w:r>
      <w:r w:rsidRPr="00B110B2">
        <w:rPr>
          <w:rFonts w:cs="Times New Roman"/>
          <w:szCs w:val="24"/>
        </w:rPr>
        <w:t xml:space="preserve">resident </w:t>
      </w:r>
      <w:r>
        <w:rPr>
          <w:rFonts w:cs="Times New Roman"/>
          <w:szCs w:val="24"/>
        </w:rPr>
        <w:t xml:space="preserve">Damon Bell, Ed.D. </w:t>
      </w:r>
      <w:r w:rsidRPr="00B110B2">
        <w:rPr>
          <w:rFonts w:cs="Times New Roman"/>
          <w:szCs w:val="24"/>
        </w:rPr>
        <w:t xml:space="preserve">who will serve through December 2021. This is to give </w:t>
      </w:r>
      <w:r>
        <w:rPr>
          <w:rFonts w:cs="Times New Roman"/>
          <w:szCs w:val="24"/>
        </w:rPr>
        <w:t xml:space="preserve">the </w:t>
      </w:r>
      <w:r w:rsidRPr="00B110B2">
        <w:rPr>
          <w:rFonts w:cs="Times New Roman"/>
          <w:szCs w:val="24"/>
        </w:rPr>
        <w:t>district time to hire a new chancellor who will close the loop on hiring a permanent president. Despite the transitions, CCC has had continuous presence of leadership with support from the district.</w:t>
      </w:r>
      <w:r>
        <w:rPr>
          <w:rFonts w:cs="Times New Roman"/>
          <w:szCs w:val="24"/>
        </w:rPr>
        <w:t xml:space="preserve"> </w:t>
      </w:r>
      <w:r w:rsidR="00134A4B">
        <w:rPr>
          <w:rFonts w:cs="Times New Roman"/>
          <w:szCs w:val="24"/>
        </w:rPr>
        <w:t>The president reports to the chancellor and is part of the chancellor’s cabinet.</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3E78B4D9" w14:textId="7FDF3489" w:rsidR="00BA3C2C" w:rsidRPr="00BE284A" w:rsidRDefault="00134A4B" w:rsidP="00A95FFC">
      <w:pPr>
        <w:spacing w:after="0" w:line="240" w:lineRule="auto"/>
        <w:rPr>
          <w:rFonts w:cs="Times New Roman"/>
          <w:b/>
          <w:bCs/>
          <w:szCs w:val="24"/>
        </w:rPr>
      </w:pPr>
      <w:r>
        <w:rPr>
          <w:rFonts w:cs="Times New Roman"/>
          <w:szCs w:val="24"/>
        </w:rPr>
        <w:t>The job classification specification of the president’s job ensure</w:t>
      </w:r>
      <w:r w:rsidR="00A10725">
        <w:rPr>
          <w:rFonts w:cs="Times New Roman"/>
          <w:szCs w:val="24"/>
        </w:rPr>
        <w:t>s</w:t>
      </w:r>
      <w:r>
        <w:rPr>
          <w:rFonts w:cs="Times New Roman"/>
          <w:szCs w:val="24"/>
        </w:rPr>
        <w:t xml:space="preserve"> that the CEO has the </w:t>
      </w:r>
      <w:r w:rsidR="00A10725">
        <w:rPr>
          <w:rFonts w:cs="Times New Roman"/>
          <w:szCs w:val="24"/>
        </w:rPr>
        <w:t xml:space="preserve">appropriate </w:t>
      </w:r>
      <w:r>
        <w:rPr>
          <w:rFonts w:cs="Times New Roman"/>
          <w:szCs w:val="24"/>
        </w:rPr>
        <w:t>experience</w:t>
      </w:r>
      <w:r w:rsidR="00A10725">
        <w:rPr>
          <w:rFonts w:cs="Times New Roman"/>
          <w:szCs w:val="24"/>
        </w:rPr>
        <w:t xml:space="preserve"> and</w:t>
      </w:r>
      <w:r>
        <w:rPr>
          <w:rFonts w:cs="Times New Roman"/>
          <w:szCs w:val="24"/>
        </w:rPr>
        <w:t xml:space="preserve"> competence and follows a comprehensive list of responsibilit</w:t>
      </w:r>
      <w:r w:rsidR="00A10725">
        <w:rPr>
          <w:rFonts w:cs="Times New Roman"/>
          <w:szCs w:val="24"/>
        </w:rPr>
        <w:t>ies</w:t>
      </w:r>
      <w:r>
        <w:rPr>
          <w:rFonts w:cs="Times New Roman"/>
          <w:szCs w:val="24"/>
        </w:rPr>
        <w:t xml:space="preserve"> to ensure the </w:t>
      </w:r>
      <w:r w:rsidR="00A10725">
        <w:rPr>
          <w:rFonts w:cs="Times New Roman"/>
          <w:szCs w:val="24"/>
        </w:rPr>
        <w:t xml:space="preserve">smooth </w:t>
      </w:r>
      <w:r>
        <w:rPr>
          <w:rFonts w:cs="Times New Roman"/>
          <w:szCs w:val="24"/>
        </w:rPr>
        <w:t xml:space="preserve">operation and mission </w:t>
      </w:r>
      <w:r w:rsidR="00A10725">
        <w:rPr>
          <w:rFonts w:cs="Times New Roman"/>
          <w:szCs w:val="24"/>
        </w:rPr>
        <w:t xml:space="preserve">fulfillment </w:t>
      </w:r>
      <w:r>
        <w:rPr>
          <w:rFonts w:cs="Times New Roman"/>
          <w:szCs w:val="24"/>
        </w:rPr>
        <w:t xml:space="preserve">of the </w:t>
      </w:r>
      <w:r w:rsidR="00A10725">
        <w:rPr>
          <w:rFonts w:cs="Times New Roman"/>
          <w:szCs w:val="24"/>
        </w:rPr>
        <w:t>C</w:t>
      </w:r>
      <w:r>
        <w:rPr>
          <w:rFonts w:cs="Times New Roman"/>
          <w:szCs w:val="24"/>
        </w:rPr>
        <w:t>ollege.</w:t>
      </w:r>
      <w:r w:rsidR="00B110B2">
        <w:rPr>
          <w:rFonts w:cs="Times New Roman"/>
          <w:szCs w:val="24"/>
        </w:rPr>
        <w:t xml:space="preserve"> </w:t>
      </w:r>
      <w:r w:rsidR="00B110B2" w:rsidRPr="00035E97">
        <w:rPr>
          <w:rFonts w:cs="Times New Roman"/>
          <w:szCs w:val="24"/>
        </w:rPr>
        <w:t xml:space="preserve"> </w:t>
      </w:r>
      <w:r w:rsidR="00DF0F62" w:rsidRPr="00035E97">
        <w:rPr>
          <w:rFonts w:cs="Times New Roman"/>
          <w:szCs w:val="24"/>
        </w:rPr>
        <w:t>T</w:t>
      </w:r>
      <w:commentRangeStart w:id="210"/>
      <w:r w:rsidR="00B110B2" w:rsidRPr="00035E97">
        <w:t xml:space="preserve">he </w:t>
      </w:r>
      <w:r w:rsidR="00B47947" w:rsidRPr="00035E97">
        <w:t xml:space="preserve">recent </w:t>
      </w:r>
      <w:r w:rsidR="00B110B2" w:rsidRPr="00035E97">
        <w:t>turnover has greatly affected morale on campus. There needs to be better collaboration between the district and the campus to select, evaluate, and support the work of the president</w:t>
      </w:r>
      <w:r w:rsidR="00B47947" w:rsidRPr="00035E97">
        <w:t xml:space="preserve">.  </w:t>
      </w:r>
      <w:r w:rsidR="00B110B2" w:rsidRPr="00035E97">
        <w:rPr>
          <w:rFonts w:cs="Times New Roman"/>
          <w:szCs w:val="24"/>
        </w:rPr>
        <w:t xml:space="preserve">There should also be consideration by the </w:t>
      </w:r>
      <w:r w:rsidR="00B47947" w:rsidRPr="00035E97">
        <w:rPr>
          <w:rFonts w:cs="Times New Roman"/>
          <w:szCs w:val="24"/>
        </w:rPr>
        <w:t>d</w:t>
      </w:r>
      <w:r w:rsidR="00B110B2" w:rsidRPr="00035E97">
        <w:rPr>
          <w:rFonts w:cs="Times New Roman"/>
          <w:szCs w:val="24"/>
        </w:rPr>
        <w:t xml:space="preserve">istrict to </w:t>
      </w:r>
      <w:r w:rsidR="00B47947" w:rsidRPr="00035E97">
        <w:rPr>
          <w:rFonts w:cs="Times New Roman"/>
          <w:szCs w:val="24"/>
        </w:rPr>
        <w:t xml:space="preserve">provide </w:t>
      </w:r>
      <w:r w:rsidR="00B110B2" w:rsidRPr="00035E97">
        <w:rPr>
          <w:rFonts w:cs="Times New Roman"/>
          <w:szCs w:val="24"/>
        </w:rPr>
        <w:t>the college with a consultant</w:t>
      </w:r>
      <w:r w:rsidR="00C303B5" w:rsidRPr="00035E97">
        <w:rPr>
          <w:rFonts w:cs="Times New Roman"/>
          <w:szCs w:val="24"/>
        </w:rPr>
        <w:t>/coach</w:t>
      </w:r>
      <w:r w:rsidR="00B110B2" w:rsidRPr="00035E97">
        <w:rPr>
          <w:rFonts w:cs="Times New Roman"/>
          <w:szCs w:val="24"/>
        </w:rPr>
        <w:t xml:space="preserve"> </w:t>
      </w:r>
      <w:r w:rsidR="00B47947" w:rsidRPr="00035E97">
        <w:rPr>
          <w:rFonts w:cs="Times New Roman"/>
          <w:szCs w:val="24"/>
        </w:rPr>
        <w:t>to</w:t>
      </w:r>
      <w:r w:rsidR="00B110B2" w:rsidRPr="00035E97">
        <w:rPr>
          <w:rFonts w:cs="Times New Roman"/>
          <w:szCs w:val="24"/>
        </w:rPr>
        <w:t xml:space="preserve"> support </w:t>
      </w:r>
      <w:r w:rsidR="00C303B5" w:rsidRPr="00035E97">
        <w:rPr>
          <w:rFonts w:cs="Times New Roman"/>
          <w:szCs w:val="24"/>
        </w:rPr>
        <w:t xml:space="preserve">the transition of a </w:t>
      </w:r>
      <w:r w:rsidR="00B110B2" w:rsidRPr="00035E97">
        <w:rPr>
          <w:rFonts w:cs="Times New Roman"/>
          <w:szCs w:val="24"/>
        </w:rPr>
        <w:t>new president</w:t>
      </w:r>
      <w:r w:rsidR="00C303B5" w:rsidRPr="00035E97">
        <w:rPr>
          <w:rFonts w:cs="Times New Roman"/>
          <w:szCs w:val="24"/>
        </w:rPr>
        <w:t xml:space="preserve">. </w:t>
      </w:r>
      <w:r w:rsidRPr="00035E97">
        <w:rPr>
          <w:rFonts w:cs="Times New Roman"/>
          <w:szCs w:val="24"/>
        </w:rPr>
        <w:t xml:space="preserve"> </w:t>
      </w:r>
      <w:commentRangeEnd w:id="210"/>
      <w:r w:rsidR="00B47947" w:rsidRPr="00035E97">
        <w:rPr>
          <w:rStyle w:val="CommentReference"/>
          <w:rFonts w:asciiTheme="minorHAnsi" w:hAnsiTheme="minorHAnsi"/>
        </w:rPr>
        <w:commentReference w:id="210"/>
      </w:r>
    </w:p>
    <w:p w14:paraId="2412265E" w14:textId="77777777" w:rsidR="00B47947" w:rsidRDefault="00B47947" w:rsidP="00A95FFC">
      <w:pPr>
        <w:spacing w:after="0" w:line="240" w:lineRule="auto"/>
        <w:rPr>
          <w:rFonts w:cs="Times New Roman"/>
          <w:szCs w:val="24"/>
        </w:rPr>
      </w:pPr>
    </w:p>
    <w:p w14:paraId="18942FE8"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7AB6A11" w14:textId="77777777" w:rsidTr="00182A05">
        <w:tc>
          <w:tcPr>
            <w:tcW w:w="1070" w:type="dxa"/>
          </w:tcPr>
          <w:p w14:paraId="07FE8A29" w14:textId="7FDB0B74" w:rsidR="00BA3C2C" w:rsidRDefault="004D3140" w:rsidP="00182A05">
            <w:pPr>
              <w:rPr>
                <w:rFonts w:cs="Times New Roman"/>
                <w:szCs w:val="24"/>
              </w:rPr>
            </w:pPr>
            <w:hyperlink r:id="rId1314" w:history="1">
              <w:r w:rsidR="00BA3C2C" w:rsidRPr="008C57C4">
                <w:rPr>
                  <w:rStyle w:val="Hyperlink"/>
                  <w:rFonts w:cs="Times New Roman"/>
                  <w:szCs w:val="24"/>
                </w:rPr>
                <w:t>IV.B.1</w:t>
              </w:r>
              <w:r w:rsidR="00B725DB">
                <w:rPr>
                  <w:rStyle w:val="Hyperlink"/>
                  <w:rFonts w:cs="Times New Roman"/>
                  <w:szCs w:val="24"/>
                </w:rPr>
                <w:t>-1</w:t>
              </w:r>
            </w:hyperlink>
          </w:p>
        </w:tc>
        <w:tc>
          <w:tcPr>
            <w:tcW w:w="8280" w:type="dxa"/>
          </w:tcPr>
          <w:p w14:paraId="4B07072F" w14:textId="7D6416CF" w:rsidR="00BA3C2C" w:rsidRDefault="008C57C4" w:rsidP="00182A05">
            <w:pPr>
              <w:rPr>
                <w:rFonts w:cs="Times New Roman"/>
                <w:szCs w:val="24"/>
              </w:rPr>
            </w:pPr>
            <w:r>
              <w:rPr>
                <w:rFonts w:cs="Times New Roman"/>
                <w:szCs w:val="24"/>
              </w:rPr>
              <w:t>Board Policy 1009 Institutional Leadership, Governance, and Decision-Making</w:t>
            </w:r>
          </w:p>
        </w:tc>
      </w:tr>
      <w:bookmarkStart w:id="211" w:name="_Hlk34501408"/>
      <w:tr w:rsidR="00BA3C2C" w14:paraId="0092CB5C" w14:textId="77777777" w:rsidTr="00182A05">
        <w:tc>
          <w:tcPr>
            <w:tcW w:w="1070" w:type="dxa"/>
          </w:tcPr>
          <w:p w14:paraId="3610FFC5" w14:textId="1EE96ABF" w:rsidR="00BA3C2C" w:rsidRPr="004A7793" w:rsidRDefault="003F5593" w:rsidP="00182A05">
            <w:pPr>
              <w:rPr>
                <w:rFonts w:cs="Times New Roman"/>
                <w:szCs w:val="24"/>
              </w:rPr>
            </w:pPr>
            <w:r>
              <w:rPr>
                <w:rFonts w:cs="Times New Roman"/>
                <w:szCs w:val="24"/>
              </w:rPr>
              <w:fldChar w:fldCharType="begin"/>
            </w:r>
            <w:r>
              <w:rPr>
                <w:rFonts w:cs="Times New Roman"/>
                <w:szCs w:val="24"/>
              </w:rPr>
              <w:instrText xml:space="preserve"> HYPERLINK "https://www.contracosta.edu/wp-https:/www.contracosta.edu/wp-content/uploads/2020/03/IV-B-1-President-Specification.pdfcontent/uploads/2020/03/IV-B-1-President-Specification.pdf" </w:instrText>
            </w:r>
            <w:r>
              <w:rPr>
                <w:rFonts w:cs="Times New Roman"/>
                <w:szCs w:val="24"/>
              </w:rPr>
              <w:fldChar w:fldCharType="separate"/>
            </w:r>
            <w:r w:rsidR="00BA3C2C" w:rsidRPr="003F5593">
              <w:rPr>
                <w:rStyle w:val="Hyperlink"/>
                <w:rFonts w:cs="Times New Roman"/>
                <w:szCs w:val="24"/>
              </w:rPr>
              <w:t>IV.B.1</w:t>
            </w:r>
            <w:r w:rsidR="00B725DB">
              <w:rPr>
                <w:rStyle w:val="Hyperlink"/>
                <w:rFonts w:cs="Times New Roman"/>
                <w:szCs w:val="24"/>
              </w:rPr>
              <w:t>-2</w:t>
            </w:r>
            <w:bookmarkEnd w:id="211"/>
            <w:r>
              <w:rPr>
                <w:rFonts w:cs="Times New Roman"/>
                <w:szCs w:val="24"/>
              </w:rPr>
              <w:fldChar w:fldCharType="end"/>
            </w:r>
          </w:p>
        </w:tc>
        <w:tc>
          <w:tcPr>
            <w:tcW w:w="8280" w:type="dxa"/>
          </w:tcPr>
          <w:p w14:paraId="4530EA21" w14:textId="2DEE046F" w:rsidR="00BA3C2C" w:rsidRDefault="003F5593" w:rsidP="00182A05">
            <w:pPr>
              <w:rPr>
                <w:rFonts w:cs="Times New Roman"/>
                <w:szCs w:val="24"/>
              </w:rPr>
            </w:pPr>
            <w:r>
              <w:rPr>
                <w:rFonts w:cs="Times New Roman"/>
                <w:szCs w:val="24"/>
              </w:rPr>
              <w:t>Classification Specification for President</w:t>
            </w:r>
          </w:p>
        </w:tc>
      </w:tr>
    </w:tbl>
    <w:p w14:paraId="02582E28" w14:textId="77777777" w:rsidR="0011634E" w:rsidRPr="005D5CA7" w:rsidRDefault="0011634E" w:rsidP="00A95FFC">
      <w:pPr>
        <w:spacing w:after="0" w:line="240" w:lineRule="auto"/>
        <w:rPr>
          <w:rFonts w:eastAsia="Trebuchet MS" w:cs="Times New Roman"/>
          <w:szCs w:val="24"/>
        </w:rPr>
      </w:pPr>
    </w:p>
    <w:p w14:paraId="0BEF6A68" w14:textId="6FC0EC5B"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12" w:name="IVB2CEOorgstru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00B110B2">
        <w:rPr>
          <w:rFonts w:ascii="Times New Roman" w:hAnsi="Times New Roman" w:cs="Times New Roman"/>
          <w:spacing w:val="-1"/>
          <w:szCs w:val="24"/>
        </w:rPr>
        <w:t xml:space="preserve"> </w:t>
      </w:r>
    </w:p>
    <w:bookmarkEnd w:id="212"/>
    <w:p w14:paraId="7AD1E242" w14:textId="77777777" w:rsidR="0011634E" w:rsidRPr="005D5CA7" w:rsidRDefault="0011634E" w:rsidP="00A95FFC">
      <w:pPr>
        <w:spacing w:after="0" w:line="240" w:lineRule="auto"/>
        <w:rPr>
          <w:rFonts w:eastAsia="Trebuchet MS" w:cs="Times New Roman"/>
          <w:szCs w:val="24"/>
        </w:rPr>
      </w:pPr>
    </w:p>
    <w:p w14:paraId="60E203F0" w14:textId="29DB3EF1" w:rsidR="008B2DC2"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058C5CF" w14:textId="2FA6248A" w:rsidR="003078AF" w:rsidRPr="003078AF" w:rsidRDefault="003078AF" w:rsidP="003078AF">
      <w:pPr>
        <w:spacing w:after="0" w:line="240" w:lineRule="auto"/>
        <w:rPr>
          <w:rFonts w:eastAsia="Trebuchet MS" w:cs="Times New Roman"/>
          <w:szCs w:val="24"/>
        </w:rPr>
      </w:pPr>
      <w:r>
        <w:rPr>
          <w:rFonts w:eastAsia="Trebuchet MS" w:cs="Times New Roman"/>
          <w:szCs w:val="24"/>
        </w:rPr>
        <w:t>As listed in t</w:t>
      </w:r>
      <w:r w:rsidR="000053CE">
        <w:rPr>
          <w:rFonts w:eastAsia="Trebuchet MS" w:cs="Times New Roman"/>
          <w:szCs w:val="24"/>
        </w:rPr>
        <w:t>he classification specification of the position of the president</w:t>
      </w:r>
      <w:r>
        <w:rPr>
          <w:rFonts w:eastAsia="Trebuchet MS" w:cs="Times New Roman"/>
          <w:szCs w:val="24"/>
        </w:rPr>
        <w:t>, it is the responsibility of the president to:</w:t>
      </w:r>
    </w:p>
    <w:p w14:paraId="4E760361" w14:textId="19C9C307" w:rsidR="003078AF" w:rsidRDefault="003078AF" w:rsidP="00D1036F">
      <w:pPr>
        <w:pStyle w:val="ListParagraph"/>
        <w:numPr>
          <w:ilvl w:val="0"/>
          <w:numId w:val="64"/>
        </w:numPr>
        <w:spacing w:after="0" w:line="240" w:lineRule="auto"/>
        <w:rPr>
          <w:rFonts w:eastAsia="Trebuchet MS" w:cs="Times New Roman"/>
          <w:szCs w:val="24"/>
        </w:rPr>
      </w:pPr>
      <w:r w:rsidRPr="003078AF">
        <w:rPr>
          <w:rFonts w:eastAsia="Trebuchet MS" w:cs="Times New Roman"/>
          <w:szCs w:val="24"/>
        </w:rPr>
        <w:t xml:space="preserve">Maintain the </w:t>
      </w:r>
      <w:r w:rsidR="00A10725">
        <w:rPr>
          <w:rFonts w:eastAsia="Trebuchet MS" w:cs="Times New Roman"/>
          <w:szCs w:val="24"/>
        </w:rPr>
        <w:t>C</w:t>
      </w:r>
      <w:r w:rsidRPr="003078AF">
        <w:rPr>
          <w:rFonts w:eastAsia="Trebuchet MS" w:cs="Times New Roman"/>
          <w:szCs w:val="24"/>
        </w:rPr>
        <w:t xml:space="preserve">ollege as a community institution by serving as the chief interpreter of the needs of the students and service area of the </w:t>
      </w:r>
      <w:r w:rsidR="00A10725">
        <w:rPr>
          <w:rFonts w:eastAsia="Trebuchet MS" w:cs="Times New Roman"/>
          <w:szCs w:val="24"/>
        </w:rPr>
        <w:t>C</w:t>
      </w:r>
      <w:r w:rsidRPr="003078AF">
        <w:rPr>
          <w:rFonts w:eastAsia="Trebuchet MS" w:cs="Times New Roman"/>
          <w:szCs w:val="24"/>
        </w:rPr>
        <w:t>ollege</w:t>
      </w:r>
      <w:r w:rsidR="00134A4B">
        <w:rPr>
          <w:rFonts w:eastAsia="Trebuchet MS" w:cs="Times New Roman"/>
          <w:szCs w:val="24"/>
        </w:rPr>
        <w:t xml:space="preserve"> </w:t>
      </w:r>
      <w:r w:rsidRPr="003078AF">
        <w:rPr>
          <w:rFonts w:eastAsia="Trebuchet MS" w:cs="Times New Roman"/>
          <w:szCs w:val="24"/>
        </w:rPr>
        <w:t>and promote the development and implementation of needed programs and services.</w:t>
      </w:r>
    </w:p>
    <w:p w14:paraId="7BABCEA1" w14:textId="70EB5C85" w:rsidR="003078AF" w:rsidRDefault="003078AF" w:rsidP="00D1036F">
      <w:pPr>
        <w:pStyle w:val="ListParagraph"/>
        <w:numPr>
          <w:ilvl w:val="0"/>
          <w:numId w:val="64"/>
        </w:numPr>
        <w:spacing w:after="0" w:line="240" w:lineRule="auto"/>
        <w:rPr>
          <w:rFonts w:eastAsia="Trebuchet MS" w:cs="Times New Roman"/>
          <w:szCs w:val="24"/>
        </w:rPr>
      </w:pPr>
      <w:r>
        <w:rPr>
          <w:rFonts w:eastAsia="Trebuchet MS" w:cs="Times New Roman"/>
          <w:szCs w:val="24"/>
        </w:rPr>
        <w:lastRenderedPageBreak/>
        <w:t>Prov</w:t>
      </w:r>
      <w:r w:rsidRPr="003078AF">
        <w:rPr>
          <w:rFonts w:eastAsia="Trebuchet MS" w:cs="Times New Roman"/>
          <w:szCs w:val="24"/>
        </w:rPr>
        <w:t xml:space="preserve">ide administrative direction in the development and initiation of </w:t>
      </w:r>
      <w:r w:rsidR="00A10725">
        <w:rPr>
          <w:rFonts w:eastAsia="Trebuchet MS" w:cs="Times New Roman"/>
          <w:szCs w:val="24"/>
        </w:rPr>
        <w:t>C</w:t>
      </w:r>
      <w:r w:rsidRPr="003078AF">
        <w:rPr>
          <w:rFonts w:eastAsia="Trebuchet MS" w:cs="Times New Roman"/>
          <w:szCs w:val="24"/>
        </w:rPr>
        <w:t xml:space="preserve">ollege policies and procedures, as well as the organizational structure, which affect curriculum, instruction, student services and activities, and other </w:t>
      </w:r>
      <w:r w:rsidR="00A10725">
        <w:rPr>
          <w:rFonts w:eastAsia="Trebuchet MS" w:cs="Times New Roman"/>
          <w:szCs w:val="24"/>
        </w:rPr>
        <w:t>C</w:t>
      </w:r>
      <w:r w:rsidRPr="003078AF">
        <w:rPr>
          <w:rFonts w:eastAsia="Trebuchet MS" w:cs="Times New Roman"/>
          <w:szCs w:val="24"/>
        </w:rPr>
        <w:t>ollege operations.</w:t>
      </w:r>
    </w:p>
    <w:p w14:paraId="379A9690" w14:textId="328EE20B" w:rsidR="003078AF" w:rsidRPr="001608DE" w:rsidRDefault="003078AF" w:rsidP="00D1036F">
      <w:pPr>
        <w:pStyle w:val="ListParagraph"/>
        <w:numPr>
          <w:ilvl w:val="0"/>
          <w:numId w:val="64"/>
        </w:numPr>
        <w:spacing w:after="0" w:line="240" w:lineRule="auto"/>
        <w:rPr>
          <w:rFonts w:eastAsia="Trebuchet MS" w:cs="Times New Roman"/>
          <w:szCs w:val="24"/>
        </w:rPr>
      </w:pPr>
      <w:r w:rsidRPr="001608DE">
        <w:rPr>
          <w:rFonts w:eastAsia="Trebuchet MS" w:cs="Times New Roman"/>
          <w:szCs w:val="24"/>
        </w:rPr>
        <w:t xml:space="preserve">Supervise, coordinate, and evaluate the general activities of all </w:t>
      </w:r>
      <w:r w:rsidR="00A10725" w:rsidRPr="001608DE">
        <w:rPr>
          <w:rFonts w:eastAsia="Trebuchet MS" w:cs="Times New Roman"/>
          <w:szCs w:val="24"/>
        </w:rPr>
        <w:t>C</w:t>
      </w:r>
      <w:r w:rsidRPr="001608DE">
        <w:rPr>
          <w:rFonts w:eastAsia="Trebuchet MS" w:cs="Times New Roman"/>
          <w:szCs w:val="24"/>
        </w:rPr>
        <w:t>ollege administrators, and delegate to them such authority and responsibility as is required to perform their assigned duties.</w:t>
      </w:r>
    </w:p>
    <w:p w14:paraId="0F5C9EC2" w14:textId="3CFFAC64" w:rsidR="00A453C1" w:rsidRDefault="00A453C1" w:rsidP="003078AF">
      <w:pPr>
        <w:spacing w:after="0" w:line="240" w:lineRule="auto"/>
        <w:rPr>
          <w:rFonts w:eastAsia="Trebuchet MS" w:cs="Times New Roman"/>
          <w:bCs/>
          <w:szCs w:val="24"/>
        </w:rPr>
      </w:pPr>
      <w:r>
        <w:rPr>
          <w:rFonts w:eastAsia="Trebuchet MS" w:cs="Times New Roman"/>
          <w:bCs/>
          <w:szCs w:val="24"/>
        </w:rPr>
        <w:t xml:space="preserve">The </w:t>
      </w:r>
      <w:r w:rsidR="00A10725">
        <w:rPr>
          <w:rFonts w:eastAsia="Trebuchet MS" w:cs="Times New Roman"/>
          <w:bCs/>
          <w:szCs w:val="24"/>
        </w:rPr>
        <w:t>C</w:t>
      </w:r>
      <w:r>
        <w:rPr>
          <w:rFonts w:eastAsia="Trebuchet MS" w:cs="Times New Roman"/>
          <w:bCs/>
          <w:szCs w:val="24"/>
        </w:rPr>
        <w:t xml:space="preserve">ollege’s updated organizational structure reflects the changing operations of the </w:t>
      </w:r>
      <w:r w:rsidR="00A10725">
        <w:rPr>
          <w:rFonts w:eastAsia="Trebuchet MS" w:cs="Times New Roman"/>
          <w:bCs/>
          <w:szCs w:val="24"/>
        </w:rPr>
        <w:t>C</w:t>
      </w:r>
      <w:r>
        <w:rPr>
          <w:rFonts w:eastAsia="Trebuchet MS" w:cs="Times New Roman"/>
          <w:bCs/>
          <w:szCs w:val="24"/>
        </w:rPr>
        <w:t>ollege.   The president’s office and the various division</w:t>
      </w:r>
      <w:r w:rsidR="00A10725">
        <w:rPr>
          <w:rFonts w:eastAsia="Trebuchet MS" w:cs="Times New Roman"/>
          <w:bCs/>
          <w:szCs w:val="24"/>
        </w:rPr>
        <w:t>s</w:t>
      </w:r>
      <w:r>
        <w:rPr>
          <w:rFonts w:eastAsia="Trebuchet MS" w:cs="Times New Roman"/>
          <w:bCs/>
          <w:szCs w:val="24"/>
        </w:rPr>
        <w:t xml:space="preserve"> updated their reporting structure due to changes in program</w:t>
      </w:r>
      <w:r w:rsidR="00A10725">
        <w:rPr>
          <w:rFonts w:eastAsia="Trebuchet MS" w:cs="Times New Roman"/>
          <w:bCs/>
          <w:szCs w:val="24"/>
        </w:rPr>
        <w:t>m</w:t>
      </w:r>
      <w:r>
        <w:rPr>
          <w:rFonts w:eastAsia="Trebuchet MS" w:cs="Times New Roman"/>
          <w:bCs/>
          <w:szCs w:val="24"/>
        </w:rPr>
        <w:t>ing, personnel, and scope of responsibilities.</w:t>
      </w:r>
    </w:p>
    <w:p w14:paraId="7D8731FE" w14:textId="77777777" w:rsidR="00A453C1" w:rsidRDefault="00A453C1" w:rsidP="003078AF">
      <w:pPr>
        <w:spacing w:after="0" w:line="240" w:lineRule="auto"/>
        <w:rPr>
          <w:rFonts w:eastAsia="Trebuchet MS" w:cs="Times New Roman"/>
          <w:bCs/>
          <w:szCs w:val="24"/>
        </w:rPr>
      </w:pPr>
    </w:p>
    <w:p w14:paraId="2EC02A11" w14:textId="0DDC8DC2" w:rsidR="003078AF" w:rsidRDefault="003078AF" w:rsidP="003078AF">
      <w:pPr>
        <w:spacing w:after="0" w:line="240" w:lineRule="auto"/>
        <w:rPr>
          <w:rFonts w:eastAsia="Trebuchet MS" w:cs="Times New Roman"/>
          <w:szCs w:val="24"/>
        </w:rPr>
      </w:pPr>
      <w:r w:rsidRPr="001608DE">
        <w:rPr>
          <w:rFonts w:eastAsia="Trebuchet MS" w:cs="Times New Roman"/>
          <w:szCs w:val="24"/>
        </w:rPr>
        <w:t xml:space="preserve">College Procedure Handbook Policy </w:t>
      </w:r>
      <w:hyperlink r:id="rId1315" w:history="1">
        <w:r w:rsidRPr="001608DE">
          <w:rPr>
            <w:rStyle w:val="Hyperlink"/>
            <w:rFonts w:eastAsia="Trebuchet MS" w:cs="Times New Roman"/>
            <w:szCs w:val="24"/>
          </w:rPr>
          <w:t>A1001.0</w:t>
        </w:r>
      </w:hyperlink>
      <w:r w:rsidRPr="001608DE">
        <w:rPr>
          <w:rFonts w:eastAsia="Trebuchet MS" w:cs="Times New Roman"/>
          <w:szCs w:val="24"/>
        </w:rPr>
        <w:t xml:space="preserve"> details the order of designation of who is in </w:t>
      </w:r>
      <w:commentRangeStart w:id="213"/>
      <w:r w:rsidRPr="001608DE">
        <w:rPr>
          <w:rFonts w:eastAsia="Trebuchet MS" w:cs="Times New Roman"/>
          <w:szCs w:val="24"/>
        </w:rPr>
        <w:t>charge</w:t>
      </w:r>
      <w:commentRangeEnd w:id="213"/>
      <w:r w:rsidR="008C55F3" w:rsidRPr="001608DE">
        <w:rPr>
          <w:rStyle w:val="CommentReference"/>
          <w:rFonts w:asciiTheme="minorHAnsi" w:hAnsiTheme="minorHAnsi"/>
        </w:rPr>
        <w:commentReference w:id="213"/>
      </w:r>
      <w:r w:rsidRPr="001608DE">
        <w:rPr>
          <w:rFonts w:eastAsia="Trebuchet MS" w:cs="Times New Roman"/>
          <w:szCs w:val="24"/>
        </w:rPr>
        <w:t xml:space="preserve"> when the president is not on campus.  First in line is the Vice President</w:t>
      </w:r>
      <w:r w:rsidR="00C303B5" w:rsidRPr="001608DE">
        <w:rPr>
          <w:rFonts w:eastAsia="Trebuchet MS" w:cs="Times New Roman"/>
          <w:szCs w:val="24"/>
        </w:rPr>
        <w:t>(s)</w:t>
      </w:r>
      <w:r w:rsidRPr="001608DE">
        <w:rPr>
          <w:rFonts w:eastAsia="Trebuchet MS" w:cs="Times New Roman"/>
          <w:szCs w:val="24"/>
        </w:rPr>
        <w:t xml:space="preserve">, then the Senior Dean of Instruction, followed by the Business Director and then the various Deans.  The policy also clarifies the scope of responsibility a designee has in ensuring the welfare and safety of the </w:t>
      </w:r>
      <w:r w:rsidR="00F55B61" w:rsidRPr="001608DE">
        <w:rPr>
          <w:rFonts w:eastAsia="Trebuchet MS" w:cs="Times New Roman"/>
          <w:szCs w:val="24"/>
        </w:rPr>
        <w:t>C</w:t>
      </w:r>
      <w:r w:rsidRPr="001608DE">
        <w:rPr>
          <w:rFonts w:eastAsia="Trebuchet MS" w:cs="Times New Roman"/>
          <w:szCs w:val="24"/>
        </w:rPr>
        <w:t>ollege.</w:t>
      </w:r>
      <w:r>
        <w:rPr>
          <w:rFonts w:eastAsia="Trebuchet MS" w:cs="Times New Roman"/>
          <w:szCs w:val="24"/>
        </w:rPr>
        <w:t xml:space="preserve">  </w:t>
      </w:r>
    </w:p>
    <w:p w14:paraId="7E517D91" w14:textId="174B163E" w:rsidR="00A453C1" w:rsidRDefault="00A453C1" w:rsidP="003078AF">
      <w:pPr>
        <w:spacing w:after="0" w:line="240" w:lineRule="auto"/>
        <w:rPr>
          <w:rFonts w:eastAsia="Trebuchet MS" w:cs="Times New Roman"/>
          <w:szCs w:val="24"/>
        </w:rPr>
      </w:pPr>
    </w:p>
    <w:p w14:paraId="5B0A7D17" w14:textId="6136FD14" w:rsidR="00BA3C2C" w:rsidRDefault="00A453C1" w:rsidP="00A95FFC">
      <w:pPr>
        <w:spacing w:after="0" w:line="240" w:lineRule="auto"/>
        <w:rPr>
          <w:rFonts w:eastAsia="Trebuchet MS" w:cs="Times New Roman"/>
          <w:szCs w:val="24"/>
        </w:rPr>
      </w:pPr>
      <w:r>
        <w:rPr>
          <w:rFonts w:eastAsia="Trebuchet MS" w:cs="Times New Roman"/>
          <w:szCs w:val="24"/>
        </w:rPr>
        <w:t xml:space="preserve">Evaluation of the president and other senior managers </w:t>
      </w:r>
      <w:r w:rsidR="00F55B61">
        <w:rPr>
          <w:rFonts w:eastAsia="Trebuchet MS" w:cs="Times New Roman"/>
          <w:szCs w:val="24"/>
        </w:rPr>
        <w:t>is</w:t>
      </w:r>
      <w:r>
        <w:rPr>
          <w:rFonts w:eastAsia="Trebuchet MS" w:cs="Times New Roman"/>
          <w:szCs w:val="24"/>
        </w:rPr>
        <w:t xml:space="preserve"> completed annually as established in </w:t>
      </w:r>
      <w:hyperlink r:id="rId1316" w:history="1">
        <w:r w:rsidRPr="00A453C1">
          <w:rPr>
            <w:rStyle w:val="Hyperlink"/>
            <w:rFonts w:eastAsia="Trebuchet MS" w:cs="Times New Roman"/>
            <w:szCs w:val="24"/>
          </w:rPr>
          <w:t>Board Policy 2026</w:t>
        </w:r>
      </w:hyperlink>
      <w:r>
        <w:rPr>
          <w:rFonts w:eastAsia="Trebuchet MS" w:cs="Times New Roman"/>
          <w:szCs w:val="24"/>
        </w:rPr>
        <w:t xml:space="preserve"> and</w:t>
      </w:r>
      <w:r w:rsidR="000015B2">
        <w:rPr>
          <w:rFonts w:eastAsia="Trebuchet MS" w:cs="Times New Roman"/>
          <w:szCs w:val="24"/>
        </w:rPr>
        <w:t xml:space="preserve"> guided by the Management, Supervisory, and Confidential Employees Personnel </w:t>
      </w:r>
      <w:hyperlink r:id="rId1317" w:history="1">
        <w:r w:rsidR="000015B2" w:rsidRPr="000015B2">
          <w:rPr>
            <w:rStyle w:val="Hyperlink"/>
            <w:rFonts w:eastAsia="Trebuchet MS" w:cs="Times New Roman"/>
            <w:szCs w:val="24"/>
          </w:rPr>
          <w:t>Manual</w:t>
        </w:r>
      </w:hyperlink>
      <w:r w:rsidR="000015B2">
        <w:rPr>
          <w:rFonts w:eastAsia="Trebuchet MS" w:cs="Times New Roman"/>
          <w:szCs w:val="24"/>
        </w:rPr>
        <w:t>.</w:t>
      </w:r>
    </w:p>
    <w:p w14:paraId="0F552837" w14:textId="77777777" w:rsidR="000015B2" w:rsidRPr="00A453C1" w:rsidRDefault="000015B2" w:rsidP="00A95FFC">
      <w:pPr>
        <w:spacing w:after="0" w:line="240" w:lineRule="auto"/>
        <w:rPr>
          <w:rFonts w:eastAsia="Trebuchet MS" w:cs="Times New Roman"/>
          <w:szCs w:val="24"/>
        </w:rPr>
      </w:pPr>
    </w:p>
    <w:p w14:paraId="05C20314" w14:textId="0FB8B6DE" w:rsidR="008B2DC2"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4C1BD2" w14:textId="7417014B" w:rsidR="00BA3C2C" w:rsidRDefault="000015B2" w:rsidP="00A95FFC">
      <w:pPr>
        <w:spacing w:after="0" w:line="240" w:lineRule="auto"/>
        <w:rPr>
          <w:rFonts w:eastAsia="Trebuchet MS" w:cs="Times New Roman"/>
          <w:bCs/>
          <w:szCs w:val="24"/>
        </w:rPr>
      </w:pPr>
      <w:r>
        <w:rPr>
          <w:rFonts w:eastAsia="Trebuchet MS" w:cs="Times New Roman"/>
          <w:bCs/>
          <w:szCs w:val="24"/>
        </w:rPr>
        <w:t xml:space="preserve">The president has comprehensive responsibility for the operation of the </w:t>
      </w:r>
      <w:r w:rsidR="00F55B61">
        <w:rPr>
          <w:rFonts w:eastAsia="Trebuchet MS" w:cs="Times New Roman"/>
          <w:bCs/>
          <w:szCs w:val="24"/>
        </w:rPr>
        <w:t>C</w:t>
      </w:r>
      <w:r>
        <w:rPr>
          <w:rFonts w:eastAsia="Trebuchet MS" w:cs="Times New Roman"/>
          <w:bCs/>
          <w:szCs w:val="24"/>
        </w:rPr>
        <w:t>ollege and ensuring quality in programming and services.  There is a process in ensuring leadership continuity</w:t>
      </w:r>
      <w:r w:rsidR="00F55B61">
        <w:rPr>
          <w:rFonts w:eastAsia="Trebuchet MS" w:cs="Times New Roman"/>
          <w:bCs/>
          <w:szCs w:val="24"/>
        </w:rPr>
        <w:t>,</w:t>
      </w:r>
      <w:r>
        <w:rPr>
          <w:rFonts w:eastAsia="Trebuchet MS" w:cs="Times New Roman"/>
          <w:bCs/>
          <w:szCs w:val="24"/>
        </w:rPr>
        <w:t xml:space="preserve"> and evaluation of the president and other managers </w:t>
      </w:r>
      <w:r w:rsidR="00F55B61">
        <w:rPr>
          <w:rFonts w:eastAsia="Trebuchet MS" w:cs="Times New Roman"/>
          <w:bCs/>
          <w:szCs w:val="24"/>
        </w:rPr>
        <w:t>is</w:t>
      </w:r>
      <w:r>
        <w:rPr>
          <w:rFonts w:eastAsia="Trebuchet MS" w:cs="Times New Roman"/>
          <w:bCs/>
          <w:szCs w:val="24"/>
        </w:rPr>
        <w:t xml:space="preserve"> completed annually to assess the effectiveness of the efforts of the president</w:t>
      </w:r>
      <w:r w:rsidR="00F55B61">
        <w:rPr>
          <w:rFonts w:eastAsia="Trebuchet MS" w:cs="Times New Roman"/>
          <w:bCs/>
          <w:szCs w:val="24"/>
        </w:rPr>
        <w:t xml:space="preserve"> and managers</w:t>
      </w:r>
      <w:r>
        <w:rPr>
          <w:rFonts w:eastAsia="Trebuchet MS" w:cs="Times New Roman"/>
          <w:bCs/>
          <w:szCs w:val="24"/>
        </w:rPr>
        <w:t>.</w:t>
      </w:r>
    </w:p>
    <w:p w14:paraId="30999729" w14:textId="0F48BACB" w:rsidR="000015B2" w:rsidRDefault="000015B2" w:rsidP="00A95FFC">
      <w:pPr>
        <w:spacing w:after="0" w:line="240" w:lineRule="auto"/>
        <w:rPr>
          <w:rFonts w:eastAsia="Trebuchet MS" w:cs="Times New Roman"/>
          <w:bCs/>
          <w:szCs w:val="24"/>
        </w:rPr>
      </w:pPr>
    </w:p>
    <w:p w14:paraId="42842565"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7DAD394B" w14:textId="77777777" w:rsidTr="00182A05">
        <w:tc>
          <w:tcPr>
            <w:tcW w:w="1070" w:type="dxa"/>
          </w:tcPr>
          <w:p w14:paraId="629B7133" w14:textId="43E69568" w:rsidR="00BA3C2C" w:rsidRDefault="004D3140" w:rsidP="00182A05">
            <w:pPr>
              <w:rPr>
                <w:rFonts w:cs="Times New Roman"/>
                <w:szCs w:val="24"/>
              </w:rPr>
            </w:pPr>
            <w:hyperlink r:id="rId1318" w:history="1">
              <w:r w:rsidR="00BA3C2C" w:rsidRPr="00612561">
                <w:rPr>
                  <w:rStyle w:val="Hyperlink"/>
                  <w:rFonts w:cs="Times New Roman"/>
                  <w:szCs w:val="24"/>
                </w:rPr>
                <w:t>IV.B.2-</w:t>
              </w:r>
              <w:r w:rsidR="00612561" w:rsidRPr="00612561">
                <w:rPr>
                  <w:rStyle w:val="Hyperlink"/>
                  <w:rFonts w:cs="Times New Roman"/>
                  <w:szCs w:val="24"/>
                </w:rPr>
                <w:t>1</w:t>
              </w:r>
            </w:hyperlink>
          </w:p>
        </w:tc>
        <w:tc>
          <w:tcPr>
            <w:tcW w:w="8280" w:type="dxa"/>
          </w:tcPr>
          <w:p w14:paraId="0052A5BF" w14:textId="6C3DB715" w:rsidR="00BA3C2C" w:rsidRDefault="00612561" w:rsidP="00182A05">
            <w:pPr>
              <w:rPr>
                <w:rFonts w:cs="Times New Roman"/>
                <w:szCs w:val="24"/>
              </w:rPr>
            </w:pPr>
            <w:r>
              <w:rPr>
                <w:rFonts w:cs="Times New Roman"/>
                <w:szCs w:val="24"/>
              </w:rPr>
              <w:t>College Procedure Handbook Policy</w:t>
            </w:r>
          </w:p>
        </w:tc>
      </w:tr>
      <w:tr w:rsidR="00BA3C2C" w14:paraId="23DDD172" w14:textId="77777777" w:rsidTr="00182A05">
        <w:tc>
          <w:tcPr>
            <w:tcW w:w="1070" w:type="dxa"/>
          </w:tcPr>
          <w:p w14:paraId="797BF931" w14:textId="098E5894" w:rsidR="00BA3C2C" w:rsidRPr="004A7793" w:rsidRDefault="004D3140" w:rsidP="00182A05">
            <w:pPr>
              <w:rPr>
                <w:rFonts w:cs="Times New Roman"/>
                <w:szCs w:val="24"/>
              </w:rPr>
            </w:pPr>
            <w:hyperlink r:id="rId1319" w:history="1">
              <w:r w:rsidR="00BA3C2C" w:rsidRPr="00612561">
                <w:rPr>
                  <w:rStyle w:val="Hyperlink"/>
                  <w:rFonts w:cs="Times New Roman"/>
                  <w:szCs w:val="24"/>
                </w:rPr>
                <w:t>IV.B.2-</w:t>
              </w:r>
              <w:r w:rsidR="00612561" w:rsidRPr="00612561">
                <w:rPr>
                  <w:rStyle w:val="Hyperlink"/>
                  <w:rFonts w:cs="Times New Roman"/>
                  <w:szCs w:val="24"/>
                </w:rPr>
                <w:t>2</w:t>
              </w:r>
            </w:hyperlink>
          </w:p>
        </w:tc>
        <w:tc>
          <w:tcPr>
            <w:tcW w:w="8280" w:type="dxa"/>
          </w:tcPr>
          <w:p w14:paraId="2413BA46" w14:textId="740EAD5B" w:rsidR="00BA3C2C" w:rsidRDefault="00612561" w:rsidP="00182A05">
            <w:pPr>
              <w:rPr>
                <w:rFonts w:cs="Times New Roman"/>
                <w:szCs w:val="24"/>
              </w:rPr>
            </w:pPr>
            <w:r>
              <w:rPr>
                <w:rFonts w:cs="Times New Roman"/>
                <w:szCs w:val="24"/>
              </w:rPr>
              <w:t>Board Policy 2026</w:t>
            </w:r>
          </w:p>
        </w:tc>
      </w:tr>
      <w:tr w:rsidR="00612561" w14:paraId="04B08862" w14:textId="77777777" w:rsidTr="00612561">
        <w:tc>
          <w:tcPr>
            <w:tcW w:w="1070" w:type="dxa"/>
          </w:tcPr>
          <w:p w14:paraId="760ABC7C" w14:textId="3A9D0002" w:rsidR="00612561" w:rsidRPr="004A7793" w:rsidRDefault="004D3140" w:rsidP="00EC3753">
            <w:pPr>
              <w:rPr>
                <w:rFonts w:cs="Times New Roman"/>
                <w:szCs w:val="24"/>
              </w:rPr>
            </w:pPr>
            <w:hyperlink r:id="rId1320" w:history="1">
              <w:r w:rsidR="00612561" w:rsidRPr="00612561">
                <w:rPr>
                  <w:rStyle w:val="Hyperlink"/>
                  <w:rFonts w:cs="Times New Roman"/>
                  <w:szCs w:val="24"/>
                </w:rPr>
                <w:t>IV.B.2-3</w:t>
              </w:r>
            </w:hyperlink>
          </w:p>
        </w:tc>
        <w:tc>
          <w:tcPr>
            <w:tcW w:w="8280" w:type="dxa"/>
          </w:tcPr>
          <w:p w14:paraId="14EDDFD4" w14:textId="049ACF9A" w:rsidR="00612561" w:rsidRDefault="00612561" w:rsidP="00EC3753">
            <w:pPr>
              <w:rPr>
                <w:rFonts w:cs="Times New Roman"/>
                <w:szCs w:val="24"/>
              </w:rPr>
            </w:pPr>
            <w:r>
              <w:rPr>
                <w:rFonts w:cs="Times New Roman"/>
                <w:szCs w:val="24"/>
              </w:rPr>
              <w:t>Confidential Employees Personnel Manual</w:t>
            </w:r>
          </w:p>
        </w:tc>
      </w:tr>
    </w:tbl>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DF4F8F">
      <w:pPr>
        <w:pStyle w:val="BodyText"/>
        <w:numPr>
          <w:ilvl w:val="1"/>
          <w:numId w:val="2"/>
        </w:numPr>
        <w:tabs>
          <w:tab w:val="left" w:pos="1181"/>
        </w:tabs>
        <w:ind w:left="633" w:right="1202"/>
        <w:rPr>
          <w:rFonts w:ascii="Times New Roman" w:hAnsi="Times New Roman" w:cs="Times New Roman"/>
          <w:szCs w:val="24"/>
        </w:rPr>
      </w:pPr>
      <w:bookmarkStart w:id="214" w:name="IVB3CEOteach"/>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515CE6FF" w:rsidR="0011634E" w:rsidRPr="005D5CA7" w:rsidRDefault="0011634E" w:rsidP="00DF4F8F">
      <w:pPr>
        <w:pStyle w:val="BodyText"/>
        <w:numPr>
          <w:ilvl w:val="2"/>
          <w:numId w:val="2"/>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r w:rsidR="00EC3753">
        <w:rPr>
          <w:rFonts w:ascii="Times New Roman" w:hAnsi="Times New Roman" w:cs="Times New Roman"/>
          <w:spacing w:val="-1"/>
          <w:szCs w:val="24"/>
        </w:rPr>
        <w:t>.</w:t>
      </w:r>
    </w:p>
    <w:p w14:paraId="7ABABC52" w14:textId="24A97B8B" w:rsidR="0011634E" w:rsidRPr="005D5CA7" w:rsidRDefault="0011634E" w:rsidP="00DF4F8F">
      <w:pPr>
        <w:pStyle w:val="BodyText"/>
        <w:numPr>
          <w:ilvl w:val="2"/>
          <w:numId w:val="2"/>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00EC3753">
        <w:rPr>
          <w:rFonts w:ascii="Times New Roman" w:hAnsi="Times New Roman" w:cs="Times New Roman"/>
          <w:spacing w:val="-1"/>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8D78DE6" w14:textId="210DE051" w:rsidR="0011634E" w:rsidRPr="005D5CA7" w:rsidRDefault="0011634E" w:rsidP="00DF4F8F">
      <w:pPr>
        <w:pStyle w:val="BodyText"/>
        <w:numPr>
          <w:ilvl w:val="2"/>
          <w:numId w:val="2"/>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r w:rsidR="00EC3753">
        <w:rPr>
          <w:rFonts w:ascii="Times New Roman" w:hAnsi="Times New Roman" w:cs="Times New Roman"/>
          <w:spacing w:val="-2"/>
          <w:szCs w:val="24"/>
        </w:rPr>
        <w:t>.</w:t>
      </w:r>
    </w:p>
    <w:p w14:paraId="306B90FD" w14:textId="7879E857" w:rsidR="0011634E" w:rsidRPr="005D5CA7" w:rsidRDefault="0011634E" w:rsidP="00DF4F8F">
      <w:pPr>
        <w:pStyle w:val="BodyText"/>
        <w:numPr>
          <w:ilvl w:val="2"/>
          <w:numId w:val="2"/>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00EC3753">
        <w:rPr>
          <w:rFonts w:ascii="Times New Roman" w:hAnsi="Times New Roman" w:cs="Times New Roman"/>
          <w:spacing w:val="-1"/>
          <w:szCs w:val="24"/>
        </w:rPr>
        <w:t>.</w:t>
      </w:r>
    </w:p>
    <w:p w14:paraId="29A60AFC" w14:textId="0BCC74FF" w:rsidR="0011634E" w:rsidRPr="005D5CA7" w:rsidRDefault="0011634E" w:rsidP="00DF4F8F">
      <w:pPr>
        <w:pStyle w:val="BodyText"/>
        <w:numPr>
          <w:ilvl w:val="2"/>
          <w:numId w:val="2"/>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2002D8D" w14:textId="77777777" w:rsidR="0011634E" w:rsidRPr="005D5CA7" w:rsidRDefault="0011634E" w:rsidP="00DF4F8F">
      <w:pPr>
        <w:pStyle w:val="BodyText"/>
        <w:numPr>
          <w:ilvl w:val="2"/>
          <w:numId w:val="2"/>
        </w:numPr>
        <w:tabs>
          <w:tab w:val="left" w:pos="1574"/>
        </w:tabs>
        <w:ind w:left="1027" w:right="1202"/>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14"/>
    <w:p w14:paraId="553893EB" w14:textId="77777777" w:rsidR="00134A4B" w:rsidRPr="005D5CA7" w:rsidRDefault="00134A4B" w:rsidP="00A95FFC">
      <w:pPr>
        <w:spacing w:after="0" w:line="240" w:lineRule="auto"/>
        <w:rPr>
          <w:rFonts w:cs="Times New Roman"/>
          <w:b/>
          <w:szCs w:val="24"/>
        </w:rPr>
      </w:pPr>
    </w:p>
    <w:p w14:paraId="2B38F6A1" w14:textId="2A6C0D55"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90E120D" w14:textId="47980618" w:rsidR="00721636" w:rsidRDefault="00721636" w:rsidP="00721636">
      <w:pPr>
        <w:spacing w:after="0" w:line="240" w:lineRule="auto"/>
        <w:rPr>
          <w:rFonts w:cs="Times New Roman"/>
          <w:szCs w:val="24"/>
        </w:rPr>
      </w:pPr>
      <w:r>
        <w:rPr>
          <w:rFonts w:cs="Times New Roman"/>
          <w:szCs w:val="24"/>
        </w:rPr>
        <w:lastRenderedPageBreak/>
        <w:t xml:space="preserve">Under the president’s leadership, Contra Costa College establishes and follows processes that support innovations in instruction and student services.  The philosophy of </w:t>
      </w:r>
      <w:r w:rsidR="00F55B61">
        <w:rPr>
          <w:rFonts w:cs="Times New Roman"/>
          <w:szCs w:val="24"/>
        </w:rPr>
        <w:t xml:space="preserve">a </w:t>
      </w:r>
      <w:r>
        <w:rPr>
          <w:rFonts w:cs="Times New Roman"/>
          <w:szCs w:val="24"/>
        </w:rPr>
        <w:t>collaborative and collegial approach on campus is clearly established in various policies:</w:t>
      </w:r>
    </w:p>
    <w:p w14:paraId="5BD778F4" w14:textId="5F921978" w:rsidR="00721636" w:rsidRDefault="004D3140" w:rsidP="00D1036F">
      <w:pPr>
        <w:pStyle w:val="ListParagraph"/>
        <w:numPr>
          <w:ilvl w:val="0"/>
          <w:numId w:val="65"/>
        </w:numPr>
        <w:spacing w:after="0" w:line="240" w:lineRule="auto"/>
        <w:rPr>
          <w:rFonts w:cs="Times New Roman"/>
          <w:szCs w:val="24"/>
        </w:rPr>
      </w:pPr>
      <w:hyperlink r:id="rId1321" w:history="1">
        <w:r w:rsidR="00721636" w:rsidRPr="00AA54AA">
          <w:rPr>
            <w:rStyle w:val="Hyperlink"/>
            <w:rFonts w:cs="Times New Roman"/>
            <w:szCs w:val="24"/>
          </w:rPr>
          <w:t>Administrative Procedure 1009.01</w:t>
        </w:r>
      </w:hyperlink>
      <w:r w:rsidR="00721636">
        <w:rPr>
          <w:rFonts w:cs="Times New Roman"/>
          <w:szCs w:val="24"/>
        </w:rPr>
        <w:t xml:space="preserve"> Participatory Governance</w:t>
      </w:r>
    </w:p>
    <w:p w14:paraId="7448089F" w14:textId="39F70146" w:rsidR="00721636" w:rsidRDefault="004D3140" w:rsidP="00D1036F">
      <w:pPr>
        <w:pStyle w:val="ListParagraph"/>
        <w:numPr>
          <w:ilvl w:val="0"/>
          <w:numId w:val="65"/>
        </w:numPr>
        <w:spacing w:after="0" w:line="240" w:lineRule="auto"/>
        <w:rPr>
          <w:rFonts w:cs="Times New Roman"/>
          <w:szCs w:val="24"/>
        </w:rPr>
      </w:pPr>
      <w:hyperlink r:id="rId1322" w:history="1">
        <w:r w:rsidR="00721636" w:rsidRPr="0016211E">
          <w:rPr>
            <w:rStyle w:val="Hyperlink"/>
            <w:rFonts w:cs="Times New Roman"/>
            <w:szCs w:val="24"/>
          </w:rPr>
          <w:t>Board Policy 1009</w:t>
        </w:r>
      </w:hyperlink>
      <w:r w:rsidR="00721636">
        <w:rPr>
          <w:rFonts w:cs="Times New Roman"/>
          <w:szCs w:val="24"/>
        </w:rPr>
        <w:t xml:space="preserve"> Institutional Leadership, Governance, and Decision-Making</w:t>
      </w:r>
    </w:p>
    <w:p w14:paraId="0A7FAFC1" w14:textId="262EF987" w:rsidR="00721636" w:rsidRDefault="004D3140" w:rsidP="00D1036F">
      <w:pPr>
        <w:pStyle w:val="ListParagraph"/>
        <w:numPr>
          <w:ilvl w:val="0"/>
          <w:numId w:val="65"/>
        </w:numPr>
        <w:spacing w:after="0" w:line="240" w:lineRule="auto"/>
        <w:rPr>
          <w:rFonts w:cs="Times New Roman"/>
          <w:szCs w:val="24"/>
        </w:rPr>
      </w:pPr>
      <w:hyperlink r:id="rId1323" w:history="1">
        <w:r w:rsidR="00721636" w:rsidRPr="0016211E">
          <w:rPr>
            <w:rStyle w:val="Hyperlink"/>
            <w:rFonts w:cs="Times New Roman"/>
            <w:szCs w:val="24"/>
          </w:rPr>
          <w:t>Board Policy 1013</w:t>
        </w:r>
      </w:hyperlink>
      <w:r w:rsidR="00721636">
        <w:rPr>
          <w:rFonts w:cs="Times New Roman"/>
          <w:szCs w:val="24"/>
        </w:rPr>
        <w:t xml:space="preserve"> Statement of Cooperation</w:t>
      </w:r>
    </w:p>
    <w:p w14:paraId="5F86397B" w14:textId="6C5F842D" w:rsidR="00721636" w:rsidRDefault="00721636" w:rsidP="00721636">
      <w:pPr>
        <w:spacing w:after="0" w:line="240" w:lineRule="auto"/>
        <w:rPr>
          <w:rFonts w:cs="Times New Roman"/>
          <w:szCs w:val="24"/>
        </w:rPr>
      </w:pPr>
      <w:r>
        <w:rPr>
          <w:rFonts w:cs="Times New Roman"/>
          <w:szCs w:val="24"/>
        </w:rPr>
        <w:t>These policies confirm</w:t>
      </w:r>
      <w:r w:rsidR="00F55B61">
        <w:rPr>
          <w:rFonts w:cs="Times New Roman"/>
          <w:szCs w:val="24"/>
        </w:rPr>
        <w:t xml:space="preserve"> the roles and responsibilities of </w:t>
      </w:r>
      <w:r>
        <w:rPr>
          <w:rFonts w:cs="Times New Roman"/>
          <w:szCs w:val="24"/>
        </w:rPr>
        <w:t>faculty, classified staff, and students</w:t>
      </w:r>
      <w:r w:rsidR="00F55B61">
        <w:rPr>
          <w:rFonts w:cs="Times New Roman"/>
          <w:szCs w:val="24"/>
        </w:rPr>
        <w:t xml:space="preserve"> in </w:t>
      </w:r>
      <w:r>
        <w:rPr>
          <w:rFonts w:cs="Times New Roman"/>
          <w:szCs w:val="24"/>
        </w:rPr>
        <w:t>working with administration.  The president work</w:t>
      </w:r>
      <w:r w:rsidR="00F55B61">
        <w:rPr>
          <w:rFonts w:cs="Times New Roman"/>
          <w:szCs w:val="24"/>
        </w:rPr>
        <w:t>s</w:t>
      </w:r>
      <w:r>
        <w:rPr>
          <w:rFonts w:cs="Times New Roman"/>
          <w:szCs w:val="24"/>
        </w:rPr>
        <w:t xml:space="preserve"> with these groups for input in operational and critical decision</w:t>
      </w:r>
      <w:r w:rsidR="00F55B61">
        <w:rPr>
          <w:rFonts w:cs="Times New Roman"/>
          <w:szCs w:val="24"/>
        </w:rPr>
        <w:t>-making</w:t>
      </w:r>
      <w:r>
        <w:rPr>
          <w:rFonts w:cs="Times New Roman"/>
          <w:szCs w:val="24"/>
        </w:rPr>
        <w:t>.</w:t>
      </w:r>
    </w:p>
    <w:p w14:paraId="3B5810A1" w14:textId="1821BA32" w:rsidR="00721636" w:rsidRDefault="00721636" w:rsidP="00721636">
      <w:pPr>
        <w:spacing w:after="0" w:line="240" w:lineRule="auto"/>
        <w:rPr>
          <w:rFonts w:cs="Times New Roman"/>
          <w:szCs w:val="24"/>
        </w:rPr>
      </w:pPr>
    </w:p>
    <w:p w14:paraId="60F0C2AA" w14:textId="33292AF8" w:rsidR="00721636" w:rsidRDefault="00721636" w:rsidP="00721636">
      <w:pPr>
        <w:spacing w:after="0" w:line="240" w:lineRule="auto"/>
        <w:rPr>
          <w:rFonts w:cs="Times New Roman"/>
          <w:szCs w:val="24"/>
        </w:rPr>
      </w:pPr>
      <w:r>
        <w:rPr>
          <w:rFonts w:cs="Times New Roman"/>
          <w:szCs w:val="24"/>
        </w:rPr>
        <w:t xml:space="preserve">The president leads the </w:t>
      </w:r>
      <w:r w:rsidR="00F55B61">
        <w:rPr>
          <w:rFonts w:cs="Times New Roman"/>
          <w:szCs w:val="24"/>
        </w:rPr>
        <w:t>C</w:t>
      </w:r>
      <w:r>
        <w:rPr>
          <w:rFonts w:cs="Times New Roman"/>
          <w:szCs w:val="24"/>
        </w:rPr>
        <w:t>ollege in district-wide discussion</w:t>
      </w:r>
      <w:r w:rsidR="00F55B61">
        <w:rPr>
          <w:rFonts w:cs="Times New Roman"/>
          <w:szCs w:val="24"/>
        </w:rPr>
        <w:t>s</w:t>
      </w:r>
      <w:r>
        <w:rPr>
          <w:rFonts w:cs="Times New Roman"/>
          <w:szCs w:val="24"/>
        </w:rPr>
        <w:t xml:space="preserve"> and alignment on goals, objectives, and performance standards, with consideration of</w:t>
      </w:r>
      <w:r w:rsidR="000B27D1">
        <w:rPr>
          <w:rFonts w:cs="Times New Roman"/>
          <w:szCs w:val="24"/>
        </w:rPr>
        <w:t xml:space="preserve"> new state mandates and the state chancellor’s office’s Vision for Success.  While the</w:t>
      </w:r>
      <w:r w:rsidR="004C7515">
        <w:rPr>
          <w:rFonts w:cs="Times New Roman"/>
          <w:szCs w:val="24"/>
        </w:rPr>
        <w:t xml:space="preserve"> </w:t>
      </w:r>
      <w:r w:rsidR="00F55B61">
        <w:rPr>
          <w:rFonts w:cs="Times New Roman"/>
          <w:szCs w:val="24"/>
        </w:rPr>
        <w:t>C</w:t>
      </w:r>
      <w:r w:rsidR="000B27D1">
        <w:rPr>
          <w:rFonts w:cs="Times New Roman"/>
          <w:szCs w:val="24"/>
        </w:rPr>
        <w:t>ollege is currently adopting a new strategic plan</w:t>
      </w:r>
      <w:r w:rsidR="00EE1B79">
        <w:rPr>
          <w:rFonts w:cs="Times New Roman"/>
          <w:szCs w:val="24"/>
        </w:rPr>
        <w:t xml:space="preserve">, the previous strategic plan aligns with the Contra Costa Community College District district-wide goals and objectives and incorporates </w:t>
      </w:r>
      <w:r w:rsidR="00F55B61">
        <w:rPr>
          <w:rFonts w:cs="Times New Roman"/>
          <w:szCs w:val="24"/>
        </w:rPr>
        <w:t>G</w:t>
      </w:r>
      <w:r w:rsidR="00EE1B79">
        <w:rPr>
          <w:rFonts w:cs="Times New Roman"/>
          <w:szCs w:val="24"/>
        </w:rPr>
        <w:t xml:space="preserve">overning </w:t>
      </w:r>
      <w:r w:rsidR="00F55B61">
        <w:rPr>
          <w:rFonts w:cs="Times New Roman"/>
          <w:szCs w:val="24"/>
        </w:rPr>
        <w:t>B</w:t>
      </w:r>
      <w:r w:rsidR="00EE1B79">
        <w:rPr>
          <w:rFonts w:cs="Times New Roman"/>
          <w:szCs w:val="24"/>
        </w:rPr>
        <w:t xml:space="preserve">oard priorities.  These goals </w:t>
      </w:r>
      <w:r w:rsidR="004B47E9">
        <w:rPr>
          <w:rFonts w:cs="Times New Roman"/>
          <w:szCs w:val="24"/>
        </w:rPr>
        <w:t>are</w:t>
      </w:r>
      <w:r w:rsidR="00EE1B79">
        <w:rPr>
          <w:rFonts w:cs="Times New Roman"/>
          <w:szCs w:val="24"/>
        </w:rPr>
        <w:t>:</w:t>
      </w:r>
    </w:p>
    <w:p w14:paraId="0E653F7B" w14:textId="2722AB2C" w:rsidR="00EE1B79" w:rsidRDefault="004B47E9" w:rsidP="00D1036F">
      <w:pPr>
        <w:pStyle w:val="ListParagraph"/>
        <w:numPr>
          <w:ilvl w:val="0"/>
          <w:numId w:val="66"/>
        </w:numPr>
        <w:spacing w:after="0" w:line="240" w:lineRule="auto"/>
        <w:rPr>
          <w:rFonts w:cs="Times New Roman"/>
          <w:szCs w:val="24"/>
        </w:rPr>
      </w:pPr>
      <w:r>
        <w:rPr>
          <w:rFonts w:cs="Times New Roman"/>
          <w:szCs w:val="24"/>
        </w:rPr>
        <w:t>Enhance student learning and success</w:t>
      </w:r>
    </w:p>
    <w:p w14:paraId="780D86A1" w14:textId="1A4FE3A1" w:rsidR="004B47E9" w:rsidRDefault="004B47E9" w:rsidP="00D1036F">
      <w:pPr>
        <w:pStyle w:val="ListParagraph"/>
        <w:numPr>
          <w:ilvl w:val="0"/>
          <w:numId w:val="66"/>
        </w:numPr>
        <w:spacing w:after="0" w:line="240" w:lineRule="auto"/>
        <w:rPr>
          <w:rFonts w:cs="Times New Roman"/>
          <w:szCs w:val="24"/>
        </w:rPr>
      </w:pPr>
      <w:r>
        <w:rPr>
          <w:rFonts w:cs="Times New Roman"/>
          <w:szCs w:val="24"/>
        </w:rPr>
        <w:t>Strengthen current and create new partnerships</w:t>
      </w:r>
    </w:p>
    <w:p w14:paraId="05DC5AED" w14:textId="1AD6A8DB" w:rsidR="004B47E9" w:rsidRDefault="004B47E9" w:rsidP="00D1036F">
      <w:pPr>
        <w:pStyle w:val="ListParagraph"/>
        <w:numPr>
          <w:ilvl w:val="0"/>
          <w:numId w:val="66"/>
        </w:numPr>
        <w:spacing w:after="0" w:line="240" w:lineRule="auto"/>
        <w:rPr>
          <w:rFonts w:cs="Times New Roman"/>
          <w:szCs w:val="24"/>
        </w:rPr>
      </w:pPr>
      <w:r>
        <w:rPr>
          <w:rFonts w:cs="Times New Roman"/>
          <w:szCs w:val="24"/>
        </w:rPr>
        <w:t>Create a culture of continuous improvement and tangible success</w:t>
      </w:r>
    </w:p>
    <w:p w14:paraId="3818AB75" w14:textId="3FB79C9E" w:rsidR="004B47E9" w:rsidRDefault="004B47E9" w:rsidP="00D1036F">
      <w:pPr>
        <w:pStyle w:val="ListParagraph"/>
        <w:numPr>
          <w:ilvl w:val="0"/>
          <w:numId w:val="66"/>
        </w:numPr>
        <w:spacing w:after="0" w:line="240" w:lineRule="auto"/>
        <w:rPr>
          <w:rFonts w:cs="Times New Roman"/>
          <w:szCs w:val="24"/>
        </w:rPr>
      </w:pPr>
      <w:r>
        <w:rPr>
          <w:rFonts w:cs="Times New Roman"/>
          <w:szCs w:val="24"/>
        </w:rPr>
        <w:t>Be good stewards of the district resources</w:t>
      </w:r>
    </w:p>
    <w:p w14:paraId="0200248E" w14:textId="4D62476E" w:rsidR="004B47E9" w:rsidRPr="004B47E9" w:rsidRDefault="004B47E9" w:rsidP="004B47E9">
      <w:pPr>
        <w:spacing w:after="0" w:line="240" w:lineRule="auto"/>
        <w:rPr>
          <w:rFonts w:cs="Times New Roman"/>
          <w:szCs w:val="24"/>
        </w:rPr>
      </w:pPr>
      <w:r>
        <w:rPr>
          <w:rFonts w:cs="Times New Roman"/>
          <w:szCs w:val="24"/>
        </w:rPr>
        <w:t xml:space="preserve">These goals also </w:t>
      </w:r>
      <w:r w:rsidR="00F55B61">
        <w:rPr>
          <w:rFonts w:cs="Times New Roman"/>
          <w:szCs w:val="24"/>
        </w:rPr>
        <w:t>inform</w:t>
      </w:r>
      <w:r>
        <w:rPr>
          <w:rFonts w:cs="Times New Roman"/>
          <w:szCs w:val="24"/>
        </w:rPr>
        <w:t xml:space="preserve"> assessment and evaluation.  Contra Costa College has policies and procedures that guide the processes of assessments and how findings direct resource allocation</w:t>
      </w:r>
      <w:r w:rsidR="00F55B61">
        <w:rPr>
          <w:rFonts w:cs="Times New Roman"/>
          <w:szCs w:val="24"/>
        </w:rPr>
        <w:t>s</w:t>
      </w:r>
      <w:r>
        <w:rPr>
          <w:rFonts w:cs="Times New Roman"/>
          <w:szCs w:val="24"/>
        </w:rPr>
        <w:t>, budget</w:t>
      </w:r>
      <w:r w:rsidR="00F55B61">
        <w:rPr>
          <w:rFonts w:cs="Times New Roman"/>
          <w:szCs w:val="24"/>
        </w:rPr>
        <w:t>s</w:t>
      </w:r>
      <w:r>
        <w:rPr>
          <w:rFonts w:cs="Times New Roman"/>
          <w:szCs w:val="24"/>
        </w:rPr>
        <w:t>, short and long</w:t>
      </w:r>
      <w:r w:rsidR="006411A6">
        <w:rPr>
          <w:rFonts w:cs="Times New Roman"/>
          <w:szCs w:val="24"/>
        </w:rPr>
        <w:t>-</w:t>
      </w:r>
      <w:r>
        <w:rPr>
          <w:rFonts w:cs="Times New Roman"/>
          <w:szCs w:val="24"/>
        </w:rPr>
        <w:t xml:space="preserve">term planning, and evaluation of the mission of the college, which are ultimately under the purview and approval of the president.  </w:t>
      </w:r>
    </w:p>
    <w:p w14:paraId="01340335" w14:textId="77777777" w:rsidR="00721636" w:rsidRDefault="00721636" w:rsidP="00721636">
      <w:pPr>
        <w:spacing w:after="0" w:line="240" w:lineRule="auto"/>
        <w:rPr>
          <w:rFonts w:cs="Times New Roman"/>
          <w:szCs w:val="24"/>
        </w:rPr>
      </w:pPr>
      <w:r>
        <w:rPr>
          <w:rFonts w:cs="Times New Roman"/>
          <w:szCs w:val="24"/>
        </w:rPr>
        <w:t xml:space="preserve"> </w:t>
      </w:r>
    </w:p>
    <w:p w14:paraId="436BC2EC" w14:textId="39AE9553" w:rsidR="00721636" w:rsidRPr="005D5CA7" w:rsidRDefault="00F55B61" w:rsidP="00721636">
      <w:pPr>
        <w:spacing w:after="0" w:line="240" w:lineRule="auto"/>
        <w:rPr>
          <w:rFonts w:cs="Times New Roman"/>
          <w:szCs w:val="24"/>
        </w:rPr>
      </w:pPr>
      <w:r>
        <w:rPr>
          <w:rFonts w:cs="Times New Roman"/>
          <w:szCs w:val="24"/>
        </w:rPr>
        <w:t xml:space="preserve">The </w:t>
      </w:r>
      <w:r w:rsidR="00721636">
        <w:rPr>
          <w:rFonts w:cs="Times New Roman"/>
          <w:szCs w:val="24"/>
        </w:rPr>
        <w:t>Contra Costa College President communicate</w:t>
      </w:r>
      <w:r>
        <w:rPr>
          <w:rFonts w:cs="Times New Roman"/>
          <w:szCs w:val="24"/>
        </w:rPr>
        <w:t>s</w:t>
      </w:r>
      <w:r w:rsidR="00721636">
        <w:rPr>
          <w:rFonts w:cs="Times New Roman"/>
          <w:szCs w:val="24"/>
        </w:rPr>
        <w:t xml:space="preserve"> to the campus community through the President</w:t>
      </w:r>
      <w:r>
        <w:rPr>
          <w:rFonts w:cs="Times New Roman"/>
          <w:szCs w:val="24"/>
        </w:rPr>
        <w:t>’s</w:t>
      </w:r>
      <w:r w:rsidR="00721636">
        <w:rPr>
          <w:rFonts w:cs="Times New Roman"/>
          <w:szCs w:val="24"/>
        </w:rPr>
        <w:t xml:space="preserve"> Weekly Campus Update via email.</w:t>
      </w:r>
      <w:r w:rsidR="004B47E9">
        <w:rPr>
          <w:rFonts w:cs="Times New Roman"/>
          <w:szCs w:val="24"/>
        </w:rPr>
        <w:t xml:space="preserve">  These communications update the campus on all aspects of campus life and operations.  For example, </w:t>
      </w:r>
      <w:r>
        <w:rPr>
          <w:rFonts w:cs="Times New Roman"/>
          <w:szCs w:val="24"/>
        </w:rPr>
        <w:t>these communications have included information</w:t>
      </w:r>
      <w:r w:rsidR="004B47E9">
        <w:rPr>
          <w:rFonts w:cs="Times New Roman"/>
          <w:szCs w:val="24"/>
        </w:rPr>
        <w:t xml:space="preserve"> on new Wi-Fi application</w:t>
      </w:r>
      <w:r>
        <w:rPr>
          <w:rFonts w:cs="Times New Roman"/>
          <w:szCs w:val="24"/>
        </w:rPr>
        <w:t>s</w:t>
      </w:r>
      <w:r w:rsidR="004B47E9">
        <w:rPr>
          <w:rFonts w:cs="Times New Roman"/>
          <w:szCs w:val="24"/>
        </w:rPr>
        <w:t xml:space="preserve"> being deployed district-wide</w:t>
      </w:r>
      <w:r>
        <w:rPr>
          <w:rFonts w:cs="Times New Roman"/>
          <w:szCs w:val="24"/>
        </w:rPr>
        <w:t>,</w:t>
      </w:r>
      <w:r w:rsidR="006411A6">
        <w:rPr>
          <w:rFonts w:cs="Times New Roman"/>
          <w:szCs w:val="24"/>
        </w:rPr>
        <w:t xml:space="preserve"> campus inciden</w:t>
      </w:r>
      <w:r>
        <w:rPr>
          <w:rFonts w:cs="Times New Roman"/>
          <w:szCs w:val="24"/>
        </w:rPr>
        <w:t>t</w:t>
      </w:r>
      <w:r w:rsidR="006411A6">
        <w:rPr>
          <w:rFonts w:cs="Times New Roman"/>
          <w:szCs w:val="24"/>
        </w:rPr>
        <w:t>s that impact the welfare of faculty, staff, and students</w:t>
      </w:r>
      <w:r>
        <w:rPr>
          <w:rFonts w:cs="Times New Roman"/>
          <w:szCs w:val="24"/>
        </w:rPr>
        <w:t>, and other important matters.</w:t>
      </w:r>
      <w:r w:rsidR="006411A6">
        <w:rPr>
          <w:rFonts w:cs="Times New Roman"/>
          <w:szCs w:val="24"/>
        </w:rPr>
        <w:t>.</w:t>
      </w:r>
      <w:r w:rsidR="004B47E9">
        <w:rPr>
          <w:rFonts w:cs="Times New Roman"/>
          <w:szCs w:val="24"/>
        </w:rPr>
        <w:t xml:space="preserve"> </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5BB85CE" w14:textId="79A36332" w:rsidR="008B2DC2" w:rsidRPr="00BE284A" w:rsidRDefault="006411A6" w:rsidP="00A95FFC">
      <w:pPr>
        <w:spacing w:after="0" w:line="240" w:lineRule="auto"/>
        <w:rPr>
          <w:rFonts w:cs="Times New Roman"/>
          <w:b/>
          <w:bCs/>
          <w:szCs w:val="24"/>
        </w:rPr>
      </w:pPr>
      <w:r>
        <w:rPr>
          <w:rFonts w:cs="Times New Roman"/>
          <w:szCs w:val="24"/>
        </w:rPr>
        <w:t xml:space="preserve">The president’s role in improving </w:t>
      </w:r>
      <w:r w:rsidR="00F55B61">
        <w:rPr>
          <w:rFonts w:cs="Times New Roman"/>
          <w:szCs w:val="24"/>
        </w:rPr>
        <w:t xml:space="preserve">the </w:t>
      </w:r>
      <w:r>
        <w:rPr>
          <w:rFonts w:cs="Times New Roman"/>
          <w:szCs w:val="24"/>
        </w:rPr>
        <w:t xml:space="preserve">academic and learning environment on campus is evident in the president’s leadership and collaborative work in planning and establishing goals, </w:t>
      </w:r>
      <w:r w:rsidR="00F55B61">
        <w:rPr>
          <w:rFonts w:cs="Times New Roman"/>
          <w:szCs w:val="24"/>
        </w:rPr>
        <w:t>promoting</w:t>
      </w:r>
      <w:r>
        <w:rPr>
          <w:rFonts w:cs="Times New Roman"/>
          <w:szCs w:val="24"/>
        </w:rPr>
        <w:t xml:space="preserve"> a culture that seeks continuous improvement, and leveraging the feedback and expertise of campus constituencies</w:t>
      </w:r>
      <w:r w:rsidRPr="00BE284A">
        <w:rPr>
          <w:rFonts w:cs="Times New Roman"/>
          <w:b/>
          <w:bCs/>
          <w:szCs w:val="24"/>
        </w:rPr>
        <w:t>.</w:t>
      </w:r>
      <w:r w:rsidR="00B47947" w:rsidRPr="00BE284A">
        <w:rPr>
          <w:rFonts w:cs="Times New Roman"/>
          <w:b/>
          <w:bCs/>
          <w:szCs w:val="24"/>
        </w:rPr>
        <w:t xml:space="preserve">  </w:t>
      </w:r>
      <w:commentRangeStart w:id="215"/>
      <w:r w:rsidR="00B47947" w:rsidRPr="00035E97">
        <w:rPr>
          <w:rFonts w:cs="Times New Roman"/>
          <w:szCs w:val="24"/>
        </w:rPr>
        <w:t xml:space="preserve">For example, </w:t>
      </w:r>
      <w:r w:rsidR="00264542" w:rsidRPr="00035E97">
        <w:rPr>
          <w:rFonts w:cs="Times New Roman"/>
          <w:szCs w:val="24"/>
        </w:rPr>
        <w:t xml:space="preserve">the current </w:t>
      </w:r>
      <w:r w:rsidR="008C55F3" w:rsidRPr="00035E97">
        <w:rPr>
          <w:rFonts w:cs="Times New Roman"/>
          <w:szCs w:val="24"/>
        </w:rPr>
        <w:t>interim</w:t>
      </w:r>
      <w:r w:rsidR="00264542" w:rsidRPr="00035E97">
        <w:rPr>
          <w:rFonts w:cs="Times New Roman"/>
          <w:szCs w:val="24"/>
        </w:rPr>
        <w:t xml:space="preserve"> president ha</w:t>
      </w:r>
      <w:r w:rsidR="008D7FE7" w:rsidRPr="00035E97">
        <w:rPr>
          <w:rFonts w:cs="Times New Roman"/>
          <w:szCs w:val="24"/>
        </w:rPr>
        <w:t>s</w:t>
      </w:r>
      <w:r w:rsidR="00264542" w:rsidRPr="00035E97">
        <w:rPr>
          <w:rFonts w:cs="Times New Roman"/>
          <w:szCs w:val="24"/>
        </w:rPr>
        <w:t xml:space="preserve"> recommended reverting to </w:t>
      </w:r>
      <w:r w:rsidR="008D7FE7" w:rsidRPr="00035E97">
        <w:rPr>
          <w:rFonts w:cs="Times New Roman"/>
          <w:szCs w:val="24"/>
        </w:rPr>
        <w:t xml:space="preserve">the </w:t>
      </w:r>
      <w:r w:rsidR="00264542" w:rsidRPr="00035E97">
        <w:rPr>
          <w:rFonts w:cs="Times New Roman"/>
          <w:szCs w:val="24"/>
        </w:rPr>
        <w:t>previous single vice-president structure and initiated the hiring process. Previous presidents have created positions such as the Dean of Equity and Institutional Effectiveness from recommendations from the campus community, Director of Marketing and Communications to enhance the media presence of the college, Development Officer for the Contra Costa College Foundation to provide leadership in advancement, and a counselor to support student athletes.</w:t>
      </w:r>
      <w:commentRangeEnd w:id="215"/>
      <w:r w:rsidR="00264542" w:rsidRPr="00035E97">
        <w:rPr>
          <w:rStyle w:val="CommentReference"/>
          <w:rFonts w:asciiTheme="minorHAnsi" w:hAnsiTheme="minorHAnsi"/>
        </w:rPr>
        <w:commentReference w:id="215"/>
      </w:r>
    </w:p>
    <w:p w14:paraId="7B3CC389" w14:textId="77777777" w:rsidR="00BA3C2C" w:rsidRDefault="00BA3C2C" w:rsidP="00A95FFC">
      <w:pPr>
        <w:spacing w:after="0" w:line="240" w:lineRule="auto"/>
        <w:rPr>
          <w:rFonts w:cs="Times New Roman"/>
          <w:szCs w:val="24"/>
        </w:rPr>
      </w:pPr>
    </w:p>
    <w:p w14:paraId="2BFA79A3"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2837B4" w14:paraId="6A043D1B" w14:textId="77777777" w:rsidTr="00182A05">
        <w:tc>
          <w:tcPr>
            <w:tcW w:w="1070" w:type="dxa"/>
          </w:tcPr>
          <w:p w14:paraId="43192EDE" w14:textId="44A29935" w:rsidR="002837B4" w:rsidRDefault="004D3140" w:rsidP="002837B4">
            <w:pPr>
              <w:rPr>
                <w:rFonts w:cs="Times New Roman"/>
                <w:szCs w:val="24"/>
              </w:rPr>
            </w:pPr>
            <w:hyperlink r:id="rId1324" w:history="1">
              <w:r w:rsidR="002837B4" w:rsidRPr="00AA54AA">
                <w:rPr>
                  <w:rStyle w:val="Hyperlink"/>
                  <w:rFonts w:cs="Times New Roman"/>
                  <w:szCs w:val="24"/>
                </w:rPr>
                <w:t>IV.B.3-</w:t>
              </w:r>
              <w:r w:rsidR="00AA54AA" w:rsidRPr="00AA54AA">
                <w:rPr>
                  <w:rStyle w:val="Hyperlink"/>
                  <w:rFonts w:cs="Times New Roman"/>
                  <w:szCs w:val="24"/>
                </w:rPr>
                <w:t>1</w:t>
              </w:r>
            </w:hyperlink>
          </w:p>
        </w:tc>
        <w:tc>
          <w:tcPr>
            <w:tcW w:w="8280" w:type="dxa"/>
          </w:tcPr>
          <w:p w14:paraId="3827CD85" w14:textId="237E6F40" w:rsidR="002837B4" w:rsidRDefault="002837B4" w:rsidP="002837B4">
            <w:pPr>
              <w:rPr>
                <w:rFonts w:cs="Times New Roman"/>
                <w:szCs w:val="24"/>
              </w:rPr>
            </w:pPr>
            <w:r w:rsidRPr="00A24B05">
              <w:rPr>
                <w:rFonts w:cs="Times New Roman"/>
                <w:szCs w:val="24"/>
              </w:rPr>
              <w:t>Administrative Procedure 1009.01 Participatory Governance</w:t>
            </w:r>
          </w:p>
        </w:tc>
      </w:tr>
      <w:tr w:rsidR="002837B4" w14:paraId="1D08D66F" w14:textId="77777777" w:rsidTr="00182A05">
        <w:tc>
          <w:tcPr>
            <w:tcW w:w="1070" w:type="dxa"/>
          </w:tcPr>
          <w:p w14:paraId="3FA93430" w14:textId="52F977AD" w:rsidR="002837B4" w:rsidRPr="004A7793" w:rsidRDefault="004D3140" w:rsidP="002837B4">
            <w:pPr>
              <w:rPr>
                <w:rFonts w:cs="Times New Roman"/>
                <w:szCs w:val="24"/>
              </w:rPr>
            </w:pPr>
            <w:hyperlink r:id="rId1325" w:history="1">
              <w:r w:rsidR="002837B4" w:rsidRPr="00612561">
                <w:rPr>
                  <w:rStyle w:val="Hyperlink"/>
                  <w:rFonts w:cs="Times New Roman"/>
                  <w:szCs w:val="24"/>
                </w:rPr>
                <w:t>IV.B.3-</w:t>
              </w:r>
              <w:r w:rsidR="00612561" w:rsidRPr="00612561">
                <w:rPr>
                  <w:rStyle w:val="Hyperlink"/>
                  <w:rFonts w:cs="Times New Roman"/>
                  <w:szCs w:val="24"/>
                </w:rPr>
                <w:t>2</w:t>
              </w:r>
            </w:hyperlink>
          </w:p>
        </w:tc>
        <w:tc>
          <w:tcPr>
            <w:tcW w:w="8280" w:type="dxa"/>
          </w:tcPr>
          <w:p w14:paraId="5943E72F" w14:textId="447EC1FE" w:rsidR="002837B4" w:rsidRDefault="002837B4" w:rsidP="002837B4">
            <w:pPr>
              <w:rPr>
                <w:rFonts w:cs="Times New Roman"/>
                <w:szCs w:val="24"/>
              </w:rPr>
            </w:pPr>
            <w:r w:rsidRPr="00A24B05">
              <w:rPr>
                <w:rFonts w:cs="Times New Roman"/>
                <w:szCs w:val="24"/>
              </w:rPr>
              <w:t>Board Policy 1009 Institutional Leadership, Governance, and Decision-Making</w:t>
            </w:r>
          </w:p>
        </w:tc>
      </w:tr>
      <w:tr w:rsidR="002837B4" w14:paraId="43621761" w14:textId="77777777" w:rsidTr="00182A05">
        <w:tc>
          <w:tcPr>
            <w:tcW w:w="1070" w:type="dxa"/>
          </w:tcPr>
          <w:p w14:paraId="36BC9B9F" w14:textId="590D7BA5" w:rsidR="002837B4" w:rsidRPr="004A7793" w:rsidRDefault="004D3140" w:rsidP="002837B4">
            <w:pPr>
              <w:rPr>
                <w:rFonts w:cs="Times New Roman"/>
                <w:szCs w:val="24"/>
              </w:rPr>
            </w:pPr>
            <w:hyperlink r:id="rId1326" w:history="1">
              <w:r w:rsidR="002837B4" w:rsidRPr="0016211E">
                <w:rPr>
                  <w:rStyle w:val="Hyperlink"/>
                  <w:rFonts w:cs="Times New Roman"/>
                  <w:szCs w:val="24"/>
                </w:rPr>
                <w:t>IV.B.3-</w:t>
              </w:r>
              <w:r w:rsidR="0016211E" w:rsidRPr="0016211E">
                <w:rPr>
                  <w:rStyle w:val="Hyperlink"/>
                  <w:rFonts w:cs="Times New Roman"/>
                  <w:szCs w:val="24"/>
                </w:rPr>
                <w:t>3</w:t>
              </w:r>
            </w:hyperlink>
          </w:p>
        </w:tc>
        <w:tc>
          <w:tcPr>
            <w:tcW w:w="8280" w:type="dxa"/>
          </w:tcPr>
          <w:p w14:paraId="7CAAE6B8" w14:textId="4DE4FBA6" w:rsidR="002837B4" w:rsidRDefault="002837B4" w:rsidP="002837B4">
            <w:pPr>
              <w:rPr>
                <w:rFonts w:cs="Times New Roman"/>
                <w:szCs w:val="24"/>
              </w:rPr>
            </w:pPr>
            <w:r w:rsidRPr="00A24B05">
              <w:rPr>
                <w:rFonts w:cs="Times New Roman"/>
                <w:szCs w:val="24"/>
              </w:rPr>
              <w:t>Board Policy 1013 Statement of Cooperation</w:t>
            </w:r>
          </w:p>
        </w:tc>
      </w:tr>
    </w:tbl>
    <w:p w14:paraId="38AEFBB1" w14:textId="77777777" w:rsidR="00BA3C2C" w:rsidRPr="005D5CA7" w:rsidRDefault="00BA3C2C" w:rsidP="00A95FFC">
      <w:pPr>
        <w:spacing w:after="0" w:line="240" w:lineRule="auto"/>
        <w:rPr>
          <w:rFonts w:cs="Times New Roman"/>
          <w:szCs w:val="24"/>
        </w:rPr>
      </w:pPr>
    </w:p>
    <w:p w14:paraId="2608F6DF" w14:textId="77777777" w:rsidR="0011634E" w:rsidRPr="005D5CA7" w:rsidRDefault="0011634E" w:rsidP="00A95FFC">
      <w:pPr>
        <w:spacing w:after="0" w:line="240" w:lineRule="auto"/>
        <w:rPr>
          <w:rFonts w:eastAsia="Trebuchet MS" w:cs="Times New Roman"/>
          <w:szCs w:val="24"/>
        </w:rPr>
      </w:pPr>
    </w:p>
    <w:p w14:paraId="40F383FB" w14:textId="0C217166"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16" w:name="IVB4CEO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008D7FE7">
        <w:rPr>
          <w:rFonts w:ascii="Times New Roman" w:hAnsi="Times New Roman" w:cs="Times New Roman"/>
          <w:spacing w:val="-2"/>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at </w:t>
      </w:r>
      <w:r w:rsidRPr="005D5CA7">
        <w:rPr>
          <w:rFonts w:ascii="Times New Roman" w:hAnsi="Times New Roman" w:cs="Times New Roman"/>
          <w:szCs w:val="24"/>
        </w:rPr>
        <w:t>all</w:t>
      </w:r>
      <w:r w:rsidR="006411A6">
        <w:rPr>
          <w:rFonts w:ascii="Times New Roman" w:hAnsi="Times New Roman" w:cs="Times New Roman"/>
          <w:szCs w:val="24"/>
        </w:rPr>
        <w:t xml:space="preserve"> </w:t>
      </w:r>
      <w:r w:rsidRPr="005D5CA7">
        <w:rPr>
          <w:rFonts w:ascii="Times New Roman" w:hAnsi="Times New Roman" w:cs="Times New Roman"/>
          <w:spacing w:val="-2"/>
          <w:szCs w:val="24"/>
        </w:rPr>
        <w:t>times.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bookmarkEnd w:id="216"/>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13895EE" w14:textId="6ACF28A6" w:rsidR="006F2E3E" w:rsidRDefault="00F66293" w:rsidP="00A95FFC">
      <w:pPr>
        <w:spacing w:after="0" w:line="240" w:lineRule="auto"/>
        <w:rPr>
          <w:rFonts w:cs="Times New Roman"/>
          <w:bCs/>
          <w:szCs w:val="24"/>
        </w:rPr>
      </w:pPr>
      <w:r>
        <w:rPr>
          <w:rFonts w:cs="Times New Roman"/>
          <w:bCs/>
          <w:szCs w:val="24"/>
        </w:rPr>
        <w:t xml:space="preserve">The president is charged with the responsibility of compliance with accreditation and that the </w:t>
      </w:r>
      <w:r w:rsidR="00244612">
        <w:rPr>
          <w:rFonts w:cs="Times New Roman"/>
          <w:bCs/>
          <w:szCs w:val="24"/>
        </w:rPr>
        <w:t>C</w:t>
      </w:r>
      <w:r>
        <w:rPr>
          <w:rFonts w:cs="Times New Roman"/>
          <w:bCs/>
          <w:szCs w:val="24"/>
        </w:rPr>
        <w:t>ollege meets or exceeds accreditation standards set forth by the ACCJC Commission.</w:t>
      </w:r>
      <w:r w:rsidR="006F2E3E">
        <w:rPr>
          <w:rFonts w:cs="Times New Roman"/>
          <w:bCs/>
          <w:szCs w:val="24"/>
        </w:rPr>
        <w:t xml:space="preserve">  </w:t>
      </w:r>
      <w:r w:rsidR="00264542">
        <w:rPr>
          <w:rFonts w:cs="Times New Roman"/>
          <w:bCs/>
          <w:szCs w:val="24"/>
        </w:rPr>
        <w:t xml:space="preserve">The president identifies an Accreditation Liaison Officer (ALO) on campus and supports that role in ensuring that mid-term, annual, and institutional self-evaluation reports are completed and submitted on time.  </w:t>
      </w:r>
      <w:r w:rsidR="00264542" w:rsidRPr="00035E97">
        <w:rPr>
          <w:color w:val="000000"/>
          <w:szCs w:val="24"/>
        </w:rPr>
        <w:t xml:space="preserve">To ensure the institution meets or exceeds the Eligibility Requirements, Accreditation Standards and Commission policies, the President will regularly review all </w:t>
      </w:r>
      <w:commentRangeStart w:id="217"/>
      <w:r w:rsidR="00264542" w:rsidRPr="00035E97">
        <w:rPr>
          <w:color w:val="000000"/>
          <w:szCs w:val="24"/>
        </w:rPr>
        <w:t>relevant</w:t>
      </w:r>
      <w:commentRangeEnd w:id="217"/>
      <w:r w:rsidR="00264542" w:rsidRPr="00035E97">
        <w:rPr>
          <w:rStyle w:val="CommentReference"/>
          <w:rFonts w:asciiTheme="minorHAnsi" w:hAnsiTheme="minorHAnsi"/>
        </w:rPr>
        <w:commentReference w:id="217"/>
      </w:r>
      <w:r w:rsidR="00264542" w:rsidRPr="00035E97">
        <w:rPr>
          <w:color w:val="000000"/>
          <w:szCs w:val="24"/>
        </w:rPr>
        <w:t xml:space="preserve"> material and those will inform actions on the operations of the college. Under the President’s leadership, the Accreditation Standards are incorporated in the shared governance processes, including student services, instructions, staffing, fiscal management and all other operations of the college. Critically, the President will work to support training of several College personnel from different constituency groups to go through the ACCJC</w:t>
      </w:r>
      <w:r w:rsidR="00264542" w:rsidRPr="00BE284A">
        <w:rPr>
          <w:b/>
          <w:bCs/>
          <w:color w:val="000000"/>
          <w:szCs w:val="24"/>
        </w:rPr>
        <w:t xml:space="preserve"> </w:t>
      </w:r>
      <w:hyperlink r:id="rId1327" w:history="1">
        <w:r w:rsidR="00264542" w:rsidRPr="00733B77">
          <w:rPr>
            <w:rStyle w:val="Hyperlink"/>
            <w:szCs w:val="24"/>
          </w:rPr>
          <w:t>trainings</w:t>
        </w:r>
      </w:hyperlink>
      <w:r w:rsidR="00264542" w:rsidRPr="00733B77">
        <w:rPr>
          <w:color w:val="000000"/>
          <w:szCs w:val="24"/>
        </w:rPr>
        <w:t xml:space="preserve"> and </w:t>
      </w:r>
      <w:hyperlink r:id="rId1328" w:history="1">
        <w:r w:rsidR="00264542" w:rsidRPr="00733B77">
          <w:rPr>
            <w:rStyle w:val="Hyperlink"/>
            <w:szCs w:val="24"/>
          </w:rPr>
          <w:t>workshops</w:t>
        </w:r>
      </w:hyperlink>
      <w:r w:rsidR="00264542" w:rsidRPr="00733B77">
        <w:rPr>
          <w:color w:val="000000"/>
          <w:szCs w:val="24"/>
        </w:rPr>
        <w:t xml:space="preserve">. </w:t>
      </w:r>
      <w:r w:rsidR="00264542" w:rsidRPr="00733B77">
        <w:t>Lastly,</w:t>
      </w:r>
      <w:r w:rsidR="006F2E3E" w:rsidRPr="00733B77">
        <w:rPr>
          <w:rFonts w:cs="Times New Roman"/>
          <w:szCs w:val="24"/>
        </w:rPr>
        <w:t xml:space="preserve"> the president ensures that requests and other communication </w:t>
      </w:r>
      <w:r w:rsidR="006F2E3E">
        <w:rPr>
          <w:rFonts w:cs="Times New Roman"/>
          <w:bCs/>
          <w:szCs w:val="24"/>
        </w:rPr>
        <w:t>from the commission are addressed on time.</w:t>
      </w:r>
    </w:p>
    <w:p w14:paraId="20829974" w14:textId="4D45AB24" w:rsidR="006F2E3E" w:rsidRDefault="006F2E3E" w:rsidP="00A95FFC">
      <w:pPr>
        <w:spacing w:after="0" w:line="240" w:lineRule="auto"/>
        <w:rPr>
          <w:rFonts w:cs="Times New Roman"/>
          <w:bCs/>
          <w:szCs w:val="24"/>
        </w:rPr>
      </w:pPr>
    </w:p>
    <w:p w14:paraId="04C3602B" w14:textId="6CCC2613" w:rsidR="006F2E3E" w:rsidRDefault="006F2E3E" w:rsidP="00A95FFC">
      <w:pPr>
        <w:spacing w:after="0" w:line="240" w:lineRule="auto"/>
        <w:rPr>
          <w:rFonts w:cs="Times New Roman"/>
          <w:bCs/>
          <w:szCs w:val="24"/>
        </w:rPr>
      </w:pPr>
      <w:r>
        <w:rPr>
          <w:rFonts w:cs="Times New Roman"/>
          <w:bCs/>
          <w:szCs w:val="24"/>
        </w:rPr>
        <w:t xml:space="preserve">As described in the process of developing this report, there is a collaborative effort in the preparation and review of the self-evaluation.  The ALO identified an Accreditation Steering Committee comprised of faculty, staff, and managers from all aspects of the campus.  The ALO also collaborated with the </w:t>
      </w:r>
      <w:r w:rsidR="00244612">
        <w:rPr>
          <w:rFonts w:cs="Times New Roman"/>
          <w:bCs/>
          <w:szCs w:val="24"/>
        </w:rPr>
        <w:t>D</w:t>
      </w:r>
      <w:r>
        <w:rPr>
          <w:rFonts w:cs="Times New Roman"/>
          <w:bCs/>
          <w:szCs w:val="24"/>
        </w:rPr>
        <w:t xml:space="preserve">istrict to ensure that data requests were submitted and sub-standards that required input from the </w:t>
      </w:r>
      <w:r w:rsidR="00244612">
        <w:rPr>
          <w:rFonts w:cs="Times New Roman"/>
          <w:bCs/>
          <w:szCs w:val="24"/>
        </w:rPr>
        <w:t>D</w:t>
      </w:r>
      <w:r>
        <w:rPr>
          <w:rFonts w:cs="Times New Roman"/>
          <w:bCs/>
          <w:szCs w:val="24"/>
        </w:rPr>
        <w:t xml:space="preserve">istrict were completed.  The president is also responsible in submitting the report to the Board for its review and endorsement.  Previous submissions and communication to ACCJC are also archived on the Contra Costa Accreditation website, making evident the </w:t>
      </w:r>
      <w:r w:rsidR="00244612">
        <w:rPr>
          <w:rFonts w:cs="Times New Roman"/>
          <w:bCs/>
          <w:szCs w:val="24"/>
        </w:rPr>
        <w:t>C</w:t>
      </w:r>
      <w:r>
        <w:rPr>
          <w:rFonts w:cs="Times New Roman"/>
          <w:bCs/>
          <w:szCs w:val="24"/>
        </w:rPr>
        <w:t>ollege’s continuous compliance to eligibility</w:t>
      </w:r>
      <w:r w:rsidR="00EF0F87">
        <w:rPr>
          <w:rFonts w:cs="Times New Roman"/>
          <w:bCs/>
          <w:szCs w:val="24"/>
        </w:rPr>
        <w:t xml:space="preserve"> requirements, accreditation standards, and policies set by the Commission.</w:t>
      </w:r>
    </w:p>
    <w:p w14:paraId="3366DC53" w14:textId="77777777" w:rsidR="006F2E3E" w:rsidRPr="006411A6" w:rsidRDefault="006F2E3E" w:rsidP="00A95FFC">
      <w:pPr>
        <w:spacing w:after="0" w:line="240" w:lineRule="auto"/>
        <w:rPr>
          <w:rFonts w:cs="Times New Roman"/>
          <w:bCs/>
          <w:szCs w:val="24"/>
        </w:rPr>
      </w:pPr>
    </w:p>
    <w:p w14:paraId="35CBCFE6" w14:textId="200145C3"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6F72AB1" w14:textId="44E290B3" w:rsidR="008B2DC2" w:rsidRPr="00BE284A" w:rsidRDefault="006F2E3E" w:rsidP="00A95FFC">
      <w:pPr>
        <w:spacing w:after="0" w:line="240" w:lineRule="auto"/>
        <w:rPr>
          <w:rFonts w:cs="Times New Roman"/>
          <w:b/>
          <w:bCs/>
          <w:szCs w:val="24"/>
        </w:rPr>
      </w:pPr>
      <w:r>
        <w:rPr>
          <w:rFonts w:cs="Times New Roman"/>
          <w:szCs w:val="24"/>
        </w:rPr>
        <w:t xml:space="preserve">The president is responsible for ensuring that the </w:t>
      </w:r>
      <w:r w:rsidR="00244612">
        <w:rPr>
          <w:rFonts w:cs="Times New Roman"/>
          <w:szCs w:val="24"/>
        </w:rPr>
        <w:t>C</w:t>
      </w:r>
      <w:r w:rsidR="00EF0F87">
        <w:rPr>
          <w:rFonts w:cs="Times New Roman"/>
          <w:szCs w:val="24"/>
        </w:rPr>
        <w:t>ollege is consistently eligible and meets the accreditation requirements.  The president empowers the ALO and ad hoc committees to make sure that the timely submission of reports or responses to requests are met.</w:t>
      </w:r>
      <w:r w:rsidR="00941D42">
        <w:rPr>
          <w:rFonts w:cs="Times New Roman"/>
          <w:szCs w:val="24"/>
        </w:rPr>
        <w:t xml:space="preserve"> </w:t>
      </w:r>
      <w:r w:rsidR="002C0510">
        <w:rPr>
          <w:rFonts w:cs="Times New Roman"/>
          <w:szCs w:val="24"/>
        </w:rPr>
        <w:t xml:space="preserve"> </w:t>
      </w:r>
      <w:r w:rsidR="00941D42">
        <w:rPr>
          <w:rFonts w:cs="Times New Roman"/>
          <w:szCs w:val="24"/>
        </w:rPr>
        <w:t xml:space="preserve">The </w:t>
      </w:r>
      <w:r w:rsidR="00244612">
        <w:rPr>
          <w:rFonts w:cs="Times New Roman"/>
          <w:szCs w:val="24"/>
        </w:rPr>
        <w:t>C</w:t>
      </w:r>
      <w:r w:rsidR="00941D42">
        <w:rPr>
          <w:rFonts w:cs="Times New Roman"/>
          <w:szCs w:val="24"/>
        </w:rPr>
        <w:t>ollege has been responsive to the recommendations and communication from the Commis</w:t>
      </w:r>
      <w:r w:rsidR="00DB44E3">
        <w:rPr>
          <w:rFonts w:cs="Times New Roman"/>
          <w:szCs w:val="24"/>
        </w:rPr>
        <w:t>s</w:t>
      </w:r>
      <w:r w:rsidR="00941D42">
        <w:rPr>
          <w:rFonts w:cs="Times New Roman"/>
          <w:szCs w:val="24"/>
        </w:rPr>
        <w:t>ion.</w:t>
      </w:r>
      <w:r w:rsidR="00C739AC">
        <w:rPr>
          <w:rFonts w:cs="Times New Roman"/>
          <w:szCs w:val="24"/>
        </w:rPr>
        <w:t xml:space="preserve"> </w:t>
      </w:r>
      <w:r w:rsidR="00C739AC" w:rsidRPr="00035E97">
        <w:rPr>
          <w:rFonts w:cs="Times New Roman"/>
          <w:szCs w:val="24"/>
        </w:rPr>
        <w:t xml:space="preserve">To </w:t>
      </w:r>
      <w:r w:rsidR="00455BA5" w:rsidRPr="00035E97">
        <w:rPr>
          <w:rFonts w:cs="Times New Roman"/>
          <w:szCs w:val="24"/>
        </w:rPr>
        <w:t>report the</w:t>
      </w:r>
      <w:r w:rsidR="00571F35" w:rsidRPr="00035E97">
        <w:rPr>
          <w:rFonts w:cs="Times New Roman"/>
          <w:szCs w:val="24"/>
        </w:rPr>
        <w:t xml:space="preserve"> progressive work</w:t>
      </w:r>
      <w:r w:rsidR="00D75A67" w:rsidRPr="00035E97">
        <w:rPr>
          <w:rFonts w:cs="Times New Roman"/>
          <w:szCs w:val="24"/>
        </w:rPr>
        <w:t xml:space="preserve"> </w:t>
      </w:r>
      <w:r w:rsidR="00DB40AF" w:rsidRPr="00035E97">
        <w:rPr>
          <w:rFonts w:cs="Times New Roman"/>
          <w:szCs w:val="24"/>
        </w:rPr>
        <w:t xml:space="preserve">happening </w:t>
      </w:r>
      <w:r w:rsidR="00D75A67" w:rsidRPr="00035E97">
        <w:rPr>
          <w:rFonts w:cs="Times New Roman"/>
          <w:szCs w:val="24"/>
        </w:rPr>
        <w:t>on campus</w:t>
      </w:r>
      <w:r w:rsidR="00571F35" w:rsidRPr="00035E97">
        <w:rPr>
          <w:rFonts w:cs="Times New Roman"/>
          <w:szCs w:val="24"/>
        </w:rPr>
        <w:t xml:space="preserve"> </w:t>
      </w:r>
      <w:r w:rsidR="00C739AC" w:rsidRPr="00035E97">
        <w:rPr>
          <w:rFonts w:cs="Times New Roman"/>
          <w:szCs w:val="24"/>
        </w:rPr>
        <w:t>and reflect effective functioning systems</w:t>
      </w:r>
      <w:r w:rsidR="00DB40AF" w:rsidRPr="00035E97">
        <w:rPr>
          <w:rFonts w:cs="Times New Roman"/>
          <w:szCs w:val="24"/>
        </w:rPr>
        <w:t xml:space="preserve"> more easily for the purpose of accreditation</w:t>
      </w:r>
      <w:r w:rsidR="00C739AC" w:rsidRPr="00035E97">
        <w:rPr>
          <w:rFonts w:cs="Times New Roman"/>
          <w:szCs w:val="24"/>
        </w:rPr>
        <w:t xml:space="preserve">, the college must </w:t>
      </w:r>
      <w:r w:rsidR="00DB40AF" w:rsidRPr="00035E97">
        <w:rPr>
          <w:rFonts w:cs="Times New Roman"/>
          <w:szCs w:val="24"/>
        </w:rPr>
        <w:t>be more deliberate in building the processes and evaluation of institutional effectiveness</w:t>
      </w:r>
      <w:r w:rsidR="00C739AC" w:rsidRPr="00035E97">
        <w:rPr>
          <w:rFonts w:cs="Times New Roman"/>
          <w:szCs w:val="24"/>
        </w:rPr>
        <w:t xml:space="preserve"> into the campus </w:t>
      </w:r>
      <w:commentRangeStart w:id="218"/>
      <w:r w:rsidR="00C739AC" w:rsidRPr="00035E97">
        <w:rPr>
          <w:rFonts w:cs="Times New Roman"/>
          <w:szCs w:val="24"/>
        </w:rPr>
        <w:t>practices</w:t>
      </w:r>
      <w:commentRangeEnd w:id="218"/>
      <w:r w:rsidR="00455BA5" w:rsidRPr="00035E97">
        <w:rPr>
          <w:rStyle w:val="CommentReference"/>
          <w:rFonts w:asciiTheme="minorHAnsi" w:hAnsiTheme="minorHAnsi"/>
        </w:rPr>
        <w:commentReference w:id="218"/>
      </w:r>
      <w:r w:rsidR="00C739AC" w:rsidRPr="00035E97">
        <w:rPr>
          <w:rFonts w:cs="Times New Roman"/>
          <w:szCs w:val="24"/>
        </w:rPr>
        <w:t>.</w:t>
      </w:r>
      <w:r w:rsidR="00C739AC" w:rsidRPr="00BE284A">
        <w:rPr>
          <w:rFonts w:cs="Times New Roman"/>
          <w:b/>
          <w:bCs/>
          <w:szCs w:val="24"/>
        </w:rPr>
        <w:t xml:space="preserve">  </w:t>
      </w:r>
    </w:p>
    <w:p w14:paraId="54C066D7" w14:textId="77777777" w:rsidR="00BA3C2C" w:rsidRPr="005D5CA7" w:rsidRDefault="00BA3C2C" w:rsidP="00A95FFC">
      <w:pPr>
        <w:spacing w:after="0" w:line="240" w:lineRule="auto"/>
        <w:rPr>
          <w:rFonts w:cs="Times New Roman"/>
          <w:szCs w:val="24"/>
        </w:rPr>
      </w:pPr>
    </w:p>
    <w:p w14:paraId="020A510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85A3C21" w14:textId="77777777" w:rsidTr="00C022D1">
        <w:tc>
          <w:tcPr>
            <w:tcW w:w="1070" w:type="dxa"/>
          </w:tcPr>
          <w:p w14:paraId="60D420C2" w14:textId="6ACC3312" w:rsidR="00BA3C2C" w:rsidRDefault="004D3140" w:rsidP="00182A05">
            <w:pPr>
              <w:rPr>
                <w:rFonts w:cs="Times New Roman"/>
                <w:szCs w:val="24"/>
              </w:rPr>
            </w:pPr>
            <w:hyperlink r:id="rId1329" w:history="1">
              <w:r w:rsidR="00BA3C2C" w:rsidRPr="002C0510">
                <w:rPr>
                  <w:rStyle w:val="Hyperlink"/>
                  <w:rFonts w:cs="Times New Roman"/>
                  <w:szCs w:val="24"/>
                </w:rPr>
                <w:t>IV.B.4-</w:t>
              </w:r>
              <w:r w:rsidR="00627DB9">
                <w:rPr>
                  <w:rStyle w:val="Hyperlink"/>
                  <w:rFonts w:cs="Times New Roman"/>
                  <w:szCs w:val="24"/>
                </w:rPr>
                <w:t>1</w:t>
              </w:r>
            </w:hyperlink>
          </w:p>
        </w:tc>
        <w:tc>
          <w:tcPr>
            <w:tcW w:w="8280" w:type="dxa"/>
            <w:shd w:val="clear" w:color="auto" w:fill="auto"/>
          </w:tcPr>
          <w:p w14:paraId="44F9A5CB" w14:textId="5924244A" w:rsidR="002C0510" w:rsidRPr="00C022D1" w:rsidRDefault="002C0510" w:rsidP="00182A05">
            <w:pPr>
              <w:rPr>
                <w:rFonts w:cs="Times New Roman"/>
                <w:szCs w:val="24"/>
              </w:rPr>
            </w:pPr>
            <w:r>
              <w:rPr>
                <w:rFonts w:cs="Times New Roman"/>
                <w:szCs w:val="24"/>
              </w:rPr>
              <w:t>ACCJC ISER Training</w:t>
            </w:r>
          </w:p>
        </w:tc>
      </w:tr>
      <w:tr w:rsidR="00BA3C2C" w14:paraId="6446AB9C" w14:textId="77777777" w:rsidTr="00182A05">
        <w:tc>
          <w:tcPr>
            <w:tcW w:w="1070" w:type="dxa"/>
          </w:tcPr>
          <w:p w14:paraId="78C1A097" w14:textId="690B3065" w:rsidR="00BA3C2C" w:rsidRPr="00FF01BB" w:rsidRDefault="004D3140" w:rsidP="00182A05">
            <w:pPr>
              <w:rPr>
                <w:rFonts w:cs="Times New Roman"/>
                <w:szCs w:val="24"/>
              </w:rPr>
            </w:pPr>
            <w:hyperlink r:id="rId1330" w:history="1">
              <w:r w:rsidR="00BA3C2C" w:rsidRPr="00627DB9">
                <w:rPr>
                  <w:rStyle w:val="Hyperlink"/>
                  <w:rFonts w:cs="Times New Roman"/>
                  <w:szCs w:val="24"/>
                </w:rPr>
                <w:t>IV.B.4-</w:t>
              </w:r>
              <w:r w:rsidR="00627DB9">
                <w:rPr>
                  <w:rStyle w:val="Hyperlink"/>
                  <w:rFonts w:cs="Times New Roman"/>
                  <w:szCs w:val="24"/>
                </w:rPr>
                <w:t>2</w:t>
              </w:r>
            </w:hyperlink>
          </w:p>
        </w:tc>
        <w:tc>
          <w:tcPr>
            <w:tcW w:w="8280" w:type="dxa"/>
          </w:tcPr>
          <w:p w14:paraId="373AC28F" w14:textId="159D21C2" w:rsidR="00BA3C2C" w:rsidRPr="00FF01BB" w:rsidRDefault="00612561" w:rsidP="00182A05">
            <w:pPr>
              <w:rPr>
                <w:rFonts w:cs="Times New Roman"/>
                <w:szCs w:val="24"/>
              </w:rPr>
            </w:pPr>
            <w:r w:rsidRPr="00FF01BB">
              <w:rPr>
                <w:rFonts w:cs="Times New Roman"/>
                <w:szCs w:val="24"/>
              </w:rPr>
              <w:t>All College Agenda</w:t>
            </w:r>
          </w:p>
        </w:tc>
      </w:tr>
      <w:tr w:rsidR="00243B73" w14:paraId="635D7DEE" w14:textId="77777777" w:rsidTr="00182A05">
        <w:tc>
          <w:tcPr>
            <w:tcW w:w="1070" w:type="dxa"/>
          </w:tcPr>
          <w:p w14:paraId="646C7DC1" w14:textId="77777777" w:rsidR="00243B73" w:rsidRDefault="00243B73" w:rsidP="00243B73">
            <w:pPr>
              <w:rPr>
                <w:rFonts w:cs="Times New Roman"/>
                <w:szCs w:val="24"/>
              </w:rPr>
            </w:pPr>
          </w:p>
        </w:tc>
        <w:tc>
          <w:tcPr>
            <w:tcW w:w="8280" w:type="dxa"/>
          </w:tcPr>
          <w:p w14:paraId="31213E3D" w14:textId="19745087" w:rsidR="00243B73" w:rsidRPr="00FF01BB" w:rsidRDefault="00243B73" w:rsidP="00243B73">
            <w:pPr>
              <w:tabs>
                <w:tab w:val="left" w:pos="2592"/>
              </w:tabs>
              <w:rPr>
                <w:rFonts w:cs="Times New Roman"/>
                <w:szCs w:val="24"/>
              </w:rPr>
            </w:pPr>
            <w:r>
              <w:rPr>
                <w:rFonts w:cs="Times New Roman"/>
                <w:szCs w:val="24"/>
              </w:rPr>
              <w:t>ALO and Steering Committee Membership</w:t>
            </w:r>
          </w:p>
        </w:tc>
      </w:tr>
    </w:tbl>
    <w:p w14:paraId="2A93C571" w14:textId="77777777" w:rsidR="00BA3C2C" w:rsidRPr="005D5CA7" w:rsidRDefault="00BA3C2C" w:rsidP="00A95FFC">
      <w:pPr>
        <w:spacing w:after="0" w:line="240" w:lineRule="auto"/>
        <w:rPr>
          <w:rFonts w:eastAsia="Trebuchet MS" w:cs="Times New Roman"/>
          <w:szCs w:val="24"/>
        </w:rPr>
      </w:pPr>
    </w:p>
    <w:p w14:paraId="383F15EC"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19" w:name="IVB5CEObudget"/>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bookmarkEnd w:id="219"/>
    <w:p w14:paraId="6738E3A9" w14:textId="152EC6E7" w:rsidR="0011634E" w:rsidRDefault="0011634E" w:rsidP="00A95FFC">
      <w:pPr>
        <w:spacing w:after="0" w:line="240" w:lineRule="auto"/>
        <w:rPr>
          <w:rFonts w:eastAsia="Trebuchet MS" w:cs="Times New Roman"/>
          <w:szCs w:val="24"/>
        </w:rPr>
      </w:pPr>
    </w:p>
    <w:p w14:paraId="36570273" w14:textId="77777777" w:rsidR="00941D42" w:rsidRPr="005D5CA7" w:rsidRDefault="00941D42" w:rsidP="00941D42">
      <w:pPr>
        <w:spacing w:after="0" w:line="240" w:lineRule="auto"/>
        <w:rPr>
          <w:rFonts w:eastAsia="Trebuchet MS" w:cs="Times New Roman"/>
          <w:b/>
          <w:szCs w:val="24"/>
        </w:rPr>
      </w:pPr>
      <w:r w:rsidRPr="005D5CA7">
        <w:rPr>
          <w:rFonts w:eastAsia="Trebuchet MS" w:cs="Times New Roman"/>
          <w:b/>
          <w:szCs w:val="24"/>
        </w:rPr>
        <w:t>Evidence of Meeting the Standard</w:t>
      </w:r>
    </w:p>
    <w:p w14:paraId="3E9155DF" w14:textId="289D07F1" w:rsidR="00941D42" w:rsidRDefault="00941D42" w:rsidP="00A95FFC">
      <w:pPr>
        <w:spacing w:after="0" w:line="240" w:lineRule="auto"/>
        <w:rPr>
          <w:rFonts w:eastAsia="Trebuchet MS" w:cs="Times New Roman"/>
          <w:szCs w:val="24"/>
        </w:rPr>
      </w:pPr>
      <w:r>
        <w:rPr>
          <w:rFonts w:eastAsia="Trebuchet MS" w:cs="Times New Roman"/>
          <w:szCs w:val="24"/>
        </w:rPr>
        <w:t xml:space="preserve">As defined in the Classification Specification, the president </w:t>
      </w:r>
      <w:r w:rsidR="00771CD0">
        <w:rPr>
          <w:rFonts w:eastAsia="Trebuchet MS" w:cs="Times New Roman"/>
          <w:szCs w:val="24"/>
        </w:rPr>
        <w:t xml:space="preserve">is </w:t>
      </w:r>
      <w:r>
        <w:rPr>
          <w:rFonts w:eastAsia="Trebuchet MS" w:cs="Times New Roman"/>
          <w:szCs w:val="24"/>
        </w:rPr>
        <w:t xml:space="preserve">responsible for providing leadership in the development and initiation of </w:t>
      </w:r>
      <w:r w:rsidR="00244612">
        <w:rPr>
          <w:rFonts w:eastAsia="Trebuchet MS" w:cs="Times New Roman"/>
          <w:szCs w:val="24"/>
        </w:rPr>
        <w:t>C</w:t>
      </w:r>
      <w:r>
        <w:rPr>
          <w:rFonts w:eastAsia="Trebuchet MS" w:cs="Times New Roman"/>
          <w:szCs w:val="24"/>
        </w:rPr>
        <w:t>ollege policies and procedures that affect operation</w:t>
      </w:r>
      <w:r w:rsidR="00771CD0">
        <w:rPr>
          <w:rFonts w:eastAsia="Trebuchet MS" w:cs="Times New Roman"/>
          <w:szCs w:val="24"/>
        </w:rPr>
        <w:t xml:space="preserve"> and</w:t>
      </w:r>
      <w:r>
        <w:rPr>
          <w:rFonts w:eastAsia="Trebuchet MS" w:cs="Times New Roman"/>
          <w:szCs w:val="24"/>
        </w:rPr>
        <w:t xml:space="preserve"> </w:t>
      </w:r>
      <w:r w:rsidR="00244612">
        <w:rPr>
          <w:rFonts w:eastAsia="Trebuchet MS" w:cs="Times New Roman"/>
          <w:szCs w:val="24"/>
        </w:rPr>
        <w:t xml:space="preserve">for </w:t>
      </w:r>
      <w:r>
        <w:rPr>
          <w:rFonts w:eastAsia="Trebuchet MS" w:cs="Times New Roman"/>
          <w:szCs w:val="24"/>
        </w:rPr>
        <w:t>comp</w:t>
      </w:r>
      <w:r w:rsidR="00771CD0">
        <w:rPr>
          <w:rFonts w:eastAsia="Trebuchet MS" w:cs="Times New Roman"/>
          <w:szCs w:val="24"/>
        </w:rPr>
        <w:t>lying</w:t>
      </w:r>
      <w:r>
        <w:rPr>
          <w:rFonts w:eastAsia="Trebuchet MS" w:cs="Times New Roman"/>
          <w:szCs w:val="24"/>
        </w:rPr>
        <w:t xml:space="preserve"> with </w:t>
      </w:r>
      <w:r w:rsidR="00771CD0">
        <w:rPr>
          <w:rFonts w:eastAsia="Trebuchet MS" w:cs="Times New Roman"/>
          <w:szCs w:val="24"/>
        </w:rPr>
        <w:t xml:space="preserve">federal, state, and </w:t>
      </w:r>
      <w:r w:rsidR="00244612">
        <w:rPr>
          <w:rFonts w:eastAsia="Trebuchet MS" w:cs="Times New Roman"/>
          <w:szCs w:val="24"/>
        </w:rPr>
        <w:t>D</w:t>
      </w:r>
      <w:r>
        <w:rPr>
          <w:rFonts w:eastAsia="Trebuchet MS" w:cs="Times New Roman"/>
          <w:szCs w:val="24"/>
        </w:rPr>
        <w:t>istrict policies and procedures</w:t>
      </w:r>
      <w:r w:rsidR="00771CD0">
        <w:rPr>
          <w:rFonts w:eastAsia="Trebuchet MS" w:cs="Times New Roman"/>
          <w:szCs w:val="24"/>
        </w:rPr>
        <w:t>.  U</w:t>
      </w:r>
      <w:r>
        <w:rPr>
          <w:rFonts w:eastAsia="Trebuchet MS" w:cs="Times New Roman"/>
          <w:szCs w:val="24"/>
        </w:rPr>
        <w:t xml:space="preserve">ltimately </w:t>
      </w:r>
      <w:r w:rsidR="00771CD0">
        <w:rPr>
          <w:rFonts w:eastAsia="Trebuchet MS" w:cs="Times New Roman"/>
          <w:szCs w:val="24"/>
        </w:rPr>
        <w:t xml:space="preserve">the president </w:t>
      </w:r>
      <w:r>
        <w:rPr>
          <w:rFonts w:eastAsia="Trebuchet MS" w:cs="Times New Roman"/>
          <w:szCs w:val="24"/>
        </w:rPr>
        <w:t>oversees the preparation and implementation of the annual budget.</w:t>
      </w:r>
      <w:r w:rsidR="009B5C56">
        <w:rPr>
          <w:rFonts w:eastAsia="Trebuchet MS" w:cs="Times New Roman"/>
          <w:szCs w:val="24"/>
        </w:rPr>
        <w:t xml:space="preserve">  The following are examples of compliance:</w:t>
      </w:r>
    </w:p>
    <w:p w14:paraId="59EE9F51" w14:textId="0445BA7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Internal and external finance audit finding</w:t>
      </w:r>
    </w:p>
    <w:p w14:paraId="020FC40C" w14:textId="7DA385F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Financial Aid Eligibility</w:t>
      </w:r>
    </w:p>
    <w:p w14:paraId="7C3712A5" w14:textId="26066E29" w:rsidR="009B5C56" w:rsidRP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Annual Campus Safety Report</w:t>
      </w:r>
    </w:p>
    <w:p w14:paraId="2A26B0C9" w14:textId="72D99B67" w:rsidR="00941D42" w:rsidRDefault="00941D42" w:rsidP="00A95FFC">
      <w:pPr>
        <w:spacing w:after="0" w:line="240" w:lineRule="auto"/>
        <w:rPr>
          <w:rFonts w:eastAsia="Trebuchet MS" w:cs="Times New Roman"/>
          <w:szCs w:val="24"/>
        </w:rPr>
      </w:pPr>
    </w:p>
    <w:p w14:paraId="212BBFF9" w14:textId="6CB0B136" w:rsidR="00771CD0" w:rsidRDefault="009B5C56" w:rsidP="00A95FFC">
      <w:pPr>
        <w:spacing w:after="0" w:line="240" w:lineRule="auto"/>
        <w:rPr>
          <w:rFonts w:eastAsia="Trebuchet MS" w:cs="Times New Roman"/>
          <w:szCs w:val="24"/>
        </w:rPr>
      </w:pPr>
      <w:r>
        <w:rPr>
          <w:rFonts w:eastAsia="Trebuchet MS" w:cs="Times New Roman"/>
          <w:szCs w:val="24"/>
        </w:rPr>
        <w:t xml:space="preserve">The president ensures that </w:t>
      </w:r>
      <w:r w:rsidR="00244612">
        <w:rPr>
          <w:rFonts w:eastAsia="Trebuchet MS" w:cs="Times New Roman"/>
          <w:szCs w:val="24"/>
        </w:rPr>
        <w:t>C</w:t>
      </w:r>
      <w:r>
        <w:rPr>
          <w:rFonts w:eastAsia="Trebuchet MS" w:cs="Times New Roman"/>
          <w:szCs w:val="24"/>
        </w:rPr>
        <w:t>ollege practices are consistent wi</w:t>
      </w:r>
      <w:r w:rsidR="00531095">
        <w:rPr>
          <w:rFonts w:eastAsia="Trebuchet MS" w:cs="Times New Roman"/>
          <w:szCs w:val="24"/>
        </w:rPr>
        <w:t xml:space="preserve">th the mission.  </w:t>
      </w:r>
      <w:r w:rsidR="00771CD0">
        <w:rPr>
          <w:rFonts w:eastAsia="Trebuchet MS" w:cs="Times New Roman"/>
          <w:szCs w:val="24"/>
        </w:rPr>
        <w:t xml:space="preserve">In order to accomplish this, the president works with </w:t>
      </w:r>
      <w:r w:rsidR="00622020">
        <w:rPr>
          <w:rFonts w:eastAsia="Trebuchet MS" w:cs="Times New Roman"/>
          <w:szCs w:val="24"/>
        </w:rPr>
        <w:t xml:space="preserve">the </w:t>
      </w:r>
      <w:r w:rsidR="00531095">
        <w:rPr>
          <w:rFonts w:eastAsia="Trebuchet MS" w:cs="Times New Roman"/>
          <w:szCs w:val="24"/>
        </w:rPr>
        <w:t>appropriate committees on campus</w:t>
      </w:r>
      <w:r w:rsidR="00EF6223">
        <w:rPr>
          <w:rFonts w:eastAsia="Trebuchet MS" w:cs="Times New Roman"/>
          <w:szCs w:val="24"/>
        </w:rPr>
        <w:t>.</w:t>
      </w:r>
      <w:r w:rsidR="006D2F47">
        <w:rPr>
          <w:rFonts w:eastAsia="Trebuchet MS" w:cs="Times New Roman"/>
          <w:szCs w:val="24"/>
        </w:rPr>
        <w:t xml:space="preserve"> These committees</w:t>
      </w:r>
      <w:r w:rsidR="00244612">
        <w:rPr>
          <w:rFonts w:eastAsia="Trebuchet MS" w:cs="Times New Roman"/>
          <w:szCs w:val="24"/>
        </w:rPr>
        <w:t>’</w:t>
      </w:r>
      <w:r w:rsidR="00BD442C">
        <w:rPr>
          <w:rFonts w:eastAsia="Trebuchet MS" w:cs="Times New Roman"/>
          <w:szCs w:val="24"/>
        </w:rPr>
        <w:t xml:space="preserve"> description, charges, and meeting information are found on the </w:t>
      </w:r>
      <w:r w:rsidR="00244612">
        <w:rPr>
          <w:rFonts w:eastAsia="Trebuchet MS" w:cs="Times New Roman"/>
          <w:szCs w:val="24"/>
        </w:rPr>
        <w:t>C</w:t>
      </w:r>
      <w:r w:rsidR="00BD442C">
        <w:rPr>
          <w:rFonts w:eastAsia="Trebuchet MS" w:cs="Times New Roman"/>
          <w:szCs w:val="24"/>
        </w:rPr>
        <w:t xml:space="preserve">ollege committees </w:t>
      </w:r>
      <w:hyperlink r:id="rId1331" w:history="1">
        <w:r w:rsidR="00BD442C" w:rsidRPr="00BD442C">
          <w:rPr>
            <w:rStyle w:val="Hyperlink"/>
            <w:rFonts w:eastAsia="Trebuchet MS" w:cs="Times New Roman"/>
            <w:szCs w:val="24"/>
          </w:rPr>
          <w:t>website</w:t>
        </w:r>
      </w:hyperlink>
      <w:r w:rsidR="006D2F47">
        <w:rPr>
          <w:rFonts w:eastAsia="Trebuchet MS" w:cs="Times New Roman"/>
          <w:szCs w:val="24"/>
        </w:rPr>
        <w:t>.</w:t>
      </w:r>
    </w:p>
    <w:p w14:paraId="041931DF" w14:textId="77777777" w:rsidR="00EF6223" w:rsidRDefault="00EF6223" w:rsidP="00A95FFC">
      <w:pPr>
        <w:spacing w:after="0" w:line="240" w:lineRule="auto"/>
        <w:rPr>
          <w:rFonts w:eastAsia="Trebuchet MS" w:cs="Times New Roman"/>
          <w:szCs w:val="24"/>
        </w:rPr>
      </w:pPr>
    </w:p>
    <w:tbl>
      <w:tblPr>
        <w:tblStyle w:val="TableGrid"/>
        <w:tblW w:w="0" w:type="auto"/>
        <w:jc w:val="center"/>
        <w:tblLook w:val="04A0" w:firstRow="1" w:lastRow="0" w:firstColumn="1" w:lastColumn="0" w:noHBand="0" w:noVBand="1"/>
      </w:tblPr>
      <w:tblGrid>
        <w:gridCol w:w="3145"/>
        <w:gridCol w:w="6205"/>
      </w:tblGrid>
      <w:tr w:rsidR="00EF6223" w14:paraId="0626820D" w14:textId="77777777" w:rsidTr="00EF6223">
        <w:trPr>
          <w:jc w:val="center"/>
        </w:trPr>
        <w:tc>
          <w:tcPr>
            <w:tcW w:w="3145" w:type="dxa"/>
          </w:tcPr>
          <w:p w14:paraId="5BB90B25" w14:textId="71E31A2D" w:rsidR="00EF6223" w:rsidRDefault="00EF6223" w:rsidP="00EF6223">
            <w:pPr>
              <w:pStyle w:val="ListParagraph"/>
              <w:ind w:left="0"/>
              <w:jc w:val="center"/>
              <w:rPr>
                <w:rFonts w:eastAsia="Trebuchet MS" w:cs="Times New Roman"/>
                <w:szCs w:val="24"/>
              </w:rPr>
            </w:pPr>
            <w:r>
              <w:rPr>
                <w:rFonts w:eastAsia="Trebuchet MS" w:cs="Times New Roman"/>
                <w:szCs w:val="24"/>
              </w:rPr>
              <w:t>Committee</w:t>
            </w:r>
          </w:p>
        </w:tc>
        <w:tc>
          <w:tcPr>
            <w:tcW w:w="6205" w:type="dxa"/>
          </w:tcPr>
          <w:p w14:paraId="64ED7ECE" w14:textId="3A786F01" w:rsidR="00EF6223" w:rsidRDefault="00EF6223" w:rsidP="00EF6223">
            <w:pPr>
              <w:pStyle w:val="ListParagraph"/>
              <w:ind w:left="0"/>
              <w:jc w:val="center"/>
              <w:rPr>
                <w:rFonts w:eastAsia="Trebuchet MS" w:cs="Times New Roman"/>
                <w:szCs w:val="24"/>
              </w:rPr>
            </w:pPr>
            <w:r>
              <w:rPr>
                <w:rFonts w:eastAsia="Trebuchet MS" w:cs="Times New Roman"/>
                <w:szCs w:val="24"/>
              </w:rPr>
              <w:t>Charge and Responsibility Related to Compliance, Policies, and Budget</w:t>
            </w:r>
          </w:p>
        </w:tc>
      </w:tr>
      <w:tr w:rsidR="00EF6223" w14:paraId="20E5F61B" w14:textId="77777777" w:rsidTr="00EF6223">
        <w:trPr>
          <w:jc w:val="center"/>
        </w:trPr>
        <w:tc>
          <w:tcPr>
            <w:tcW w:w="3145" w:type="dxa"/>
          </w:tcPr>
          <w:p w14:paraId="5C104729" w14:textId="3FE9B329" w:rsidR="00EF6223" w:rsidRDefault="00EF6223" w:rsidP="00EF6223">
            <w:pPr>
              <w:rPr>
                <w:rFonts w:eastAsia="Trebuchet MS" w:cs="Times New Roman"/>
                <w:szCs w:val="24"/>
              </w:rPr>
            </w:pPr>
            <w:r w:rsidRPr="00EF6223">
              <w:rPr>
                <w:rFonts w:eastAsia="Trebuchet MS" w:cs="Times New Roman"/>
                <w:szCs w:val="24"/>
              </w:rPr>
              <w:t>President’s Cabinet</w:t>
            </w:r>
          </w:p>
          <w:p w14:paraId="0E57DEB4" w14:textId="5253679F" w:rsidR="00EF6223" w:rsidRDefault="00EF6223" w:rsidP="00EF6223">
            <w:pPr>
              <w:pStyle w:val="ListParagraph"/>
              <w:ind w:left="0"/>
              <w:rPr>
                <w:rFonts w:eastAsia="Trebuchet MS" w:cs="Times New Roman"/>
                <w:szCs w:val="24"/>
              </w:rPr>
            </w:pPr>
          </w:p>
        </w:tc>
        <w:tc>
          <w:tcPr>
            <w:tcW w:w="6205" w:type="dxa"/>
          </w:tcPr>
          <w:p w14:paraId="23A26946" w14:textId="5C61D506"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Take action on proposal</w:t>
            </w:r>
            <w:r w:rsidR="00244612">
              <w:rPr>
                <w:rFonts w:cs="Times New Roman"/>
                <w:szCs w:val="24"/>
              </w:rPr>
              <w:t>s</w:t>
            </w:r>
            <w:r w:rsidRPr="00EF6223">
              <w:rPr>
                <w:rFonts w:cs="Times New Roman"/>
                <w:szCs w:val="24"/>
              </w:rPr>
              <w:t xml:space="preserve"> regarding planning and evaluation</w:t>
            </w:r>
          </w:p>
          <w:p w14:paraId="1F5BF1FC" w14:textId="518B6771" w:rsidR="00EF6223" w:rsidRPr="00EF6223" w:rsidRDefault="00DB44E3" w:rsidP="00D1036F">
            <w:pPr>
              <w:pStyle w:val="ListParagraph"/>
              <w:numPr>
                <w:ilvl w:val="0"/>
                <w:numId w:val="68"/>
              </w:numPr>
              <w:ind w:left="347"/>
              <w:rPr>
                <w:rFonts w:cs="Times New Roman"/>
                <w:szCs w:val="24"/>
              </w:rPr>
            </w:pPr>
            <w:r>
              <w:rPr>
                <w:rFonts w:cs="Times New Roman"/>
                <w:szCs w:val="24"/>
              </w:rPr>
              <w:t>P</w:t>
            </w:r>
            <w:r w:rsidR="00EF6223" w:rsidRPr="00EF6223">
              <w:rPr>
                <w:rFonts w:cs="Times New Roman"/>
                <w:szCs w:val="24"/>
              </w:rPr>
              <w:t>rocedure development/codification on College-wide budget issues</w:t>
            </w:r>
          </w:p>
          <w:p w14:paraId="6BF68C81" w14:textId="32296FC9"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Develop a system for planning, implementing, maintaining and evaluating all programs and services</w:t>
            </w:r>
          </w:p>
          <w:p w14:paraId="5C0758C9" w14:textId="7AB24736" w:rsidR="00EF6223" w:rsidRPr="00EF6223" w:rsidRDefault="00EF6223" w:rsidP="00D1036F">
            <w:pPr>
              <w:pStyle w:val="ListParagraph"/>
              <w:numPr>
                <w:ilvl w:val="0"/>
                <w:numId w:val="68"/>
              </w:numPr>
              <w:ind w:left="347"/>
              <w:rPr>
                <w:rFonts w:eastAsia="Trebuchet MS" w:cs="Times New Roman"/>
                <w:szCs w:val="24"/>
              </w:rPr>
            </w:pPr>
            <w:r w:rsidRPr="00EF6223">
              <w:rPr>
                <w:rFonts w:cs="Times New Roman"/>
                <w:szCs w:val="24"/>
              </w:rPr>
              <w:t>Provide final recommendations for all program review departments/units</w:t>
            </w:r>
          </w:p>
        </w:tc>
      </w:tr>
      <w:tr w:rsidR="00EF6223" w14:paraId="5B08BE17" w14:textId="77777777" w:rsidTr="00EF6223">
        <w:trPr>
          <w:jc w:val="center"/>
        </w:trPr>
        <w:tc>
          <w:tcPr>
            <w:tcW w:w="3145" w:type="dxa"/>
          </w:tcPr>
          <w:p w14:paraId="311F308B" w14:textId="342F3A32" w:rsidR="00EF6223" w:rsidRDefault="00EF6223" w:rsidP="00EF6223">
            <w:pPr>
              <w:pStyle w:val="ListParagraph"/>
              <w:ind w:left="0"/>
              <w:rPr>
                <w:rFonts w:eastAsia="Trebuchet MS" w:cs="Times New Roman"/>
                <w:szCs w:val="24"/>
              </w:rPr>
            </w:pPr>
            <w:r>
              <w:rPr>
                <w:rFonts w:eastAsia="Trebuchet MS" w:cs="Times New Roman"/>
                <w:szCs w:val="24"/>
              </w:rPr>
              <w:t>College Council</w:t>
            </w:r>
          </w:p>
        </w:tc>
        <w:tc>
          <w:tcPr>
            <w:tcW w:w="6205" w:type="dxa"/>
          </w:tcPr>
          <w:p w14:paraId="3F724EF7" w14:textId="2C09F9A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Approve the annual </w:t>
            </w:r>
            <w:r w:rsidR="001E093D">
              <w:rPr>
                <w:rFonts w:eastAsia="Trebuchet MS" w:cs="Times New Roman"/>
                <w:szCs w:val="24"/>
              </w:rPr>
              <w:t>C</w:t>
            </w:r>
            <w:r w:rsidRPr="00EF6223">
              <w:rPr>
                <w:rFonts w:eastAsia="Trebuchet MS" w:cs="Times New Roman"/>
                <w:szCs w:val="24"/>
              </w:rPr>
              <w:t>ollege plans, goals and objectives</w:t>
            </w:r>
          </w:p>
          <w:p w14:paraId="563FF29B" w14:textId="15BC0EB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Review the </w:t>
            </w:r>
            <w:r w:rsidR="001E093D">
              <w:rPr>
                <w:rFonts w:eastAsia="Trebuchet MS" w:cs="Times New Roman"/>
                <w:szCs w:val="24"/>
              </w:rPr>
              <w:t>C</w:t>
            </w:r>
            <w:r w:rsidRPr="00EF6223">
              <w:rPr>
                <w:rFonts w:eastAsia="Trebuchet MS" w:cs="Times New Roman"/>
                <w:szCs w:val="24"/>
              </w:rPr>
              <w:t>ollege philosophy/mission goals</w:t>
            </w:r>
          </w:p>
          <w:p w14:paraId="46C857B7" w14:textId="10C52A5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the process for resource allocation</w:t>
            </w:r>
          </w:p>
          <w:p w14:paraId="0ED9DDE0" w14:textId="76F5989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policies and procedures that impact all constituent groups</w:t>
            </w:r>
          </w:p>
          <w:p w14:paraId="149609F5" w14:textId="46EB4B38" w:rsidR="00EF6223" w:rsidRDefault="00EF6223" w:rsidP="00D1036F">
            <w:pPr>
              <w:pStyle w:val="ListParagraph"/>
              <w:numPr>
                <w:ilvl w:val="0"/>
                <w:numId w:val="69"/>
              </w:numPr>
              <w:ind w:left="345"/>
              <w:rPr>
                <w:rFonts w:eastAsia="Trebuchet MS" w:cs="Times New Roman"/>
                <w:szCs w:val="24"/>
              </w:rPr>
            </w:pPr>
            <w:r>
              <w:rPr>
                <w:rFonts w:eastAsia="Trebuchet MS" w:cs="Times New Roman"/>
                <w:szCs w:val="24"/>
              </w:rPr>
              <w:t>E</w:t>
            </w:r>
            <w:r w:rsidRPr="00EF6223">
              <w:rPr>
                <w:rFonts w:eastAsia="Trebuchet MS" w:cs="Times New Roman"/>
                <w:szCs w:val="24"/>
              </w:rPr>
              <w:t>nsure that accreditation standards and recommendations are addressed</w:t>
            </w:r>
          </w:p>
        </w:tc>
      </w:tr>
      <w:tr w:rsidR="00EF6223" w14:paraId="4FF2D88B" w14:textId="77777777" w:rsidTr="00EF6223">
        <w:trPr>
          <w:jc w:val="center"/>
        </w:trPr>
        <w:tc>
          <w:tcPr>
            <w:tcW w:w="3145" w:type="dxa"/>
          </w:tcPr>
          <w:p w14:paraId="79715A22" w14:textId="682C1B91" w:rsidR="00EF6223" w:rsidRDefault="00EF6223" w:rsidP="00EF6223">
            <w:pPr>
              <w:pStyle w:val="ListParagraph"/>
              <w:ind w:left="0"/>
              <w:rPr>
                <w:rFonts w:eastAsia="Trebuchet MS" w:cs="Times New Roman"/>
                <w:szCs w:val="24"/>
              </w:rPr>
            </w:pPr>
            <w:r>
              <w:rPr>
                <w:rFonts w:eastAsia="Trebuchet MS" w:cs="Times New Roman"/>
                <w:szCs w:val="24"/>
              </w:rPr>
              <w:t>Budget Committee</w:t>
            </w:r>
          </w:p>
        </w:tc>
        <w:tc>
          <w:tcPr>
            <w:tcW w:w="6205" w:type="dxa"/>
          </w:tcPr>
          <w:p w14:paraId="608DEC81" w14:textId="25264EC4"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E</w:t>
            </w:r>
            <w:r w:rsidRPr="002837B4">
              <w:rPr>
                <w:rFonts w:eastAsia="Trebuchet MS" w:cs="Times New Roman"/>
                <w:szCs w:val="24"/>
              </w:rPr>
              <w:t>valuate procedures for the allocation and use of revenue</w:t>
            </w:r>
          </w:p>
          <w:p w14:paraId="3FB6FC63" w14:textId="66F205BA"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recommendations on budget augmentation</w:t>
            </w:r>
          </w:p>
          <w:p w14:paraId="69FD2E8A" w14:textId="4F58002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R</w:t>
            </w:r>
            <w:r w:rsidRPr="002837B4">
              <w:rPr>
                <w:rFonts w:eastAsia="Trebuchet MS" w:cs="Times New Roman"/>
                <w:szCs w:val="24"/>
              </w:rPr>
              <w:t>eview new grant proposals</w:t>
            </w:r>
          </w:p>
          <w:p w14:paraId="30EF5666" w14:textId="61F82BA9"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 xml:space="preserve">aintain a comprehensive record of </w:t>
            </w:r>
            <w:r w:rsidR="001E093D">
              <w:rPr>
                <w:rFonts w:eastAsia="Trebuchet MS" w:cs="Times New Roman"/>
                <w:szCs w:val="24"/>
              </w:rPr>
              <w:t>c</w:t>
            </w:r>
            <w:r w:rsidRPr="002837B4">
              <w:rPr>
                <w:rFonts w:eastAsia="Trebuchet MS" w:cs="Times New Roman"/>
                <w:szCs w:val="24"/>
              </w:rPr>
              <w:t>ollege</w:t>
            </w:r>
            <w:r w:rsidR="001E093D">
              <w:rPr>
                <w:rFonts w:eastAsia="Trebuchet MS" w:cs="Times New Roman"/>
                <w:szCs w:val="24"/>
              </w:rPr>
              <w:t>-</w:t>
            </w:r>
            <w:r w:rsidRPr="002837B4">
              <w:rPr>
                <w:rFonts w:eastAsia="Trebuchet MS" w:cs="Times New Roman"/>
                <w:szCs w:val="24"/>
              </w:rPr>
              <w:t>wide grant budgets in order to help facilitate funding of relevant projects</w:t>
            </w:r>
          </w:p>
          <w:p w14:paraId="68D260F7" w14:textId="08AFEC6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D</w:t>
            </w:r>
            <w:r w:rsidRPr="002837B4">
              <w:rPr>
                <w:rFonts w:eastAsia="Trebuchet MS" w:cs="Times New Roman"/>
                <w:szCs w:val="24"/>
              </w:rPr>
              <w:t>evelop the process for allocation of and allocate special funds (e.g. instructional equipment funds)</w:t>
            </w:r>
          </w:p>
          <w:p w14:paraId="0C9BCC21" w14:textId="4BB17B16" w:rsidR="00EF6223" w:rsidRDefault="002837B4" w:rsidP="00D1036F">
            <w:pPr>
              <w:pStyle w:val="ListParagraph"/>
              <w:numPr>
                <w:ilvl w:val="0"/>
                <w:numId w:val="70"/>
              </w:numPr>
              <w:rPr>
                <w:rFonts w:eastAsia="Trebuchet MS" w:cs="Times New Roman"/>
                <w:szCs w:val="24"/>
              </w:rPr>
            </w:pPr>
            <w:r>
              <w:rPr>
                <w:rFonts w:eastAsia="Trebuchet MS" w:cs="Times New Roman"/>
                <w:szCs w:val="24"/>
              </w:rPr>
              <w:lastRenderedPageBreak/>
              <w:t>M</w:t>
            </w:r>
            <w:r w:rsidRPr="002837B4">
              <w:rPr>
                <w:rFonts w:eastAsia="Trebuchet MS" w:cs="Times New Roman"/>
                <w:szCs w:val="24"/>
              </w:rPr>
              <w:t>ake funding recommendations jointly with Student Success, Planning, and/or Operations Committees to College Council</w:t>
            </w:r>
          </w:p>
        </w:tc>
      </w:tr>
      <w:tr w:rsidR="002837B4" w14:paraId="5E8D8312" w14:textId="77777777" w:rsidTr="00EF6223">
        <w:trPr>
          <w:jc w:val="center"/>
        </w:trPr>
        <w:tc>
          <w:tcPr>
            <w:tcW w:w="3145" w:type="dxa"/>
          </w:tcPr>
          <w:p w14:paraId="02F5E5ED" w14:textId="091E7897" w:rsidR="002837B4" w:rsidRDefault="002837B4" w:rsidP="00EF6223">
            <w:pPr>
              <w:pStyle w:val="ListParagraph"/>
              <w:ind w:left="0"/>
              <w:rPr>
                <w:rFonts w:eastAsia="Trebuchet MS" w:cs="Times New Roman"/>
                <w:szCs w:val="24"/>
              </w:rPr>
            </w:pPr>
            <w:r>
              <w:rPr>
                <w:rFonts w:eastAsia="Trebuchet MS" w:cs="Times New Roman"/>
                <w:szCs w:val="24"/>
              </w:rPr>
              <w:lastRenderedPageBreak/>
              <w:t>Operations Committee</w:t>
            </w:r>
          </w:p>
        </w:tc>
        <w:tc>
          <w:tcPr>
            <w:tcW w:w="6205" w:type="dxa"/>
          </w:tcPr>
          <w:p w14:paraId="2E8279F5" w14:textId="600C13FC" w:rsidR="002837B4" w:rsidRDefault="002837B4" w:rsidP="00D1036F">
            <w:pPr>
              <w:pStyle w:val="ListParagraph"/>
              <w:numPr>
                <w:ilvl w:val="0"/>
                <w:numId w:val="70"/>
              </w:numPr>
              <w:ind w:left="345"/>
              <w:rPr>
                <w:rFonts w:eastAsia="Trebuchet MS" w:cs="Times New Roman"/>
                <w:szCs w:val="24"/>
              </w:rPr>
            </w:pPr>
            <w:r>
              <w:t>Make recommendations for the prioritization of maintenance and upgrade of existing facilities.</w:t>
            </w:r>
          </w:p>
        </w:tc>
      </w:tr>
      <w:tr w:rsidR="002837B4" w14:paraId="0FDC82C3" w14:textId="77777777" w:rsidTr="00EF6223">
        <w:trPr>
          <w:jc w:val="center"/>
        </w:trPr>
        <w:tc>
          <w:tcPr>
            <w:tcW w:w="3145" w:type="dxa"/>
          </w:tcPr>
          <w:p w14:paraId="74F2FDD2" w14:textId="2CD79FD8" w:rsidR="002837B4" w:rsidRDefault="002837B4" w:rsidP="00EF6223">
            <w:pPr>
              <w:pStyle w:val="ListParagraph"/>
              <w:ind w:left="0"/>
              <w:rPr>
                <w:rFonts w:eastAsia="Trebuchet MS" w:cs="Times New Roman"/>
                <w:szCs w:val="24"/>
              </w:rPr>
            </w:pPr>
            <w:r>
              <w:rPr>
                <w:rFonts w:eastAsia="Trebuchet MS" w:cs="Times New Roman"/>
                <w:szCs w:val="24"/>
              </w:rPr>
              <w:t>Planning Committee</w:t>
            </w:r>
          </w:p>
        </w:tc>
        <w:tc>
          <w:tcPr>
            <w:tcW w:w="6205" w:type="dxa"/>
          </w:tcPr>
          <w:p w14:paraId="29006983" w14:textId="07E0BC5F" w:rsidR="002837B4" w:rsidRDefault="002837B4" w:rsidP="00BE284A">
            <w:pPr>
              <w:pStyle w:val="ListParagraph"/>
              <w:numPr>
                <w:ilvl w:val="0"/>
                <w:numId w:val="70"/>
              </w:numPr>
              <w:ind w:left="345"/>
              <w:rPr>
                <w:rFonts w:eastAsia="Trebuchet MS" w:cs="Times New Roman"/>
                <w:szCs w:val="24"/>
              </w:rPr>
            </w:pPr>
            <w:r>
              <w:t xml:space="preserve">Monitor the </w:t>
            </w:r>
            <w:r w:rsidR="001E093D">
              <w:t>C</w:t>
            </w:r>
            <w:r>
              <w:t xml:space="preserve">ollege's progress on meeting </w:t>
            </w:r>
            <w:r w:rsidR="001E093D">
              <w:t>D</w:t>
            </w:r>
            <w:r>
              <w:t xml:space="preserve">istrict and </w:t>
            </w:r>
            <w:r w:rsidR="001E093D">
              <w:t>C</w:t>
            </w:r>
            <w:r>
              <w:t>ollege strategic initiatives</w:t>
            </w:r>
          </w:p>
        </w:tc>
      </w:tr>
      <w:tr w:rsidR="002837B4" w14:paraId="0D01C3E5" w14:textId="77777777" w:rsidTr="00EF6223">
        <w:trPr>
          <w:jc w:val="center"/>
        </w:trPr>
        <w:tc>
          <w:tcPr>
            <w:tcW w:w="3145" w:type="dxa"/>
          </w:tcPr>
          <w:p w14:paraId="4B703D74" w14:textId="26082887" w:rsidR="002837B4" w:rsidRDefault="002837B4" w:rsidP="00EF6223">
            <w:pPr>
              <w:pStyle w:val="ListParagraph"/>
              <w:ind w:left="0"/>
              <w:rPr>
                <w:rFonts w:eastAsia="Trebuchet MS" w:cs="Times New Roman"/>
                <w:szCs w:val="24"/>
              </w:rPr>
            </w:pPr>
            <w:r>
              <w:rPr>
                <w:rFonts w:eastAsia="Trebuchet MS" w:cs="Times New Roman"/>
                <w:szCs w:val="24"/>
              </w:rPr>
              <w:t>Student Success Committee</w:t>
            </w:r>
          </w:p>
        </w:tc>
        <w:tc>
          <w:tcPr>
            <w:tcW w:w="6205" w:type="dxa"/>
          </w:tcPr>
          <w:p w14:paraId="2BF26462" w14:textId="5175ED6D" w:rsidR="002837B4" w:rsidRPr="002837B4" w:rsidRDefault="002837B4" w:rsidP="00BE284A">
            <w:pPr>
              <w:pStyle w:val="ListParagraph"/>
              <w:numPr>
                <w:ilvl w:val="0"/>
                <w:numId w:val="70"/>
              </w:numPr>
              <w:ind w:left="345"/>
              <w:rPr>
                <w:rFonts w:eastAsia="Trebuchet MS" w:cs="Times New Roman"/>
                <w:szCs w:val="24"/>
              </w:rPr>
            </w:pPr>
            <w:r w:rsidRPr="002837B4">
              <w:rPr>
                <w:rFonts w:eastAsia="Trebuchet MS" w:cs="Times New Roman"/>
                <w:szCs w:val="24"/>
              </w:rPr>
              <w:t xml:space="preserve">Based on an analysis of student outcome data, make recommendations to </w:t>
            </w:r>
            <w:r w:rsidR="001E093D">
              <w:rPr>
                <w:rFonts w:eastAsia="Trebuchet MS" w:cs="Times New Roman"/>
                <w:szCs w:val="24"/>
              </w:rPr>
              <w:t>C</w:t>
            </w:r>
            <w:r w:rsidRPr="002837B4">
              <w:rPr>
                <w:rFonts w:eastAsia="Trebuchet MS" w:cs="Times New Roman"/>
                <w:szCs w:val="24"/>
              </w:rPr>
              <w:t>ollege governance committees regarding student success and equity priorities. When appropriate, provide suggestions for how these priorities might be incorporated into unit plans in order to improve student outcomes while simultaneously meeting state mandates</w:t>
            </w:r>
          </w:p>
        </w:tc>
      </w:tr>
    </w:tbl>
    <w:p w14:paraId="02CC2BE9" w14:textId="77777777" w:rsidR="00DB44E3" w:rsidRDefault="00DB44E3" w:rsidP="00A95FFC">
      <w:pPr>
        <w:spacing w:after="0" w:line="240" w:lineRule="auto"/>
        <w:rPr>
          <w:rFonts w:eastAsia="Trebuchet MS" w:cs="Times New Roman"/>
          <w:szCs w:val="24"/>
        </w:rPr>
      </w:pPr>
    </w:p>
    <w:p w14:paraId="2817496E" w14:textId="0ACE36FD" w:rsidR="00EF6223" w:rsidRPr="005D5CA7" w:rsidRDefault="00EF6223" w:rsidP="00EF6223">
      <w:pPr>
        <w:spacing w:after="0" w:line="240" w:lineRule="auto"/>
        <w:rPr>
          <w:rFonts w:eastAsia="Trebuchet MS" w:cs="Times New Roman"/>
          <w:szCs w:val="24"/>
        </w:rPr>
      </w:pPr>
      <w:r>
        <w:rPr>
          <w:rFonts w:eastAsia="Trebuchet MS" w:cs="Times New Roman"/>
          <w:szCs w:val="24"/>
        </w:rPr>
        <w:t>In addition,</w:t>
      </w:r>
      <w:r w:rsidR="009A5B05">
        <w:rPr>
          <w:rFonts w:eastAsia="Trebuchet MS" w:cs="Times New Roman"/>
          <w:szCs w:val="24"/>
        </w:rPr>
        <w:t xml:space="preserve"> the president is responsible for the </w:t>
      </w:r>
      <w:r w:rsidR="001E093D">
        <w:rPr>
          <w:rFonts w:eastAsia="Trebuchet MS" w:cs="Times New Roman"/>
          <w:szCs w:val="24"/>
        </w:rPr>
        <w:t>C</w:t>
      </w:r>
      <w:r w:rsidR="009A5B05">
        <w:rPr>
          <w:rFonts w:eastAsia="Trebuchet MS" w:cs="Times New Roman"/>
          <w:szCs w:val="24"/>
        </w:rPr>
        <w:t>ollege</w:t>
      </w:r>
      <w:r w:rsidR="001E093D">
        <w:rPr>
          <w:rFonts w:eastAsia="Trebuchet MS" w:cs="Times New Roman"/>
          <w:szCs w:val="24"/>
        </w:rPr>
        <w:t>’s</w:t>
      </w:r>
      <w:r w:rsidR="009A5B05">
        <w:rPr>
          <w:rFonts w:eastAsia="Trebuchet MS" w:cs="Times New Roman"/>
          <w:szCs w:val="24"/>
        </w:rPr>
        <w:t xml:space="preserve"> fiscal management.  The </w:t>
      </w:r>
      <w:r>
        <w:rPr>
          <w:rFonts w:eastAsia="Trebuchet MS" w:cs="Times New Roman"/>
          <w:szCs w:val="24"/>
        </w:rPr>
        <w:t xml:space="preserve">budget development process is completed with the assistance of the </w:t>
      </w:r>
      <w:r w:rsidR="001E093D">
        <w:rPr>
          <w:rFonts w:eastAsia="Trebuchet MS" w:cs="Times New Roman"/>
          <w:szCs w:val="24"/>
        </w:rPr>
        <w:t>D</w:t>
      </w:r>
      <w:r>
        <w:rPr>
          <w:rFonts w:eastAsia="Trebuchet MS" w:cs="Times New Roman"/>
          <w:szCs w:val="24"/>
        </w:rPr>
        <w:t>istrict and with the additional leadership of the Director of Business Services.</w:t>
      </w:r>
      <w:r w:rsidR="009A5B05">
        <w:rPr>
          <w:rFonts w:eastAsia="Trebuchet MS" w:cs="Times New Roman"/>
          <w:szCs w:val="24"/>
        </w:rPr>
        <w:t xml:space="preserve">  The budget development process includes a district-wide budget study, feedback from the </w:t>
      </w:r>
      <w:r w:rsidR="001E093D">
        <w:rPr>
          <w:rFonts w:eastAsia="Trebuchet MS" w:cs="Times New Roman"/>
          <w:szCs w:val="24"/>
        </w:rPr>
        <w:t>C</w:t>
      </w:r>
      <w:r w:rsidR="009A5B05">
        <w:rPr>
          <w:rFonts w:eastAsia="Trebuchet MS" w:cs="Times New Roman"/>
          <w:szCs w:val="24"/>
        </w:rPr>
        <w:t xml:space="preserve">ollege community, and when approved, </w:t>
      </w:r>
      <w:r w:rsidR="001E093D">
        <w:rPr>
          <w:rFonts w:eastAsia="Trebuchet MS" w:cs="Times New Roman"/>
          <w:szCs w:val="24"/>
        </w:rPr>
        <w:t>a presentation</w:t>
      </w:r>
      <w:r w:rsidR="009A5B05">
        <w:rPr>
          <w:rFonts w:eastAsia="Trebuchet MS" w:cs="Times New Roman"/>
          <w:szCs w:val="24"/>
        </w:rPr>
        <w:t xml:space="preserve"> to </w:t>
      </w:r>
      <w:r w:rsidR="001E093D">
        <w:rPr>
          <w:rFonts w:eastAsia="Trebuchet MS" w:cs="Times New Roman"/>
          <w:szCs w:val="24"/>
        </w:rPr>
        <w:t>all</w:t>
      </w:r>
      <w:r w:rsidR="009A5B05">
        <w:rPr>
          <w:rFonts w:eastAsia="Trebuchet MS" w:cs="Times New Roman"/>
          <w:szCs w:val="24"/>
        </w:rPr>
        <w:t xml:space="preserve"> </w:t>
      </w:r>
      <w:r w:rsidR="001E093D">
        <w:rPr>
          <w:rFonts w:eastAsia="Trebuchet MS" w:cs="Times New Roman"/>
          <w:szCs w:val="24"/>
        </w:rPr>
        <w:t>C</w:t>
      </w:r>
      <w:r w:rsidR="009A5B05">
        <w:rPr>
          <w:rFonts w:eastAsia="Trebuchet MS" w:cs="Times New Roman"/>
          <w:szCs w:val="24"/>
        </w:rPr>
        <w:t>ollege departments.</w:t>
      </w:r>
      <w:r w:rsidR="000645F9">
        <w:rPr>
          <w:rFonts w:eastAsia="Trebuchet MS" w:cs="Times New Roman"/>
          <w:szCs w:val="24"/>
        </w:rPr>
        <w:t xml:space="preserve">  The president and the Director of Business Services strive to ensure that the campus budget is balanced, covers major expenditures, and maintains a reserve.</w:t>
      </w:r>
    </w:p>
    <w:p w14:paraId="0139B52D" w14:textId="2068BC75" w:rsidR="00EF6223" w:rsidRDefault="00EF6223" w:rsidP="00A95FFC">
      <w:pPr>
        <w:spacing w:after="0" w:line="240" w:lineRule="auto"/>
        <w:rPr>
          <w:rFonts w:eastAsia="Trebuchet MS" w:cs="Times New Roman"/>
          <w:szCs w:val="24"/>
        </w:rPr>
      </w:pP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04FA667A" w:rsidR="008B2DC2" w:rsidRDefault="009A5B05" w:rsidP="00A95FFC">
      <w:pPr>
        <w:spacing w:after="0" w:line="240" w:lineRule="auto"/>
        <w:rPr>
          <w:rFonts w:eastAsia="Trebuchet MS" w:cs="Times New Roman"/>
          <w:szCs w:val="24"/>
        </w:rPr>
      </w:pPr>
      <w:r>
        <w:rPr>
          <w:rFonts w:eastAsia="Trebuchet MS" w:cs="Times New Roman"/>
          <w:szCs w:val="24"/>
        </w:rPr>
        <w:t xml:space="preserve">The president ensures that the </w:t>
      </w:r>
      <w:r w:rsidR="001E093D">
        <w:rPr>
          <w:rFonts w:eastAsia="Trebuchet MS" w:cs="Times New Roman"/>
          <w:szCs w:val="24"/>
        </w:rPr>
        <w:t>C</w:t>
      </w:r>
      <w:r>
        <w:rPr>
          <w:rFonts w:eastAsia="Trebuchet MS" w:cs="Times New Roman"/>
          <w:szCs w:val="24"/>
        </w:rPr>
        <w:t xml:space="preserve">ollege follows statues, regulations, and required policies.  The president also works with the </w:t>
      </w:r>
      <w:r w:rsidR="001E093D">
        <w:rPr>
          <w:rFonts w:eastAsia="Trebuchet MS" w:cs="Times New Roman"/>
          <w:szCs w:val="24"/>
        </w:rPr>
        <w:t>D</w:t>
      </w:r>
      <w:r>
        <w:rPr>
          <w:rFonts w:eastAsia="Trebuchet MS" w:cs="Times New Roman"/>
          <w:szCs w:val="24"/>
        </w:rPr>
        <w:t>istrict, shared governance committees, and other leadership to ensure that practices support the mission and effective budget controls.</w:t>
      </w:r>
    </w:p>
    <w:p w14:paraId="0D37BB72" w14:textId="2E1EB75E" w:rsidR="00BA3C2C" w:rsidRDefault="00BA3C2C" w:rsidP="00A95FFC">
      <w:pPr>
        <w:spacing w:after="0" w:line="240" w:lineRule="auto"/>
        <w:rPr>
          <w:rFonts w:eastAsia="Trebuchet MS" w:cs="Times New Roman"/>
          <w:szCs w:val="24"/>
        </w:rPr>
      </w:pPr>
    </w:p>
    <w:p w14:paraId="5E9E99C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59826D3" w14:textId="77777777" w:rsidTr="00182A05">
        <w:tc>
          <w:tcPr>
            <w:tcW w:w="1070" w:type="dxa"/>
          </w:tcPr>
          <w:p w14:paraId="057F3FE4" w14:textId="06169128" w:rsidR="00BA3C2C" w:rsidRDefault="004D3140" w:rsidP="00182A05">
            <w:pPr>
              <w:rPr>
                <w:rFonts w:cs="Times New Roman"/>
                <w:szCs w:val="24"/>
              </w:rPr>
            </w:pPr>
            <w:hyperlink r:id="rId1332" w:history="1">
              <w:r w:rsidR="00BA3C2C" w:rsidRPr="006D2F47">
                <w:rPr>
                  <w:rStyle w:val="Hyperlink"/>
                  <w:rFonts w:cs="Times New Roman"/>
                  <w:szCs w:val="24"/>
                </w:rPr>
                <w:t>IV.B.5-</w:t>
              </w:r>
              <w:r w:rsidR="006D2F47" w:rsidRPr="006D2F47">
                <w:rPr>
                  <w:rStyle w:val="Hyperlink"/>
                  <w:rFonts w:cs="Times New Roman"/>
                  <w:szCs w:val="24"/>
                </w:rPr>
                <w:t>1</w:t>
              </w:r>
            </w:hyperlink>
          </w:p>
        </w:tc>
        <w:tc>
          <w:tcPr>
            <w:tcW w:w="8280" w:type="dxa"/>
          </w:tcPr>
          <w:p w14:paraId="7DC2CF50" w14:textId="6D9B71B3" w:rsidR="00BA3C2C" w:rsidRDefault="006D2F47" w:rsidP="00182A05">
            <w:pPr>
              <w:rPr>
                <w:rFonts w:cs="Times New Roman"/>
                <w:szCs w:val="24"/>
              </w:rPr>
            </w:pPr>
            <w:r>
              <w:rPr>
                <w:rFonts w:cs="Times New Roman"/>
                <w:szCs w:val="24"/>
              </w:rPr>
              <w:t>C</w:t>
            </w:r>
            <w:r w:rsidR="00BD442C">
              <w:rPr>
                <w:rFonts w:cs="Times New Roman"/>
                <w:szCs w:val="24"/>
              </w:rPr>
              <w:t>ollege Committee</w:t>
            </w:r>
            <w:r w:rsidR="00612561">
              <w:rPr>
                <w:rFonts w:cs="Times New Roman"/>
                <w:szCs w:val="24"/>
              </w:rPr>
              <w:t>s</w:t>
            </w:r>
          </w:p>
        </w:tc>
      </w:tr>
    </w:tbl>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DF4F8F">
      <w:pPr>
        <w:pStyle w:val="BodyText"/>
        <w:numPr>
          <w:ilvl w:val="1"/>
          <w:numId w:val="2"/>
        </w:numPr>
        <w:tabs>
          <w:tab w:val="left" w:pos="1181"/>
        </w:tabs>
        <w:ind w:left="633" w:right="341"/>
        <w:rPr>
          <w:rFonts w:ascii="Times New Roman" w:hAnsi="Times New Roman" w:cs="Times New Roman"/>
          <w:szCs w:val="24"/>
        </w:rPr>
      </w:pPr>
      <w:bookmarkStart w:id="220" w:name="IVB5CEOcommunit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bookmarkEnd w:id="220"/>
    <w:p w14:paraId="15FF4716" w14:textId="78B26296" w:rsidR="008B2DC2" w:rsidRDefault="008B2DC2" w:rsidP="00A95FFC">
      <w:pPr>
        <w:spacing w:after="0" w:line="240" w:lineRule="auto"/>
        <w:rPr>
          <w:rFonts w:cs="Times New Roman"/>
          <w:b/>
          <w:szCs w:val="24"/>
        </w:rPr>
      </w:pPr>
    </w:p>
    <w:p w14:paraId="6E7D0FD3" w14:textId="72151535" w:rsidR="002B514C" w:rsidRDefault="002B514C" w:rsidP="00A95FFC">
      <w:pPr>
        <w:spacing w:after="0" w:line="240" w:lineRule="auto"/>
        <w:rPr>
          <w:rFonts w:cs="Times New Roman"/>
          <w:bCs/>
          <w:szCs w:val="24"/>
        </w:rPr>
      </w:pPr>
      <w:r>
        <w:rPr>
          <w:rFonts w:cs="Times New Roman"/>
          <w:bCs/>
          <w:szCs w:val="24"/>
        </w:rPr>
        <w:t xml:space="preserve">The Contra Costa President represents the </w:t>
      </w:r>
      <w:r w:rsidR="00483690">
        <w:rPr>
          <w:rFonts w:cs="Times New Roman"/>
          <w:bCs/>
          <w:szCs w:val="24"/>
        </w:rPr>
        <w:t>C</w:t>
      </w:r>
      <w:r>
        <w:rPr>
          <w:rFonts w:cs="Times New Roman"/>
          <w:bCs/>
          <w:szCs w:val="24"/>
        </w:rPr>
        <w:t xml:space="preserve">ollege in the community and develops relationships to benefit the </w:t>
      </w:r>
      <w:r w:rsidR="00483690">
        <w:rPr>
          <w:rFonts w:cs="Times New Roman"/>
          <w:bCs/>
          <w:szCs w:val="24"/>
        </w:rPr>
        <w:t>C</w:t>
      </w:r>
      <w:r>
        <w:rPr>
          <w:rFonts w:cs="Times New Roman"/>
          <w:bCs/>
          <w:szCs w:val="24"/>
        </w:rPr>
        <w:t xml:space="preserve">ollege and the students </w:t>
      </w:r>
      <w:r w:rsidR="00ED21DC">
        <w:rPr>
          <w:rFonts w:cs="Times New Roman"/>
          <w:bCs/>
          <w:szCs w:val="24"/>
        </w:rPr>
        <w:t>in terms of services, work opportunities, resources, and scholarships</w:t>
      </w:r>
      <w:r>
        <w:rPr>
          <w:rFonts w:cs="Times New Roman"/>
          <w:bCs/>
          <w:szCs w:val="24"/>
        </w:rPr>
        <w:t xml:space="preserve">.  </w:t>
      </w:r>
      <w:r w:rsidR="00E149DD">
        <w:rPr>
          <w:rFonts w:cs="Times New Roman"/>
          <w:bCs/>
          <w:szCs w:val="24"/>
        </w:rPr>
        <w:t xml:space="preserve">In addition to community partnerships, the president, his leadership team, and the </w:t>
      </w:r>
      <w:r w:rsidR="00483690">
        <w:rPr>
          <w:rFonts w:cs="Times New Roman"/>
          <w:bCs/>
          <w:szCs w:val="24"/>
        </w:rPr>
        <w:t>C</w:t>
      </w:r>
      <w:r w:rsidR="00E149DD">
        <w:rPr>
          <w:rFonts w:cs="Times New Roman"/>
          <w:bCs/>
          <w:szCs w:val="24"/>
        </w:rPr>
        <w:t xml:space="preserve">ollege host community events on campus </w:t>
      </w:r>
      <w:r w:rsidR="005B317F">
        <w:rPr>
          <w:rFonts w:cs="Times New Roman"/>
          <w:bCs/>
          <w:szCs w:val="24"/>
        </w:rPr>
        <w:t>to ensure that the community is in every fiber of the college.</w:t>
      </w:r>
      <w:r w:rsidR="00ED21DC">
        <w:rPr>
          <w:rFonts w:cs="Times New Roman"/>
          <w:bCs/>
          <w:szCs w:val="24"/>
        </w:rPr>
        <w:t xml:space="preserve">  </w:t>
      </w:r>
      <w:r w:rsidR="00E06E66">
        <w:rPr>
          <w:rFonts w:cs="Times New Roman"/>
          <w:bCs/>
          <w:szCs w:val="24"/>
        </w:rPr>
        <w:t>The president also invites community leaders to sit on the Contra Costa College Foundation Board</w:t>
      </w:r>
      <w:r w:rsidR="00483690">
        <w:rPr>
          <w:rFonts w:cs="Times New Roman"/>
          <w:bCs/>
          <w:szCs w:val="24"/>
        </w:rPr>
        <w:t xml:space="preserve"> and other</w:t>
      </w:r>
      <w:r w:rsidR="00E06E66">
        <w:rPr>
          <w:rFonts w:cs="Times New Roman"/>
          <w:bCs/>
          <w:szCs w:val="24"/>
        </w:rPr>
        <w:t xml:space="preserve"> advisory boards to bring the community’s voice and expertise </w:t>
      </w:r>
      <w:r w:rsidR="00483690">
        <w:rPr>
          <w:rFonts w:cs="Times New Roman"/>
          <w:bCs/>
          <w:szCs w:val="24"/>
        </w:rPr>
        <w:t>into</w:t>
      </w:r>
      <w:r w:rsidR="00E06E66">
        <w:rPr>
          <w:rFonts w:cs="Times New Roman"/>
          <w:bCs/>
          <w:szCs w:val="24"/>
        </w:rPr>
        <w:t xml:space="preserve"> the operation of the college and success of students.</w:t>
      </w:r>
      <w:r w:rsidR="004C1988">
        <w:rPr>
          <w:rFonts w:cs="Times New Roman"/>
          <w:bCs/>
          <w:szCs w:val="24"/>
        </w:rPr>
        <w:t xml:space="preserve">  </w:t>
      </w:r>
    </w:p>
    <w:p w14:paraId="2EC06AAE" w14:textId="1D28CB83" w:rsidR="005B317F" w:rsidRDefault="005B317F" w:rsidP="00A95FFC">
      <w:pPr>
        <w:spacing w:after="0" w:line="240" w:lineRule="auto"/>
        <w:rPr>
          <w:rFonts w:cs="Times New Roman"/>
          <w:bCs/>
          <w:szCs w:val="24"/>
        </w:rPr>
      </w:pPr>
    </w:p>
    <w:p w14:paraId="41141A23" w14:textId="3819C952" w:rsidR="005B317F" w:rsidRDefault="00E368F3" w:rsidP="00A95FFC">
      <w:pPr>
        <w:spacing w:after="0" w:line="240" w:lineRule="auto"/>
        <w:rPr>
          <w:rFonts w:cs="Times New Roman"/>
          <w:bCs/>
          <w:szCs w:val="24"/>
        </w:rPr>
      </w:pPr>
      <w:r>
        <w:rPr>
          <w:rFonts w:cs="Times New Roman"/>
          <w:bCs/>
          <w:szCs w:val="24"/>
        </w:rPr>
        <w:t xml:space="preserve">Most recently, the president has put out a call for the community to join the </w:t>
      </w:r>
      <w:r w:rsidR="00483690">
        <w:rPr>
          <w:rFonts w:cs="Times New Roman"/>
          <w:bCs/>
          <w:szCs w:val="24"/>
        </w:rPr>
        <w:t>C</w:t>
      </w:r>
      <w:r>
        <w:rPr>
          <w:rFonts w:cs="Times New Roman"/>
          <w:bCs/>
          <w:szCs w:val="24"/>
        </w:rPr>
        <w:t>ollege a</w:t>
      </w:r>
      <w:r w:rsidR="00483690">
        <w:rPr>
          <w:rFonts w:cs="Times New Roman"/>
          <w:bCs/>
          <w:szCs w:val="24"/>
        </w:rPr>
        <w:t>t</w:t>
      </w:r>
      <w:r>
        <w:rPr>
          <w:rFonts w:cs="Times New Roman"/>
          <w:bCs/>
          <w:szCs w:val="24"/>
        </w:rPr>
        <w:t xml:space="preserve"> a </w:t>
      </w:r>
      <w:hyperlink r:id="rId1333" w:history="1">
        <w:r w:rsidRPr="00391164">
          <w:rPr>
            <w:rStyle w:val="Hyperlink"/>
            <w:rFonts w:cs="Times New Roman"/>
            <w:bCs/>
            <w:szCs w:val="24"/>
          </w:rPr>
          <w:t>forum</w:t>
        </w:r>
      </w:hyperlink>
      <w:r>
        <w:rPr>
          <w:rFonts w:cs="Times New Roman"/>
          <w:bCs/>
          <w:szCs w:val="24"/>
        </w:rPr>
        <w:t xml:space="preserve"> to discuss the upcoming Strategic Plan.  In addition, h</w:t>
      </w:r>
      <w:r w:rsidR="005B317F">
        <w:rPr>
          <w:rFonts w:cs="Times New Roman"/>
          <w:bCs/>
          <w:szCs w:val="24"/>
        </w:rPr>
        <w:t xml:space="preserve">ere are some of the examples of the visibility of the president in the community and events hosted by the </w:t>
      </w:r>
      <w:r w:rsidR="00483690">
        <w:rPr>
          <w:rFonts w:cs="Times New Roman"/>
          <w:bCs/>
          <w:szCs w:val="24"/>
        </w:rPr>
        <w:t>C</w:t>
      </w:r>
      <w:r w:rsidR="005B317F">
        <w:rPr>
          <w:rFonts w:cs="Times New Roman"/>
          <w:bCs/>
          <w:szCs w:val="24"/>
        </w:rPr>
        <w:t>ollege on behalf of the community:</w:t>
      </w:r>
    </w:p>
    <w:p w14:paraId="518C4389" w14:textId="77777777" w:rsidR="00E368F3" w:rsidRDefault="00E368F3" w:rsidP="00A95FFC">
      <w:pPr>
        <w:spacing w:after="0" w:line="240" w:lineRule="auto"/>
        <w:rPr>
          <w:rFonts w:cs="Times New Roman"/>
          <w:bCs/>
          <w:szCs w:val="24"/>
        </w:rPr>
      </w:pPr>
    </w:p>
    <w:p w14:paraId="4BEBB113" w14:textId="7F082640" w:rsidR="005B317F" w:rsidRDefault="005B317F" w:rsidP="00A95FFC">
      <w:pPr>
        <w:spacing w:after="0" w:line="240" w:lineRule="auto"/>
        <w:rPr>
          <w:rFonts w:cs="Times New Roman"/>
          <w:bCs/>
          <w:szCs w:val="24"/>
        </w:rPr>
      </w:pPr>
      <w:r>
        <w:rPr>
          <w:rFonts w:cs="Times New Roman"/>
          <w:bCs/>
          <w:szCs w:val="24"/>
        </w:rPr>
        <w:lastRenderedPageBreak/>
        <w:t>Community Partnerships</w:t>
      </w:r>
    </w:p>
    <w:p w14:paraId="750DB492" w14:textId="0B3EBF0D" w:rsidR="00E14688" w:rsidRDefault="00E14688" w:rsidP="00D1036F">
      <w:pPr>
        <w:pStyle w:val="ListParagraph"/>
        <w:numPr>
          <w:ilvl w:val="0"/>
          <w:numId w:val="40"/>
        </w:numPr>
        <w:spacing w:after="0" w:line="240" w:lineRule="auto"/>
        <w:rPr>
          <w:rFonts w:cs="Times New Roman"/>
          <w:szCs w:val="24"/>
        </w:rPr>
      </w:pPr>
      <w:r w:rsidRPr="00E14688">
        <w:rPr>
          <w:rFonts w:cs="Times New Roman"/>
          <w:szCs w:val="24"/>
        </w:rPr>
        <w:t>National Association for the Advancement of Colored People (</w:t>
      </w:r>
      <w:hyperlink r:id="rId1334" w:history="1">
        <w:r w:rsidRPr="00391164">
          <w:rPr>
            <w:rStyle w:val="Hyperlink"/>
            <w:rFonts w:cs="Times New Roman"/>
            <w:szCs w:val="24"/>
          </w:rPr>
          <w:t>NAACP</w:t>
        </w:r>
      </w:hyperlink>
      <w:r w:rsidRPr="00E14688">
        <w:rPr>
          <w:rFonts w:cs="Times New Roman"/>
          <w:szCs w:val="24"/>
        </w:rPr>
        <w:t xml:space="preserve">) Richmond and Contra Costa College Foundation </w:t>
      </w:r>
    </w:p>
    <w:p w14:paraId="21F7E989" w14:textId="4DFEA87D" w:rsidR="00E14688" w:rsidRDefault="00ED21DC" w:rsidP="00D1036F">
      <w:pPr>
        <w:pStyle w:val="ListParagraph"/>
        <w:numPr>
          <w:ilvl w:val="0"/>
          <w:numId w:val="40"/>
        </w:numPr>
        <w:spacing w:after="0" w:line="240" w:lineRule="auto"/>
        <w:rPr>
          <w:rFonts w:cs="Times New Roman"/>
          <w:szCs w:val="24"/>
        </w:rPr>
      </w:pPr>
      <w:r>
        <w:rPr>
          <w:rFonts w:cs="Times New Roman"/>
          <w:szCs w:val="24"/>
        </w:rPr>
        <w:t xml:space="preserve">Contra Costa College EOPS and </w:t>
      </w:r>
      <w:hyperlink r:id="rId1335" w:history="1">
        <w:r w:rsidRPr="00ED21DC">
          <w:rPr>
            <w:rStyle w:val="Hyperlink"/>
            <w:rFonts w:cs="Times New Roman"/>
            <w:szCs w:val="24"/>
          </w:rPr>
          <w:t>SparkPoint</w:t>
        </w:r>
      </w:hyperlink>
      <w:r>
        <w:rPr>
          <w:rFonts w:cs="Times New Roman"/>
          <w:szCs w:val="24"/>
        </w:rPr>
        <w:t xml:space="preserve"> Contra Costa-West/United Way Bay Area</w:t>
      </w:r>
    </w:p>
    <w:p w14:paraId="3D929229" w14:textId="7AD99C43" w:rsidR="00ED21DC" w:rsidRDefault="004D3140" w:rsidP="00D1036F">
      <w:pPr>
        <w:pStyle w:val="ListParagraph"/>
        <w:numPr>
          <w:ilvl w:val="0"/>
          <w:numId w:val="40"/>
        </w:numPr>
        <w:spacing w:after="0" w:line="240" w:lineRule="auto"/>
        <w:rPr>
          <w:rFonts w:cs="Times New Roman"/>
          <w:szCs w:val="24"/>
        </w:rPr>
      </w:pPr>
      <w:hyperlink r:id="rId1336" w:history="1">
        <w:r w:rsidR="00ED21DC" w:rsidRPr="00DD37FD">
          <w:rPr>
            <w:rStyle w:val="Hyperlink"/>
            <w:rFonts w:cs="Times New Roman"/>
            <w:szCs w:val="24"/>
          </w:rPr>
          <w:t>External Scholarships</w:t>
        </w:r>
      </w:hyperlink>
      <w:r w:rsidR="00ED21DC">
        <w:rPr>
          <w:rFonts w:cs="Times New Roman"/>
          <w:szCs w:val="24"/>
        </w:rPr>
        <w:t xml:space="preserve"> from the Assistance League of Diablo Valley, California Strawberry, Golden Gate Restaurant Association, Kaiser Permanente Latinx Scholarship Program, and NOBLE SF Bay Area Scholarship to name a few.</w:t>
      </w:r>
    </w:p>
    <w:p w14:paraId="65F38909" w14:textId="21DCADA7" w:rsidR="00ED21DC" w:rsidRPr="00DD37FD" w:rsidRDefault="004D3140" w:rsidP="00D1036F">
      <w:pPr>
        <w:pStyle w:val="ListParagraph"/>
        <w:numPr>
          <w:ilvl w:val="0"/>
          <w:numId w:val="40"/>
        </w:numPr>
        <w:spacing w:after="0" w:line="240" w:lineRule="auto"/>
        <w:rPr>
          <w:rFonts w:cs="Times New Roman"/>
          <w:szCs w:val="24"/>
        </w:rPr>
      </w:pPr>
      <w:hyperlink r:id="rId1337" w:history="1">
        <w:r w:rsidR="00ED21DC" w:rsidRPr="00DD37FD">
          <w:rPr>
            <w:rStyle w:val="Hyperlink"/>
            <w:rFonts w:cs="Times New Roman"/>
            <w:szCs w:val="24"/>
          </w:rPr>
          <w:t>Richmond Promise</w:t>
        </w:r>
      </w:hyperlink>
    </w:p>
    <w:p w14:paraId="282A5C66" w14:textId="5ADE33F1" w:rsidR="00E06E66" w:rsidRDefault="00E06E66" w:rsidP="00A95FFC">
      <w:pPr>
        <w:spacing w:after="0" w:line="240" w:lineRule="auto"/>
        <w:rPr>
          <w:rFonts w:cs="Times New Roman"/>
          <w:szCs w:val="24"/>
        </w:rPr>
      </w:pPr>
      <w:r>
        <w:rPr>
          <w:rFonts w:cs="Times New Roman"/>
          <w:szCs w:val="24"/>
        </w:rPr>
        <w:t xml:space="preserve">Contra Costa College Foundation </w:t>
      </w:r>
      <w:hyperlink r:id="rId1338" w:history="1">
        <w:r w:rsidRPr="00586DEB">
          <w:rPr>
            <w:rStyle w:val="Hyperlink"/>
            <w:rFonts w:cs="Times New Roman"/>
            <w:szCs w:val="24"/>
          </w:rPr>
          <w:t>Board Membership</w:t>
        </w:r>
      </w:hyperlink>
      <w:r>
        <w:rPr>
          <w:rFonts w:cs="Times New Roman"/>
          <w:szCs w:val="24"/>
        </w:rPr>
        <w:t xml:space="preserve"> Community and Industry Representation</w:t>
      </w:r>
    </w:p>
    <w:p w14:paraId="651DD910" w14:textId="551FBC94" w:rsidR="00E06E66" w:rsidRDefault="00586DEB" w:rsidP="00D1036F">
      <w:pPr>
        <w:pStyle w:val="ListParagraph"/>
        <w:numPr>
          <w:ilvl w:val="0"/>
          <w:numId w:val="40"/>
        </w:numPr>
        <w:spacing w:after="0" w:line="240" w:lineRule="auto"/>
        <w:rPr>
          <w:rFonts w:cs="Times New Roman"/>
          <w:szCs w:val="24"/>
        </w:rPr>
      </w:pPr>
      <w:r>
        <w:rPr>
          <w:rFonts w:cs="Times New Roman"/>
          <w:szCs w:val="24"/>
        </w:rPr>
        <w:t xml:space="preserve">El Cerrito </w:t>
      </w:r>
      <w:r w:rsidR="00E06E66">
        <w:rPr>
          <w:rFonts w:cs="Times New Roman"/>
          <w:szCs w:val="24"/>
        </w:rPr>
        <w:t>City Council</w:t>
      </w:r>
    </w:p>
    <w:p w14:paraId="350EB6A2" w14:textId="15916C65" w:rsidR="00E06E66" w:rsidRDefault="00E06E66" w:rsidP="00D1036F">
      <w:pPr>
        <w:pStyle w:val="ListParagraph"/>
        <w:numPr>
          <w:ilvl w:val="0"/>
          <w:numId w:val="40"/>
        </w:numPr>
        <w:spacing w:after="0" w:line="240" w:lineRule="auto"/>
        <w:rPr>
          <w:rFonts w:cs="Times New Roman"/>
          <w:szCs w:val="24"/>
        </w:rPr>
      </w:pPr>
      <w:r>
        <w:rPr>
          <w:rFonts w:cs="Times New Roman"/>
          <w:szCs w:val="24"/>
        </w:rPr>
        <w:t>New Resource Bank</w:t>
      </w:r>
    </w:p>
    <w:p w14:paraId="06F81D8F" w14:textId="77497F21" w:rsidR="00E06E66" w:rsidRDefault="00E06E66" w:rsidP="00D1036F">
      <w:pPr>
        <w:pStyle w:val="ListParagraph"/>
        <w:numPr>
          <w:ilvl w:val="0"/>
          <w:numId w:val="40"/>
        </w:numPr>
        <w:spacing w:after="0" w:line="240" w:lineRule="auto"/>
        <w:rPr>
          <w:rFonts w:cs="Times New Roman"/>
          <w:szCs w:val="24"/>
        </w:rPr>
      </w:pPr>
      <w:r>
        <w:rPr>
          <w:rFonts w:cs="Times New Roman"/>
          <w:szCs w:val="24"/>
        </w:rPr>
        <w:t>Petsas &amp; Hill CPA, Inc.</w:t>
      </w:r>
    </w:p>
    <w:p w14:paraId="599F1F75" w14:textId="37EC73D3" w:rsidR="00E06E66" w:rsidRDefault="00E06E66" w:rsidP="00D1036F">
      <w:pPr>
        <w:pStyle w:val="ListParagraph"/>
        <w:numPr>
          <w:ilvl w:val="0"/>
          <w:numId w:val="40"/>
        </w:numPr>
        <w:spacing w:after="0" w:line="240" w:lineRule="auto"/>
        <w:rPr>
          <w:rFonts w:cs="Times New Roman"/>
          <w:szCs w:val="24"/>
        </w:rPr>
      </w:pPr>
      <w:r>
        <w:rPr>
          <w:rFonts w:cs="Times New Roman"/>
          <w:szCs w:val="24"/>
        </w:rPr>
        <w:t>Hilltop District Homeowners &amp; Stakeholders Association</w:t>
      </w:r>
    </w:p>
    <w:p w14:paraId="64189050" w14:textId="00DE20D0" w:rsidR="00E06E66" w:rsidRDefault="00E06E66" w:rsidP="00D1036F">
      <w:pPr>
        <w:pStyle w:val="ListParagraph"/>
        <w:numPr>
          <w:ilvl w:val="0"/>
          <w:numId w:val="40"/>
        </w:numPr>
        <w:spacing w:after="0" w:line="240" w:lineRule="auto"/>
        <w:rPr>
          <w:rFonts w:cs="Times New Roman"/>
          <w:szCs w:val="24"/>
        </w:rPr>
      </w:pPr>
      <w:r>
        <w:rPr>
          <w:rFonts w:cs="Times New Roman"/>
          <w:szCs w:val="24"/>
        </w:rPr>
        <w:t>Chevron</w:t>
      </w:r>
    </w:p>
    <w:p w14:paraId="649D6F27" w14:textId="50A921A1" w:rsidR="00E06E66" w:rsidRDefault="00E06E66" w:rsidP="00D1036F">
      <w:pPr>
        <w:pStyle w:val="ListParagraph"/>
        <w:numPr>
          <w:ilvl w:val="0"/>
          <w:numId w:val="40"/>
        </w:numPr>
        <w:spacing w:after="0" w:line="240" w:lineRule="auto"/>
        <w:rPr>
          <w:rFonts w:cs="Times New Roman"/>
          <w:szCs w:val="24"/>
        </w:rPr>
      </w:pPr>
      <w:r>
        <w:rPr>
          <w:rFonts w:cs="Times New Roman"/>
          <w:szCs w:val="24"/>
        </w:rPr>
        <w:t>Levin Terminal</w:t>
      </w:r>
    </w:p>
    <w:p w14:paraId="037BF78E" w14:textId="63DBB7F3" w:rsidR="00E06E66" w:rsidRDefault="00E06E66" w:rsidP="00D1036F">
      <w:pPr>
        <w:pStyle w:val="ListParagraph"/>
        <w:numPr>
          <w:ilvl w:val="0"/>
          <w:numId w:val="40"/>
        </w:numPr>
        <w:spacing w:after="0" w:line="240" w:lineRule="auto"/>
        <w:rPr>
          <w:rFonts w:cs="Times New Roman"/>
          <w:szCs w:val="24"/>
        </w:rPr>
      </w:pPr>
      <w:r>
        <w:rPr>
          <w:rFonts w:cs="Times New Roman"/>
          <w:szCs w:val="24"/>
        </w:rPr>
        <w:t>Sun Deep Cosmetic</w:t>
      </w:r>
    </w:p>
    <w:p w14:paraId="7F2CC110" w14:textId="1099B4CB" w:rsidR="00E06E66" w:rsidRPr="00E06E66" w:rsidRDefault="00E06E66" w:rsidP="00D1036F">
      <w:pPr>
        <w:pStyle w:val="ListParagraph"/>
        <w:numPr>
          <w:ilvl w:val="0"/>
          <w:numId w:val="40"/>
        </w:numPr>
        <w:spacing w:after="0" w:line="240" w:lineRule="auto"/>
        <w:rPr>
          <w:rFonts w:cs="Times New Roman"/>
          <w:szCs w:val="24"/>
        </w:rPr>
      </w:pPr>
      <w:r>
        <w:rPr>
          <w:rFonts w:cs="Times New Roman"/>
          <w:szCs w:val="24"/>
        </w:rPr>
        <w:t>Zell &amp; Associates</w:t>
      </w:r>
    </w:p>
    <w:p w14:paraId="08E21A76" w14:textId="77777777" w:rsidR="00E06E66" w:rsidRDefault="00E06E66" w:rsidP="00A95FFC">
      <w:pPr>
        <w:spacing w:after="0" w:line="240" w:lineRule="auto"/>
        <w:rPr>
          <w:rFonts w:cs="Times New Roman"/>
          <w:szCs w:val="24"/>
        </w:rPr>
      </w:pPr>
    </w:p>
    <w:p w14:paraId="7FD4A910" w14:textId="648A4949" w:rsidR="005B317F" w:rsidRDefault="005B317F" w:rsidP="00A95FFC">
      <w:pPr>
        <w:spacing w:after="0" w:line="240" w:lineRule="auto"/>
        <w:rPr>
          <w:rFonts w:cs="Times New Roman"/>
          <w:bCs/>
          <w:szCs w:val="24"/>
        </w:rPr>
      </w:pPr>
      <w:r w:rsidRPr="00127756">
        <w:rPr>
          <w:rFonts w:cs="Times New Roman"/>
          <w:szCs w:val="24"/>
        </w:rPr>
        <w:t>Campus Hosted</w:t>
      </w:r>
      <w:r>
        <w:rPr>
          <w:rFonts w:cs="Times New Roman"/>
          <w:bCs/>
          <w:szCs w:val="24"/>
        </w:rPr>
        <w:t xml:space="preserve"> Events</w:t>
      </w:r>
    </w:p>
    <w:p w14:paraId="2825B4B1" w14:textId="45510F8E" w:rsidR="00D13BC9" w:rsidRPr="00D13BC9" w:rsidRDefault="004D3140" w:rsidP="00D1036F">
      <w:pPr>
        <w:pStyle w:val="ListParagraph"/>
        <w:numPr>
          <w:ilvl w:val="0"/>
          <w:numId w:val="40"/>
        </w:numPr>
        <w:spacing w:after="0" w:line="240" w:lineRule="auto"/>
        <w:rPr>
          <w:rFonts w:cs="Times New Roman"/>
          <w:szCs w:val="24"/>
        </w:rPr>
      </w:pPr>
      <w:hyperlink r:id="rId1339" w:history="1">
        <w:r w:rsidR="00D13BC9" w:rsidRPr="00391164">
          <w:rPr>
            <w:rStyle w:val="Hyperlink"/>
            <w:rFonts w:cs="Times New Roman"/>
            <w:szCs w:val="24"/>
          </w:rPr>
          <w:t>A Conversation with Cheech Marin</w:t>
        </w:r>
      </w:hyperlink>
      <w:r w:rsidR="00D13BC9">
        <w:rPr>
          <w:rFonts w:cs="Times New Roman"/>
          <w:szCs w:val="24"/>
        </w:rPr>
        <w:t xml:space="preserve"> – An interview with the </w:t>
      </w:r>
      <w:r w:rsidR="00483690">
        <w:rPr>
          <w:rFonts w:cs="Times New Roman"/>
          <w:szCs w:val="24"/>
        </w:rPr>
        <w:t>a</w:t>
      </w:r>
      <w:r w:rsidR="00D13BC9">
        <w:rPr>
          <w:rFonts w:cs="Times New Roman"/>
          <w:szCs w:val="24"/>
        </w:rPr>
        <w:t xml:space="preserve">ctor, </w:t>
      </w:r>
      <w:r w:rsidR="00483690">
        <w:rPr>
          <w:rFonts w:cs="Times New Roman"/>
          <w:szCs w:val="24"/>
        </w:rPr>
        <w:t>c</w:t>
      </w:r>
      <w:r w:rsidR="00D13BC9">
        <w:rPr>
          <w:rFonts w:cs="Times New Roman"/>
          <w:szCs w:val="24"/>
        </w:rPr>
        <w:t xml:space="preserve">omedian, </w:t>
      </w:r>
      <w:r w:rsidR="00483690">
        <w:rPr>
          <w:rFonts w:cs="Times New Roman"/>
          <w:szCs w:val="24"/>
        </w:rPr>
        <w:t>d</w:t>
      </w:r>
      <w:r w:rsidR="00D13BC9">
        <w:rPr>
          <w:rFonts w:cs="Times New Roman"/>
          <w:szCs w:val="24"/>
        </w:rPr>
        <w:t xml:space="preserve">irector, and </w:t>
      </w:r>
      <w:r w:rsidR="00483690">
        <w:rPr>
          <w:rFonts w:cs="Times New Roman"/>
          <w:szCs w:val="24"/>
        </w:rPr>
        <w:t>w</w:t>
      </w:r>
      <w:r w:rsidR="00D13BC9">
        <w:rPr>
          <w:rFonts w:cs="Times New Roman"/>
          <w:szCs w:val="24"/>
        </w:rPr>
        <w:t>riter as part of the Latino Thought Makers series and in collaboration with Chevron, Latino Thought Makers, and the Contra Costa College Foundation</w:t>
      </w:r>
      <w:r w:rsidR="00977459">
        <w:rPr>
          <w:rFonts w:cs="Times New Roman"/>
          <w:szCs w:val="24"/>
        </w:rPr>
        <w:t xml:space="preserve">.  </w:t>
      </w:r>
    </w:p>
    <w:p w14:paraId="5DB553A2" w14:textId="2ED4DCAB" w:rsidR="005B317F" w:rsidRPr="00D13BC9" w:rsidRDefault="004D3140" w:rsidP="00D1036F">
      <w:pPr>
        <w:pStyle w:val="ListParagraph"/>
        <w:numPr>
          <w:ilvl w:val="0"/>
          <w:numId w:val="40"/>
        </w:numPr>
        <w:spacing w:after="0" w:line="240" w:lineRule="auto"/>
        <w:rPr>
          <w:rFonts w:cs="Times New Roman"/>
          <w:szCs w:val="24"/>
        </w:rPr>
      </w:pPr>
      <w:hyperlink r:id="rId1340" w:history="1">
        <w:r w:rsidR="00350AED" w:rsidRPr="00391164">
          <w:rPr>
            <w:rStyle w:val="Hyperlink"/>
            <w:rFonts w:cs="Times New Roman"/>
            <w:szCs w:val="24"/>
          </w:rPr>
          <w:t>West Contra Costa Breakfast Business Gathering</w:t>
        </w:r>
      </w:hyperlink>
      <w:r w:rsidR="00350AED">
        <w:rPr>
          <w:rFonts w:cs="Times New Roman"/>
          <w:szCs w:val="24"/>
        </w:rPr>
        <w:t xml:space="preserve"> - </w:t>
      </w:r>
      <w:r w:rsidR="00E06E66">
        <w:rPr>
          <w:rFonts w:cs="Times New Roman"/>
          <w:szCs w:val="24"/>
        </w:rPr>
        <w:t>Richmond Chamber of Commerce</w:t>
      </w:r>
      <w:r w:rsidR="00350AED">
        <w:rPr>
          <w:rFonts w:cs="Times New Roman"/>
          <w:szCs w:val="24"/>
        </w:rPr>
        <w:t>, Chevron,</w:t>
      </w:r>
      <w:r w:rsidR="00E06E66">
        <w:rPr>
          <w:rFonts w:cs="Times New Roman"/>
          <w:szCs w:val="24"/>
        </w:rPr>
        <w:t xml:space="preserve"> &amp; Contra Costa College</w:t>
      </w:r>
      <w:r w:rsidR="004C1988">
        <w:rPr>
          <w:rFonts w:cs="Times New Roman"/>
          <w:szCs w:val="24"/>
        </w:rPr>
        <w:t xml:space="preserve"> collaboration on business and entrepreneurship conversation.</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44133F6D" w14:textId="7EA7D9AD" w:rsidR="00E81C76" w:rsidRDefault="00D410EF" w:rsidP="00A95FFC">
      <w:pPr>
        <w:spacing w:after="0" w:line="240" w:lineRule="auto"/>
        <w:rPr>
          <w:rFonts w:cs="Times New Roman"/>
          <w:szCs w:val="24"/>
        </w:rPr>
      </w:pPr>
      <w:r>
        <w:rPr>
          <w:rFonts w:cs="Times New Roman"/>
          <w:szCs w:val="24"/>
        </w:rPr>
        <w:t xml:space="preserve">The Contra Costa Community is valued by the </w:t>
      </w:r>
      <w:r w:rsidR="00483690">
        <w:rPr>
          <w:rFonts w:cs="Times New Roman"/>
          <w:szCs w:val="24"/>
        </w:rPr>
        <w:t>C</w:t>
      </w:r>
      <w:r>
        <w:rPr>
          <w:rFonts w:cs="Times New Roman"/>
          <w:szCs w:val="24"/>
        </w:rPr>
        <w:t xml:space="preserve">ollege, and the president engages with the community, businesses, and </w:t>
      </w:r>
      <w:r w:rsidR="00483690">
        <w:rPr>
          <w:rFonts w:cs="Times New Roman"/>
          <w:szCs w:val="24"/>
        </w:rPr>
        <w:t xml:space="preserve">civic </w:t>
      </w:r>
      <w:r>
        <w:rPr>
          <w:rFonts w:cs="Times New Roman"/>
          <w:szCs w:val="24"/>
        </w:rPr>
        <w:t>leaders to ensure that their voices are heard and that they are aware of the status, programs, and activities on campus.  The president also engages the community and utilize</w:t>
      </w:r>
      <w:r w:rsidR="00483690">
        <w:rPr>
          <w:rFonts w:cs="Times New Roman"/>
          <w:szCs w:val="24"/>
        </w:rPr>
        <w:t>s</w:t>
      </w:r>
      <w:r>
        <w:rPr>
          <w:rFonts w:cs="Times New Roman"/>
          <w:szCs w:val="24"/>
        </w:rPr>
        <w:t xml:space="preserve"> their expertise and resources to enhance the programming of the </w:t>
      </w:r>
      <w:r w:rsidR="00483690">
        <w:rPr>
          <w:rFonts w:cs="Times New Roman"/>
          <w:szCs w:val="24"/>
        </w:rPr>
        <w:t>C</w:t>
      </w:r>
      <w:r>
        <w:rPr>
          <w:rFonts w:cs="Times New Roman"/>
          <w:szCs w:val="24"/>
        </w:rPr>
        <w:t>ollege.</w:t>
      </w:r>
    </w:p>
    <w:p w14:paraId="2412134A" w14:textId="77777777" w:rsidR="00D410EF" w:rsidRDefault="00D410EF" w:rsidP="00A95FFC">
      <w:pPr>
        <w:spacing w:after="0" w:line="240" w:lineRule="auto"/>
        <w:rPr>
          <w:rFonts w:cs="Times New Roman"/>
          <w:szCs w:val="24"/>
        </w:rPr>
      </w:pPr>
    </w:p>
    <w:p w14:paraId="77A993F5"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368F3" w14:paraId="4A2D10A0" w14:textId="77777777" w:rsidTr="00182A05">
        <w:tc>
          <w:tcPr>
            <w:tcW w:w="1070" w:type="dxa"/>
          </w:tcPr>
          <w:p w14:paraId="46E6FF85" w14:textId="17CD7EEA" w:rsidR="00E368F3" w:rsidRPr="004A7793" w:rsidRDefault="004D3140" w:rsidP="00182A05">
            <w:pPr>
              <w:rPr>
                <w:rFonts w:cs="Times New Roman"/>
                <w:szCs w:val="24"/>
              </w:rPr>
            </w:pPr>
            <w:hyperlink r:id="rId1341" w:history="1">
              <w:r w:rsidR="00BF4462" w:rsidRPr="00391164">
                <w:rPr>
                  <w:rStyle w:val="Hyperlink"/>
                  <w:rFonts w:cs="Times New Roman"/>
                  <w:szCs w:val="24"/>
                </w:rPr>
                <w:t>IV.B.6-1</w:t>
              </w:r>
            </w:hyperlink>
          </w:p>
        </w:tc>
        <w:tc>
          <w:tcPr>
            <w:tcW w:w="8280" w:type="dxa"/>
          </w:tcPr>
          <w:p w14:paraId="26E56A55" w14:textId="6970A5C5" w:rsidR="00E368F3" w:rsidRPr="00E14688" w:rsidRDefault="00E368F3" w:rsidP="00182A05">
            <w:pPr>
              <w:rPr>
                <w:rFonts w:cs="Times New Roman"/>
                <w:szCs w:val="24"/>
              </w:rPr>
            </w:pPr>
            <w:r>
              <w:rPr>
                <w:rFonts w:cs="Times New Roman"/>
                <w:szCs w:val="24"/>
              </w:rPr>
              <w:t>Contra Costa Strategic Plan Community Forum</w:t>
            </w:r>
          </w:p>
        </w:tc>
      </w:tr>
      <w:tr w:rsidR="00E81C76" w14:paraId="7AD173F8" w14:textId="77777777" w:rsidTr="00182A05">
        <w:tc>
          <w:tcPr>
            <w:tcW w:w="1070" w:type="dxa"/>
          </w:tcPr>
          <w:p w14:paraId="3F9E093A" w14:textId="2C739165" w:rsidR="00E81C76" w:rsidRDefault="004D3140" w:rsidP="00182A05">
            <w:pPr>
              <w:rPr>
                <w:rFonts w:cs="Times New Roman"/>
                <w:szCs w:val="24"/>
              </w:rPr>
            </w:pPr>
            <w:hyperlink r:id="rId1342" w:history="1">
              <w:r w:rsidR="00E81C76" w:rsidRPr="00391164">
                <w:rPr>
                  <w:rStyle w:val="Hyperlink"/>
                  <w:rFonts w:cs="Times New Roman"/>
                  <w:szCs w:val="24"/>
                </w:rPr>
                <w:t>IV.B.6-</w:t>
              </w:r>
              <w:r w:rsidR="00BF4462" w:rsidRPr="00391164">
                <w:rPr>
                  <w:rStyle w:val="Hyperlink"/>
                  <w:rFonts w:cs="Times New Roman"/>
                  <w:szCs w:val="24"/>
                </w:rPr>
                <w:t>2</w:t>
              </w:r>
            </w:hyperlink>
          </w:p>
        </w:tc>
        <w:tc>
          <w:tcPr>
            <w:tcW w:w="8280" w:type="dxa"/>
          </w:tcPr>
          <w:p w14:paraId="2CD4CD37" w14:textId="78FC82C4" w:rsidR="00E81C76" w:rsidRDefault="007804A9" w:rsidP="00182A05">
            <w:pPr>
              <w:rPr>
                <w:rFonts w:cs="Times New Roman"/>
                <w:szCs w:val="24"/>
              </w:rPr>
            </w:pPr>
            <w:r w:rsidRPr="00E14688">
              <w:rPr>
                <w:rFonts w:cs="Times New Roman"/>
                <w:szCs w:val="24"/>
              </w:rPr>
              <w:t>National Association for the Advancement of Colored People (NAACP) Richmond</w:t>
            </w:r>
          </w:p>
        </w:tc>
      </w:tr>
      <w:tr w:rsidR="00E81C76" w14:paraId="34BD6182" w14:textId="77777777" w:rsidTr="00182A05">
        <w:tc>
          <w:tcPr>
            <w:tcW w:w="1070" w:type="dxa"/>
          </w:tcPr>
          <w:p w14:paraId="505AEBC0" w14:textId="55BA1F0A" w:rsidR="00E81C76" w:rsidRPr="004A7793" w:rsidRDefault="004D3140" w:rsidP="00182A05">
            <w:pPr>
              <w:rPr>
                <w:rFonts w:cs="Times New Roman"/>
                <w:szCs w:val="24"/>
              </w:rPr>
            </w:pPr>
            <w:hyperlink r:id="rId1343" w:history="1">
              <w:r w:rsidR="00E81C76" w:rsidRPr="00586DEB">
                <w:rPr>
                  <w:rStyle w:val="Hyperlink"/>
                  <w:rFonts w:cs="Times New Roman"/>
                  <w:szCs w:val="24"/>
                </w:rPr>
                <w:t>IV.B.6-</w:t>
              </w:r>
            </w:hyperlink>
            <w:r w:rsidR="00BF4462">
              <w:rPr>
                <w:rStyle w:val="Hyperlink"/>
                <w:rFonts w:cs="Times New Roman"/>
                <w:szCs w:val="24"/>
              </w:rPr>
              <w:t>3</w:t>
            </w:r>
          </w:p>
        </w:tc>
        <w:tc>
          <w:tcPr>
            <w:tcW w:w="8280" w:type="dxa"/>
          </w:tcPr>
          <w:p w14:paraId="4B130BED" w14:textId="1DC4AD87" w:rsidR="00E81C76" w:rsidRDefault="00586DEB" w:rsidP="00182A05">
            <w:pPr>
              <w:rPr>
                <w:rFonts w:cs="Times New Roman"/>
                <w:szCs w:val="24"/>
              </w:rPr>
            </w:pPr>
            <w:r>
              <w:rPr>
                <w:rFonts w:cs="Times New Roman"/>
                <w:szCs w:val="24"/>
              </w:rPr>
              <w:t>SparkPoint</w:t>
            </w:r>
          </w:p>
        </w:tc>
      </w:tr>
      <w:tr w:rsidR="00586DEB" w14:paraId="4517A68F" w14:textId="77777777" w:rsidTr="00182A05">
        <w:tc>
          <w:tcPr>
            <w:tcW w:w="1070" w:type="dxa"/>
          </w:tcPr>
          <w:p w14:paraId="418E208D" w14:textId="6045A7A2" w:rsidR="00586DEB" w:rsidRPr="004A7793" w:rsidRDefault="004D3140" w:rsidP="00586DEB">
            <w:pPr>
              <w:rPr>
                <w:rFonts w:cs="Times New Roman"/>
                <w:szCs w:val="24"/>
              </w:rPr>
            </w:pPr>
            <w:hyperlink r:id="rId1344" w:history="1">
              <w:r w:rsidR="00586DEB" w:rsidRPr="00586DEB">
                <w:rPr>
                  <w:rStyle w:val="Hyperlink"/>
                  <w:rFonts w:cs="Times New Roman"/>
                  <w:szCs w:val="24"/>
                </w:rPr>
                <w:t>IV.B.6-</w:t>
              </w:r>
            </w:hyperlink>
            <w:r w:rsidR="00BF4462">
              <w:rPr>
                <w:rStyle w:val="Hyperlink"/>
                <w:rFonts w:cs="Times New Roman"/>
                <w:szCs w:val="24"/>
              </w:rPr>
              <w:t>4</w:t>
            </w:r>
          </w:p>
        </w:tc>
        <w:tc>
          <w:tcPr>
            <w:tcW w:w="8280" w:type="dxa"/>
          </w:tcPr>
          <w:p w14:paraId="0483887C" w14:textId="00A36AF4" w:rsidR="00586DEB" w:rsidRDefault="00586DEB" w:rsidP="00586DEB">
            <w:pPr>
              <w:rPr>
                <w:rFonts w:cs="Times New Roman"/>
                <w:szCs w:val="24"/>
              </w:rPr>
            </w:pPr>
            <w:r>
              <w:rPr>
                <w:rFonts w:cs="Times New Roman"/>
                <w:szCs w:val="24"/>
              </w:rPr>
              <w:t>Contra Costa College Foundation External Scholarship</w:t>
            </w:r>
          </w:p>
        </w:tc>
      </w:tr>
      <w:tr w:rsidR="00586DEB" w14:paraId="75FAEADB" w14:textId="77777777" w:rsidTr="00586DEB">
        <w:tc>
          <w:tcPr>
            <w:tcW w:w="1070" w:type="dxa"/>
          </w:tcPr>
          <w:p w14:paraId="2C41D53D" w14:textId="6B3CEC5B" w:rsidR="00586DEB" w:rsidRPr="004A7793" w:rsidRDefault="004D3140" w:rsidP="00BE583B">
            <w:pPr>
              <w:rPr>
                <w:rFonts w:cs="Times New Roman"/>
                <w:szCs w:val="24"/>
              </w:rPr>
            </w:pPr>
            <w:hyperlink r:id="rId1345" w:history="1">
              <w:r w:rsidR="00586DEB" w:rsidRPr="00586DEB">
                <w:rPr>
                  <w:rStyle w:val="Hyperlink"/>
                  <w:rFonts w:cs="Times New Roman"/>
                  <w:szCs w:val="24"/>
                </w:rPr>
                <w:t>IV.B.6-</w:t>
              </w:r>
            </w:hyperlink>
            <w:r w:rsidR="00BF4462">
              <w:rPr>
                <w:rStyle w:val="Hyperlink"/>
                <w:rFonts w:cs="Times New Roman"/>
                <w:szCs w:val="24"/>
              </w:rPr>
              <w:t>5</w:t>
            </w:r>
          </w:p>
        </w:tc>
        <w:tc>
          <w:tcPr>
            <w:tcW w:w="8280" w:type="dxa"/>
          </w:tcPr>
          <w:p w14:paraId="749E3F9A" w14:textId="5039951C" w:rsidR="00586DEB" w:rsidRDefault="00586DEB" w:rsidP="00BE583B">
            <w:pPr>
              <w:rPr>
                <w:rFonts w:cs="Times New Roman"/>
                <w:szCs w:val="24"/>
              </w:rPr>
            </w:pPr>
            <w:r>
              <w:rPr>
                <w:rFonts w:cs="Times New Roman"/>
                <w:szCs w:val="24"/>
              </w:rPr>
              <w:t>Richmond Promise</w:t>
            </w:r>
          </w:p>
        </w:tc>
      </w:tr>
      <w:tr w:rsidR="00586DEB" w14:paraId="02E1A7DB" w14:textId="77777777" w:rsidTr="00586DEB">
        <w:tc>
          <w:tcPr>
            <w:tcW w:w="1070" w:type="dxa"/>
          </w:tcPr>
          <w:p w14:paraId="3610D3C3" w14:textId="1B445E97" w:rsidR="00586DEB" w:rsidRPr="004A7793" w:rsidRDefault="004D3140" w:rsidP="00BE583B">
            <w:pPr>
              <w:rPr>
                <w:rFonts w:cs="Times New Roman"/>
                <w:szCs w:val="24"/>
              </w:rPr>
            </w:pPr>
            <w:hyperlink r:id="rId1346" w:history="1">
              <w:r w:rsidR="00586DEB" w:rsidRPr="00586DEB">
                <w:rPr>
                  <w:rStyle w:val="Hyperlink"/>
                  <w:rFonts w:cs="Times New Roman"/>
                  <w:szCs w:val="24"/>
                </w:rPr>
                <w:t>IV.B.6-</w:t>
              </w:r>
            </w:hyperlink>
            <w:r w:rsidR="00BF4462">
              <w:rPr>
                <w:rStyle w:val="Hyperlink"/>
                <w:rFonts w:cs="Times New Roman"/>
                <w:szCs w:val="24"/>
              </w:rPr>
              <w:t>6</w:t>
            </w:r>
          </w:p>
        </w:tc>
        <w:tc>
          <w:tcPr>
            <w:tcW w:w="8280" w:type="dxa"/>
          </w:tcPr>
          <w:p w14:paraId="3E98B196" w14:textId="62DB03C2" w:rsidR="00586DEB" w:rsidRDefault="00586DEB" w:rsidP="00BE583B">
            <w:pPr>
              <w:rPr>
                <w:rFonts w:cs="Times New Roman"/>
                <w:szCs w:val="24"/>
              </w:rPr>
            </w:pPr>
            <w:r>
              <w:rPr>
                <w:rFonts w:cs="Times New Roman"/>
                <w:szCs w:val="24"/>
              </w:rPr>
              <w:t>Contra Costa College Foundation Board</w:t>
            </w:r>
          </w:p>
        </w:tc>
      </w:tr>
      <w:tr w:rsidR="00586DEB" w14:paraId="3E9E22E8" w14:textId="77777777" w:rsidTr="00586DEB">
        <w:tc>
          <w:tcPr>
            <w:tcW w:w="1070" w:type="dxa"/>
          </w:tcPr>
          <w:p w14:paraId="25F1204D" w14:textId="6A7265C5" w:rsidR="00586DEB" w:rsidRPr="004A7793" w:rsidRDefault="004D3140" w:rsidP="00BE583B">
            <w:pPr>
              <w:rPr>
                <w:rFonts w:cs="Times New Roman"/>
                <w:szCs w:val="24"/>
              </w:rPr>
            </w:pPr>
            <w:hyperlink r:id="rId1347" w:history="1">
              <w:r w:rsidR="00586DEB" w:rsidRPr="00391164">
                <w:rPr>
                  <w:rStyle w:val="Hyperlink"/>
                  <w:rFonts w:cs="Times New Roman"/>
                  <w:szCs w:val="24"/>
                </w:rPr>
                <w:t>IV.B.6-</w:t>
              </w:r>
              <w:r w:rsidR="00BF4462" w:rsidRPr="00391164">
                <w:rPr>
                  <w:rStyle w:val="Hyperlink"/>
                  <w:rFonts w:cs="Times New Roman"/>
                  <w:szCs w:val="24"/>
                </w:rPr>
                <w:t>7</w:t>
              </w:r>
            </w:hyperlink>
          </w:p>
        </w:tc>
        <w:tc>
          <w:tcPr>
            <w:tcW w:w="8280" w:type="dxa"/>
          </w:tcPr>
          <w:p w14:paraId="2E70F61B" w14:textId="3D5742CF" w:rsidR="00A26668" w:rsidRDefault="00A26668" w:rsidP="00BE583B">
            <w:pPr>
              <w:rPr>
                <w:rFonts w:cs="Times New Roman"/>
                <w:szCs w:val="24"/>
              </w:rPr>
            </w:pPr>
            <w:r>
              <w:rPr>
                <w:rFonts w:cs="Times New Roman"/>
                <w:szCs w:val="24"/>
              </w:rPr>
              <w:t>Conversations with Cheech Marin</w:t>
            </w:r>
          </w:p>
        </w:tc>
      </w:tr>
      <w:tr w:rsidR="00586DEB" w14:paraId="1CAB553C" w14:textId="77777777" w:rsidTr="00586DEB">
        <w:tc>
          <w:tcPr>
            <w:tcW w:w="1070" w:type="dxa"/>
          </w:tcPr>
          <w:p w14:paraId="53ADE17E" w14:textId="38BF309B" w:rsidR="00586DEB" w:rsidRPr="004A7793" w:rsidRDefault="004D3140" w:rsidP="00BE583B">
            <w:pPr>
              <w:rPr>
                <w:rFonts w:cs="Times New Roman"/>
                <w:szCs w:val="24"/>
              </w:rPr>
            </w:pPr>
            <w:hyperlink r:id="rId1348" w:history="1">
              <w:r w:rsidR="00586DEB" w:rsidRPr="00391164">
                <w:rPr>
                  <w:rStyle w:val="Hyperlink"/>
                  <w:rFonts w:cs="Times New Roman"/>
                  <w:szCs w:val="24"/>
                </w:rPr>
                <w:t>IV.B.6-</w:t>
              </w:r>
              <w:r w:rsidR="00BF4462" w:rsidRPr="00391164">
                <w:rPr>
                  <w:rStyle w:val="Hyperlink"/>
                  <w:rFonts w:cs="Times New Roman"/>
                  <w:szCs w:val="24"/>
                </w:rPr>
                <w:t>8</w:t>
              </w:r>
            </w:hyperlink>
          </w:p>
        </w:tc>
        <w:tc>
          <w:tcPr>
            <w:tcW w:w="8280" w:type="dxa"/>
          </w:tcPr>
          <w:p w14:paraId="50B075FD" w14:textId="09848E64" w:rsidR="00586DEB" w:rsidRDefault="00A26668" w:rsidP="00BE583B">
            <w:pPr>
              <w:rPr>
                <w:rFonts w:cs="Times New Roman"/>
                <w:szCs w:val="24"/>
              </w:rPr>
            </w:pPr>
            <w:r>
              <w:rPr>
                <w:rFonts w:cs="Times New Roman"/>
                <w:szCs w:val="24"/>
              </w:rPr>
              <w:t>West Contra Costa Breakfast Business Gathering</w:t>
            </w:r>
          </w:p>
        </w:tc>
      </w:tr>
    </w:tbl>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[insert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DF4F8F">
      <w:pPr>
        <w:pStyle w:val="Heading3"/>
        <w:numPr>
          <w:ilvl w:val="0"/>
          <w:numId w:val="2"/>
        </w:numPr>
        <w:rPr>
          <w:rFonts w:ascii="Times New Roman" w:hAnsi="Times New Roman" w:cs="Times New Roman"/>
        </w:rPr>
      </w:pPr>
      <w:bookmarkStart w:id="221" w:name="_Toc34028421"/>
      <w:r w:rsidRPr="005D5CA7">
        <w:rPr>
          <w:rFonts w:ascii="Times New Roman" w:hAnsi="Times New Roman" w:cs="Times New Roman"/>
        </w:rPr>
        <w:t>Governing Board</w:t>
      </w:r>
      <w:bookmarkEnd w:id="221"/>
    </w:p>
    <w:p w14:paraId="3CC54628" w14:textId="77777777" w:rsidR="0011634E" w:rsidRPr="005D5CA7" w:rsidRDefault="0011634E" w:rsidP="00A95FFC">
      <w:pPr>
        <w:spacing w:after="0" w:line="240" w:lineRule="auto"/>
        <w:rPr>
          <w:rFonts w:eastAsia="Trebuchet MS" w:cs="Times New Roman"/>
          <w:b/>
          <w:bCs/>
          <w:szCs w:val="24"/>
        </w:rPr>
      </w:pPr>
    </w:p>
    <w:p w14:paraId="77215068" w14:textId="4EF77A8E" w:rsidR="0011634E" w:rsidRPr="005D5CA7" w:rsidRDefault="0011634E" w:rsidP="00DF4F8F">
      <w:pPr>
        <w:pStyle w:val="BodyText"/>
        <w:numPr>
          <w:ilvl w:val="1"/>
          <w:numId w:val="2"/>
        </w:numPr>
        <w:tabs>
          <w:tab w:val="left" w:pos="1181"/>
        </w:tabs>
        <w:ind w:left="633" w:right="201"/>
        <w:jc w:val="both"/>
        <w:rPr>
          <w:rFonts w:ascii="Times New Roman" w:hAnsi="Times New Roman" w:cs="Times New Roman"/>
          <w:szCs w:val="24"/>
        </w:rPr>
      </w:pPr>
      <w:bookmarkStart w:id="222" w:name="IVC1Boar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p>
    <w:bookmarkEnd w:id="222"/>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93C6E9D" w14:textId="7248CA29" w:rsidR="00E81C76" w:rsidRPr="00A431D1" w:rsidRDefault="00E81C76" w:rsidP="00E81C76">
      <w:pPr>
        <w:spacing w:after="0" w:line="240" w:lineRule="auto"/>
        <w:rPr>
          <w:szCs w:val="24"/>
        </w:rPr>
      </w:pPr>
      <w:r w:rsidRPr="00A431D1">
        <w:rPr>
          <w:szCs w:val="24"/>
        </w:rPr>
        <w:t xml:space="preserve">The Contra Costa Community College District is comprised of Contra Costa, Diablo Valley, and Los Medanos Colleges, San Ramon Campus and the Brentwood Center. The Governing Board consists of five members elected by geographic regions, known as wards, for four-year, staggered, terms. Though elected by geographic region, Board members represent the interests of all county residents as stated in Board Policy </w:t>
      </w:r>
      <w:hyperlink r:id="rId1349" w:history="1">
        <w:r w:rsidRPr="000B66FB">
          <w:rPr>
            <w:rStyle w:val="Hyperlink"/>
            <w:szCs w:val="24"/>
          </w:rPr>
          <w:t>1010</w:t>
        </w:r>
      </w:hyperlink>
      <w:r w:rsidRPr="00A431D1">
        <w:rPr>
          <w:szCs w:val="24"/>
        </w:rPr>
        <w:t xml:space="preserve">, Code of Ethics of the Governing Board. Serving a one-year term, the sixth member of the Governing Board is the Student Trustee, who is selected by rotation among the three colleges and who has an advisory vote on actions other than personnel-related and collective bargaining items. </w:t>
      </w:r>
    </w:p>
    <w:p w14:paraId="5E6C50E1" w14:textId="77777777" w:rsidR="00E81C76" w:rsidRPr="00A431D1" w:rsidRDefault="00E81C76" w:rsidP="00E81C76">
      <w:pPr>
        <w:spacing w:after="0" w:line="240" w:lineRule="auto"/>
        <w:rPr>
          <w:szCs w:val="24"/>
        </w:rPr>
      </w:pPr>
    </w:p>
    <w:p w14:paraId="7C67AB64" w14:textId="465DE24C" w:rsidR="00E81C76" w:rsidRPr="00A431D1" w:rsidRDefault="00E81C76" w:rsidP="00E81C76">
      <w:pPr>
        <w:spacing w:after="0" w:line="240" w:lineRule="auto"/>
        <w:rPr>
          <w:b/>
          <w:szCs w:val="24"/>
        </w:rPr>
      </w:pPr>
      <w:r w:rsidRPr="00A431D1">
        <w:rPr>
          <w:szCs w:val="24"/>
        </w:rPr>
        <w:t>The Governing Board has full legislative authority for the operation of the Contra Costa Community College District, in accordance with State of California Education Code, rules of the Board of Governors of the California Community Colleges and Statutes of the State of California</w:t>
      </w:r>
      <w:r w:rsidR="000B66FB">
        <w:rPr>
          <w:szCs w:val="24"/>
        </w:rPr>
        <w:t xml:space="preserve"> as described in Board Policy </w:t>
      </w:r>
      <w:hyperlink r:id="rId1350" w:history="1">
        <w:r w:rsidR="000B66FB" w:rsidRPr="000B66FB">
          <w:rPr>
            <w:rStyle w:val="Hyperlink"/>
            <w:szCs w:val="24"/>
          </w:rPr>
          <w:t>1009</w:t>
        </w:r>
      </w:hyperlink>
      <w:r w:rsidRPr="00A431D1">
        <w:rPr>
          <w:szCs w:val="24"/>
        </w:rPr>
        <w:t>.  The Board has overall authority and final responsibility for all policies necessary to carry out their legislative responsibilities. The Board receives regular reports on student success, achievement and completion as part of their oversight role to assure academic quality and integrity of the student learning programs and services.  In addition, the Board receives regular reports on the financial stability of the District and each of the colleges in the District.  The Board is also directly involved in the preparation of the District budget with a</w:t>
      </w:r>
      <w:r w:rsidR="001D329C">
        <w:rPr>
          <w:szCs w:val="24"/>
        </w:rPr>
        <w:t>t</w:t>
      </w:r>
      <w:r w:rsidRPr="00A431D1">
        <w:rPr>
          <w:szCs w:val="24"/>
        </w:rPr>
        <w:t xml:space="preserve"> least one study session devoted to that process every year.  </w:t>
      </w:r>
      <w:r w:rsidR="000B66FB">
        <w:rPr>
          <w:szCs w:val="24"/>
        </w:rPr>
        <w:t xml:space="preserve">  The Board’s </w:t>
      </w:r>
      <w:hyperlink r:id="rId1351" w:history="1">
        <w:r w:rsidR="000B66FB" w:rsidRPr="000B66FB">
          <w:rPr>
            <w:rStyle w:val="Hyperlink"/>
            <w:szCs w:val="24"/>
          </w:rPr>
          <w:t xml:space="preserve">agenda and minutes </w:t>
        </w:r>
      </w:hyperlink>
      <w:r w:rsidR="000B66FB">
        <w:rPr>
          <w:szCs w:val="24"/>
        </w:rPr>
        <w:t xml:space="preserve"> detailing their work are available to the public and are archived and accessible online.</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20663C2" w14:textId="77777777" w:rsidR="00E81C76" w:rsidRPr="00A431D1" w:rsidRDefault="00E81C76" w:rsidP="00E81C76">
      <w:pPr>
        <w:spacing w:after="0" w:line="240" w:lineRule="auto"/>
        <w:rPr>
          <w:szCs w:val="24"/>
        </w:rPr>
      </w:pPr>
      <w:r w:rsidRPr="00A431D1">
        <w:rPr>
          <w:szCs w:val="24"/>
        </w:rPr>
        <w:t>The Governing Board of the Contra Costa Community College District has full authority over and responsibility for all policies related to academic quality, integrity, and the financial stability of the District and all colleges within the District.  The Board maintains its focus on the effectiveness of student learning programs and services in pursuit of educational excellence.</w:t>
      </w:r>
    </w:p>
    <w:p w14:paraId="0A75E51C" w14:textId="67E31167" w:rsidR="00E81C76" w:rsidRDefault="00E81C76" w:rsidP="00A95FFC">
      <w:pPr>
        <w:spacing w:after="0" w:line="240" w:lineRule="auto"/>
        <w:rPr>
          <w:rFonts w:cs="Times New Roman"/>
          <w:szCs w:val="24"/>
        </w:rPr>
      </w:pPr>
    </w:p>
    <w:p w14:paraId="0B72EEDE"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E17893D" w14:textId="77777777" w:rsidTr="00182A05">
        <w:tc>
          <w:tcPr>
            <w:tcW w:w="1070" w:type="dxa"/>
          </w:tcPr>
          <w:p w14:paraId="53426EA6" w14:textId="2CA190E0" w:rsidR="00A61EED" w:rsidRDefault="004D3140" w:rsidP="00A61EED">
            <w:pPr>
              <w:rPr>
                <w:rFonts w:cs="Times New Roman"/>
                <w:szCs w:val="24"/>
              </w:rPr>
            </w:pPr>
            <w:hyperlink r:id="rId1352" w:history="1">
              <w:r w:rsidR="00A61EED" w:rsidRPr="000B66FB">
                <w:rPr>
                  <w:rStyle w:val="Hyperlink"/>
                  <w:rFonts w:cs="Times New Roman"/>
                  <w:szCs w:val="24"/>
                </w:rPr>
                <w:t>IV.C.1-</w:t>
              </w:r>
              <w:r w:rsidR="000B66FB" w:rsidRPr="000B66FB">
                <w:rPr>
                  <w:rStyle w:val="Hyperlink"/>
                  <w:rFonts w:cs="Times New Roman"/>
                  <w:szCs w:val="24"/>
                </w:rPr>
                <w:t>1</w:t>
              </w:r>
            </w:hyperlink>
          </w:p>
        </w:tc>
        <w:tc>
          <w:tcPr>
            <w:tcW w:w="8280" w:type="dxa"/>
          </w:tcPr>
          <w:p w14:paraId="369BB264" w14:textId="7A499730" w:rsidR="00A61EED" w:rsidRDefault="00A61EED" w:rsidP="00A61EED">
            <w:pPr>
              <w:rPr>
                <w:rFonts w:cs="Times New Roman"/>
                <w:szCs w:val="24"/>
              </w:rPr>
            </w:pPr>
            <w:r w:rsidRPr="00361B90">
              <w:t>Board Policy 1010</w:t>
            </w:r>
          </w:p>
        </w:tc>
      </w:tr>
      <w:tr w:rsidR="00A61EED" w14:paraId="3FFAB67C" w14:textId="77777777" w:rsidTr="00182A05">
        <w:tc>
          <w:tcPr>
            <w:tcW w:w="1070" w:type="dxa"/>
          </w:tcPr>
          <w:p w14:paraId="4D20A18C" w14:textId="103D2CAF" w:rsidR="00A61EED" w:rsidRPr="004A7793" w:rsidRDefault="004D3140" w:rsidP="00A61EED">
            <w:pPr>
              <w:rPr>
                <w:rFonts w:cs="Times New Roman"/>
                <w:szCs w:val="24"/>
              </w:rPr>
            </w:pPr>
            <w:hyperlink r:id="rId1353" w:history="1">
              <w:r w:rsidR="00A61EED" w:rsidRPr="000B66FB">
                <w:rPr>
                  <w:rStyle w:val="Hyperlink"/>
                  <w:rFonts w:cs="Times New Roman"/>
                  <w:szCs w:val="24"/>
                </w:rPr>
                <w:t>IV.C.1-</w:t>
              </w:r>
              <w:r w:rsidR="000B66FB" w:rsidRPr="000B66FB">
                <w:rPr>
                  <w:rStyle w:val="Hyperlink"/>
                  <w:rFonts w:cs="Times New Roman"/>
                  <w:szCs w:val="24"/>
                </w:rPr>
                <w:t>2</w:t>
              </w:r>
            </w:hyperlink>
          </w:p>
        </w:tc>
        <w:tc>
          <w:tcPr>
            <w:tcW w:w="8280" w:type="dxa"/>
          </w:tcPr>
          <w:p w14:paraId="77E24EEC" w14:textId="789328CE" w:rsidR="00A61EED" w:rsidRDefault="00A61EED" w:rsidP="00A61EED">
            <w:pPr>
              <w:rPr>
                <w:rFonts w:cs="Times New Roman"/>
                <w:szCs w:val="24"/>
              </w:rPr>
            </w:pPr>
            <w:r w:rsidRPr="00361B90">
              <w:t>Board Policy 1009</w:t>
            </w:r>
          </w:p>
        </w:tc>
      </w:tr>
      <w:tr w:rsidR="00A61EED" w14:paraId="15EE8462" w14:textId="77777777" w:rsidTr="00182A05">
        <w:tc>
          <w:tcPr>
            <w:tcW w:w="1070" w:type="dxa"/>
          </w:tcPr>
          <w:p w14:paraId="5FDF5012" w14:textId="578C2313" w:rsidR="00A61EED" w:rsidRPr="004A7793" w:rsidRDefault="004D3140" w:rsidP="00A61EED">
            <w:pPr>
              <w:rPr>
                <w:rFonts w:cs="Times New Roman"/>
                <w:szCs w:val="24"/>
              </w:rPr>
            </w:pPr>
            <w:hyperlink r:id="rId1354" w:history="1">
              <w:r w:rsidR="00A61EED" w:rsidRPr="00D55ACA">
                <w:rPr>
                  <w:rStyle w:val="Hyperlink"/>
                  <w:rFonts w:cs="Times New Roman"/>
                  <w:szCs w:val="24"/>
                </w:rPr>
                <w:t>IV.C.1-</w:t>
              </w:r>
              <w:r w:rsidR="00D55ACA" w:rsidRPr="00D55ACA">
                <w:rPr>
                  <w:rStyle w:val="Hyperlink"/>
                  <w:rFonts w:cs="Times New Roman"/>
                  <w:szCs w:val="24"/>
                </w:rPr>
                <w:t>3</w:t>
              </w:r>
            </w:hyperlink>
          </w:p>
        </w:tc>
        <w:tc>
          <w:tcPr>
            <w:tcW w:w="8280" w:type="dxa"/>
          </w:tcPr>
          <w:p w14:paraId="150FB063" w14:textId="293C6207" w:rsidR="00A61EED" w:rsidRDefault="00A61EED" w:rsidP="00A61EED">
            <w:pPr>
              <w:rPr>
                <w:rFonts w:cs="Times New Roman"/>
                <w:szCs w:val="24"/>
              </w:rPr>
            </w:pPr>
            <w:r w:rsidRPr="00361B90">
              <w:t xml:space="preserve">Board </w:t>
            </w:r>
            <w:r w:rsidR="00E860B1">
              <w:t>Agenda and Minutes</w:t>
            </w:r>
          </w:p>
        </w:tc>
      </w:tr>
    </w:tbl>
    <w:p w14:paraId="0D1F7908" w14:textId="77777777" w:rsidR="00E81C76" w:rsidRPr="005D5CA7" w:rsidRDefault="00E81C76" w:rsidP="00A95FFC">
      <w:pPr>
        <w:spacing w:after="0" w:line="240" w:lineRule="auto"/>
        <w:rPr>
          <w:rFonts w:cs="Times New Roman"/>
          <w:szCs w:val="24"/>
        </w:rPr>
      </w:pP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23" w:name="IVC2Boardconsensu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bookmarkEnd w:id="223"/>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69E9A2D" w14:textId="1664E1ED" w:rsidR="00E81C76" w:rsidRPr="00A431D1" w:rsidRDefault="00E81C76" w:rsidP="00E81C76">
      <w:pPr>
        <w:spacing w:after="0" w:line="240" w:lineRule="auto"/>
        <w:rPr>
          <w:bCs/>
          <w:szCs w:val="24"/>
        </w:rPr>
      </w:pPr>
      <w:r w:rsidRPr="00A431D1">
        <w:rPr>
          <w:bCs/>
          <w:szCs w:val="24"/>
        </w:rPr>
        <w:lastRenderedPageBreak/>
        <w:t xml:space="preserve">Most votes taken by the Board are unanimous.  When decisions are not unanimous, members who dissent on an issue support the decision of the whole in compliance with the Rules and Regulations of the Governing Board.  In addition, Board members agree to uphold standards of good practice that contribute to Board effectiveness, ensure the notion of the Governing Board as a team/unit, guide ethical behavior, ensure the reliability of information to be communicated, and comply with accreditation standards as noted in Board Policy </w:t>
      </w:r>
      <w:hyperlink r:id="rId1355" w:history="1">
        <w:r w:rsidRPr="007B5823">
          <w:rPr>
            <w:rStyle w:val="Hyperlink"/>
            <w:bCs/>
            <w:szCs w:val="24"/>
          </w:rPr>
          <w:t>1022</w:t>
        </w:r>
      </w:hyperlink>
      <w:r w:rsidRPr="00A431D1">
        <w:rPr>
          <w:bCs/>
          <w:szCs w:val="24"/>
        </w:rPr>
        <w:t>,</w:t>
      </w:r>
      <w:r w:rsidRPr="00A431D1">
        <w:rPr>
          <w:szCs w:val="24"/>
          <w:shd w:val="clear" w:color="auto" w:fill="FAF9F8"/>
        </w:rPr>
        <w:t xml:space="preserve"> </w:t>
      </w:r>
      <w:r w:rsidRPr="00A431D1">
        <w:rPr>
          <w:bCs/>
          <w:szCs w:val="24"/>
        </w:rPr>
        <w:t xml:space="preserve">Governing Board Communication Protocols and Board Policy </w:t>
      </w:r>
      <w:hyperlink r:id="rId1356" w:history="1">
        <w:r w:rsidRPr="007B5823">
          <w:rPr>
            <w:rStyle w:val="Hyperlink"/>
            <w:bCs/>
            <w:szCs w:val="24"/>
          </w:rPr>
          <w:t>1010</w:t>
        </w:r>
      </w:hyperlink>
      <w:r w:rsidRPr="00A431D1">
        <w:rPr>
          <w:bCs/>
          <w:szCs w:val="24"/>
        </w:rPr>
        <w:t xml:space="preserve">, Code of Ethics of the Governing Board.  </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0856D097" w:rsidR="00190B1B" w:rsidRDefault="00E860B1" w:rsidP="00A95FFC">
      <w:pPr>
        <w:spacing w:after="0" w:line="240" w:lineRule="auto"/>
        <w:rPr>
          <w:rFonts w:cs="Times New Roman"/>
          <w:szCs w:val="24"/>
        </w:rPr>
      </w:pPr>
      <w:r>
        <w:rPr>
          <w:rFonts w:cs="Times New Roman"/>
          <w:szCs w:val="24"/>
        </w:rPr>
        <w:t xml:space="preserve">The </w:t>
      </w:r>
      <w:r w:rsidR="001D329C">
        <w:rPr>
          <w:rFonts w:cs="Times New Roman"/>
          <w:szCs w:val="24"/>
        </w:rPr>
        <w:t>B</w:t>
      </w:r>
      <w:r>
        <w:rPr>
          <w:rFonts w:cs="Times New Roman"/>
          <w:szCs w:val="24"/>
        </w:rPr>
        <w:t>oard is united and majority decisions are supported and respected.</w:t>
      </w:r>
    </w:p>
    <w:p w14:paraId="02AC3008" w14:textId="77777777" w:rsidR="00E860B1" w:rsidRPr="005D5CA7" w:rsidRDefault="00E860B1" w:rsidP="00A95FFC">
      <w:pPr>
        <w:spacing w:after="0" w:line="240" w:lineRule="auto"/>
        <w:rPr>
          <w:rFonts w:cs="Times New Roman"/>
          <w:szCs w:val="24"/>
        </w:rPr>
      </w:pPr>
    </w:p>
    <w:p w14:paraId="74B41074"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20AB25D" w14:textId="77777777" w:rsidTr="00182A05">
        <w:tc>
          <w:tcPr>
            <w:tcW w:w="1070" w:type="dxa"/>
          </w:tcPr>
          <w:p w14:paraId="3AE834D1" w14:textId="7E955951" w:rsidR="00A61EED" w:rsidRDefault="004D3140" w:rsidP="00A61EED">
            <w:pPr>
              <w:rPr>
                <w:rFonts w:cs="Times New Roman"/>
                <w:szCs w:val="24"/>
              </w:rPr>
            </w:pPr>
            <w:hyperlink r:id="rId1357" w:history="1">
              <w:r w:rsidR="00A61EED" w:rsidRPr="007B5823">
                <w:rPr>
                  <w:rStyle w:val="Hyperlink"/>
                  <w:rFonts w:cs="Times New Roman"/>
                  <w:szCs w:val="24"/>
                </w:rPr>
                <w:t>IV.C.2-</w:t>
              </w:r>
              <w:r w:rsidR="00E860B1" w:rsidRPr="007B5823">
                <w:rPr>
                  <w:rStyle w:val="Hyperlink"/>
                  <w:rFonts w:cs="Times New Roman"/>
                  <w:szCs w:val="24"/>
                </w:rPr>
                <w:t>1</w:t>
              </w:r>
            </w:hyperlink>
          </w:p>
        </w:tc>
        <w:tc>
          <w:tcPr>
            <w:tcW w:w="8280" w:type="dxa"/>
          </w:tcPr>
          <w:p w14:paraId="793F075F" w14:textId="76933A4E" w:rsidR="00A61EED" w:rsidRDefault="00A61EED" w:rsidP="00A61EED">
            <w:pPr>
              <w:rPr>
                <w:rFonts w:cs="Times New Roman"/>
                <w:szCs w:val="24"/>
              </w:rPr>
            </w:pPr>
            <w:r w:rsidRPr="00E76672">
              <w:t>Board Policy 1022</w:t>
            </w:r>
          </w:p>
        </w:tc>
      </w:tr>
      <w:tr w:rsidR="00A61EED" w14:paraId="2CD6BB3F" w14:textId="77777777" w:rsidTr="00182A05">
        <w:tc>
          <w:tcPr>
            <w:tcW w:w="1070" w:type="dxa"/>
          </w:tcPr>
          <w:p w14:paraId="6F694E28" w14:textId="53451BDE" w:rsidR="00A61EED" w:rsidRPr="004A7793" w:rsidRDefault="004D3140" w:rsidP="00A61EED">
            <w:pPr>
              <w:rPr>
                <w:rFonts w:cs="Times New Roman"/>
                <w:szCs w:val="24"/>
              </w:rPr>
            </w:pPr>
            <w:hyperlink r:id="rId1358" w:history="1">
              <w:r w:rsidR="00A61EED" w:rsidRPr="007B5823">
                <w:rPr>
                  <w:rStyle w:val="Hyperlink"/>
                  <w:rFonts w:cs="Times New Roman"/>
                  <w:szCs w:val="24"/>
                </w:rPr>
                <w:t>IV.C.2-</w:t>
              </w:r>
              <w:r w:rsidR="00E860B1" w:rsidRPr="007B5823">
                <w:rPr>
                  <w:rStyle w:val="Hyperlink"/>
                  <w:rFonts w:cs="Times New Roman"/>
                  <w:szCs w:val="24"/>
                </w:rPr>
                <w:t>2</w:t>
              </w:r>
            </w:hyperlink>
          </w:p>
        </w:tc>
        <w:tc>
          <w:tcPr>
            <w:tcW w:w="8280" w:type="dxa"/>
          </w:tcPr>
          <w:p w14:paraId="35E85377" w14:textId="5726190C" w:rsidR="00A61EED" w:rsidRDefault="00A61EED" w:rsidP="00A61EED">
            <w:pPr>
              <w:rPr>
                <w:rFonts w:cs="Times New Roman"/>
                <w:szCs w:val="24"/>
              </w:rPr>
            </w:pPr>
            <w:r w:rsidRPr="00E76672">
              <w:t>Board Policy 1010</w:t>
            </w:r>
          </w:p>
        </w:tc>
      </w:tr>
    </w:tbl>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DF4F8F">
      <w:pPr>
        <w:pStyle w:val="BodyText"/>
        <w:numPr>
          <w:ilvl w:val="1"/>
          <w:numId w:val="2"/>
        </w:numPr>
        <w:tabs>
          <w:tab w:val="left" w:pos="801"/>
        </w:tabs>
        <w:ind w:left="533" w:right="1153"/>
        <w:rPr>
          <w:rFonts w:ascii="Times New Roman" w:hAnsi="Times New Roman" w:cs="Times New Roman"/>
          <w:szCs w:val="24"/>
        </w:rPr>
      </w:pPr>
      <w:bookmarkStart w:id="224" w:name="IVC3BoardCEO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bookmarkEnd w:id="224"/>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EEFE071" w14:textId="058CE562" w:rsidR="00E81C76" w:rsidRPr="00A431D1" w:rsidRDefault="00E81C76" w:rsidP="00E81C76">
      <w:pPr>
        <w:spacing w:after="0" w:line="240" w:lineRule="auto"/>
        <w:rPr>
          <w:szCs w:val="24"/>
        </w:rPr>
      </w:pPr>
      <w:r w:rsidRPr="00A431D1">
        <w:rPr>
          <w:szCs w:val="24"/>
        </w:rPr>
        <w:t>The Governing Board has the responsibility for hiring the chancellor; the chancellor has the responsibility for hiring the college presidents. For both positions, a national search, managed by a search firm, is typically conducted. Representatives from each District constituency group (classified staff, faculty, managers, and students)</w:t>
      </w:r>
      <w:r w:rsidR="001D329C">
        <w:rPr>
          <w:szCs w:val="24"/>
        </w:rPr>
        <w:t>, as well as members of the community,</w:t>
      </w:r>
      <w:r w:rsidRPr="00A431D1">
        <w:rPr>
          <w:szCs w:val="24"/>
        </w:rPr>
        <w:t xml:space="preserve"> are selected to serve on the hiring committees. Open forums are held for finalists, giving the entire District community the opportunity to interact and give feedback on the candidates. </w:t>
      </w:r>
    </w:p>
    <w:p w14:paraId="53824536" w14:textId="77777777" w:rsidR="00E81C76" w:rsidRPr="00A431D1" w:rsidRDefault="00E81C76" w:rsidP="00E81C76">
      <w:pPr>
        <w:spacing w:after="0" w:line="240" w:lineRule="auto"/>
        <w:rPr>
          <w:szCs w:val="24"/>
        </w:rPr>
      </w:pPr>
    </w:p>
    <w:p w14:paraId="5E8F7C93" w14:textId="608B7C19" w:rsidR="00450900" w:rsidRDefault="00E81C76" w:rsidP="00E81C76">
      <w:pPr>
        <w:spacing w:after="0" w:line="240" w:lineRule="auto"/>
        <w:rPr>
          <w:szCs w:val="24"/>
        </w:rPr>
      </w:pPr>
      <w:r w:rsidRPr="00A431D1">
        <w:rPr>
          <w:szCs w:val="24"/>
        </w:rPr>
        <w:t xml:space="preserve">Governing Board Policy </w:t>
      </w:r>
      <w:hyperlink r:id="rId1359" w:history="1">
        <w:r w:rsidRPr="007B5823">
          <w:rPr>
            <w:rStyle w:val="Hyperlink"/>
            <w:szCs w:val="24"/>
          </w:rPr>
          <w:t>2057</w:t>
        </w:r>
      </w:hyperlink>
      <w:r w:rsidRPr="00A431D1">
        <w:rPr>
          <w:szCs w:val="24"/>
        </w:rPr>
        <w:t xml:space="preserve"> and Human Resources Procedure </w:t>
      </w:r>
      <w:hyperlink r:id="rId1360" w:history="1">
        <w:r w:rsidRPr="007B5823">
          <w:rPr>
            <w:rStyle w:val="Hyperlink"/>
            <w:szCs w:val="24"/>
          </w:rPr>
          <w:t>1010.06,</w:t>
        </w:r>
      </w:hyperlink>
      <w:r w:rsidRPr="00A431D1">
        <w:rPr>
          <w:szCs w:val="24"/>
        </w:rPr>
        <w:t xml:space="preserve"> Hiring of Contract Administrators, clearly delineate all the steps involved in hiring contract administrators, including </w:t>
      </w:r>
      <w:r w:rsidR="001D329C">
        <w:rPr>
          <w:szCs w:val="24"/>
        </w:rPr>
        <w:t>c</w:t>
      </w:r>
      <w:r w:rsidRPr="00A431D1">
        <w:rPr>
          <w:szCs w:val="24"/>
        </w:rPr>
        <w:t xml:space="preserve">ollege </w:t>
      </w:r>
      <w:r w:rsidR="001D329C">
        <w:rPr>
          <w:szCs w:val="24"/>
        </w:rPr>
        <w:t>p</w:t>
      </w:r>
      <w:r w:rsidRPr="00A431D1">
        <w:rPr>
          <w:szCs w:val="24"/>
        </w:rPr>
        <w:t xml:space="preserve">residents.  These steps were followed by the Governing Board in 2016 when the most recent permanent </w:t>
      </w:r>
      <w:r w:rsidR="001D329C">
        <w:rPr>
          <w:szCs w:val="24"/>
        </w:rPr>
        <w:t>c</w:t>
      </w:r>
      <w:r w:rsidRPr="00A431D1">
        <w:rPr>
          <w:szCs w:val="24"/>
        </w:rPr>
        <w:t xml:space="preserve">hancellor was hired.  </w:t>
      </w:r>
    </w:p>
    <w:p w14:paraId="59950491" w14:textId="77777777" w:rsidR="00450900" w:rsidRDefault="00450900" w:rsidP="00E81C76">
      <w:pPr>
        <w:spacing w:after="0" w:line="240" w:lineRule="auto"/>
        <w:rPr>
          <w:szCs w:val="24"/>
        </w:rPr>
      </w:pPr>
    </w:p>
    <w:p w14:paraId="47A613B1" w14:textId="34D76C63" w:rsidR="00E81C76" w:rsidRPr="00A431D1" w:rsidRDefault="00E81C76" w:rsidP="00E81C76">
      <w:pPr>
        <w:spacing w:after="0" w:line="240" w:lineRule="auto"/>
        <w:rPr>
          <w:szCs w:val="24"/>
        </w:rPr>
      </w:pPr>
      <w:r w:rsidRPr="00A431D1">
        <w:rPr>
          <w:szCs w:val="24"/>
        </w:rPr>
        <w:t xml:space="preserve">Human Resources Procedure </w:t>
      </w:r>
      <w:hyperlink r:id="rId1361" w:history="1">
        <w:r w:rsidRPr="007B5823">
          <w:rPr>
            <w:rStyle w:val="Hyperlink"/>
            <w:szCs w:val="24"/>
          </w:rPr>
          <w:t>2030.13</w:t>
        </w:r>
      </w:hyperlink>
      <w:r w:rsidRPr="00A431D1">
        <w:rPr>
          <w:szCs w:val="24"/>
        </w:rPr>
        <w:t xml:space="preserve">, Evaluation of Academic Contract Administrators, and Human Resources Procedure </w:t>
      </w:r>
      <w:hyperlink r:id="rId1362" w:history="1">
        <w:r w:rsidRPr="007B5823">
          <w:rPr>
            <w:rStyle w:val="Hyperlink"/>
            <w:szCs w:val="24"/>
          </w:rPr>
          <w:t>3080.05</w:t>
        </w:r>
      </w:hyperlink>
      <w:r w:rsidRPr="00A431D1">
        <w:rPr>
          <w:szCs w:val="24"/>
        </w:rPr>
        <w:t xml:space="preserve">, Evaluation of Classified Contract Administrators, clearly establish the process for the evaluation of </w:t>
      </w:r>
      <w:r w:rsidR="001D329C">
        <w:rPr>
          <w:szCs w:val="24"/>
        </w:rPr>
        <w:t>c</w:t>
      </w:r>
      <w:r w:rsidRPr="00A431D1">
        <w:rPr>
          <w:szCs w:val="24"/>
        </w:rPr>
        <w:t xml:space="preserve">ollege presidents and the chancellor. The evaluation process identifies those management/supervisory positions to be included in the evaluation interview/survey. College presidents and the chancellor are evaluated annually.    </w:t>
      </w:r>
    </w:p>
    <w:p w14:paraId="494E366E" w14:textId="77777777" w:rsidR="00E81C76" w:rsidRPr="00A431D1" w:rsidRDefault="00E81C76" w:rsidP="00E81C76">
      <w:pPr>
        <w:spacing w:after="0" w:line="240" w:lineRule="auto"/>
        <w:rPr>
          <w:szCs w:val="24"/>
        </w:rPr>
      </w:pPr>
    </w:p>
    <w:p w14:paraId="588AFE97" w14:textId="4765E6B5" w:rsidR="00E81C76" w:rsidRPr="00A431D1" w:rsidRDefault="00E81C76" w:rsidP="00E81C76">
      <w:pPr>
        <w:spacing w:after="0" w:line="240" w:lineRule="auto"/>
        <w:rPr>
          <w:szCs w:val="24"/>
        </w:rPr>
      </w:pPr>
      <w:r w:rsidRPr="00A431D1">
        <w:rPr>
          <w:szCs w:val="24"/>
        </w:rPr>
        <w:t>Dr. Helen Benjamin, the long-time Chancellor (2005-2016) was evaluated annually, with the exception of her final year</w:t>
      </w:r>
      <w:r w:rsidR="001D329C">
        <w:rPr>
          <w:szCs w:val="24"/>
        </w:rPr>
        <w:t>,</w:t>
      </w:r>
      <w:r w:rsidRPr="00A431D1">
        <w:rPr>
          <w:szCs w:val="24"/>
        </w:rPr>
        <w:t xml:space="preserve"> per an agreement with the Board. Dr. Fred Wood was hired effective January 1, 2017</w:t>
      </w:r>
      <w:r w:rsidR="001D329C">
        <w:rPr>
          <w:szCs w:val="24"/>
        </w:rPr>
        <w:t>,</w:t>
      </w:r>
      <w:r w:rsidRPr="00A431D1">
        <w:rPr>
          <w:szCs w:val="24"/>
        </w:rPr>
        <w:t xml:space="preserve"> and</w:t>
      </w:r>
      <w:r w:rsidR="001D329C">
        <w:rPr>
          <w:szCs w:val="24"/>
        </w:rPr>
        <w:t>,</w:t>
      </w:r>
      <w:r w:rsidRPr="00A431D1">
        <w:rPr>
          <w:szCs w:val="24"/>
        </w:rPr>
        <w:t xml:space="preserve"> rather than do an evaluation for less than six months (most evaluations are completed in June), he and the Board agreed to wait and complete his first evaluation in June 2018. At that time, as a result of undocumented conversations in closed session, both Chancellor Wood and the Board President were both under the impression the Board preferred a written narrative to the forms and survey as prescribed in HR 2030.13 and that all future evaluations by the </w:t>
      </w:r>
      <w:r w:rsidR="001D329C">
        <w:rPr>
          <w:szCs w:val="24"/>
        </w:rPr>
        <w:t>c</w:t>
      </w:r>
      <w:r w:rsidRPr="00A431D1">
        <w:rPr>
          <w:szCs w:val="24"/>
        </w:rPr>
        <w:t xml:space="preserve">hancellor would include only a narrative report. </w:t>
      </w:r>
    </w:p>
    <w:p w14:paraId="6755BE85" w14:textId="77777777" w:rsidR="00E81C76" w:rsidRPr="00A431D1" w:rsidRDefault="00E81C76" w:rsidP="00E81C76">
      <w:pPr>
        <w:spacing w:after="0" w:line="240" w:lineRule="auto"/>
        <w:rPr>
          <w:szCs w:val="24"/>
        </w:rPr>
      </w:pPr>
    </w:p>
    <w:p w14:paraId="5F7AE216" w14:textId="2B50984E" w:rsidR="00E81C76" w:rsidRPr="00A431D1" w:rsidRDefault="00E81C76" w:rsidP="00E81C76">
      <w:pPr>
        <w:spacing w:after="0" w:line="240" w:lineRule="auto"/>
        <w:rPr>
          <w:b/>
          <w:szCs w:val="24"/>
        </w:rPr>
      </w:pPr>
      <w:r w:rsidRPr="00A431D1">
        <w:rPr>
          <w:szCs w:val="24"/>
        </w:rPr>
        <w:lastRenderedPageBreak/>
        <w:t xml:space="preserve">In 2019, the </w:t>
      </w:r>
      <w:r w:rsidR="001D329C">
        <w:rPr>
          <w:szCs w:val="24"/>
        </w:rPr>
        <w:t>c</w:t>
      </w:r>
      <w:r w:rsidRPr="00A431D1">
        <w:rPr>
          <w:szCs w:val="24"/>
        </w:rPr>
        <w:t xml:space="preserve">hancellor prepared a narrative report without the standardized forms. When the Board attempted to take action based on this submitted information, an anonymous complaint was filed.  At their meeting of </w:t>
      </w:r>
      <w:hyperlink r:id="rId1363" w:history="1">
        <w:r w:rsidRPr="00F95D1D">
          <w:rPr>
            <w:rStyle w:val="Hyperlink"/>
            <w:szCs w:val="24"/>
          </w:rPr>
          <w:t>November 19, 2019</w:t>
        </w:r>
      </w:hyperlink>
      <w:r w:rsidRPr="00A431D1">
        <w:rPr>
          <w:szCs w:val="24"/>
        </w:rPr>
        <w:t xml:space="preserve">, the Board established a subcommittee of two members to complete Chancellor Wood’s evaluation prior to his departure on December 31, 2019.  The subcommittee conducted a full evaluation per HR 2030.13 and a report was made at the </w:t>
      </w:r>
      <w:hyperlink r:id="rId1364" w:history="1">
        <w:r w:rsidRPr="00F95D1D">
          <w:rPr>
            <w:rStyle w:val="Hyperlink"/>
            <w:szCs w:val="24"/>
          </w:rPr>
          <w:t>December 11, 2019</w:t>
        </w:r>
      </w:hyperlink>
      <w:r w:rsidRPr="00A431D1">
        <w:rPr>
          <w:szCs w:val="24"/>
        </w:rPr>
        <w:t xml:space="preserve"> regularly scheduled Board </w:t>
      </w:r>
      <w:r w:rsidR="00450900">
        <w:rPr>
          <w:szCs w:val="24"/>
        </w:rPr>
        <w:t>meeting</w:t>
      </w:r>
      <w:r w:rsidRPr="00A431D1">
        <w:rPr>
          <w:szCs w:val="24"/>
        </w:rPr>
        <w:t>.</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8A87D81" w14:textId="272BB2B2" w:rsidR="00E81C76" w:rsidRDefault="00E81C76" w:rsidP="00E81C76">
      <w:pPr>
        <w:spacing w:after="0" w:line="240" w:lineRule="auto"/>
        <w:rPr>
          <w:szCs w:val="24"/>
        </w:rPr>
      </w:pPr>
      <w:r w:rsidRPr="00A431D1">
        <w:rPr>
          <w:szCs w:val="24"/>
        </w:rPr>
        <w:t>An inclusive and effective process has been developed and implemented for the selection and evaluation of a chancellor for the District and the president for each of the colleges within the District. The goals for the chancellor’s job performance are developed and jointly agreed upon by the Governing Board and the chancellor; the goals for the presidents and other contract administrators are developed and jointly agreed upon by the chancellor and the respective president/contract administrator.</w:t>
      </w:r>
    </w:p>
    <w:p w14:paraId="52732BC8" w14:textId="27637EAF" w:rsidR="00E81C76" w:rsidRDefault="00E81C76" w:rsidP="00E81C76">
      <w:pPr>
        <w:spacing w:after="0" w:line="240" w:lineRule="auto"/>
        <w:rPr>
          <w:szCs w:val="24"/>
        </w:rPr>
      </w:pPr>
    </w:p>
    <w:p w14:paraId="26DD3959"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5654B1E" w14:textId="77777777" w:rsidTr="00182A05">
        <w:tc>
          <w:tcPr>
            <w:tcW w:w="1070" w:type="dxa"/>
          </w:tcPr>
          <w:p w14:paraId="0FEDCEC5" w14:textId="03E0B14E" w:rsidR="00A61EED" w:rsidRDefault="004D3140" w:rsidP="00A61EED">
            <w:pPr>
              <w:rPr>
                <w:rFonts w:cs="Times New Roman"/>
                <w:szCs w:val="24"/>
              </w:rPr>
            </w:pPr>
            <w:hyperlink r:id="rId1365" w:history="1">
              <w:r w:rsidR="00A61EED" w:rsidRPr="007B5823">
                <w:rPr>
                  <w:rStyle w:val="Hyperlink"/>
                  <w:rFonts w:cs="Times New Roman"/>
                  <w:szCs w:val="24"/>
                </w:rPr>
                <w:t>IV.C.3-</w:t>
              </w:r>
              <w:r w:rsidR="007B5823" w:rsidRPr="007B5823">
                <w:rPr>
                  <w:rStyle w:val="Hyperlink"/>
                  <w:rFonts w:cs="Times New Roman"/>
                  <w:szCs w:val="24"/>
                </w:rPr>
                <w:t>1</w:t>
              </w:r>
            </w:hyperlink>
          </w:p>
        </w:tc>
        <w:tc>
          <w:tcPr>
            <w:tcW w:w="8280" w:type="dxa"/>
          </w:tcPr>
          <w:p w14:paraId="31222153" w14:textId="57A99F3A" w:rsidR="00A61EED" w:rsidRDefault="00A61EED" w:rsidP="00A61EED">
            <w:pPr>
              <w:rPr>
                <w:rFonts w:cs="Times New Roman"/>
                <w:szCs w:val="24"/>
              </w:rPr>
            </w:pPr>
            <w:r w:rsidRPr="00BC6DDB">
              <w:t>Board Policy 2057</w:t>
            </w:r>
          </w:p>
        </w:tc>
      </w:tr>
      <w:tr w:rsidR="00A61EED" w14:paraId="315D49B7" w14:textId="77777777" w:rsidTr="00182A05">
        <w:tc>
          <w:tcPr>
            <w:tcW w:w="1070" w:type="dxa"/>
          </w:tcPr>
          <w:p w14:paraId="19FF68D6" w14:textId="7A57CD73" w:rsidR="00A61EED" w:rsidRPr="004A7793" w:rsidRDefault="004D3140" w:rsidP="00A61EED">
            <w:pPr>
              <w:rPr>
                <w:rFonts w:cs="Times New Roman"/>
                <w:szCs w:val="24"/>
              </w:rPr>
            </w:pPr>
            <w:hyperlink r:id="rId1366" w:history="1">
              <w:r w:rsidR="00A61EED" w:rsidRPr="007B5823">
                <w:rPr>
                  <w:rStyle w:val="Hyperlink"/>
                  <w:rFonts w:cs="Times New Roman"/>
                  <w:szCs w:val="24"/>
                </w:rPr>
                <w:t>IV.C.3-</w:t>
              </w:r>
              <w:r w:rsidR="007B5823" w:rsidRPr="007B5823">
                <w:rPr>
                  <w:rStyle w:val="Hyperlink"/>
                  <w:rFonts w:cs="Times New Roman"/>
                  <w:szCs w:val="24"/>
                </w:rPr>
                <w:t>2</w:t>
              </w:r>
            </w:hyperlink>
          </w:p>
        </w:tc>
        <w:tc>
          <w:tcPr>
            <w:tcW w:w="8280" w:type="dxa"/>
          </w:tcPr>
          <w:p w14:paraId="76659049" w14:textId="70D34C91" w:rsidR="00A61EED" w:rsidRDefault="007B5823" w:rsidP="00A61EED">
            <w:pPr>
              <w:rPr>
                <w:rFonts w:cs="Times New Roman"/>
                <w:szCs w:val="24"/>
              </w:rPr>
            </w:pPr>
            <w:r>
              <w:t xml:space="preserve">Human Resource Procedure </w:t>
            </w:r>
            <w:r w:rsidR="00A61EED" w:rsidRPr="00BC6DDB">
              <w:t>1010.06</w:t>
            </w:r>
          </w:p>
        </w:tc>
      </w:tr>
      <w:tr w:rsidR="00A61EED" w14:paraId="3D5A7039" w14:textId="77777777" w:rsidTr="00182A05">
        <w:tc>
          <w:tcPr>
            <w:tcW w:w="1070" w:type="dxa"/>
          </w:tcPr>
          <w:p w14:paraId="103D9B18" w14:textId="0C7951A3" w:rsidR="00A61EED" w:rsidRPr="004A7793" w:rsidRDefault="004D3140" w:rsidP="00A61EED">
            <w:pPr>
              <w:rPr>
                <w:rFonts w:cs="Times New Roman"/>
                <w:szCs w:val="24"/>
              </w:rPr>
            </w:pPr>
            <w:hyperlink r:id="rId1367" w:history="1">
              <w:r w:rsidR="00A61EED" w:rsidRPr="007B5823">
                <w:rPr>
                  <w:rStyle w:val="Hyperlink"/>
                  <w:rFonts w:cs="Times New Roman"/>
                  <w:szCs w:val="24"/>
                </w:rPr>
                <w:t>IV.C.3-</w:t>
              </w:r>
              <w:r w:rsidR="007B5823" w:rsidRPr="007B5823">
                <w:rPr>
                  <w:rStyle w:val="Hyperlink"/>
                  <w:rFonts w:cs="Times New Roman"/>
                  <w:szCs w:val="24"/>
                </w:rPr>
                <w:t>3</w:t>
              </w:r>
            </w:hyperlink>
          </w:p>
        </w:tc>
        <w:tc>
          <w:tcPr>
            <w:tcW w:w="8280" w:type="dxa"/>
          </w:tcPr>
          <w:p w14:paraId="2673A3AA" w14:textId="27BAD7BF" w:rsidR="00A61EED" w:rsidRDefault="007B5823" w:rsidP="00A61EED">
            <w:pPr>
              <w:rPr>
                <w:rFonts w:cs="Times New Roman"/>
                <w:szCs w:val="24"/>
              </w:rPr>
            </w:pPr>
            <w:r>
              <w:t>Human Resource Procedure</w:t>
            </w:r>
            <w:r w:rsidRPr="00BC6DDB">
              <w:t xml:space="preserve"> </w:t>
            </w:r>
            <w:r w:rsidR="00A61EED" w:rsidRPr="00BC6DDB">
              <w:t>2030.13</w:t>
            </w:r>
          </w:p>
        </w:tc>
      </w:tr>
      <w:tr w:rsidR="00A61EED" w14:paraId="2858A195" w14:textId="77777777" w:rsidTr="00182A05">
        <w:tc>
          <w:tcPr>
            <w:tcW w:w="1070" w:type="dxa"/>
          </w:tcPr>
          <w:p w14:paraId="24663137" w14:textId="6B9CBAFF" w:rsidR="00A61EED" w:rsidRPr="004A7793" w:rsidRDefault="004D3140" w:rsidP="00A61EED">
            <w:pPr>
              <w:rPr>
                <w:rFonts w:cs="Times New Roman"/>
                <w:szCs w:val="24"/>
              </w:rPr>
            </w:pPr>
            <w:hyperlink r:id="rId1368" w:history="1">
              <w:r w:rsidR="00A61EED" w:rsidRPr="007B5823">
                <w:rPr>
                  <w:rStyle w:val="Hyperlink"/>
                  <w:rFonts w:cs="Times New Roman"/>
                  <w:szCs w:val="24"/>
                </w:rPr>
                <w:t>IV.C.3-</w:t>
              </w:r>
              <w:r w:rsidR="007B5823" w:rsidRPr="007B5823">
                <w:rPr>
                  <w:rStyle w:val="Hyperlink"/>
                  <w:rFonts w:cs="Times New Roman"/>
                  <w:szCs w:val="24"/>
                </w:rPr>
                <w:t>4</w:t>
              </w:r>
            </w:hyperlink>
          </w:p>
        </w:tc>
        <w:tc>
          <w:tcPr>
            <w:tcW w:w="8280" w:type="dxa"/>
          </w:tcPr>
          <w:p w14:paraId="7F7AE2B8" w14:textId="2C6AA82B" w:rsidR="00A61EED" w:rsidRDefault="007B5823" w:rsidP="00A61EED">
            <w:pPr>
              <w:rPr>
                <w:rFonts w:cs="Times New Roman"/>
                <w:szCs w:val="24"/>
              </w:rPr>
            </w:pPr>
            <w:r>
              <w:t>Human Resource Procedure</w:t>
            </w:r>
            <w:r w:rsidR="00A61EED" w:rsidRPr="00BC6DDB">
              <w:t xml:space="preserve"> 3080.05</w:t>
            </w:r>
          </w:p>
        </w:tc>
      </w:tr>
      <w:tr w:rsidR="00A61EED" w14:paraId="25645EE5" w14:textId="77777777" w:rsidTr="00182A05">
        <w:tc>
          <w:tcPr>
            <w:tcW w:w="1070" w:type="dxa"/>
          </w:tcPr>
          <w:p w14:paraId="7BEEE1BD" w14:textId="7DDF8C88" w:rsidR="00A61EED" w:rsidRPr="004A7793" w:rsidRDefault="004D3140" w:rsidP="00A61EED">
            <w:pPr>
              <w:rPr>
                <w:rFonts w:cs="Times New Roman"/>
                <w:szCs w:val="24"/>
              </w:rPr>
            </w:pPr>
            <w:hyperlink r:id="rId1369" w:history="1">
              <w:r w:rsidR="00A61EED" w:rsidRPr="00F95D1D">
                <w:rPr>
                  <w:rStyle w:val="Hyperlink"/>
                  <w:rFonts w:cs="Times New Roman"/>
                  <w:szCs w:val="24"/>
                </w:rPr>
                <w:t>IV.C.3-</w:t>
              </w:r>
              <w:r w:rsidR="007B5823" w:rsidRPr="00F95D1D">
                <w:rPr>
                  <w:rStyle w:val="Hyperlink"/>
                  <w:rFonts w:cs="Times New Roman"/>
                  <w:szCs w:val="24"/>
                </w:rPr>
                <w:t>5</w:t>
              </w:r>
            </w:hyperlink>
          </w:p>
        </w:tc>
        <w:tc>
          <w:tcPr>
            <w:tcW w:w="8280" w:type="dxa"/>
          </w:tcPr>
          <w:p w14:paraId="16571243" w14:textId="3F7BA9DC" w:rsidR="00A61EED" w:rsidRDefault="00A61EED" w:rsidP="00A61EED">
            <w:pPr>
              <w:rPr>
                <w:rFonts w:cs="Times New Roman"/>
                <w:szCs w:val="24"/>
              </w:rPr>
            </w:pPr>
            <w:r w:rsidRPr="00BC6DDB">
              <w:t>Board Special Meeting Minutes</w:t>
            </w:r>
            <w:r w:rsidR="00F95D1D">
              <w:t xml:space="preserve"> 11-19-2</w:t>
            </w:r>
            <w:r w:rsidRPr="00BC6DDB">
              <w:t>019</w:t>
            </w:r>
          </w:p>
        </w:tc>
      </w:tr>
      <w:tr w:rsidR="00A61EED" w14:paraId="1C066CAE" w14:textId="77777777" w:rsidTr="00182A05">
        <w:tc>
          <w:tcPr>
            <w:tcW w:w="1070" w:type="dxa"/>
          </w:tcPr>
          <w:p w14:paraId="5E516922" w14:textId="2DAEE9A1" w:rsidR="00A61EED" w:rsidRPr="004A7793" w:rsidRDefault="004D3140" w:rsidP="00A61EED">
            <w:pPr>
              <w:rPr>
                <w:rFonts w:cs="Times New Roman"/>
                <w:szCs w:val="24"/>
              </w:rPr>
            </w:pPr>
            <w:hyperlink r:id="rId1370" w:history="1">
              <w:r w:rsidR="00A61EED" w:rsidRPr="00F95D1D">
                <w:rPr>
                  <w:rStyle w:val="Hyperlink"/>
                  <w:rFonts w:cs="Times New Roman"/>
                  <w:szCs w:val="24"/>
                </w:rPr>
                <w:t>IV.C.3-</w:t>
              </w:r>
              <w:r w:rsidR="007B5823" w:rsidRPr="00F95D1D">
                <w:rPr>
                  <w:rStyle w:val="Hyperlink"/>
                  <w:rFonts w:cs="Times New Roman"/>
                  <w:szCs w:val="24"/>
                </w:rPr>
                <w:t>6</w:t>
              </w:r>
            </w:hyperlink>
          </w:p>
        </w:tc>
        <w:tc>
          <w:tcPr>
            <w:tcW w:w="8280" w:type="dxa"/>
          </w:tcPr>
          <w:p w14:paraId="743B24F9" w14:textId="532FCE9C" w:rsidR="00A61EED" w:rsidRDefault="00A61EED" w:rsidP="00A61EED">
            <w:pPr>
              <w:rPr>
                <w:rFonts w:cs="Times New Roman"/>
                <w:szCs w:val="24"/>
              </w:rPr>
            </w:pPr>
            <w:r w:rsidRPr="00BC6DDB">
              <w:t>Board Meeting Minutes</w:t>
            </w:r>
            <w:r w:rsidR="00F95D1D">
              <w:t xml:space="preserve"> 12-</w:t>
            </w:r>
            <w:r w:rsidRPr="00BC6DDB">
              <w:t>11</w:t>
            </w:r>
            <w:r w:rsidR="00F95D1D">
              <w:t>-</w:t>
            </w:r>
            <w:r w:rsidRPr="00BC6DDB">
              <w:t>2019</w:t>
            </w:r>
          </w:p>
        </w:tc>
      </w:tr>
    </w:tbl>
    <w:p w14:paraId="2EFFD00C" w14:textId="77777777" w:rsidR="00E81C76" w:rsidRPr="00A431D1" w:rsidRDefault="00E81C76" w:rsidP="00E81C76">
      <w:pPr>
        <w:spacing w:after="0" w:line="240" w:lineRule="auto"/>
        <w:rPr>
          <w:szCs w:val="24"/>
        </w:rPr>
      </w:pPr>
    </w:p>
    <w:p w14:paraId="2DE476A3" w14:textId="355496A9"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25" w:name="IVC4BoardIndependence"/>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pressure. </w:t>
      </w:r>
      <w:bookmarkEnd w:id="225"/>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C085BF5" w14:textId="6B7E83EE" w:rsidR="00E81C76" w:rsidRPr="00A431D1" w:rsidRDefault="00E81C76" w:rsidP="00E81C76">
      <w:pPr>
        <w:spacing w:after="0" w:line="240" w:lineRule="auto"/>
        <w:rPr>
          <w:szCs w:val="24"/>
        </w:rPr>
      </w:pPr>
      <w:r w:rsidRPr="00A431D1">
        <w:rPr>
          <w:szCs w:val="24"/>
        </w:rPr>
        <w:t>The Contra Costa Community College District is comprise</w:t>
      </w:r>
      <w:r w:rsidR="00A40061">
        <w:rPr>
          <w:szCs w:val="24"/>
        </w:rPr>
        <w:t>d</w:t>
      </w:r>
      <w:r w:rsidRPr="00A431D1">
        <w:rPr>
          <w:szCs w:val="24"/>
        </w:rPr>
        <w:t xml:space="preserve"> of three colleges (Contra Costa, Diablo Valley, and Los Medanos Colleges), San Ramon Campus and the Brentwood Center. The Governing Board consists of five members elected by geographic regions, known as wards, for four-year terms. Though elected by geographic region, Board members represent the interests of all county residents as stated in Board Policy </w:t>
      </w:r>
      <w:hyperlink r:id="rId1371" w:history="1">
        <w:r w:rsidRPr="00450900">
          <w:rPr>
            <w:rStyle w:val="Hyperlink"/>
            <w:szCs w:val="24"/>
          </w:rPr>
          <w:t>1010</w:t>
        </w:r>
      </w:hyperlink>
      <w:r w:rsidRPr="00A431D1">
        <w:rPr>
          <w:szCs w:val="24"/>
        </w:rPr>
        <w:t>, Code of Ethics of the Governing Board and Rules and Regulations of the Governing Board. Serving a one-year term, the sixth member of the Governing Board is the Student Trustee, who is selected by rotation among the three colleges and who has an advisory vote on actions other than personnel-related and collective bargaining items.</w:t>
      </w:r>
    </w:p>
    <w:p w14:paraId="57BC9E45" w14:textId="77777777" w:rsidR="00E81C76" w:rsidRPr="00A431D1" w:rsidRDefault="00E81C76" w:rsidP="00E81C76">
      <w:pPr>
        <w:spacing w:after="0" w:line="240" w:lineRule="auto"/>
        <w:rPr>
          <w:szCs w:val="24"/>
        </w:rPr>
      </w:pPr>
    </w:p>
    <w:p w14:paraId="7A1095DA" w14:textId="7F063832" w:rsidR="00E81C76" w:rsidRPr="00A431D1" w:rsidRDefault="00E81C76" w:rsidP="00E81C76">
      <w:pPr>
        <w:spacing w:after="0" w:line="240" w:lineRule="auto"/>
        <w:rPr>
          <w:szCs w:val="24"/>
        </w:rPr>
      </w:pPr>
      <w:r w:rsidRPr="00A431D1">
        <w:rPr>
          <w:szCs w:val="24"/>
        </w:rPr>
        <w:t>The Code of Ethics for the Governing Board (B</w:t>
      </w:r>
      <w:r w:rsidR="00316000">
        <w:rPr>
          <w:szCs w:val="24"/>
        </w:rPr>
        <w:t xml:space="preserve">oard </w:t>
      </w:r>
      <w:r w:rsidRPr="00A431D1">
        <w:rPr>
          <w:szCs w:val="24"/>
        </w:rPr>
        <w:t>P</w:t>
      </w:r>
      <w:r w:rsidR="00316000">
        <w:rPr>
          <w:szCs w:val="24"/>
        </w:rPr>
        <w:t>olicy</w:t>
      </w:r>
      <w:r w:rsidRPr="00A431D1">
        <w:rPr>
          <w:szCs w:val="24"/>
        </w:rPr>
        <w:t xml:space="preserve"> </w:t>
      </w:r>
      <w:hyperlink r:id="rId1372" w:history="1">
        <w:r w:rsidRPr="00316000">
          <w:rPr>
            <w:rStyle w:val="Hyperlink"/>
            <w:szCs w:val="24"/>
          </w:rPr>
          <w:t>1010</w:t>
        </w:r>
      </w:hyperlink>
      <w:r w:rsidRPr="00A431D1">
        <w:rPr>
          <w:szCs w:val="24"/>
        </w:rPr>
        <w:t xml:space="preserve">) articulates the following principles under which the Board operates:  Board members represent all residents of the District and act in the best interests of the students as they support the mission of the colleges. They represent the District as a whole but recognize the unique needs of the individual colleges and local communities. Board members agree that they are not advocates for special interest groups. </w:t>
      </w:r>
    </w:p>
    <w:p w14:paraId="6951D5C3" w14:textId="77777777" w:rsidR="00E81C76" w:rsidRPr="00A431D1" w:rsidRDefault="00E81C76" w:rsidP="00E81C76">
      <w:pPr>
        <w:spacing w:after="0" w:line="240" w:lineRule="auto"/>
        <w:rPr>
          <w:szCs w:val="24"/>
        </w:rPr>
      </w:pPr>
    </w:p>
    <w:p w14:paraId="03828691" w14:textId="2AA8829A" w:rsidR="00E81C76" w:rsidRPr="00A431D1" w:rsidRDefault="00E81C76" w:rsidP="00E81C76">
      <w:pPr>
        <w:spacing w:after="0" w:line="240" w:lineRule="auto"/>
        <w:rPr>
          <w:szCs w:val="24"/>
        </w:rPr>
      </w:pPr>
      <w:r w:rsidRPr="00A431D1">
        <w:rPr>
          <w:szCs w:val="24"/>
        </w:rPr>
        <w:t xml:space="preserve">All members will conduct meetings in an atmosphere of mutual trust and respect, acknowledging the values and opinions of fellow trustees and maintaining a forum within which controversial </w:t>
      </w:r>
      <w:r w:rsidRPr="00A431D1">
        <w:rPr>
          <w:szCs w:val="24"/>
        </w:rPr>
        <w:lastRenderedPageBreak/>
        <w:t>issues are debated respectfully. Board members recognize that they have a fiduciary responsibility to the taxpayers of the District and</w:t>
      </w:r>
      <w:r w:rsidR="007234DF">
        <w:rPr>
          <w:szCs w:val="24"/>
        </w:rPr>
        <w:t>,</w:t>
      </w:r>
      <w:r w:rsidRPr="00A431D1">
        <w:rPr>
          <w:szCs w:val="24"/>
        </w:rPr>
        <w:t xml:space="preserve"> as such, will approve budgets that maintain the fiscal integrity and stability of the District. The Board recognizes that the public deserves responsive colleges, and they will ensure that all services and programs meet the needs of District students and communities. </w:t>
      </w:r>
    </w:p>
    <w:p w14:paraId="41710B4B" w14:textId="77777777" w:rsidR="00E81C76" w:rsidRPr="00A431D1" w:rsidRDefault="00E81C76" w:rsidP="00E81C76">
      <w:pPr>
        <w:spacing w:after="0" w:line="240" w:lineRule="auto"/>
        <w:rPr>
          <w:szCs w:val="24"/>
        </w:rPr>
      </w:pPr>
    </w:p>
    <w:p w14:paraId="28CB12F1" w14:textId="4DEFA70D" w:rsidR="00E81C76" w:rsidRPr="00A431D1" w:rsidRDefault="00E81C76" w:rsidP="00E81C76">
      <w:pPr>
        <w:spacing w:after="0" w:line="240" w:lineRule="auto"/>
        <w:rPr>
          <w:szCs w:val="24"/>
        </w:rPr>
      </w:pPr>
      <w:r w:rsidRPr="00A431D1">
        <w:rPr>
          <w:szCs w:val="24"/>
        </w:rPr>
        <w:t xml:space="preserve">Board members agree to devote adequate time to Board work, take the needs of the many communities seriously, and thoughtfully examine data and trends to ensure well prepared students to meet those needs. The Board agrees to adhere to the highest standards of responsibility, integrity and honesty, and will not engage in activities that could be considered a conflict of interest or impair fair judgment. Board members will not use the position of trustee for personal benefit.  </w:t>
      </w:r>
    </w:p>
    <w:p w14:paraId="11A26119" w14:textId="77777777" w:rsidR="00E81C76" w:rsidRPr="00A431D1" w:rsidRDefault="00E81C76" w:rsidP="00E81C76">
      <w:pPr>
        <w:spacing w:after="0" w:line="240" w:lineRule="auto"/>
        <w:rPr>
          <w:szCs w:val="24"/>
        </w:rPr>
      </w:pPr>
    </w:p>
    <w:p w14:paraId="1D73C2BE" w14:textId="759E94B5" w:rsidR="00E81C76" w:rsidRPr="00A431D1" w:rsidRDefault="00E81C76" w:rsidP="00E81C76">
      <w:pPr>
        <w:spacing w:after="0" w:line="240" w:lineRule="auto"/>
        <w:rPr>
          <w:szCs w:val="24"/>
        </w:rPr>
      </w:pPr>
      <w:r w:rsidRPr="00A431D1">
        <w:rPr>
          <w:szCs w:val="24"/>
        </w:rPr>
        <w:t xml:space="preserve">A case in point occurred in 2017 when one </w:t>
      </w:r>
      <w:r w:rsidR="007234DF">
        <w:rPr>
          <w:szCs w:val="24"/>
        </w:rPr>
        <w:t>B</w:t>
      </w:r>
      <w:r w:rsidRPr="00A431D1">
        <w:rPr>
          <w:szCs w:val="24"/>
        </w:rPr>
        <w:t xml:space="preserve">oard member began to advocate for one of the colleges to name a facility in honor of a previous </w:t>
      </w:r>
      <w:r w:rsidR="007234DF">
        <w:rPr>
          <w:szCs w:val="24"/>
        </w:rPr>
        <w:t>B</w:t>
      </w:r>
      <w:r w:rsidRPr="00A431D1">
        <w:rPr>
          <w:szCs w:val="24"/>
        </w:rPr>
        <w:t xml:space="preserve">oard member.   After the matter was brought up at multiple meetings, the </w:t>
      </w:r>
      <w:r w:rsidR="007234DF">
        <w:rPr>
          <w:szCs w:val="24"/>
        </w:rPr>
        <w:t>B</w:t>
      </w:r>
      <w:r w:rsidRPr="00A431D1">
        <w:rPr>
          <w:szCs w:val="24"/>
        </w:rPr>
        <w:t xml:space="preserve">oard directed the </w:t>
      </w:r>
      <w:r w:rsidR="007234DF">
        <w:rPr>
          <w:szCs w:val="24"/>
        </w:rPr>
        <w:t>c</w:t>
      </w:r>
      <w:r w:rsidRPr="00A431D1">
        <w:rPr>
          <w:szCs w:val="24"/>
        </w:rPr>
        <w:t xml:space="preserve">hancellor and two members of the </w:t>
      </w:r>
      <w:r w:rsidR="007234DF">
        <w:rPr>
          <w:szCs w:val="24"/>
        </w:rPr>
        <w:t>B</w:t>
      </w:r>
      <w:r w:rsidRPr="00A431D1">
        <w:rPr>
          <w:szCs w:val="24"/>
        </w:rPr>
        <w:t xml:space="preserve">oard (acting as a subcommittee) to prepare a </w:t>
      </w:r>
      <w:r w:rsidR="007234DF">
        <w:rPr>
          <w:szCs w:val="24"/>
        </w:rPr>
        <w:t>B</w:t>
      </w:r>
      <w:r w:rsidRPr="00A431D1">
        <w:rPr>
          <w:szCs w:val="24"/>
        </w:rPr>
        <w:t xml:space="preserve">oard policy to address this matter for presentation to the full </w:t>
      </w:r>
      <w:r w:rsidR="007234DF">
        <w:rPr>
          <w:szCs w:val="24"/>
        </w:rPr>
        <w:t>B</w:t>
      </w:r>
      <w:r w:rsidRPr="00A431D1">
        <w:rPr>
          <w:szCs w:val="24"/>
        </w:rPr>
        <w:t xml:space="preserve">oard.  This action resulted in Board Policy </w:t>
      </w:r>
      <w:hyperlink r:id="rId1373" w:history="1">
        <w:r w:rsidRPr="008654EE">
          <w:rPr>
            <w:rStyle w:val="Hyperlink"/>
            <w:szCs w:val="24"/>
          </w:rPr>
          <w:t>1026</w:t>
        </w:r>
      </w:hyperlink>
      <w:r w:rsidRPr="00A431D1">
        <w:rPr>
          <w:szCs w:val="24"/>
        </w:rPr>
        <w:t xml:space="preserve"> (Honorary Naming of Facilities, Properties and Memorials).  This policy was adopted by the Board on June 27,</w:t>
      </w:r>
      <w:r w:rsidRPr="00A431D1">
        <w:rPr>
          <w:szCs w:val="24"/>
          <w:shd w:val="clear" w:color="auto" w:fill="FAF9F8"/>
        </w:rPr>
        <w:t xml:space="preserve"> </w:t>
      </w:r>
      <w:r w:rsidRPr="00A431D1">
        <w:rPr>
          <w:szCs w:val="24"/>
        </w:rPr>
        <w:t xml:space="preserve">2018.  The Chancellor’s Cabinet subsequently developed </w:t>
      </w:r>
      <w:r w:rsidR="008654EE">
        <w:rPr>
          <w:szCs w:val="24"/>
        </w:rPr>
        <w:t>A</w:t>
      </w:r>
      <w:r w:rsidRPr="00A431D1">
        <w:rPr>
          <w:szCs w:val="24"/>
        </w:rPr>
        <w:t xml:space="preserve">dministrative </w:t>
      </w:r>
      <w:r w:rsidR="008654EE">
        <w:rPr>
          <w:szCs w:val="24"/>
        </w:rPr>
        <w:t>P</w:t>
      </w:r>
      <w:r w:rsidRPr="00A431D1">
        <w:rPr>
          <w:szCs w:val="24"/>
        </w:rPr>
        <w:t xml:space="preserve">rocedure </w:t>
      </w:r>
      <w:hyperlink r:id="rId1374" w:history="1">
        <w:r w:rsidRPr="008654EE">
          <w:rPr>
            <w:rStyle w:val="Hyperlink"/>
            <w:szCs w:val="24"/>
          </w:rPr>
          <w:t>1026</w:t>
        </w:r>
      </w:hyperlink>
      <w:r w:rsidR="008654EE">
        <w:rPr>
          <w:szCs w:val="24"/>
        </w:rPr>
        <w:t xml:space="preserve"> </w:t>
      </w:r>
      <w:r w:rsidRPr="00A431D1">
        <w:rPr>
          <w:szCs w:val="24"/>
        </w:rPr>
        <w:t xml:space="preserve">to implement the policy. </w:t>
      </w:r>
    </w:p>
    <w:p w14:paraId="7D02B183" w14:textId="77777777" w:rsidR="00E81C76" w:rsidRPr="00A431D1" w:rsidRDefault="00E81C76" w:rsidP="00E81C76">
      <w:pPr>
        <w:spacing w:after="0" w:line="240" w:lineRule="auto"/>
        <w:rPr>
          <w:szCs w:val="24"/>
        </w:rPr>
      </w:pPr>
    </w:p>
    <w:p w14:paraId="6B60DB29" w14:textId="5FBBC8E8" w:rsidR="00E81C76" w:rsidRPr="00A431D1" w:rsidRDefault="00E81C76" w:rsidP="00E81C76">
      <w:pPr>
        <w:spacing w:after="0" w:line="240" w:lineRule="auto"/>
        <w:rPr>
          <w:szCs w:val="24"/>
        </w:rPr>
      </w:pPr>
      <w:r w:rsidRPr="00A431D1">
        <w:rPr>
          <w:szCs w:val="24"/>
        </w:rPr>
        <w:t xml:space="preserve">Finally, Board Policy </w:t>
      </w:r>
      <w:hyperlink r:id="rId1375" w:history="1">
        <w:r w:rsidRPr="008654EE">
          <w:rPr>
            <w:rStyle w:val="Hyperlink"/>
            <w:szCs w:val="24"/>
          </w:rPr>
          <w:t>1020</w:t>
        </w:r>
      </w:hyperlink>
      <w:r w:rsidRPr="00A431D1">
        <w:rPr>
          <w:szCs w:val="24"/>
        </w:rPr>
        <w:t xml:space="preserve">, Conflict of Interest, specifically prohibits </w:t>
      </w:r>
      <w:r w:rsidR="007234DF">
        <w:rPr>
          <w:szCs w:val="24"/>
        </w:rPr>
        <w:t>B</w:t>
      </w:r>
      <w:r w:rsidRPr="00A431D1">
        <w:rPr>
          <w:szCs w:val="24"/>
        </w:rPr>
        <w:t xml:space="preserve">oard members from engaging in any activities that could be considered a conflict of interest.  Board members operate under principles outlined in Board Policy 1010, Code of Ethics of the Governing Board, which states in part, ‘...we will not engage in activities that could be considered a conflict of interest or impair our fair judgement.’ </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A641ECB" w14:textId="132BD674" w:rsidR="00E81C76" w:rsidRPr="00A431D1" w:rsidRDefault="00E81C76" w:rsidP="00E81C76">
      <w:pPr>
        <w:spacing w:after="0" w:line="240" w:lineRule="auto"/>
        <w:rPr>
          <w:szCs w:val="24"/>
        </w:rPr>
      </w:pPr>
      <w:r w:rsidRPr="00A431D1">
        <w:rPr>
          <w:szCs w:val="24"/>
        </w:rPr>
        <w:t xml:space="preserve">Governing Board members work together to support the interests of the District and take an active role in advocating for the interests of the community as a whole as an independent policy-making body. Throughout the year, Governing Board members routinely attend </w:t>
      </w:r>
      <w:r w:rsidR="007234DF">
        <w:rPr>
          <w:szCs w:val="24"/>
        </w:rPr>
        <w:t>c</w:t>
      </w:r>
      <w:r w:rsidRPr="00A431D1">
        <w:rPr>
          <w:szCs w:val="24"/>
        </w:rPr>
        <w:t xml:space="preserve">ollege and/or community meetings to offer information, speak on behalf of, and seek support for the </w:t>
      </w:r>
      <w:r w:rsidR="007234DF">
        <w:rPr>
          <w:szCs w:val="24"/>
        </w:rPr>
        <w:t>c</w:t>
      </w:r>
      <w:r w:rsidRPr="00A431D1">
        <w:rPr>
          <w:szCs w:val="24"/>
        </w:rPr>
        <w:t>olleges and students of the District. Governing Board members work with elected officials and other community members when necessary on behalf of the District. They ensure that the interests of the District are protected. When there are exceptions, the Governing Board takes corrective action.</w:t>
      </w:r>
    </w:p>
    <w:p w14:paraId="57C4BD81" w14:textId="74E265D4" w:rsidR="0011634E" w:rsidRDefault="0011634E" w:rsidP="00A95FFC">
      <w:pPr>
        <w:spacing w:after="0" w:line="240" w:lineRule="auto"/>
        <w:rPr>
          <w:rFonts w:eastAsia="Trebuchet MS" w:cs="Times New Roman"/>
          <w:szCs w:val="24"/>
        </w:rPr>
      </w:pPr>
    </w:p>
    <w:p w14:paraId="65AF6B17"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3D5866E1" w14:textId="77777777" w:rsidTr="00182A05">
        <w:tc>
          <w:tcPr>
            <w:tcW w:w="1070" w:type="dxa"/>
          </w:tcPr>
          <w:p w14:paraId="15AC414D" w14:textId="33E41C72" w:rsidR="00A61EED" w:rsidRDefault="004D3140" w:rsidP="00A61EED">
            <w:pPr>
              <w:rPr>
                <w:rFonts w:cs="Times New Roman"/>
                <w:szCs w:val="24"/>
              </w:rPr>
            </w:pPr>
            <w:hyperlink r:id="rId1376" w:history="1">
              <w:r w:rsidR="00A61EED" w:rsidRPr="00316000">
                <w:rPr>
                  <w:rStyle w:val="Hyperlink"/>
                  <w:rFonts w:cs="Times New Roman"/>
                  <w:szCs w:val="24"/>
                </w:rPr>
                <w:t>IV.C.4-</w:t>
              </w:r>
              <w:r w:rsidR="00316000" w:rsidRPr="00316000">
                <w:rPr>
                  <w:rStyle w:val="Hyperlink"/>
                  <w:rFonts w:cs="Times New Roman"/>
                  <w:szCs w:val="24"/>
                </w:rPr>
                <w:t>1</w:t>
              </w:r>
            </w:hyperlink>
          </w:p>
        </w:tc>
        <w:tc>
          <w:tcPr>
            <w:tcW w:w="8280" w:type="dxa"/>
          </w:tcPr>
          <w:p w14:paraId="0C51E8B0" w14:textId="6EAF3CE0" w:rsidR="00A61EED" w:rsidRDefault="00A61EED" w:rsidP="00A61EED">
            <w:pPr>
              <w:rPr>
                <w:rFonts w:cs="Times New Roman"/>
                <w:szCs w:val="24"/>
              </w:rPr>
            </w:pPr>
            <w:r w:rsidRPr="006D773D">
              <w:t>Board Policy 1010</w:t>
            </w:r>
          </w:p>
        </w:tc>
      </w:tr>
      <w:tr w:rsidR="00A61EED" w14:paraId="594BC3B1" w14:textId="77777777" w:rsidTr="00182A05">
        <w:tc>
          <w:tcPr>
            <w:tcW w:w="1070" w:type="dxa"/>
          </w:tcPr>
          <w:p w14:paraId="036F8F66" w14:textId="1651F9F5" w:rsidR="00A61EED" w:rsidRPr="004A7793" w:rsidRDefault="004D3140" w:rsidP="00A61EED">
            <w:pPr>
              <w:rPr>
                <w:rFonts w:cs="Times New Roman"/>
                <w:szCs w:val="24"/>
              </w:rPr>
            </w:pPr>
            <w:hyperlink r:id="rId1377" w:history="1">
              <w:r w:rsidR="00A61EED" w:rsidRPr="008654EE">
                <w:rPr>
                  <w:rStyle w:val="Hyperlink"/>
                  <w:rFonts w:cs="Times New Roman"/>
                  <w:szCs w:val="24"/>
                </w:rPr>
                <w:t>IV.C.4-</w:t>
              </w:r>
              <w:r w:rsidR="00316000" w:rsidRPr="008654EE">
                <w:rPr>
                  <w:rStyle w:val="Hyperlink"/>
                  <w:rFonts w:cs="Times New Roman"/>
                  <w:szCs w:val="24"/>
                </w:rPr>
                <w:t>2</w:t>
              </w:r>
            </w:hyperlink>
          </w:p>
        </w:tc>
        <w:tc>
          <w:tcPr>
            <w:tcW w:w="8280" w:type="dxa"/>
          </w:tcPr>
          <w:p w14:paraId="69DCDE5F" w14:textId="4336096C" w:rsidR="00A61EED" w:rsidRDefault="00A61EED" w:rsidP="00A61EED">
            <w:pPr>
              <w:rPr>
                <w:rFonts w:cs="Times New Roman"/>
                <w:szCs w:val="24"/>
              </w:rPr>
            </w:pPr>
            <w:r w:rsidRPr="006D773D">
              <w:t>Board Policy 1026</w:t>
            </w:r>
          </w:p>
        </w:tc>
      </w:tr>
      <w:tr w:rsidR="008654EE" w14:paraId="12FE3604" w14:textId="77777777" w:rsidTr="00182A05">
        <w:tc>
          <w:tcPr>
            <w:tcW w:w="1070" w:type="dxa"/>
          </w:tcPr>
          <w:p w14:paraId="79B5F971" w14:textId="3FE97C1C" w:rsidR="008654EE" w:rsidRPr="008654EE" w:rsidRDefault="004D3140" w:rsidP="00A61EED">
            <w:pPr>
              <w:rPr>
                <w:rFonts w:cs="Times New Roman"/>
                <w:szCs w:val="24"/>
              </w:rPr>
            </w:pPr>
            <w:hyperlink r:id="rId1378" w:history="1">
              <w:r w:rsidR="008654EE" w:rsidRPr="008654EE">
                <w:rPr>
                  <w:rStyle w:val="Hyperlink"/>
                  <w:rFonts w:cs="Times New Roman"/>
                  <w:szCs w:val="24"/>
                </w:rPr>
                <w:t>IV.C.4-3</w:t>
              </w:r>
            </w:hyperlink>
          </w:p>
        </w:tc>
        <w:tc>
          <w:tcPr>
            <w:tcW w:w="8280" w:type="dxa"/>
          </w:tcPr>
          <w:p w14:paraId="552F4F33" w14:textId="1EE51C22" w:rsidR="008654EE" w:rsidRPr="006D773D" w:rsidRDefault="008654EE" w:rsidP="00A61EED">
            <w:r>
              <w:t>Administrative Policy 1026</w:t>
            </w:r>
          </w:p>
        </w:tc>
      </w:tr>
      <w:tr w:rsidR="00A61EED" w14:paraId="3CD09969" w14:textId="77777777" w:rsidTr="00A61EED">
        <w:tc>
          <w:tcPr>
            <w:tcW w:w="1070" w:type="dxa"/>
          </w:tcPr>
          <w:p w14:paraId="5C35C29F" w14:textId="3EE602B1" w:rsidR="00A61EED" w:rsidRDefault="004D3140" w:rsidP="00A61EED">
            <w:pPr>
              <w:rPr>
                <w:rFonts w:cs="Times New Roman"/>
                <w:szCs w:val="24"/>
              </w:rPr>
            </w:pPr>
            <w:hyperlink r:id="rId1379" w:history="1">
              <w:r w:rsidR="00A61EED" w:rsidRPr="008654EE">
                <w:rPr>
                  <w:rStyle w:val="Hyperlink"/>
                  <w:rFonts w:cs="Times New Roman"/>
                  <w:szCs w:val="24"/>
                </w:rPr>
                <w:t>IV.C.4-</w:t>
              </w:r>
              <w:r w:rsidR="008654EE" w:rsidRPr="008654EE">
                <w:rPr>
                  <w:rStyle w:val="Hyperlink"/>
                  <w:rFonts w:cs="Times New Roman"/>
                  <w:szCs w:val="24"/>
                </w:rPr>
                <w:t>4</w:t>
              </w:r>
            </w:hyperlink>
          </w:p>
        </w:tc>
        <w:tc>
          <w:tcPr>
            <w:tcW w:w="8280" w:type="dxa"/>
          </w:tcPr>
          <w:p w14:paraId="15782282" w14:textId="1E256BA8" w:rsidR="00A61EED" w:rsidRDefault="00A61EED" w:rsidP="00A61EED">
            <w:pPr>
              <w:rPr>
                <w:rFonts w:cs="Times New Roman"/>
                <w:szCs w:val="24"/>
              </w:rPr>
            </w:pPr>
            <w:r w:rsidRPr="006D773D">
              <w:t>Board Policy 1020</w:t>
            </w:r>
          </w:p>
        </w:tc>
      </w:tr>
    </w:tbl>
    <w:p w14:paraId="2C697B64" w14:textId="77777777" w:rsidR="00E81C76" w:rsidRPr="005D5CA7" w:rsidRDefault="00E81C76" w:rsidP="00A95FFC">
      <w:pPr>
        <w:spacing w:after="0" w:line="240" w:lineRule="auto"/>
        <w:rPr>
          <w:rFonts w:eastAsia="Trebuchet MS" w:cs="Times New Roman"/>
          <w:szCs w:val="24"/>
        </w:rPr>
      </w:pPr>
    </w:p>
    <w:p w14:paraId="31A6DC20" w14:textId="190228C1" w:rsidR="0011634E" w:rsidRPr="005D5CA7" w:rsidRDefault="0011634E" w:rsidP="00DF4F8F">
      <w:pPr>
        <w:pStyle w:val="BodyText"/>
        <w:numPr>
          <w:ilvl w:val="1"/>
          <w:numId w:val="2"/>
        </w:numPr>
        <w:tabs>
          <w:tab w:val="left" w:pos="801"/>
        </w:tabs>
        <w:ind w:left="533" w:right="315"/>
        <w:rPr>
          <w:rFonts w:ascii="Times New Roman" w:hAnsi="Times New Roman" w:cs="Times New Roman"/>
          <w:szCs w:val="24"/>
        </w:rPr>
      </w:pPr>
      <w:bookmarkStart w:id="226" w:name="IVC5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lastRenderedPageBreak/>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bookmarkEnd w:id="226"/>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3CB74F5" w14:textId="14494056" w:rsidR="00E81C76" w:rsidRPr="00A431D1" w:rsidRDefault="00E81C76" w:rsidP="00E81C76">
      <w:pPr>
        <w:spacing w:after="0" w:line="240" w:lineRule="auto"/>
        <w:rPr>
          <w:szCs w:val="24"/>
        </w:rPr>
      </w:pPr>
      <w:r w:rsidRPr="00A431D1">
        <w:rPr>
          <w:szCs w:val="24"/>
        </w:rPr>
        <w:t>The Governing Board reviewed, revised, and approved the District’s purpose, mission statement, vision statement and values statement as part of its development and subsequent approval of the</w:t>
      </w:r>
      <w:r w:rsidR="00883F45">
        <w:rPr>
          <w:szCs w:val="24"/>
        </w:rPr>
        <w:t xml:space="preserve"> </w:t>
      </w:r>
      <w:hyperlink r:id="rId1380" w:history="1">
        <w:r w:rsidRPr="008654EE">
          <w:rPr>
            <w:rStyle w:val="Hyperlink"/>
            <w:szCs w:val="24"/>
          </w:rPr>
          <w:t>District Strategic Plan 2020-2025</w:t>
        </w:r>
      </w:hyperlink>
      <w:r w:rsidRPr="00A431D1">
        <w:rPr>
          <w:szCs w:val="24"/>
        </w:rPr>
        <w:t xml:space="preserve"> on </w:t>
      </w:r>
      <w:hyperlink r:id="rId1381" w:history="1">
        <w:r w:rsidRPr="003E6594">
          <w:rPr>
            <w:rStyle w:val="Hyperlink"/>
            <w:szCs w:val="24"/>
          </w:rPr>
          <w:t>June 26, 2019</w:t>
        </w:r>
      </w:hyperlink>
      <w:r w:rsidRPr="00A431D1">
        <w:rPr>
          <w:szCs w:val="24"/>
        </w:rPr>
        <w:t xml:space="preserve">.  Board Policy </w:t>
      </w:r>
      <w:hyperlink r:id="rId1382" w:history="1">
        <w:r w:rsidRPr="008654EE">
          <w:rPr>
            <w:rStyle w:val="Hyperlink"/>
            <w:szCs w:val="24"/>
          </w:rPr>
          <w:t>1012</w:t>
        </w:r>
      </w:hyperlink>
      <w:r w:rsidRPr="00A431D1">
        <w:rPr>
          <w:szCs w:val="24"/>
        </w:rPr>
        <w:t xml:space="preserve"> and Administrative Procedure </w:t>
      </w:r>
      <w:hyperlink r:id="rId1383" w:history="1">
        <w:r w:rsidRPr="008654EE">
          <w:rPr>
            <w:rStyle w:val="Hyperlink"/>
            <w:szCs w:val="24"/>
          </w:rPr>
          <w:t>1012.01</w:t>
        </w:r>
      </w:hyperlink>
      <w:r w:rsidRPr="00A431D1">
        <w:rPr>
          <w:szCs w:val="24"/>
        </w:rPr>
        <w:t xml:space="preserve">, Institutional Effectiveness: Planning, Assessment and Continuous Improvement, ensure that each </w:t>
      </w:r>
      <w:r w:rsidR="007234DF">
        <w:rPr>
          <w:szCs w:val="24"/>
        </w:rPr>
        <w:t>c</w:t>
      </w:r>
      <w:r w:rsidRPr="00A431D1">
        <w:rPr>
          <w:szCs w:val="24"/>
        </w:rPr>
        <w:t xml:space="preserve">ollege shall have integrated planning processes that maintain strategic and operational plans that are linked to resource allocation decisions. Further, a regular cycle of review </w:t>
      </w:r>
      <w:r w:rsidR="007234DF">
        <w:rPr>
          <w:szCs w:val="24"/>
        </w:rPr>
        <w:t xml:space="preserve">is in place </w:t>
      </w:r>
      <w:r w:rsidRPr="00A431D1">
        <w:rPr>
          <w:szCs w:val="24"/>
        </w:rPr>
        <w:t xml:space="preserve">to assess the effectiveness of the District’s organization, the delineation of roles and responsibilities of the District/colleges, and the District governance and decision-making processes. Policies and procedures that ensure the financial health, the quality of the educational program offerings, standards for graduation, and processes for curriculum development and the subsequent curriculum approval process are in place to support the stated mission of the District. As shown in the Governing Board Policies and Administrative Procedures </w:t>
      </w:r>
      <w:hyperlink r:id="rId1384" w:history="1">
        <w:r w:rsidRPr="008654EE">
          <w:rPr>
            <w:rStyle w:val="Hyperlink"/>
            <w:szCs w:val="24"/>
          </w:rPr>
          <w:t>Manual</w:t>
        </w:r>
      </w:hyperlink>
      <w:r w:rsidRPr="00A431D1">
        <w:rPr>
          <w:szCs w:val="24"/>
        </w:rPr>
        <w:t xml:space="preserve"> and the Curriculum and Instruction Procedures </w:t>
      </w:r>
      <w:hyperlink r:id="rId1385" w:history="1">
        <w:r w:rsidRPr="00BA5ABF">
          <w:rPr>
            <w:rStyle w:val="Hyperlink"/>
            <w:szCs w:val="24"/>
          </w:rPr>
          <w:t>Manual</w:t>
        </w:r>
      </w:hyperlink>
      <w:r w:rsidRPr="00A431D1">
        <w:rPr>
          <w:szCs w:val="24"/>
        </w:rPr>
        <w:t xml:space="preserve">, the Governing Board exercises oversight of </w:t>
      </w:r>
      <w:r w:rsidR="007234DF">
        <w:rPr>
          <w:szCs w:val="24"/>
        </w:rPr>
        <w:t>c</w:t>
      </w:r>
      <w:r w:rsidRPr="00A431D1">
        <w:rPr>
          <w:szCs w:val="24"/>
        </w:rPr>
        <w:t xml:space="preserve">ollege educational programs through policies and procedures that establish standards and processes in accordance with the District’s stated mission to provide educational opportunities for students and communities. </w:t>
      </w:r>
    </w:p>
    <w:p w14:paraId="0F52D092" w14:textId="77777777" w:rsidR="00E81C76" w:rsidRPr="00A431D1" w:rsidRDefault="00E81C76" w:rsidP="00E81C76">
      <w:pPr>
        <w:spacing w:after="0" w:line="240" w:lineRule="auto"/>
        <w:rPr>
          <w:szCs w:val="24"/>
        </w:rPr>
      </w:pPr>
    </w:p>
    <w:p w14:paraId="29338AE9" w14:textId="6283E03F" w:rsidR="00552EC6" w:rsidRDefault="00E81C76" w:rsidP="00E81C76">
      <w:pPr>
        <w:spacing w:after="0" w:line="240" w:lineRule="auto"/>
        <w:rPr>
          <w:szCs w:val="24"/>
        </w:rPr>
      </w:pPr>
      <w:r w:rsidRPr="00A431D1">
        <w:rPr>
          <w:szCs w:val="24"/>
        </w:rPr>
        <w:t xml:space="preserve">The Governing Board ensures that educational programs are of high quality through the execution of Board Policy </w:t>
      </w:r>
      <w:hyperlink r:id="rId1386" w:history="1">
        <w:r w:rsidRPr="00BA5ABF">
          <w:rPr>
            <w:rStyle w:val="Hyperlink"/>
            <w:szCs w:val="24"/>
          </w:rPr>
          <w:t>4008</w:t>
        </w:r>
      </w:hyperlink>
      <w:r w:rsidRPr="00A431D1">
        <w:rPr>
          <w:szCs w:val="24"/>
        </w:rPr>
        <w:t xml:space="preserve"> and Curriculum and Instruction Procedure </w:t>
      </w:r>
      <w:hyperlink r:id="rId1387" w:history="1">
        <w:r w:rsidRPr="00BA5ABF">
          <w:rPr>
            <w:rStyle w:val="Hyperlink"/>
            <w:szCs w:val="24"/>
          </w:rPr>
          <w:t>4008</w:t>
        </w:r>
      </w:hyperlink>
      <w:r w:rsidRPr="00A431D1">
        <w:rPr>
          <w:szCs w:val="24"/>
        </w:rPr>
        <w:t xml:space="preserve">, Review, Establishment, Modification and Discontinuance of Courses and Programs. Board Policy </w:t>
      </w:r>
      <w:hyperlink r:id="rId1388" w:history="1">
        <w:r w:rsidRPr="00BA5ABF">
          <w:rPr>
            <w:rStyle w:val="Hyperlink"/>
            <w:szCs w:val="24"/>
          </w:rPr>
          <w:t>4008</w:t>
        </w:r>
      </w:hyperlink>
      <w:r w:rsidRPr="00A431D1">
        <w:rPr>
          <w:szCs w:val="24"/>
        </w:rPr>
        <w:t xml:space="preserve"> directs that the Educational Planning Committee meet, at a minimum, once per year to review the educational program plans of the colleges and coordinate offerings across the District. The committee membership includes college presidents, instructional and student services managers, Academic Senate presidents, a faculty union representative, the chancellor, executive vice chancellors, and an economic development representative. Results of the committee’s work are documented in the Educational Planning Committee report and presented annually to the Governing Board.  Further, Board Policy </w:t>
      </w:r>
      <w:hyperlink r:id="rId1389" w:history="1">
        <w:r w:rsidRPr="00BA5ABF">
          <w:rPr>
            <w:rStyle w:val="Hyperlink"/>
            <w:szCs w:val="24"/>
          </w:rPr>
          <w:t>4001</w:t>
        </w:r>
      </w:hyperlink>
      <w:r w:rsidRPr="00A431D1">
        <w:rPr>
          <w:szCs w:val="24"/>
        </w:rPr>
        <w:t xml:space="preserve"> and Curriculum and Instruction Procedure </w:t>
      </w:r>
      <w:hyperlink r:id="rId1390" w:history="1">
        <w:r w:rsidRPr="00BA5ABF">
          <w:rPr>
            <w:rStyle w:val="Hyperlink"/>
            <w:szCs w:val="24"/>
          </w:rPr>
          <w:t>4001</w:t>
        </w:r>
      </w:hyperlink>
      <w:r w:rsidRPr="00A431D1">
        <w:rPr>
          <w:szCs w:val="24"/>
        </w:rPr>
        <w:t xml:space="preserve">, Standards of Scholarship, evidence the Governing Board’s mission to provide quality education, as do Board Policy </w:t>
      </w:r>
      <w:hyperlink r:id="rId1391" w:history="1">
        <w:r w:rsidRPr="00BA5ABF">
          <w:rPr>
            <w:rStyle w:val="Hyperlink"/>
            <w:szCs w:val="24"/>
          </w:rPr>
          <w:t>4011</w:t>
        </w:r>
      </w:hyperlink>
      <w:r w:rsidRPr="00A431D1">
        <w:rPr>
          <w:szCs w:val="24"/>
        </w:rPr>
        <w:t xml:space="preserve">, Philosophy and Requirements for Associate Degree and General Education, and Curriculum and Instruction Procedure </w:t>
      </w:r>
      <w:hyperlink r:id="rId1392" w:history="1">
        <w:r w:rsidRPr="00164930">
          <w:rPr>
            <w:rStyle w:val="Hyperlink"/>
            <w:szCs w:val="24"/>
          </w:rPr>
          <w:t>4007</w:t>
        </w:r>
      </w:hyperlink>
      <w:r w:rsidRPr="00A431D1">
        <w:rPr>
          <w:szCs w:val="24"/>
        </w:rPr>
        <w:t xml:space="preserve">, Philosophy and Criteria for Associate Degree and General Education. </w:t>
      </w:r>
    </w:p>
    <w:p w14:paraId="6ED115E1" w14:textId="77777777" w:rsidR="00552EC6" w:rsidRDefault="00552EC6" w:rsidP="00E81C76">
      <w:pPr>
        <w:spacing w:after="0" w:line="240" w:lineRule="auto"/>
        <w:rPr>
          <w:szCs w:val="24"/>
        </w:rPr>
      </w:pPr>
    </w:p>
    <w:p w14:paraId="77182449" w14:textId="1A7EC224" w:rsidR="00E81C76" w:rsidRPr="00A431D1" w:rsidRDefault="00E81C76" w:rsidP="00E81C76">
      <w:pPr>
        <w:spacing w:after="0" w:line="240" w:lineRule="auto"/>
        <w:rPr>
          <w:szCs w:val="24"/>
        </w:rPr>
      </w:pPr>
      <w:r w:rsidRPr="00A431D1">
        <w:rPr>
          <w:szCs w:val="24"/>
        </w:rPr>
        <w:t xml:space="preserve">Strategic Directions 1 and 2 in the </w:t>
      </w:r>
      <w:hyperlink r:id="rId1393" w:history="1">
        <w:r w:rsidRPr="00236516">
          <w:rPr>
            <w:rStyle w:val="Hyperlink"/>
            <w:szCs w:val="24"/>
          </w:rPr>
          <w:t>District’s Strategic Plan</w:t>
        </w:r>
      </w:hyperlink>
      <w:r w:rsidRPr="00A431D1">
        <w:rPr>
          <w:szCs w:val="24"/>
        </w:rPr>
        <w:t xml:space="preserve"> focus on student learning and success with an emphasis on closing the achievement gap and increasing success and completion rates. The Governing Board bases its goals on the District Strategic Plan and participates in activities that ensure </w:t>
      </w:r>
      <w:r w:rsidR="007234DF">
        <w:rPr>
          <w:szCs w:val="24"/>
        </w:rPr>
        <w:t xml:space="preserve">that </w:t>
      </w:r>
      <w:r w:rsidRPr="00A431D1">
        <w:rPr>
          <w:szCs w:val="24"/>
        </w:rPr>
        <w:t xml:space="preserve">it understands its role in ensuring educational quality and the support required. </w:t>
      </w:r>
    </w:p>
    <w:p w14:paraId="32676EEB" w14:textId="044130F2" w:rsidR="00E81C76" w:rsidRPr="00A431D1" w:rsidRDefault="00E81C76" w:rsidP="00E81C76">
      <w:pPr>
        <w:spacing w:after="0" w:line="240" w:lineRule="auto"/>
        <w:rPr>
          <w:szCs w:val="24"/>
        </w:rPr>
      </w:pPr>
      <w:r w:rsidRPr="00A431D1">
        <w:rPr>
          <w:szCs w:val="24"/>
        </w:rPr>
        <w:t>Sound management of resources and fiscal practices to provide resources necessary to support student learning are evidenced in the budget development parameters reviewed and approved by the Governing Board annually</w:t>
      </w:r>
      <w:r w:rsidR="00552EC6">
        <w:rPr>
          <w:szCs w:val="24"/>
        </w:rPr>
        <w:t>.</w:t>
      </w:r>
      <w:r w:rsidRPr="00A431D1">
        <w:rPr>
          <w:szCs w:val="24"/>
        </w:rPr>
        <w:t xml:space="preserve"> Formulas are in place for the equitable distribution of funds to support educational programs and services through the District general fund for </w:t>
      </w:r>
      <w:r w:rsidR="007234DF">
        <w:rPr>
          <w:szCs w:val="24"/>
        </w:rPr>
        <w:t>c</w:t>
      </w:r>
      <w:r w:rsidRPr="00A431D1">
        <w:rPr>
          <w:szCs w:val="24"/>
        </w:rPr>
        <w:t xml:space="preserve">ollege operating and part-time teaching budgets. Governing Board Policy </w:t>
      </w:r>
      <w:hyperlink r:id="rId1394" w:history="1">
        <w:r w:rsidRPr="00236516">
          <w:rPr>
            <w:rStyle w:val="Hyperlink"/>
            <w:szCs w:val="24"/>
          </w:rPr>
          <w:t>5007</w:t>
        </w:r>
      </w:hyperlink>
      <w:r w:rsidRPr="00A431D1">
        <w:rPr>
          <w:szCs w:val="24"/>
        </w:rPr>
        <w:t xml:space="preserve">, External Audit of District Funds, provides for an external audit of all District funds. In addition, Board Policy </w:t>
      </w:r>
      <w:hyperlink r:id="rId1395" w:history="1">
        <w:r w:rsidRPr="00164930">
          <w:rPr>
            <w:rStyle w:val="Hyperlink"/>
            <w:szCs w:val="24"/>
          </w:rPr>
          <w:t>5034</w:t>
        </w:r>
      </w:hyperlink>
      <w:r w:rsidRPr="00A431D1">
        <w:rPr>
          <w:szCs w:val="24"/>
        </w:rPr>
        <w:t xml:space="preserve">, Internal Audit </w:t>
      </w:r>
      <w:r w:rsidRPr="00A431D1">
        <w:rPr>
          <w:szCs w:val="24"/>
        </w:rPr>
        <w:lastRenderedPageBreak/>
        <w:t xml:space="preserve">Services (IAS) - Charter, and Business Procedure </w:t>
      </w:r>
      <w:hyperlink r:id="rId1396" w:history="1">
        <w:r w:rsidRPr="00164930">
          <w:rPr>
            <w:rStyle w:val="Hyperlink"/>
            <w:szCs w:val="24"/>
          </w:rPr>
          <w:t>21.01</w:t>
        </w:r>
      </w:hyperlink>
      <w:r w:rsidRPr="00A431D1">
        <w:rPr>
          <w:szCs w:val="24"/>
        </w:rPr>
        <w:t>, When to Contact Audit Services (IAS), provide internal auditing procedures. The implementation of sound fiscal practices is, in part, also addressed through the Governing Board</w:t>
      </w:r>
      <w:r w:rsidR="007234DF">
        <w:rPr>
          <w:szCs w:val="24"/>
        </w:rPr>
        <w:t>-</w:t>
      </w:r>
      <w:r w:rsidRPr="00A431D1">
        <w:rPr>
          <w:szCs w:val="24"/>
        </w:rPr>
        <w:t xml:space="preserve">approved position of the District director of internal audit services. In addition, the Board conducts a study session annually in April on the budget for the upcoming year, where funding priorities consistent with the mission and goals of the District are established. </w:t>
      </w:r>
    </w:p>
    <w:p w14:paraId="45170184" w14:textId="77777777" w:rsidR="00E81C76" w:rsidRPr="00A431D1" w:rsidRDefault="00E81C76" w:rsidP="00E81C76">
      <w:pPr>
        <w:spacing w:after="0" w:line="240" w:lineRule="auto"/>
        <w:rPr>
          <w:szCs w:val="24"/>
        </w:rPr>
      </w:pPr>
    </w:p>
    <w:p w14:paraId="1EA1FE1F" w14:textId="77777777" w:rsidR="00E81C76" w:rsidRPr="00A431D1" w:rsidRDefault="00E81C76" w:rsidP="00E81C76">
      <w:pPr>
        <w:spacing w:after="0" w:line="240" w:lineRule="auto"/>
        <w:rPr>
          <w:szCs w:val="24"/>
        </w:rPr>
      </w:pPr>
      <w:r w:rsidRPr="00A431D1">
        <w:rPr>
          <w:szCs w:val="24"/>
        </w:rPr>
        <w:t xml:space="preserve">Final approval and responsibility for the educational programs, all legal matters, and the fiscal integrity and stability of the District rest with the Governing Board, as evidenced by the Governing Board’s pledge “to carry out its policy-making responsibilities with the highest ethical standards as it fulfills its mission to promote student learning, progress and development” and to do so will “approve budgets that maintain the fiscal integrity and stability of the District” as found in Board Policy 1010, Code of Ethics of the Governing Board. </w:t>
      </w:r>
    </w:p>
    <w:p w14:paraId="479EA495" w14:textId="77777777" w:rsidR="00E81C76" w:rsidRPr="00A431D1" w:rsidRDefault="00E81C76" w:rsidP="00E81C76">
      <w:pPr>
        <w:spacing w:after="0" w:line="240" w:lineRule="auto"/>
        <w:rPr>
          <w:szCs w:val="24"/>
        </w:rPr>
      </w:pPr>
    </w:p>
    <w:p w14:paraId="2C1CC03F" w14:textId="71494AA5" w:rsidR="00E81C76" w:rsidRPr="00A431D1" w:rsidRDefault="00E81C76" w:rsidP="00E81C76">
      <w:pPr>
        <w:spacing w:after="0" w:line="240" w:lineRule="auto"/>
        <w:rPr>
          <w:szCs w:val="24"/>
        </w:rPr>
      </w:pPr>
      <w:r w:rsidRPr="00A431D1">
        <w:rPr>
          <w:szCs w:val="24"/>
        </w:rPr>
        <w:t>The Board exercises its responsibility in educational quality by adhering to all policies relating to educational planning, standards of scholarship, and student success. Board members ensure that adequate funding is maintained to support high quality programs and services. In addition, the Board reviews and approves curricular and program offerings</w:t>
      </w:r>
      <w:r w:rsidR="007234DF">
        <w:rPr>
          <w:szCs w:val="24"/>
        </w:rPr>
        <w:t>,</w:t>
      </w:r>
      <w:r w:rsidRPr="00A431D1">
        <w:rPr>
          <w:szCs w:val="24"/>
        </w:rPr>
        <w:t xml:space="preserve"> educational and facility master plans</w:t>
      </w:r>
      <w:r w:rsidR="007234DF">
        <w:rPr>
          <w:szCs w:val="24"/>
        </w:rPr>
        <w:t>,</w:t>
      </w:r>
      <w:r w:rsidRPr="00A431D1">
        <w:rPr>
          <w:szCs w:val="24"/>
        </w:rPr>
        <w:t xml:space="preserve"> the five-year construction plan, and other activities related to the maintenance of educational quality. Board members participate in the development of and approve the District Strategic Plan.</w:t>
      </w:r>
    </w:p>
    <w:p w14:paraId="6607FBBD" w14:textId="77777777" w:rsidR="00E81C76" w:rsidRPr="00A431D1" w:rsidRDefault="00E81C76" w:rsidP="00E81C76">
      <w:pPr>
        <w:spacing w:after="0" w:line="240" w:lineRule="auto"/>
        <w:rPr>
          <w:szCs w:val="24"/>
        </w:rPr>
      </w:pPr>
    </w:p>
    <w:p w14:paraId="5B516D1B" w14:textId="748CB80A" w:rsidR="00E81C76" w:rsidRPr="00A431D1" w:rsidRDefault="00E81C76" w:rsidP="00E81C76">
      <w:pPr>
        <w:spacing w:after="0" w:line="240" w:lineRule="auto"/>
        <w:rPr>
          <w:szCs w:val="24"/>
        </w:rPr>
      </w:pPr>
      <w:r w:rsidRPr="00A431D1">
        <w:rPr>
          <w:szCs w:val="24"/>
        </w:rPr>
        <w:t xml:space="preserve">Board Policy </w:t>
      </w:r>
      <w:hyperlink r:id="rId1397" w:history="1">
        <w:r w:rsidRPr="000E3BE6">
          <w:rPr>
            <w:rStyle w:val="Hyperlink"/>
            <w:szCs w:val="24"/>
          </w:rPr>
          <w:t>5031</w:t>
        </w:r>
      </w:hyperlink>
      <w:r w:rsidRPr="00A431D1">
        <w:rPr>
          <w:szCs w:val="24"/>
        </w:rPr>
        <w:t xml:space="preserve">, Fiscal Management, indicates "District administration keeps the Governing Board current on the fiscal condition of the District as an integral part of policy and decision making." The Governing Board plays a crucial role in fulfilling its ultimate responsibility in maintaining the fiscal integrity of the District by monitoring and/or participating directly in decisions related to District finances. </w:t>
      </w:r>
    </w:p>
    <w:p w14:paraId="5DD390C7" w14:textId="77777777" w:rsidR="00E81C76" w:rsidRPr="00A431D1" w:rsidRDefault="00E81C76" w:rsidP="00E81C76">
      <w:pPr>
        <w:spacing w:after="0" w:line="240" w:lineRule="auto"/>
        <w:rPr>
          <w:szCs w:val="24"/>
        </w:rPr>
      </w:pPr>
    </w:p>
    <w:p w14:paraId="7AA84C22" w14:textId="0D76393A" w:rsidR="00552EC6" w:rsidRDefault="00E81C76" w:rsidP="00E81C76">
      <w:pPr>
        <w:spacing w:after="0" w:line="240" w:lineRule="auto"/>
        <w:rPr>
          <w:szCs w:val="24"/>
        </w:rPr>
      </w:pPr>
      <w:r w:rsidRPr="00A431D1">
        <w:rPr>
          <w:szCs w:val="24"/>
        </w:rPr>
        <w:t>The Governing Board Agenda Master Planning Calendar outlines the reports the Governing Board will receive during any given fiscal year, noted by action or as information, in addition to topic-specific study sessions, such as facilities, budget, strategic directions</w:t>
      </w:r>
      <w:r w:rsidR="007234DF">
        <w:rPr>
          <w:szCs w:val="24"/>
        </w:rPr>
        <w:t>,</w:t>
      </w:r>
      <w:r w:rsidRPr="00A431D1">
        <w:rPr>
          <w:szCs w:val="24"/>
        </w:rPr>
        <w:t xml:space="preserve"> accomplishments, etc. </w:t>
      </w:r>
    </w:p>
    <w:p w14:paraId="6278FDD9" w14:textId="77777777" w:rsidR="00552EC6" w:rsidRDefault="00552EC6" w:rsidP="00E81C76">
      <w:pPr>
        <w:spacing w:after="0" w:line="240" w:lineRule="auto"/>
        <w:rPr>
          <w:szCs w:val="24"/>
        </w:rPr>
      </w:pPr>
    </w:p>
    <w:p w14:paraId="186618AF" w14:textId="257DB442" w:rsidR="00E81C76" w:rsidRPr="00A431D1" w:rsidRDefault="00E81C76" w:rsidP="00E81C76">
      <w:pPr>
        <w:spacing w:after="0" w:line="240" w:lineRule="auto"/>
        <w:rPr>
          <w:szCs w:val="24"/>
        </w:rPr>
      </w:pPr>
      <w:r w:rsidRPr="00A431D1">
        <w:rPr>
          <w:szCs w:val="24"/>
        </w:rPr>
        <w:t xml:space="preserve">On a regular basis, the Board reviews and/or approves the following reports in assessing the financial condition of the District. </w:t>
      </w:r>
    </w:p>
    <w:p w14:paraId="1FCDA4C1" w14:textId="77777777" w:rsidR="00E81C76" w:rsidRPr="00A431D1" w:rsidRDefault="00E81C76" w:rsidP="00E81C76">
      <w:pPr>
        <w:spacing w:after="0" w:line="240" w:lineRule="auto"/>
        <w:rPr>
          <w:szCs w:val="24"/>
        </w:rPr>
      </w:pPr>
    </w:p>
    <w:p w14:paraId="2F3635EA"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Budget transfers and adjustments. This report shares sources and uses of various District funds. Community College Fiscal Services (CCFS)-311Q prior to submission to the state chancellor’s office. This report reviews the unrestricted portion of the general fund and includes a four-year comparison of revenues and expenditures, as well as significant fiscal events for current and future reporting. </w:t>
      </w:r>
    </w:p>
    <w:p w14:paraId="4DBF1585" w14:textId="1D8B8F2D" w:rsidR="00E81C76" w:rsidRPr="00A431D1" w:rsidRDefault="004D3140" w:rsidP="00D1036F">
      <w:pPr>
        <w:pStyle w:val="ListParagraph"/>
        <w:numPr>
          <w:ilvl w:val="0"/>
          <w:numId w:val="41"/>
        </w:numPr>
        <w:spacing w:after="0" w:line="240" w:lineRule="auto"/>
        <w:rPr>
          <w:szCs w:val="24"/>
        </w:rPr>
      </w:pPr>
      <w:hyperlink r:id="rId1398" w:history="1">
        <w:r w:rsidR="00E81C76" w:rsidRPr="00A94077">
          <w:rPr>
            <w:rStyle w:val="Hyperlink"/>
            <w:szCs w:val="24"/>
          </w:rPr>
          <w:t>Financial statements</w:t>
        </w:r>
      </w:hyperlink>
      <w:r w:rsidR="00E81C76" w:rsidRPr="00A431D1">
        <w:rPr>
          <w:szCs w:val="24"/>
        </w:rPr>
        <w:t xml:space="preserve">. These reports show budget-to-actual revenue and expenditure data for all budgeted funds of the District. </w:t>
      </w:r>
    </w:p>
    <w:p w14:paraId="36A95C0B"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Report on investments. This report gives details of the types and yields on investments owned by the District. </w:t>
      </w:r>
    </w:p>
    <w:p w14:paraId="1A3CEBD6" w14:textId="77777777" w:rsidR="00E81C76" w:rsidRPr="00A431D1" w:rsidRDefault="00E81C76" w:rsidP="00E81C76">
      <w:pPr>
        <w:spacing w:after="0" w:line="240" w:lineRule="auto"/>
        <w:rPr>
          <w:szCs w:val="24"/>
        </w:rPr>
      </w:pPr>
    </w:p>
    <w:p w14:paraId="5B234220" w14:textId="5BBB5DA9" w:rsidR="00190B1B" w:rsidRDefault="00E81C76" w:rsidP="00E81C76">
      <w:pPr>
        <w:spacing w:after="0" w:line="240" w:lineRule="auto"/>
        <w:rPr>
          <w:szCs w:val="24"/>
        </w:rPr>
      </w:pPr>
      <w:r w:rsidRPr="00A431D1">
        <w:rPr>
          <w:szCs w:val="24"/>
        </w:rPr>
        <w:lastRenderedPageBreak/>
        <w:t xml:space="preserve">The Governing Board also receives regular fiscal trends reports in which the status of spending in several areas, as well as enrollment information, is given. Annually, the Governing Board participates in a </w:t>
      </w:r>
      <w:hyperlink r:id="rId1399" w:history="1">
        <w:r w:rsidRPr="00A94077">
          <w:rPr>
            <w:rStyle w:val="Hyperlink"/>
            <w:szCs w:val="24"/>
          </w:rPr>
          <w:t>study session</w:t>
        </w:r>
      </w:hyperlink>
      <w:r w:rsidRPr="00A431D1">
        <w:rPr>
          <w:szCs w:val="24"/>
        </w:rPr>
        <w:t xml:space="preserve"> focused only on the budget for the upcoming year. The session is inclusive in that it includes a report on the financial condition of the District in compliance with guidelines established by the state chancellor’s office in the Sound Fiscal Management Checklist.</w:t>
      </w:r>
    </w:p>
    <w:p w14:paraId="2D4C2BFC" w14:textId="77777777" w:rsidR="00883F45" w:rsidRPr="005D5CA7" w:rsidRDefault="00883F45" w:rsidP="00E81C76">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E40315F" w14:textId="677A525B" w:rsidR="00883F45" w:rsidRPr="00A431D1" w:rsidRDefault="00883F45" w:rsidP="00883F45">
      <w:pPr>
        <w:spacing w:after="0" w:line="240" w:lineRule="auto"/>
        <w:rPr>
          <w:szCs w:val="24"/>
        </w:rPr>
      </w:pPr>
      <w:r w:rsidRPr="00A431D1">
        <w:rPr>
          <w:szCs w:val="24"/>
        </w:rPr>
        <w:t>The Governing Board is very serious about and takes an active role in ensuring educational quality</w:t>
      </w:r>
      <w:r w:rsidR="007234DF">
        <w:rPr>
          <w:szCs w:val="24"/>
        </w:rPr>
        <w:t>,</w:t>
      </w:r>
      <w:r w:rsidRPr="00A431D1">
        <w:rPr>
          <w:szCs w:val="24"/>
        </w:rPr>
        <w:t xml:space="preserve"> overseeing legal matters</w:t>
      </w:r>
      <w:r w:rsidR="007234DF">
        <w:rPr>
          <w:szCs w:val="24"/>
        </w:rPr>
        <w:t>,</w:t>
      </w:r>
      <w:r w:rsidRPr="00A431D1">
        <w:rPr>
          <w:szCs w:val="24"/>
        </w:rPr>
        <w:t xml:space="preserve"> and ensuring financial integrity. A variety of actions taken by the Board demonstrate its commitment. The results of the meetings of the </w:t>
      </w:r>
      <w:r w:rsidR="007234DF">
        <w:rPr>
          <w:szCs w:val="24"/>
        </w:rPr>
        <w:t>E</w:t>
      </w:r>
      <w:r w:rsidRPr="00A431D1">
        <w:rPr>
          <w:szCs w:val="24"/>
        </w:rPr>
        <w:t xml:space="preserve">ducational </w:t>
      </w:r>
      <w:r w:rsidR="007234DF">
        <w:rPr>
          <w:szCs w:val="24"/>
        </w:rPr>
        <w:t>P</w:t>
      </w:r>
      <w:r w:rsidRPr="00A431D1">
        <w:rPr>
          <w:szCs w:val="24"/>
        </w:rPr>
        <w:t xml:space="preserve">lanning </w:t>
      </w:r>
      <w:r w:rsidR="007234DF">
        <w:rPr>
          <w:szCs w:val="24"/>
        </w:rPr>
        <w:t>C</w:t>
      </w:r>
      <w:r w:rsidRPr="00A431D1">
        <w:rPr>
          <w:szCs w:val="24"/>
        </w:rPr>
        <w:t xml:space="preserve">ommittee are presented to the Governing Board for review and discussion. The Governing Board monitors the progress made and the development of student learning outcomes through annual progress reports presented by each college at Governing Board meetings. The Governing Board also annually reviews the findings of the Student Success Scorecard, recently replaced by the California Community Colleges Student Success Metrics and discusses the findings for each college.  The Governing Board ensures that systems are in place that guarantee </w:t>
      </w:r>
      <w:r w:rsidR="007234DF">
        <w:rPr>
          <w:szCs w:val="24"/>
        </w:rPr>
        <w:t xml:space="preserve">that </w:t>
      </w:r>
      <w:r w:rsidRPr="00A431D1">
        <w:rPr>
          <w:szCs w:val="24"/>
        </w:rPr>
        <w:t>members are aware of their role</w:t>
      </w:r>
      <w:r w:rsidR="007234DF">
        <w:rPr>
          <w:szCs w:val="24"/>
        </w:rPr>
        <w:t>s</w:t>
      </w:r>
      <w:r w:rsidRPr="00A431D1">
        <w:rPr>
          <w:szCs w:val="24"/>
        </w:rPr>
        <w:t xml:space="preserve"> and participate accordingly by receiving and reviewing information and/or participating directly in final review and decisions regarding education</w:t>
      </w:r>
      <w:r w:rsidR="007234DF">
        <w:rPr>
          <w:szCs w:val="24"/>
        </w:rPr>
        <w:t>al</w:t>
      </w:r>
      <w:r w:rsidRPr="00A431D1">
        <w:rPr>
          <w:szCs w:val="24"/>
        </w:rPr>
        <w:t xml:space="preserve"> quality, legal matters, and financial integrity.</w:t>
      </w:r>
    </w:p>
    <w:p w14:paraId="5FB2E6A5" w14:textId="77777777" w:rsidR="00883F45" w:rsidRPr="00A431D1" w:rsidRDefault="00883F45" w:rsidP="00883F45">
      <w:pPr>
        <w:spacing w:after="0" w:line="240" w:lineRule="auto"/>
        <w:rPr>
          <w:szCs w:val="24"/>
        </w:rPr>
      </w:pPr>
    </w:p>
    <w:p w14:paraId="6D473FAD" w14:textId="77777777" w:rsidR="00883F45" w:rsidRPr="00A431D1" w:rsidRDefault="00883F45" w:rsidP="00883F45">
      <w:pPr>
        <w:spacing w:after="0" w:line="240" w:lineRule="auto"/>
        <w:rPr>
          <w:szCs w:val="24"/>
        </w:rPr>
      </w:pPr>
      <w:r w:rsidRPr="00A431D1">
        <w:rPr>
          <w:szCs w:val="24"/>
        </w:rPr>
        <w:t>The Governing Board has based its annual goals and objectives on the strategic goals established by the District. Governing Board members rate the Governing Board’s performance, as well as the performance of the chancellor, on goals that ensure the quality, integrity, and improvement of student learning and programs as set forth in the District Strategic Plan. Accountability measures have been established for each of the Governing Board’s activities.  The Governing Board is mindful of its responsibility to monitor its policies to ensure consistency between the mission and the actions taken on behalf of students and to ensure resources are available to support student achievement.</w:t>
      </w:r>
    </w:p>
    <w:p w14:paraId="3024D4F0" w14:textId="1009D554" w:rsidR="00883F45" w:rsidRDefault="00883F45" w:rsidP="00A95FFC">
      <w:pPr>
        <w:spacing w:after="0" w:line="240" w:lineRule="auto"/>
        <w:rPr>
          <w:rFonts w:cs="Times New Roman"/>
          <w:szCs w:val="24"/>
        </w:rPr>
      </w:pPr>
    </w:p>
    <w:p w14:paraId="7C25A1EE"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7001CE" w14:paraId="76797701" w14:textId="77777777" w:rsidTr="00BA5ABF">
        <w:tc>
          <w:tcPr>
            <w:tcW w:w="1255" w:type="dxa"/>
          </w:tcPr>
          <w:p w14:paraId="63682F46" w14:textId="215819BA" w:rsidR="007001CE" w:rsidRDefault="004D3140" w:rsidP="007001CE">
            <w:hyperlink r:id="rId1400" w:history="1">
              <w:r w:rsidR="007001CE" w:rsidRPr="008654EE">
                <w:rPr>
                  <w:rStyle w:val="Hyperlink"/>
                  <w:rFonts w:cs="Times New Roman"/>
                  <w:szCs w:val="24"/>
                </w:rPr>
                <w:t>IV.C.5-</w:t>
              </w:r>
              <w:r w:rsidR="007001CE">
                <w:rPr>
                  <w:rStyle w:val="Hyperlink"/>
                  <w:rFonts w:cs="Times New Roman"/>
                  <w:szCs w:val="24"/>
                </w:rPr>
                <w:t>1</w:t>
              </w:r>
            </w:hyperlink>
          </w:p>
        </w:tc>
        <w:tc>
          <w:tcPr>
            <w:tcW w:w="8280" w:type="dxa"/>
          </w:tcPr>
          <w:p w14:paraId="2EEA883E" w14:textId="581CE4E6" w:rsidR="007001CE" w:rsidRDefault="007001CE" w:rsidP="007001CE">
            <w:r>
              <w:t>District Strategic Plan</w:t>
            </w:r>
          </w:p>
        </w:tc>
      </w:tr>
      <w:tr w:rsidR="007001CE" w14:paraId="22425C1D" w14:textId="77777777" w:rsidTr="00BA5ABF">
        <w:tc>
          <w:tcPr>
            <w:tcW w:w="1255" w:type="dxa"/>
          </w:tcPr>
          <w:p w14:paraId="4AC21D8C" w14:textId="0FB30D39" w:rsidR="007001CE" w:rsidRDefault="004D3140" w:rsidP="007001CE">
            <w:pPr>
              <w:rPr>
                <w:rFonts w:cs="Times New Roman"/>
                <w:szCs w:val="24"/>
              </w:rPr>
            </w:pPr>
            <w:hyperlink r:id="rId1401" w:history="1">
              <w:r w:rsidR="007001CE" w:rsidRPr="003E6594">
                <w:rPr>
                  <w:rStyle w:val="Hyperlink"/>
                  <w:rFonts w:cs="Times New Roman"/>
                  <w:szCs w:val="24"/>
                </w:rPr>
                <w:t>IV.C.5-2</w:t>
              </w:r>
            </w:hyperlink>
          </w:p>
        </w:tc>
        <w:tc>
          <w:tcPr>
            <w:tcW w:w="8280" w:type="dxa"/>
          </w:tcPr>
          <w:p w14:paraId="13F467E4" w14:textId="365F5A20" w:rsidR="007001CE" w:rsidRDefault="007001CE" w:rsidP="007001CE">
            <w:pPr>
              <w:rPr>
                <w:rFonts w:cs="Times New Roman"/>
                <w:szCs w:val="24"/>
              </w:rPr>
            </w:pPr>
            <w:r>
              <w:rPr>
                <w:rFonts w:cs="Times New Roman"/>
                <w:szCs w:val="24"/>
              </w:rPr>
              <w:t>Board Minutes 6-26-2019</w:t>
            </w:r>
          </w:p>
        </w:tc>
      </w:tr>
      <w:tr w:rsidR="007001CE" w14:paraId="19DA3D05" w14:textId="77777777" w:rsidTr="00BA5ABF">
        <w:tc>
          <w:tcPr>
            <w:tcW w:w="1255" w:type="dxa"/>
          </w:tcPr>
          <w:p w14:paraId="66D4868C" w14:textId="3C39099E" w:rsidR="007001CE" w:rsidRPr="004A7793" w:rsidRDefault="004D3140" w:rsidP="007001CE">
            <w:pPr>
              <w:rPr>
                <w:rFonts w:cs="Times New Roman"/>
                <w:szCs w:val="24"/>
              </w:rPr>
            </w:pPr>
            <w:hyperlink r:id="rId1402" w:history="1">
              <w:r w:rsidR="007001CE" w:rsidRPr="008654EE">
                <w:rPr>
                  <w:rStyle w:val="Hyperlink"/>
                  <w:rFonts w:cs="Times New Roman"/>
                  <w:szCs w:val="24"/>
                </w:rPr>
                <w:t>IV.C.5-</w:t>
              </w:r>
            </w:hyperlink>
            <w:r w:rsidR="007001CE">
              <w:rPr>
                <w:rStyle w:val="Hyperlink"/>
                <w:rFonts w:cs="Times New Roman"/>
                <w:szCs w:val="24"/>
              </w:rPr>
              <w:t>3</w:t>
            </w:r>
          </w:p>
        </w:tc>
        <w:tc>
          <w:tcPr>
            <w:tcW w:w="8280" w:type="dxa"/>
          </w:tcPr>
          <w:p w14:paraId="023A83AD" w14:textId="2F8D9429" w:rsidR="007001CE" w:rsidRDefault="007001CE" w:rsidP="007001CE">
            <w:pPr>
              <w:rPr>
                <w:rFonts w:cs="Times New Roman"/>
                <w:szCs w:val="24"/>
              </w:rPr>
            </w:pPr>
            <w:r w:rsidRPr="007D7008">
              <w:t xml:space="preserve">Board Policy </w:t>
            </w:r>
            <w:r>
              <w:t>1012</w:t>
            </w:r>
          </w:p>
        </w:tc>
      </w:tr>
      <w:tr w:rsidR="007001CE" w14:paraId="01BD25C3" w14:textId="77777777" w:rsidTr="00BA5ABF">
        <w:tc>
          <w:tcPr>
            <w:tcW w:w="1255" w:type="dxa"/>
          </w:tcPr>
          <w:p w14:paraId="2BFF4335" w14:textId="7CD82897" w:rsidR="007001CE" w:rsidRDefault="004D3140" w:rsidP="007001CE">
            <w:pPr>
              <w:rPr>
                <w:rFonts w:cs="Times New Roman"/>
                <w:szCs w:val="24"/>
              </w:rPr>
            </w:pPr>
            <w:hyperlink r:id="rId1403" w:history="1">
              <w:r w:rsidR="007001CE" w:rsidRPr="008654EE">
                <w:rPr>
                  <w:rStyle w:val="Hyperlink"/>
                  <w:rFonts w:cs="Times New Roman"/>
                  <w:szCs w:val="24"/>
                </w:rPr>
                <w:t>IV.C.5-</w:t>
              </w:r>
              <w:r w:rsidR="007001CE">
                <w:rPr>
                  <w:rStyle w:val="Hyperlink"/>
                  <w:rFonts w:cs="Times New Roman"/>
                  <w:szCs w:val="24"/>
                </w:rPr>
                <w:t>4</w:t>
              </w:r>
            </w:hyperlink>
          </w:p>
        </w:tc>
        <w:tc>
          <w:tcPr>
            <w:tcW w:w="8280" w:type="dxa"/>
          </w:tcPr>
          <w:p w14:paraId="7AC20EC2" w14:textId="32893258" w:rsidR="007001CE" w:rsidRDefault="007001CE" w:rsidP="007001CE">
            <w:pPr>
              <w:rPr>
                <w:rFonts w:cs="Times New Roman"/>
                <w:szCs w:val="24"/>
              </w:rPr>
            </w:pPr>
            <w:r>
              <w:t>Administrative Procedure 1012.01</w:t>
            </w:r>
          </w:p>
        </w:tc>
      </w:tr>
      <w:tr w:rsidR="007001CE" w14:paraId="5570D618" w14:textId="77777777" w:rsidTr="00BA5ABF">
        <w:tc>
          <w:tcPr>
            <w:tcW w:w="1255" w:type="dxa"/>
          </w:tcPr>
          <w:p w14:paraId="505E51ED" w14:textId="33907CEC" w:rsidR="007001CE" w:rsidRPr="004A7793" w:rsidRDefault="004D3140" w:rsidP="007001CE">
            <w:pPr>
              <w:rPr>
                <w:rFonts w:cs="Times New Roman"/>
                <w:szCs w:val="24"/>
              </w:rPr>
            </w:pPr>
            <w:hyperlink r:id="rId1404" w:history="1">
              <w:r w:rsidR="007001CE" w:rsidRPr="008654EE">
                <w:rPr>
                  <w:rStyle w:val="Hyperlink"/>
                  <w:rFonts w:cs="Times New Roman"/>
                  <w:szCs w:val="24"/>
                </w:rPr>
                <w:t>IV.C.5-</w:t>
              </w:r>
              <w:r w:rsidR="007001CE">
                <w:rPr>
                  <w:rStyle w:val="Hyperlink"/>
                  <w:rFonts w:cs="Times New Roman"/>
                  <w:szCs w:val="24"/>
                </w:rPr>
                <w:t>5</w:t>
              </w:r>
            </w:hyperlink>
          </w:p>
        </w:tc>
        <w:tc>
          <w:tcPr>
            <w:tcW w:w="8280" w:type="dxa"/>
          </w:tcPr>
          <w:p w14:paraId="4D79D1C2" w14:textId="68D06226" w:rsidR="007001CE" w:rsidRDefault="007001CE" w:rsidP="007001CE">
            <w:pPr>
              <w:rPr>
                <w:rFonts w:cs="Times New Roman"/>
                <w:szCs w:val="24"/>
              </w:rPr>
            </w:pPr>
            <w:r>
              <w:t>Governing Board Policies and Administrative Procedures</w:t>
            </w:r>
          </w:p>
        </w:tc>
      </w:tr>
      <w:tr w:rsidR="007001CE" w14:paraId="071A4978" w14:textId="77777777" w:rsidTr="00BA5ABF">
        <w:tc>
          <w:tcPr>
            <w:tcW w:w="1255" w:type="dxa"/>
          </w:tcPr>
          <w:p w14:paraId="64D22FA8" w14:textId="4E66E03D" w:rsidR="007001CE" w:rsidRDefault="004D3140" w:rsidP="007001CE">
            <w:pPr>
              <w:rPr>
                <w:rFonts w:cs="Times New Roman"/>
                <w:szCs w:val="24"/>
              </w:rPr>
            </w:pPr>
            <w:hyperlink r:id="rId1405" w:history="1">
              <w:r w:rsidR="007001CE" w:rsidRPr="00BA5ABF">
                <w:rPr>
                  <w:rStyle w:val="Hyperlink"/>
                  <w:rFonts w:cs="Times New Roman"/>
                  <w:szCs w:val="24"/>
                </w:rPr>
                <w:t>IV.C.5-</w:t>
              </w:r>
              <w:r w:rsidR="007001CE">
                <w:rPr>
                  <w:rStyle w:val="Hyperlink"/>
                  <w:rFonts w:cs="Times New Roman"/>
                  <w:szCs w:val="24"/>
                </w:rPr>
                <w:t>6</w:t>
              </w:r>
            </w:hyperlink>
          </w:p>
        </w:tc>
        <w:tc>
          <w:tcPr>
            <w:tcW w:w="8280" w:type="dxa"/>
          </w:tcPr>
          <w:p w14:paraId="6E7B312C" w14:textId="3FEBB691" w:rsidR="007001CE" w:rsidRDefault="007001CE" w:rsidP="007001CE">
            <w:pPr>
              <w:rPr>
                <w:rFonts w:cs="Times New Roman"/>
                <w:szCs w:val="24"/>
              </w:rPr>
            </w:pPr>
            <w:r>
              <w:t>Curriculum and Instruction Procedures</w:t>
            </w:r>
          </w:p>
        </w:tc>
      </w:tr>
      <w:tr w:rsidR="007001CE" w14:paraId="69493467" w14:textId="77777777" w:rsidTr="00BA5ABF">
        <w:tc>
          <w:tcPr>
            <w:tcW w:w="1255" w:type="dxa"/>
          </w:tcPr>
          <w:p w14:paraId="1681240A" w14:textId="6EF3BEB3" w:rsidR="007001CE" w:rsidRPr="004A7793" w:rsidRDefault="004D3140" w:rsidP="007001CE">
            <w:pPr>
              <w:rPr>
                <w:rFonts w:cs="Times New Roman"/>
                <w:szCs w:val="24"/>
              </w:rPr>
            </w:pPr>
            <w:hyperlink r:id="rId1406" w:history="1">
              <w:r w:rsidR="007001CE" w:rsidRPr="00FE473D">
                <w:rPr>
                  <w:rStyle w:val="Hyperlink"/>
                  <w:rFonts w:cs="Times New Roman"/>
                  <w:szCs w:val="24"/>
                </w:rPr>
                <w:t>IV.C.5</w:t>
              </w:r>
              <w:r w:rsidR="007001CE">
                <w:rPr>
                  <w:rStyle w:val="Hyperlink"/>
                  <w:rFonts w:cs="Times New Roman"/>
                  <w:szCs w:val="24"/>
                </w:rPr>
                <w:t>-</w:t>
              </w:r>
              <w:r w:rsidR="007001CE">
                <w:rPr>
                  <w:rStyle w:val="Hyperlink"/>
                </w:rPr>
                <w:t>7</w:t>
              </w:r>
            </w:hyperlink>
          </w:p>
        </w:tc>
        <w:tc>
          <w:tcPr>
            <w:tcW w:w="8280" w:type="dxa"/>
          </w:tcPr>
          <w:p w14:paraId="735043E2" w14:textId="528A2542" w:rsidR="007001CE" w:rsidRDefault="007001CE" w:rsidP="007001CE">
            <w:pPr>
              <w:rPr>
                <w:rFonts w:cs="Times New Roman"/>
                <w:szCs w:val="24"/>
              </w:rPr>
            </w:pPr>
            <w:r>
              <w:t>Board Policy 4008</w:t>
            </w:r>
          </w:p>
        </w:tc>
      </w:tr>
      <w:tr w:rsidR="007001CE" w14:paraId="743CDD94" w14:textId="77777777" w:rsidTr="00BA5ABF">
        <w:tc>
          <w:tcPr>
            <w:tcW w:w="1255" w:type="dxa"/>
          </w:tcPr>
          <w:p w14:paraId="386C44A3" w14:textId="0AA6CCCB" w:rsidR="007001CE" w:rsidRDefault="004D3140" w:rsidP="007001CE">
            <w:pPr>
              <w:rPr>
                <w:rFonts w:cs="Times New Roman"/>
                <w:szCs w:val="24"/>
              </w:rPr>
            </w:pPr>
            <w:hyperlink r:id="rId1407" w:history="1">
              <w:r w:rsidR="007001CE" w:rsidRPr="00BA5ABF">
                <w:rPr>
                  <w:rStyle w:val="Hyperlink"/>
                  <w:rFonts w:cs="Times New Roman"/>
                  <w:szCs w:val="24"/>
                </w:rPr>
                <w:t>IV.C.5-</w:t>
              </w:r>
            </w:hyperlink>
            <w:r w:rsidR="007001CE">
              <w:rPr>
                <w:rStyle w:val="Hyperlink"/>
                <w:rFonts w:cs="Times New Roman"/>
                <w:szCs w:val="24"/>
              </w:rPr>
              <w:t>8</w:t>
            </w:r>
          </w:p>
        </w:tc>
        <w:tc>
          <w:tcPr>
            <w:tcW w:w="8280" w:type="dxa"/>
          </w:tcPr>
          <w:p w14:paraId="2C91E64D" w14:textId="35C74288" w:rsidR="007001CE" w:rsidRDefault="007001CE" w:rsidP="007001CE">
            <w:pPr>
              <w:rPr>
                <w:rFonts w:cs="Times New Roman"/>
                <w:szCs w:val="24"/>
              </w:rPr>
            </w:pPr>
            <w:r>
              <w:t>Curriculum and Instruction Procedures 4008</w:t>
            </w:r>
          </w:p>
        </w:tc>
      </w:tr>
      <w:tr w:rsidR="007001CE" w14:paraId="4C3BDDEA" w14:textId="77777777" w:rsidTr="00BA5ABF">
        <w:tc>
          <w:tcPr>
            <w:tcW w:w="1255" w:type="dxa"/>
          </w:tcPr>
          <w:p w14:paraId="5E0D6D27" w14:textId="1661A614" w:rsidR="007001CE" w:rsidRPr="004A7793" w:rsidRDefault="004D3140" w:rsidP="007001CE">
            <w:pPr>
              <w:rPr>
                <w:rFonts w:cs="Times New Roman"/>
                <w:szCs w:val="24"/>
              </w:rPr>
            </w:pPr>
            <w:hyperlink r:id="rId1408" w:history="1">
              <w:r w:rsidR="007001CE" w:rsidRPr="00BA5ABF">
                <w:rPr>
                  <w:rStyle w:val="Hyperlink"/>
                  <w:rFonts w:cs="Times New Roman"/>
                  <w:szCs w:val="24"/>
                </w:rPr>
                <w:t>IV.C.5-</w:t>
              </w:r>
            </w:hyperlink>
            <w:r w:rsidR="007001CE">
              <w:rPr>
                <w:rStyle w:val="Hyperlink"/>
                <w:rFonts w:cs="Times New Roman"/>
                <w:szCs w:val="24"/>
              </w:rPr>
              <w:t>9</w:t>
            </w:r>
          </w:p>
        </w:tc>
        <w:tc>
          <w:tcPr>
            <w:tcW w:w="8280" w:type="dxa"/>
          </w:tcPr>
          <w:p w14:paraId="44214AB5" w14:textId="3B0FF751" w:rsidR="007001CE" w:rsidRDefault="007001CE" w:rsidP="007001CE">
            <w:pPr>
              <w:rPr>
                <w:rFonts w:cs="Times New Roman"/>
                <w:szCs w:val="24"/>
              </w:rPr>
            </w:pPr>
            <w:r>
              <w:t>Board Policy 4001</w:t>
            </w:r>
          </w:p>
        </w:tc>
      </w:tr>
      <w:tr w:rsidR="007001CE" w14:paraId="1B6CFBDB" w14:textId="77777777" w:rsidTr="00BA5ABF">
        <w:tc>
          <w:tcPr>
            <w:tcW w:w="1255" w:type="dxa"/>
          </w:tcPr>
          <w:p w14:paraId="2FBD43E2" w14:textId="15B6155D" w:rsidR="007001CE" w:rsidRDefault="004D3140" w:rsidP="007001CE">
            <w:pPr>
              <w:rPr>
                <w:rFonts w:cs="Times New Roman"/>
                <w:szCs w:val="24"/>
              </w:rPr>
            </w:pPr>
            <w:hyperlink r:id="rId1409" w:history="1">
              <w:r w:rsidR="007001CE" w:rsidRPr="00BA5ABF">
                <w:rPr>
                  <w:rStyle w:val="Hyperlink"/>
                  <w:rFonts w:cs="Times New Roman"/>
                  <w:szCs w:val="24"/>
                </w:rPr>
                <w:t>IV.C.5-</w:t>
              </w:r>
            </w:hyperlink>
            <w:r w:rsidR="007001CE">
              <w:rPr>
                <w:rStyle w:val="Hyperlink"/>
                <w:rFonts w:cs="Times New Roman"/>
                <w:szCs w:val="24"/>
              </w:rPr>
              <w:t>1</w:t>
            </w:r>
            <w:r w:rsidR="007001CE">
              <w:rPr>
                <w:rStyle w:val="Hyperlink"/>
                <w:rFonts w:cs="Times New Roman"/>
              </w:rPr>
              <w:t>0</w:t>
            </w:r>
          </w:p>
        </w:tc>
        <w:tc>
          <w:tcPr>
            <w:tcW w:w="8280" w:type="dxa"/>
          </w:tcPr>
          <w:p w14:paraId="0AE201D5" w14:textId="7A22F282" w:rsidR="007001CE" w:rsidRDefault="007001CE" w:rsidP="007001CE">
            <w:pPr>
              <w:rPr>
                <w:rFonts w:cs="Times New Roman"/>
                <w:szCs w:val="24"/>
              </w:rPr>
            </w:pPr>
            <w:r>
              <w:t>Curriculum and Instruction Procedures 4001</w:t>
            </w:r>
          </w:p>
        </w:tc>
      </w:tr>
      <w:tr w:rsidR="007001CE" w14:paraId="5D923EE0" w14:textId="77777777" w:rsidTr="00BA5ABF">
        <w:tc>
          <w:tcPr>
            <w:tcW w:w="1255" w:type="dxa"/>
          </w:tcPr>
          <w:p w14:paraId="3F06D23B" w14:textId="0FF9E726" w:rsidR="007001CE" w:rsidRPr="004A7793" w:rsidRDefault="004D3140" w:rsidP="007001CE">
            <w:pPr>
              <w:rPr>
                <w:rFonts w:cs="Times New Roman"/>
                <w:szCs w:val="24"/>
              </w:rPr>
            </w:pPr>
            <w:hyperlink r:id="rId1410" w:history="1">
              <w:r w:rsidR="007001CE" w:rsidRPr="00BA5ABF">
                <w:rPr>
                  <w:rStyle w:val="Hyperlink"/>
                  <w:rFonts w:cs="Times New Roman"/>
                  <w:szCs w:val="24"/>
                </w:rPr>
                <w:t>IV.C.5-1</w:t>
              </w:r>
              <w:r w:rsidR="007001CE">
                <w:rPr>
                  <w:rStyle w:val="Hyperlink"/>
                  <w:rFonts w:cs="Times New Roman"/>
                  <w:szCs w:val="24"/>
                </w:rPr>
                <w:t>1</w:t>
              </w:r>
            </w:hyperlink>
          </w:p>
        </w:tc>
        <w:tc>
          <w:tcPr>
            <w:tcW w:w="8280" w:type="dxa"/>
          </w:tcPr>
          <w:p w14:paraId="03BBFAD4" w14:textId="741A2293" w:rsidR="007001CE" w:rsidRDefault="007001CE" w:rsidP="007001CE">
            <w:pPr>
              <w:rPr>
                <w:rFonts w:cs="Times New Roman"/>
                <w:szCs w:val="24"/>
              </w:rPr>
            </w:pPr>
            <w:r>
              <w:rPr>
                <w:rFonts w:cs="Times New Roman"/>
                <w:szCs w:val="24"/>
              </w:rPr>
              <w:t>Board Policy 4011</w:t>
            </w:r>
          </w:p>
        </w:tc>
      </w:tr>
      <w:tr w:rsidR="007001CE" w14:paraId="42E090A2" w14:textId="77777777" w:rsidTr="00BA5ABF">
        <w:tc>
          <w:tcPr>
            <w:tcW w:w="1255" w:type="dxa"/>
          </w:tcPr>
          <w:p w14:paraId="4E83097D" w14:textId="0DAC324C" w:rsidR="007001CE" w:rsidRDefault="004D3140" w:rsidP="007001CE">
            <w:pPr>
              <w:rPr>
                <w:rFonts w:cs="Times New Roman"/>
                <w:szCs w:val="24"/>
              </w:rPr>
            </w:pPr>
            <w:hyperlink r:id="rId1411" w:history="1">
              <w:r w:rsidR="007001CE" w:rsidRPr="00164930">
                <w:rPr>
                  <w:rStyle w:val="Hyperlink"/>
                  <w:rFonts w:cs="Times New Roman"/>
                  <w:szCs w:val="24"/>
                </w:rPr>
                <w:t>IV.C.5-12</w:t>
              </w:r>
            </w:hyperlink>
          </w:p>
        </w:tc>
        <w:tc>
          <w:tcPr>
            <w:tcW w:w="8280" w:type="dxa"/>
          </w:tcPr>
          <w:p w14:paraId="140FF2C1" w14:textId="404843C9" w:rsidR="007001CE" w:rsidRDefault="007001CE" w:rsidP="007001CE">
            <w:pPr>
              <w:rPr>
                <w:rFonts w:cs="Times New Roman"/>
                <w:szCs w:val="24"/>
              </w:rPr>
            </w:pPr>
            <w:r>
              <w:t>Curriculum and Instruction Procedures 4007</w:t>
            </w:r>
          </w:p>
        </w:tc>
      </w:tr>
      <w:tr w:rsidR="007001CE" w14:paraId="249CB683" w14:textId="77777777" w:rsidTr="00BA5ABF">
        <w:tc>
          <w:tcPr>
            <w:tcW w:w="1255" w:type="dxa"/>
          </w:tcPr>
          <w:p w14:paraId="266F78AA" w14:textId="03053804" w:rsidR="007001CE" w:rsidRDefault="004D3140" w:rsidP="007001CE">
            <w:pPr>
              <w:rPr>
                <w:rFonts w:cs="Times New Roman"/>
                <w:szCs w:val="24"/>
              </w:rPr>
            </w:pPr>
            <w:hyperlink r:id="rId1412" w:history="1">
              <w:r w:rsidR="007001CE" w:rsidRPr="0068552D">
                <w:rPr>
                  <w:rStyle w:val="Hyperlink"/>
                  <w:rFonts w:cs="Times New Roman"/>
                  <w:szCs w:val="24"/>
                </w:rPr>
                <w:t>IV.C.5-13</w:t>
              </w:r>
            </w:hyperlink>
          </w:p>
        </w:tc>
        <w:tc>
          <w:tcPr>
            <w:tcW w:w="8280" w:type="dxa"/>
          </w:tcPr>
          <w:p w14:paraId="1D74CB01" w14:textId="3E9B70E8" w:rsidR="007001CE" w:rsidRDefault="007001CE" w:rsidP="007001CE">
            <w:pPr>
              <w:rPr>
                <w:rFonts w:cs="Times New Roman"/>
                <w:szCs w:val="24"/>
              </w:rPr>
            </w:pPr>
            <w:r>
              <w:rPr>
                <w:rFonts w:cs="Times New Roman"/>
                <w:szCs w:val="24"/>
              </w:rPr>
              <w:t>District Strategic Plan</w:t>
            </w:r>
          </w:p>
        </w:tc>
      </w:tr>
      <w:tr w:rsidR="007001CE" w14:paraId="0BE54019" w14:textId="77777777" w:rsidTr="00BA5ABF">
        <w:tc>
          <w:tcPr>
            <w:tcW w:w="1255" w:type="dxa"/>
          </w:tcPr>
          <w:p w14:paraId="2B128E91" w14:textId="0F955028" w:rsidR="007001CE" w:rsidRPr="004A7793" w:rsidRDefault="004D3140" w:rsidP="007001CE">
            <w:pPr>
              <w:rPr>
                <w:rFonts w:cs="Times New Roman"/>
                <w:szCs w:val="24"/>
              </w:rPr>
            </w:pPr>
            <w:hyperlink r:id="rId1413" w:history="1">
              <w:r w:rsidR="007001CE" w:rsidRPr="00D37E95">
                <w:rPr>
                  <w:rStyle w:val="Hyperlink"/>
                  <w:rFonts w:cs="Times New Roman"/>
                  <w:szCs w:val="24"/>
                </w:rPr>
                <w:t>IV.C.5-14</w:t>
              </w:r>
            </w:hyperlink>
          </w:p>
        </w:tc>
        <w:tc>
          <w:tcPr>
            <w:tcW w:w="8280" w:type="dxa"/>
          </w:tcPr>
          <w:p w14:paraId="01F41564" w14:textId="45B3A57E" w:rsidR="007001CE" w:rsidRDefault="007001CE" w:rsidP="007001CE">
            <w:pPr>
              <w:rPr>
                <w:rFonts w:cs="Times New Roman"/>
                <w:szCs w:val="24"/>
              </w:rPr>
            </w:pPr>
            <w:r>
              <w:rPr>
                <w:rFonts w:cs="Times New Roman"/>
                <w:szCs w:val="24"/>
              </w:rPr>
              <w:t>Board Policy 5007</w:t>
            </w:r>
          </w:p>
        </w:tc>
      </w:tr>
      <w:tr w:rsidR="007001CE" w14:paraId="1E8AFEC5" w14:textId="77777777" w:rsidTr="00BA5ABF">
        <w:tc>
          <w:tcPr>
            <w:tcW w:w="1255" w:type="dxa"/>
          </w:tcPr>
          <w:p w14:paraId="74D8BD59" w14:textId="58EDA8E8" w:rsidR="007001CE" w:rsidRDefault="004D3140" w:rsidP="007001CE">
            <w:pPr>
              <w:rPr>
                <w:rFonts w:cs="Times New Roman"/>
                <w:szCs w:val="24"/>
              </w:rPr>
            </w:pPr>
            <w:hyperlink r:id="rId1414" w:history="1">
              <w:r w:rsidR="007001CE" w:rsidRPr="00D37E95">
                <w:rPr>
                  <w:rStyle w:val="Hyperlink"/>
                  <w:rFonts w:cs="Times New Roman"/>
                  <w:szCs w:val="24"/>
                </w:rPr>
                <w:t>IV.C.5-15</w:t>
              </w:r>
            </w:hyperlink>
          </w:p>
        </w:tc>
        <w:tc>
          <w:tcPr>
            <w:tcW w:w="8280" w:type="dxa"/>
          </w:tcPr>
          <w:p w14:paraId="39E4EDFE" w14:textId="5EA6D466" w:rsidR="007001CE" w:rsidRDefault="007001CE" w:rsidP="007001CE">
            <w:pPr>
              <w:rPr>
                <w:rFonts w:cs="Times New Roman"/>
                <w:szCs w:val="24"/>
              </w:rPr>
            </w:pPr>
            <w:r>
              <w:rPr>
                <w:rFonts w:cs="Times New Roman"/>
                <w:szCs w:val="24"/>
              </w:rPr>
              <w:t>Board Policy 5034</w:t>
            </w:r>
          </w:p>
        </w:tc>
      </w:tr>
      <w:tr w:rsidR="007001CE" w14:paraId="36EFC768" w14:textId="77777777" w:rsidTr="00BA5ABF">
        <w:tc>
          <w:tcPr>
            <w:tcW w:w="1255" w:type="dxa"/>
          </w:tcPr>
          <w:p w14:paraId="555C88B5" w14:textId="12458A69" w:rsidR="007001CE" w:rsidRPr="004A7793" w:rsidRDefault="004D3140" w:rsidP="007001CE">
            <w:pPr>
              <w:rPr>
                <w:rFonts w:cs="Times New Roman"/>
                <w:szCs w:val="24"/>
              </w:rPr>
            </w:pPr>
            <w:hyperlink r:id="rId1415" w:history="1">
              <w:r w:rsidR="007001CE" w:rsidRPr="00EF7EBB">
                <w:rPr>
                  <w:rStyle w:val="Hyperlink"/>
                  <w:rFonts w:cs="Times New Roman"/>
                  <w:szCs w:val="24"/>
                </w:rPr>
                <w:t>IV.C.5-16</w:t>
              </w:r>
            </w:hyperlink>
          </w:p>
        </w:tc>
        <w:tc>
          <w:tcPr>
            <w:tcW w:w="8280" w:type="dxa"/>
          </w:tcPr>
          <w:p w14:paraId="59F569FC" w14:textId="76411241" w:rsidR="007001CE" w:rsidRDefault="007001CE" w:rsidP="007001CE">
            <w:pPr>
              <w:rPr>
                <w:rFonts w:cs="Times New Roman"/>
                <w:szCs w:val="24"/>
              </w:rPr>
            </w:pPr>
            <w:r>
              <w:rPr>
                <w:rFonts w:cs="Times New Roman"/>
                <w:szCs w:val="24"/>
              </w:rPr>
              <w:t>Business Procedure 21.01</w:t>
            </w:r>
          </w:p>
        </w:tc>
      </w:tr>
      <w:tr w:rsidR="007001CE" w14:paraId="28DCB626" w14:textId="77777777" w:rsidTr="00164930">
        <w:tc>
          <w:tcPr>
            <w:tcW w:w="1255" w:type="dxa"/>
          </w:tcPr>
          <w:p w14:paraId="7AE928AA" w14:textId="6B8ABA45" w:rsidR="007001CE" w:rsidRPr="004A7793" w:rsidRDefault="004D3140" w:rsidP="007001CE">
            <w:pPr>
              <w:rPr>
                <w:rFonts w:cs="Times New Roman"/>
                <w:szCs w:val="24"/>
              </w:rPr>
            </w:pPr>
            <w:hyperlink r:id="rId1416" w:history="1">
              <w:r w:rsidR="007001CE" w:rsidRPr="00EF7EBB">
                <w:rPr>
                  <w:rStyle w:val="Hyperlink"/>
                  <w:rFonts w:cs="Times New Roman"/>
                  <w:szCs w:val="24"/>
                </w:rPr>
                <w:t>IV.C.5-17</w:t>
              </w:r>
            </w:hyperlink>
          </w:p>
        </w:tc>
        <w:tc>
          <w:tcPr>
            <w:tcW w:w="8280" w:type="dxa"/>
          </w:tcPr>
          <w:p w14:paraId="5DC9FC30" w14:textId="2850581D" w:rsidR="007001CE" w:rsidRDefault="007001CE" w:rsidP="007001CE">
            <w:pPr>
              <w:rPr>
                <w:rFonts w:cs="Times New Roman"/>
                <w:szCs w:val="24"/>
              </w:rPr>
            </w:pPr>
            <w:commentRangeStart w:id="227"/>
            <w:r w:rsidRPr="00384081">
              <w:rPr>
                <w:rFonts w:cs="Times New Roman"/>
                <w:szCs w:val="24"/>
              </w:rPr>
              <w:t>Board Policy 5031</w:t>
            </w:r>
            <w:commentRangeEnd w:id="227"/>
            <w:r w:rsidRPr="00384081">
              <w:rPr>
                <w:rStyle w:val="CommentReference"/>
                <w:rFonts w:cs="Times New Roman"/>
                <w:szCs w:val="24"/>
              </w:rPr>
              <w:commentReference w:id="227"/>
            </w:r>
          </w:p>
        </w:tc>
      </w:tr>
      <w:tr w:rsidR="007001CE" w14:paraId="4B01BB87" w14:textId="77777777" w:rsidTr="00164930">
        <w:tc>
          <w:tcPr>
            <w:tcW w:w="1255" w:type="dxa"/>
          </w:tcPr>
          <w:p w14:paraId="36449B2F" w14:textId="344DC205" w:rsidR="007001CE" w:rsidRPr="004A7793" w:rsidRDefault="004D3140" w:rsidP="007001CE">
            <w:pPr>
              <w:rPr>
                <w:rFonts w:cs="Times New Roman"/>
                <w:szCs w:val="24"/>
              </w:rPr>
            </w:pPr>
            <w:hyperlink r:id="rId1417" w:history="1">
              <w:r w:rsidR="007001CE" w:rsidRPr="0054234F">
                <w:rPr>
                  <w:rStyle w:val="Hyperlink"/>
                  <w:rFonts w:cs="Times New Roman"/>
                  <w:szCs w:val="24"/>
                </w:rPr>
                <w:t>IV.C.5-18</w:t>
              </w:r>
            </w:hyperlink>
          </w:p>
        </w:tc>
        <w:tc>
          <w:tcPr>
            <w:tcW w:w="8280" w:type="dxa"/>
          </w:tcPr>
          <w:p w14:paraId="01022994" w14:textId="4E263BA5" w:rsidR="007001CE" w:rsidRDefault="007001CE" w:rsidP="007001CE">
            <w:pPr>
              <w:rPr>
                <w:rFonts w:cs="Times New Roman"/>
                <w:szCs w:val="24"/>
              </w:rPr>
            </w:pPr>
            <w:r>
              <w:rPr>
                <w:rFonts w:cs="Times New Roman"/>
                <w:szCs w:val="24"/>
              </w:rPr>
              <w:t>Board Agenda Master Planning Calendar</w:t>
            </w:r>
          </w:p>
        </w:tc>
      </w:tr>
      <w:tr w:rsidR="007001CE" w14:paraId="27478A08" w14:textId="77777777" w:rsidTr="00164930">
        <w:tc>
          <w:tcPr>
            <w:tcW w:w="1255" w:type="dxa"/>
          </w:tcPr>
          <w:p w14:paraId="1C83FCB1" w14:textId="0DEEE7C4" w:rsidR="007001CE" w:rsidRPr="004A7793" w:rsidRDefault="004D3140" w:rsidP="007001CE">
            <w:pPr>
              <w:rPr>
                <w:rFonts w:cs="Times New Roman"/>
                <w:szCs w:val="24"/>
              </w:rPr>
            </w:pPr>
            <w:hyperlink r:id="rId1418" w:history="1">
              <w:r w:rsidR="007001CE" w:rsidRPr="00A94077">
                <w:rPr>
                  <w:rStyle w:val="Hyperlink"/>
                  <w:rFonts w:cs="Times New Roman"/>
                  <w:szCs w:val="24"/>
                </w:rPr>
                <w:t>IV.C.5-19</w:t>
              </w:r>
            </w:hyperlink>
          </w:p>
        </w:tc>
        <w:tc>
          <w:tcPr>
            <w:tcW w:w="8280" w:type="dxa"/>
          </w:tcPr>
          <w:p w14:paraId="0E81DEA8" w14:textId="589131BD" w:rsidR="007001CE" w:rsidRDefault="007001CE" w:rsidP="007001CE">
            <w:pPr>
              <w:rPr>
                <w:rFonts w:cs="Times New Roman"/>
                <w:szCs w:val="24"/>
              </w:rPr>
            </w:pPr>
            <w:r>
              <w:rPr>
                <w:rFonts w:cs="Times New Roman"/>
                <w:szCs w:val="24"/>
              </w:rPr>
              <w:t>Financial Statement</w:t>
            </w:r>
          </w:p>
        </w:tc>
      </w:tr>
      <w:tr w:rsidR="007001CE" w14:paraId="0BD125AC" w14:textId="77777777" w:rsidTr="00164930">
        <w:tc>
          <w:tcPr>
            <w:tcW w:w="1255" w:type="dxa"/>
          </w:tcPr>
          <w:p w14:paraId="7E8714D1" w14:textId="7C9DFA7A" w:rsidR="007001CE" w:rsidRPr="004A7793" w:rsidRDefault="004D3140" w:rsidP="007001CE">
            <w:pPr>
              <w:rPr>
                <w:rFonts w:cs="Times New Roman"/>
                <w:szCs w:val="24"/>
              </w:rPr>
            </w:pPr>
            <w:hyperlink r:id="rId1419" w:history="1">
              <w:r w:rsidR="007001CE" w:rsidRPr="00A94077">
                <w:rPr>
                  <w:rStyle w:val="Hyperlink"/>
                  <w:rFonts w:cs="Times New Roman"/>
                  <w:szCs w:val="24"/>
                </w:rPr>
                <w:t>IV.C.5-20</w:t>
              </w:r>
            </w:hyperlink>
          </w:p>
        </w:tc>
        <w:tc>
          <w:tcPr>
            <w:tcW w:w="8280" w:type="dxa"/>
          </w:tcPr>
          <w:p w14:paraId="1F3693CF" w14:textId="506C6125" w:rsidR="007001CE" w:rsidRDefault="007001CE" w:rsidP="007001CE">
            <w:pPr>
              <w:rPr>
                <w:rFonts w:cs="Times New Roman"/>
                <w:szCs w:val="24"/>
              </w:rPr>
            </w:pPr>
            <w:r>
              <w:rPr>
                <w:rFonts w:cs="Times New Roman"/>
                <w:szCs w:val="24"/>
              </w:rPr>
              <w:t>Board Minutes 4</w:t>
            </w:r>
            <w:r w:rsidR="00A94077">
              <w:rPr>
                <w:rFonts w:cs="Times New Roman"/>
                <w:szCs w:val="24"/>
              </w:rPr>
              <w:t>-</w:t>
            </w:r>
            <w:r>
              <w:rPr>
                <w:rFonts w:cs="Times New Roman"/>
                <w:szCs w:val="24"/>
              </w:rPr>
              <w:t>24</w:t>
            </w:r>
            <w:r w:rsidR="00A94077">
              <w:rPr>
                <w:rFonts w:cs="Times New Roman"/>
                <w:szCs w:val="24"/>
              </w:rPr>
              <w:t>-</w:t>
            </w:r>
            <w:r>
              <w:rPr>
                <w:rFonts w:cs="Times New Roman"/>
                <w:szCs w:val="24"/>
              </w:rPr>
              <w:t>2019</w:t>
            </w:r>
          </w:p>
        </w:tc>
      </w:tr>
    </w:tbl>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DF4F8F">
      <w:pPr>
        <w:pStyle w:val="BodyText"/>
        <w:numPr>
          <w:ilvl w:val="1"/>
          <w:numId w:val="2"/>
        </w:numPr>
        <w:tabs>
          <w:tab w:val="left" w:pos="801"/>
        </w:tabs>
        <w:ind w:left="533" w:right="692"/>
        <w:rPr>
          <w:rFonts w:ascii="Times New Roman" w:hAnsi="Times New Roman" w:cs="Times New Roman"/>
          <w:szCs w:val="24"/>
        </w:rPr>
      </w:pPr>
      <w:bookmarkStart w:id="228" w:name="IVC6Boardoper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bookmarkEnd w:id="228"/>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8C2FF85" w14:textId="21E99F92" w:rsidR="007001CE" w:rsidRDefault="00883F45" w:rsidP="00883F45">
      <w:pPr>
        <w:spacing w:after="0" w:line="240" w:lineRule="auto"/>
        <w:rPr>
          <w:szCs w:val="24"/>
        </w:rPr>
      </w:pPr>
      <w:r w:rsidRPr="00A431D1">
        <w:rPr>
          <w:szCs w:val="24"/>
        </w:rPr>
        <w:t xml:space="preserve">The </w:t>
      </w:r>
      <w:hyperlink r:id="rId1420" w:history="1">
        <w:r w:rsidRPr="00015323">
          <w:rPr>
            <w:rStyle w:val="Hyperlink"/>
            <w:szCs w:val="24"/>
          </w:rPr>
          <w:t>Rules and Regulations</w:t>
        </w:r>
      </w:hyperlink>
      <w:r w:rsidRPr="00A431D1">
        <w:rPr>
          <w:szCs w:val="24"/>
        </w:rPr>
        <w:t xml:space="preserve"> of the Governing Board, approved by the Governing Board and published in the Governing Board Policy Manual, describe the size, duties, responsibilities, structure, and operating procedures of the Governing Board. The regulations provide for an election procedure for Governing Board officers, a process for replacing Governing Board officers who leave office prior to the end of their term, </w:t>
      </w:r>
      <w:r w:rsidR="007234DF">
        <w:rPr>
          <w:szCs w:val="24"/>
        </w:rPr>
        <w:t xml:space="preserve">and </w:t>
      </w:r>
      <w:r w:rsidRPr="00A431D1">
        <w:rPr>
          <w:szCs w:val="24"/>
        </w:rPr>
        <w:t xml:space="preserve">a process for removing any appointed officer, and stipulate the role and responsibilities of the student trustee. Board Policy </w:t>
      </w:r>
      <w:hyperlink r:id="rId1421" w:history="1">
        <w:r w:rsidRPr="00015323">
          <w:rPr>
            <w:rStyle w:val="Hyperlink"/>
            <w:szCs w:val="24"/>
          </w:rPr>
          <w:t>1010</w:t>
        </w:r>
      </w:hyperlink>
      <w:r w:rsidRPr="00A431D1">
        <w:rPr>
          <w:szCs w:val="24"/>
        </w:rPr>
        <w:t xml:space="preserve">, Code of Ethics of the Governing Board, addresses responsibilities as adopted by the Governing Board as does Board Policy </w:t>
      </w:r>
      <w:hyperlink r:id="rId1422" w:history="1">
        <w:r w:rsidRPr="00015323">
          <w:rPr>
            <w:rStyle w:val="Hyperlink"/>
            <w:szCs w:val="24"/>
          </w:rPr>
          <w:t>1009</w:t>
        </w:r>
      </w:hyperlink>
      <w:r w:rsidRPr="00A431D1">
        <w:rPr>
          <w:szCs w:val="24"/>
        </w:rPr>
        <w:t xml:space="preserve">, Institutional Leadership, Governance, and Decision-Making and Board Policy </w:t>
      </w:r>
      <w:hyperlink r:id="rId1423" w:history="1">
        <w:r w:rsidRPr="00015323">
          <w:rPr>
            <w:rStyle w:val="Hyperlink"/>
            <w:szCs w:val="24"/>
          </w:rPr>
          <w:t>1012</w:t>
        </w:r>
      </w:hyperlink>
      <w:r w:rsidRPr="00A431D1">
        <w:rPr>
          <w:szCs w:val="24"/>
        </w:rPr>
        <w:t xml:space="preserve"> and Administrative Procedure </w:t>
      </w:r>
      <w:hyperlink r:id="rId1424" w:history="1">
        <w:r w:rsidRPr="00015323">
          <w:rPr>
            <w:rStyle w:val="Hyperlink"/>
            <w:szCs w:val="24"/>
          </w:rPr>
          <w:t>1012.01</w:t>
        </w:r>
      </w:hyperlink>
      <w:r w:rsidRPr="00A431D1">
        <w:rPr>
          <w:szCs w:val="24"/>
        </w:rPr>
        <w:t xml:space="preserve">, Institutional Effectiveness: Planning, Assessment and Continuous Improvement. In 2013, the Governing Board conducted a facilitated discussion on communication protocols and created a policy on same to ensure behavior on the part of Governing Board members that supports the code of ethics.  </w:t>
      </w:r>
    </w:p>
    <w:p w14:paraId="29AA417F" w14:textId="77777777" w:rsidR="007001CE" w:rsidRDefault="007001CE" w:rsidP="00883F45">
      <w:pPr>
        <w:spacing w:after="0" w:line="240" w:lineRule="auto"/>
        <w:rPr>
          <w:szCs w:val="24"/>
        </w:rPr>
      </w:pPr>
    </w:p>
    <w:p w14:paraId="16AEACB2" w14:textId="078EF245" w:rsidR="00883F45" w:rsidRPr="00A431D1" w:rsidRDefault="00883F45" w:rsidP="00883F45">
      <w:pPr>
        <w:spacing w:after="0" w:line="240" w:lineRule="auto"/>
        <w:rPr>
          <w:b/>
          <w:szCs w:val="24"/>
        </w:rPr>
      </w:pPr>
      <w:r w:rsidRPr="00A431D1">
        <w:rPr>
          <w:szCs w:val="24"/>
        </w:rPr>
        <w:t>B</w:t>
      </w:r>
      <w:r w:rsidR="007001CE">
        <w:rPr>
          <w:szCs w:val="24"/>
        </w:rPr>
        <w:t xml:space="preserve">oard </w:t>
      </w:r>
      <w:r w:rsidRPr="00A431D1">
        <w:rPr>
          <w:szCs w:val="24"/>
        </w:rPr>
        <w:t>P</w:t>
      </w:r>
      <w:r w:rsidR="007001CE">
        <w:rPr>
          <w:szCs w:val="24"/>
        </w:rPr>
        <w:t>olicy</w:t>
      </w:r>
      <w:r w:rsidRPr="00A431D1">
        <w:rPr>
          <w:szCs w:val="24"/>
        </w:rPr>
        <w:t xml:space="preserve"> </w:t>
      </w:r>
      <w:hyperlink r:id="rId1425" w:history="1">
        <w:r w:rsidRPr="00015323">
          <w:rPr>
            <w:rStyle w:val="Hyperlink"/>
            <w:szCs w:val="24"/>
          </w:rPr>
          <w:t>1021</w:t>
        </w:r>
      </w:hyperlink>
      <w:r w:rsidRPr="00A431D1">
        <w:rPr>
          <w:szCs w:val="24"/>
        </w:rPr>
        <w:t xml:space="preserve"> and A</w:t>
      </w:r>
      <w:r w:rsidR="007001CE">
        <w:rPr>
          <w:szCs w:val="24"/>
        </w:rPr>
        <w:t xml:space="preserve">dministrative </w:t>
      </w:r>
      <w:r w:rsidRPr="00A431D1">
        <w:rPr>
          <w:szCs w:val="24"/>
        </w:rPr>
        <w:t>P</w:t>
      </w:r>
      <w:r w:rsidR="007001CE">
        <w:rPr>
          <w:szCs w:val="24"/>
        </w:rPr>
        <w:t>olicy</w:t>
      </w:r>
      <w:r w:rsidRPr="00A431D1">
        <w:rPr>
          <w:szCs w:val="24"/>
        </w:rPr>
        <w:t xml:space="preserve"> </w:t>
      </w:r>
      <w:hyperlink r:id="rId1426" w:history="1">
        <w:r w:rsidRPr="00015323">
          <w:rPr>
            <w:rStyle w:val="Hyperlink"/>
            <w:szCs w:val="24"/>
          </w:rPr>
          <w:t>1021.01</w:t>
        </w:r>
      </w:hyperlink>
      <w:r w:rsidRPr="00A431D1">
        <w:rPr>
          <w:szCs w:val="24"/>
        </w:rPr>
        <w:t xml:space="preserve"> specify the process for filling a vacancy on the Governing Board.  This </w:t>
      </w:r>
      <w:hyperlink r:id="rId1427" w:history="1">
        <w:r w:rsidR="00A73EB6" w:rsidRPr="00A73EB6">
          <w:rPr>
            <w:rStyle w:val="Hyperlink"/>
            <w:szCs w:val="24"/>
          </w:rPr>
          <w:t>appointment</w:t>
        </w:r>
      </w:hyperlink>
      <w:r w:rsidR="00A73EB6">
        <w:rPr>
          <w:szCs w:val="24"/>
        </w:rPr>
        <w:t xml:space="preserve"> </w:t>
      </w:r>
      <w:r w:rsidRPr="00A431D1">
        <w:rPr>
          <w:szCs w:val="24"/>
        </w:rPr>
        <w:t xml:space="preserve">process was effectively used when a member of the Governing Board resigned, and </w:t>
      </w:r>
      <w:r w:rsidR="007234DF">
        <w:rPr>
          <w:szCs w:val="24"/>
        </w:rPr>
        <w:t xml:space="preserve">when </w:t>
      </w:r>
      <w:r w:rsidRPr="00A431D1">
        <w:rPr>
          <w:szCs w:val="24"/>
        </w:rPr>
        <w:t>another member passed away while in office</w:t>
      </w:r>
      <w:r w:rsidR="00015323">
        <w:rPr>
          <w:szCs w:val="24"/>
        </w:rPr>
        <w:t>.</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D942397" w14:textId="0C3CA631" w:rsidR="00883F45"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DC05742" w14:textId="77777777" w:rsidR="00883F45" w:rsidRDefault="00883F45" w:rsidP="00883F45">
      <w:pPr>
        <w:spacing w:after="0" w:line="240" w:lineRule="auto"/>
        <w:rPr>
          <w:szCs w:val="24"/>
        </w:rPr>
      </w:pPr>
    </w:p>
    <w:p w14:paraId="198A4C60"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25EE51FB" w14:textId="77777777" w:rsidTr="00182A05">
        <w:tc>
          <w:tcPr>
            <w:tcW w:w="1070" w:type="dxa"/>
          </w:tcPr>
          <w:p w14:paraId="69A0BBA4" w14:textId="7523E428" w:rsidR="003A398A" w:rsidRDefault="004D3140" w:rsidP="003A398A">
            <w:pPr>
              <w:rPr>
                <w:rFonts w:cs="Times New Roman"/>
                <w:szCs w:val="24"/>
              </w:rPr>
            </w:pPr>
            <w:hyperlink r:id="rId1428" w:history="1">
              <w:r w:rsidR="003A398A" w:rsidRPr="00015323">
                <w:rPr>
                  <w:rStyle w:val="Hyperlink"/>
                  <w:rFonts w:cs="Times New Roman"/>
                  <w:szCs w:val="24"/>
                </w:rPr>
                <w:t>IV.C.6-</w:t>
              </w:r>
              <w:r w:rsidR="00BA5ABF" w:rsidRPr="00015323">
                <w:rPr>
                  <w:rStyle w:val="Hyperlink"/>
                  <w:rFonts w:cs="Times New Roman"/>
                  <w:szCs w:val="24"/>
                </w:rPr>
                <w:t>1</w:t>
              </w:r>
            </w:hyperlink>
          </w:p>
        </w:tc>
        <w:tc>
          <w:tcPr>
            <w:tcW w:w="8280" w:type="dxa"/>
          </w:tcPr>
          <w:p w14:paraId="564B6854" w14:textId="55659F0A"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4ECF92B9" w14:textId="77777777" w:rsidTr="00182A05">
        <w:tc>
          <w:tcPr>
            <w:tcW w:w="1070" w:type="dxa"/>
          </w:tcPr>
          <w:p w14:paraId="42CBE080" w14:textId="53B6A783" w:rsidR="003A398A" w:rsidRPr="004A7793" w:rsidRDefault="004D3140" w:rsidP="003A398A">
            <w:pPr>
              <w:rPr>
                <w:rFonts w:cs="Times New Roman"/>
                <w:szCs w:val="24"/>
              </w:rPr>
            </w:pPr>
            <w:hyperlink r:id="rId1429" w:history="1">
              <w:r w:rsidR="003A398A" w:rsidRPr="00015323">
                <w:rPr>
                  <w:rStyle w:val="Hyperlink"/>
                  <w:rFonts w:cs="Times New Roman"/>
                  <w:szCs w:val="24"/>
                </w:rPr>
                <w:t>IV.C.6-</w:t>
              </w:r>
              <w:r w:rsidR="00BA5ABF" w:rsidRPr="00015323">
                <w:rPr>
                  <w:rStyle w:val="Hyperlink"/>
                  <w:rFonts w:cs="Times New Roman"/>
                  <w:szCs w:val="24"/>
                </w:rPr>
                <w:t>2</w:t>
              </w:r>
            </w:hyperlink>
          </w:p>
        </w:tc>
        <w:tc>
          <w:tcPr>
            <w:tcW w:w="8280" w:type="dxa"/>
          </w:tcPr>
          <w:p w14:paraId="227071EF" w14:textId="2FDD2AD0" w:rsidR="003A398A" w:rsidRPr="00A61EED" w:rsidRDefault="003A398A" w:rsidP="003A398A">
            <w:pPr>
              <w:rPr>
                <w:rFonts w:cs="Times New Roman"/>
                <w:szCs w:val="24"/>
              </w:rPr>
            </w:pPr>
            <w:r w:rsidRPr="00A61EED">
              <w:rPr>
                <w:sz w:val="23"/>
                <w:szCs w:val="23"/>
              </w:rPr>
              <w:t xml:space="preserve">Board Policy 1010 </w:t>
            </w:r>
          </w:p>
        </w:tc>
      </w:tr>
      <w:tr w:rsidR="003A398A" w14:paraId="68EA72C2" w14:textId="77777777" w:rsidTr="003A398A">
        <w:tc>
          <w:tcPr>
            <w:tcW w:w="1070" w:type="dxa"/>
          </w:tcPr>
          <w:p w14:paraId="09388E4A" w14:textId="44991CF8" w:rsidR="003A398A" w:rsidRDefault="004D3140" w:rsidP="003A398A">
            <w:pPr>
              <w:rPr>
                <w:rFonts w:cs="Times New Roman"/>
                <w:szCs w:val="24"/>
              </w:rPr>
            </w:pPr>
            <w:hyperlink r:id="rId1430" w:history="1">
              <w:r w:rsidR="003A398A" w:rsidRPr="00015323">
                <w:rPr>
                  <w:rStyle w:val="Hyperlink"/>
                  <w:rFonts w:cs="Times New Roman"/>
                  <w:szCs w:val="24"/>
                </w:rPr>
                <w:t>IV.C.6-</w:t>
              </w:r>
              <w:r w:rsidR="00BA5ABF" w:rsidRPr="00015323">
                <w:rPr>
                  <w:rStyle w:val="Hyperlink"/>
                  <w:rFonts w:cs="Times New Roman"/>
                  <w:szCs w:val="24"/>
                </w:rPr>
                <w:t>3</w:t>
              </w:r>
            </w:hyperlink>
          </w:p>
        </w:tc>
        <w:tc>
          <w:tcPr>
            <w:tcW w:w="8280" w:type="dxa"/>
          </w:tcPr>
          <w:p w14:paraId="59B752A5" w14:textId="69504E0A" w:rsidR="003A398A" w:rsidRPr="00A61EED" w:rsidRDefault="003A398A" w:rsidP="003A398A">
            <w:pPr>
              <w:rPr>
                <w:rFonts w:cs="Times New Roman"/>
                <w:szCs w:val="24"/>
              </w:rPr>
            </w:pPr>
            <w:r w:rsidRPr="00A61EED">
              <w:rPr>
                <w:sz w:val="23"/>
                <w:szCs w:val="23"/>
              </w:rPr>
              <w:t xml:space="preserve">Board Policy 1009 </w:t>
            </w:r>
          </w:p>
        </w:tc>
      </w:tr>
      <w:tr w:rsidR="003A398A" w14:paraId="43550948" w14:textId="77777777" w:rsidTr="003A398A">
        <w:tc>
          <w:tcPr>
            <w:tcW w:w="1070" w:type="dxa"/>
          </w:tcPr>
          <w:p w14:paraId="05416F1F" w14:textId="3986E5E8" w:rsidR="003A398A" w:rsidRPr="004A7793" w:rsidRDefault="004D3140" w:rsidP="003A398A">
            <w:pPr>
              <w:rPr>
                <w:rFonts w:cs="Times New Roman"/>
                <w:szCs w:val="24"/>
              </w:rPr>
            </w:pPr>
            <w:hyperlink r:id="rId1431" w:history="1">
              <w:r w:rsidR="003A398A" w:rsidRPr="00015323">
                <w:rPr>
                  <w:rStyle w:val="Hyperlink"/>
                  <w:rFonts w:cs="Times New Roman"/>
                  <w:szCs w:val="24"/>
                </w:rPr>
                <w:t>IV.C.6-</w:t>
              </w:r>
              <w:r w:rsidR="00BA5ABF" w:rsidRPr="00015323">
                <w:rPr>
                  <w:rStyle w:val="Hyperlink"/>
                  <w:rFonts w:cs="Times New Roman"/>
                  <w:szCs w:val="24"/>
                </w:rPr>
                <w:t>4</w:t>
              </w:r>
            </w:hyperlink>
          </w:p>
        </w:tc>
        <w:tc>
          <w:tcPr>
            <w:tcW w:w="8280" w:type="dxa"/>
          </w:tcPr>
          <w:p w14:paraId="3A50A84B" w14:textId="1E9113ED" w:rsidR="003A398A" w:rsidRPr="00A61EED" w:rsidRDefault="003A398A" w:rsidP="003A398A">
            <w:pPr>
              <w:rPr>
                <w:rFonts w:cs="Times New Roman"/>
                <w:szCs w:val="24"/>
              </w:rPr>
            </w:pPr>
            <w:r w:rsidRPr="00A61EED">
              <w:rPr>
                <w:sz w:val="23"/>
                <w:szCs w:val="23"/>
              </w:rPr>
              <w:t xml:space="preserve">Board Policy 1012 </w:t>
            </w:r>
          </w:p>
        </w:tc>
      </w:tr>
      <w:tr w:rsidR="003A398A" w14:paraId="0E82DC07" w14:textId="77777777" w:rsidTr="003A398A">
        <w:tc>
          <w:tcPr>
            <w:tcW w:w="1070" w:type="dxa"/>
          </w:tcPr>
          <w:p w14:paraId="3051E64D" w14:textId="4F5C3BBA" w:rsidR="003A398A" w:rsidRDefault="004D3140" w:rsidP="003A398A">
            <w:pPr>
              <w:rPr>
                <w:rFonts w:cs="Times New Roman"/>
                <w:szCs w:val="24"/>
              </w:rPr>
            </w:pPr>
            <w:hyperlink r:id="rId1432" w:history="1">
              <w:r w:rsidR="003A398A" w:rsidRPr="00015323">
                <w:rPr>
                  <w:rStyle w:val="Hyperlink"/>
                  <w:rFonts w:cs="Times New Roman"/>
                  <w:szCs w:val="24"/>
                </w:rPr>
                <w:t>IV.C.6-</w:t>
              </w:r>
              <w:r w:rsidR="00BA5ABF" w:rsidRPr="00015323">
                <w:rPr>
                  <w:rStyle w:val="Hyperlink"/>
                  <w:rFonts w:cs="Times New Roman"/>
                  <w:szCs w:val="24"/>
                </w:rPr>
                <w:t>5</w:t>
              </w:r>
            </w:hyperlink>
          </w:p>
        </w:tc>
        <w:tc>
          <w:tcPr>
            <w:tcW w:w="8280" w:type="dxa"/>
          </w:tcPr>
          <w:p w14:paraId="50FCD4F7" w14:textId="35BDBD99" w:rsidR="003A398A" w:rsidRPr="00A61EED" w:rsidRDefault="003A398A" w:rsidP="003A398A">
            <w:pPr>
              <w:rPr>
                <w:rFonts w:cs="Times New Roman"/>
                <w:szCs w:val="24"/>
              </w:rPr>
            </w:pPr>
            <w:r w:rsidRPr="00A61EED">
              <w:rPr>
                <w:sz w:val="23"/>
                <w:szCs w:val="23"/>
              </w:rPr>
              <w:t xml:space="preserve">Administrative Procedure 1012.01 </w:t>
            </w:r>
          </w:p>
        </w:tc>
      </w:tr>
      <w:tr w:rsidR="003A398A" w14:paraId="2E3C8473" w14:textId="77777777" w:rsidTr="003A398A">
        <w:tc>
          <w:tcPr>
            <w:tcW w:w="1070" w:type="dxa"/>
          </w:tcPr>
          <w:p w14:paraId="4D3FB948" w14:textId="2B3D9CDE" w:rsidR="003A398A" w:rsidRPr="004A7793" w:rsidRDefault="004D3140" w:rsidP="003A398A">
            <w:pPr>
              <w:rPr>
                <w:rFonts w:cs="Times New Roman"/>
                <w:szCs w:val="24"/>
              </w:rPr>
            </w:pPr>
            <w:hyperlink r:id="rId1433" w:history="1">
              <w:r w:rsidR="003A398A" w:rsidRPr="00015323">
                <w:rPr>
                  <w:rStyle w:val="Hyperlink"/>
                  <w:rFonts w:cs="Times New Roman"/>
                  <w:szCs w:val="24"/>
                </w:rPr>
                <w:t>IV.C.6-</w:t>
              </w:r>
              <w:r w:rsidR="00BA5ABF" w:rsidRPr="00015323">
                <w:rPr>
                  <w:rStyle w:val="Hyperlink"/>
                  <w:rFonts w:cs="Times New Roman"/>
                  <w:szCs w:val="24"/>
                </w:rPr>
                <w:t>6</w:t>
              </w:r>
            </w:hyperlink>
          </w:p>
        </w:tc>
        <w:tc>
          <w:tcPr>
            <w:tcW w:w="8280" w:type="dxa"/>
          </w:tcPr>
          <w:p w14:paraId="20B3D69A" w14:textId="6C2A2653" w:rsidR="003A398A" w:rsidRPr="00A61EED" w:rsidRDefault="003A398A" w:rsidP="003A398A">
            <w:pPr>
              <w:rPr>
                <w:rFonts w:cs="Times New Roman"/>
                <w:szCs w:val="24"/>
              </w:rPr>
            </w:pPr>
            <w:r w:rsidRPr="00A61EED">
              <w:rPr>
                <w:sz w:val="23"/>
                <w:szCs w:val="23"/>
              </w:rPr>
              <w:t xml:space="preserve">Board Policy 1021 </w:t>
            </w:r>
          </w:p>
        </w:tc>
      </w:tr>
      <w:tr w:rsidR="003A398A" w14:paraId="62BC2412" w14:textId="77777777" w:rsidTr="003A398A">
        <w:tc>
          <w:tcPr>
            <w:tcW w:w="1070" w:type="dxa"/>
          </w:tcPr>
          <w:p w14:paraId="62B1F396" w14:textId="5DC5ECD1" w:rsidR="003A398A" w:rsidRDefault="004D3140" w:rsidP="003A398A">
            <w:pPr>
              <w:rPr>
                <w:rFonts w:cs="Times New Roman"/>
                <w:szCs w:val="24"/>
              </w:rPr>
            </w:pPr>
            <w:hyperlink r:id="rId1434" w:history="1">
              <w:r w:rsidR="003A398A" w:rsidRPr="00015323">
                <w:rPr>
                  <w:rStyle w:val="Hyperlink"/>
                  <w:rFonts w:cs="Times New Roman"/>
                  <w:szCs w:val="24"/>
                </w:rPr>
                <w:t>IV.C.6-</w:t>
              </w:r>
              <w:r w:rsidR="00383690" w:rsidRPr="00015323">
                <w:rPr>
                  <w:rStyle w:val="Hyperlink"/>
                  <w:rFonts w:cs="Times New Roman"/>
                  <w:szCs w:val="24"/>
                </w:rPr>
                <w:t>7</w:t>
              </w:r>
            </w:hyperlink>
          </w:p>
        </w:tc>
        <w:tc>
          <w:tcPr>
            <w:tcW w:w="8280" w:type="dxa"/>
          </w:tcPr>
          <w:p w14:paraId="5FDAAA17" w14:textId="0078C0A1" w:rsidR="003A398A" w:rsidRPr="00A61EED" w:rsidRDefault="00BA5ABF" w:rsidP="003A398A">
            <w:pPr>
              <w:rPr>
                <w:rFonts w:cs="Times New Roman"/>
                <w:szCs w:val="24"/>
              </w:rPr>
            </w:pPr>
            <w:r>
              <w:rPr>
                <w:sz w:val="23"/>
                <w:szCs w:val="23"/>
              </w:rPr>
              <w:t>Ad</w:t>
            </w:r>
            <w:r w:rsidR="003A398A" w:rsidRPr="00A61EED">
              <w:rPr>
                <w:sz w:val="23"/>
                <w:szCs w:val="23"/>
              </w:rPr>
              <w:t xml:space="preserve">ministrative Procedure 1021.01 </w:t>
            </w:r>
          </w:p>
        </w:tc>
      </w:tr>
      <w:tr w:rsidR="007001CE" w14:paraId="6CECBB2F" w14:textId="77777777" w:rsidTr="003A398A">
        <w:tc>
          <w:tcPr>
            <w:tcW w:w="1070" w:type="dxa"/>
          </w:tcPr>
          <w:p w14:paraId="26865817" w14:textId="6AD5DA99" w:rsidR="007001CE" w:rsidRPr="004A7793" w:rsidRDefault="004D3140" w:rsidP="003A398A">
            <w:pPr>
              <w:rPr>
                <w:rFonts w:cs="Times New Roman"/>
                <w:szCs w:val="24"/>
              </w:rPr>
            </w:pPr>
            <w:hyperlink r:id="rId1435" w:history="1">
              <w:r w:rsidR="007001CE" w:rsidRPr="00A73EB6">
                <w:rPr>
                  <w:rStyle w:val="Hyperlink"/>
                  <w:rFonts w:cs="Times New Roman"/>
                  <w:szCs w:val="24"/>
                </w:rPr>
                <w:t>IV.C.6-8</w:t>
              </w:r>
            </w:hyperlink>
          </w:p>
        </w:tc>
        <w:tc>
          <w:tcPr>
            <w:tcW w:w="8280" w:type="dxa"/>
          </w:tcPr>
          <w:p w14:paraId="0AEE2421" w14:textId="50007707" w:rsidR="007001CE" w:rsidRDefault="007001CE" w:rsidP="003A398A">
            <w:pPr>
              <w:rPr>
                <w:sz w:val="23"/>
                <w:szCs w:val="23"/>
              </w:rPr>
            </w:pPr>
            <w:r>
              <w:rPr>
                <w:sz w:val="23"/>
                <w:szCs w:val="23"/>
              </w:rPr>
              <w:t xml:space="preserve">Provisional </w:t>
            </w:r>
            <w:r w:rsidR="00015323">
              <w:rPr>
                <w:sz w:val="23"/>
                <w:szCs w:val="23"/>
              </w:rPr>
              <w:t>Appointment</w:t>
            </w:r>
          </w:p>
        </w:tc>
      </w:tr>
    </w:tbl>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DF4F8F">
      <w:pPr>
        <w:pStyle w:val="BodyText"/>
        <w:numPr>
          <w:ilvl w:val="1"/>
          <w:numId w:val="2"/>
        </w:numPr>
        <w:tabs>
          <w:tab w:val="left" w:pos="801"/>
        </w:tabs>
        <w:ind w:left="533" w:right="307"/>
        <w:jc w:val="both"/>
        <w:rPr>
          <w:rFonts w:ascii="Times New Roman" w:hAnsi="Times New Roman" w:cs="Times New Roman"/>
          <w:szCs w:val="24"/>
        </w:rPr>
      </w:pPr>
      <w:bookmarkStart w:id="229" w:name="IVC7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bookmarkEnd w:id="229"/>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D7551F4" w14:textId="6498802B" w:rsidR="00883F45" w:rsidRPr="00A431D1" w:rsidRDefault="00883F45" w:rsidP="00883F45">
      <w:pPr>
        <w:spacing w:after="0" w:line="240" w:lineRule="auto"/>
        <w:rPr>
          <w:bCs/>
          <w:szCs w:val="24"/>
        </w:rPr>
      </w:pPr>
      <w:r w:rsidRPr="00A431D1">
        <w:rPr>
          <w:bCs/>
          <w:szCs w:val="24"/>
        </w:rPr>
        <w:t xml:space="preserve">Outlined in California Education Code Section </w:t>
      </w:r>
      <w:hyperlink r:id="rId1436" w:history="1">
        <w:r w:rsidRPr="00BC2B21">
          <w:rPr>
            <w:rStyle w:val="Hyperlink"/>
            <w:bCs/>
            <w:szCs w:val="24"/>
          </w:rPr>
          <w:t>70902</w:t>
        </w:r>
      </w:hyperlink>
      <w:r w:rsidRPr="00A431D1">
        <w:rPr>
          <w:bCs/>
          <w:szCs w:val="24"/>
        </w:rPr>
        <w:t xml:space="preserve">, the Governing Board is charged with establishing broad policies, which govern the operation of the District, and has the expectation that all policies and procedures are followed properly. The Governing Board is subject to the provisions of the Constitution of the State of California, the </w:t>
      </w:r>
      <w:hyperlink r:id="rId1437" w:history="1">
        <w:r w:rsidRPr="00BC2B21">
          <w:rPr>
            <w:rStyle w:val="Hyperlink"/>
            <w:bCs/>
            <w:szCs w:val="24"/>
          </w:rPr>
          <w:t>Rules and Regulations</w:t>
        </w:r>
      </w:hyperlink>
      <w:r w:rsidRPr="00A431D1">
        <w:rPr>
          <w:bCs/>
          <w:szCs w:val="24"/>
        </w:rPr>
        <w:t xml:space="preserve"> of the Board of Governors of the California Community Colleges, and its own policies and procedures. The Rules and Regulations of the District Governing Board, Administrative Officers, No. 18, stipulate that the Governing Board shall delegate to the chancellor the executive responsibility for administering the policies and execute all decisions of the Governing Board which require administrative action. In the initiation and formulation of District policies, the chancellor shall act as the professional advisor to the Governing Board. The development of Governing Board policies and procedures is reflective of the participatory process, as noted in Administrative Procedure </w:t>
      </w:r>
      <w:hyperlink r:id="rId1438" w:history="1">
        <w:r w:rsidRPr="00A71073">
          <w:rPr>
            <w:rStyle w:val="Hyperlink"/>
            <w:bCs/>
            <w:szCs w:val="24"/>
          </w:rPr>
          <w:t>1009.01</w:t>
        </w:r>
      </w:hyperlink>
      <w:r w:rsidRPr="00A431D1">
        <w:rPr>
          <w:bCs/>
          <w:szCs w:val="24"/>
        </w:rPr>
        <w:t xml:space="preserve">, Participatory Governance. In addition, the policy manual and all departmental procedures manuals are posted on the website. Links have been established between policy and procedure, ensuring the reader of full disclosure.   </w:t>
      </w:r>
    </w:p>
    <w:p w14:paraId="28D5EE1C" w14:textId="77777777" w:rsidR="00883F45" w:rsidRPr="00A431D1" w:rsidRDefault="00883F45" w:rsidP="00883F45">
      <w:pPr>
        <w:spacing w:after="0" w:line="240" w:lineRule="auto"/>
        <w:rPr>
          <w:bCs/>
          <w:szCs w:val="24"/>
        </w:rPr>
      </w:pPr>
    </w:p>
    <w:p w14:paraId="751A263C" w14:textId="39FB9008" w:rsidR="00883F45" w:rsidRPr="00A431D1" w:rsidRDefault="00883F45" w:rsidP="00883F45">
      <w:pPr>
        <w:spacing w:after="0" w:line="240" w:lineRule="auto"/>
        <w:rPr>
          <w:szCs w:val="24"/>
        </w:rPr>
      </w:pPr>
      <w:r w:rsidRPr="00A431D1">
        <w:rPr>
          <w:szCs w:val="24"/>
        </w:rPr>
        <w:t>The District is an original member of the Community College League of California (CCLC) policy/procedure service and has subsequently reviewed and revised where appropriate all policies and procedures as CCLC notifications are received and on a regular two-, three-, or four-year cycle</w:t>
      </w:r>
      <w:r w:rsidR="00CE7DA3">
        <w:rPr>
          <w:szCs w:val="24"/>
        </w:rPr>
        <w:t>,</w:t>
      </w:r>
      <w:r w:rsidRPr="00A431D1">
        <w:rPr>
          <w:szCs w:val="24"/>
        </w:rPr>
        <w:t xml:space="preserve"> depend</w:t>
      </w:r>
      <w:r w:rsidR="00CE7DA3">
        <w:rPr>
          <w:szCs w:val="24"/>
        </w:rPr>
        <w:t>ing</w:t>
      </w:r>
      <w:r w:rsidRPr="00A431D1">
        <w:rPr>
          <w:szCs w:val="24"/>
        </w:rPr>
        <w:t xml:space="preserve"> upon the departmental manual to be reviewed/revised. As a result, all policies and procedures of the Governing Board are current, computerized, linked, uniformly formatted and posted on the Contra Costa Community College District website.  A recent example of the Board using its policies (or lack thereof) to address a concern raised by a member of the Board occurred in 2017-18.  One member of the Board was advocating for one of the colleges to name a facility in honor of a previous </w:t>
      </w:r>
      <w:r w:rsidR="00CE7DA3">
        <w:rPr>
          <w:szCs w:val="24"/>
        </w:rPr>
        <w:t>B</w:t>
      </w:r>
      <w:r w:rsidRPr="00A431D1">
        <w:rPr>
          <w:szCs w:val="24"/>
        </w:rPr>
        <w:t xml:space="preserve">oard member.   With no existing policy to address this situation, and after the matter was brought up at multiple meetings, the Board decided not to take action on an ad hoc basis.  Rather the Board directed the Chancellor and two members of the Board (acting as a subcommittee of the full Board) to prepare a draft Board policy to address this matter for presentation to the full </w:t>
      </w:r>
      <w:r w:rsidR="00CE7DA3">
        <w:rPr>
          <w:szCs w:val="24"/>
        </w:rPr>
        <w:t>B</w:t>
      </w:r>
      <w:r w:rsidRPr="00A431D1">
        <w:rPr>
          <w:szCs w:val="24"/>
        </w:rPr>
        <w:t xml:space="preserve">oard.  This action resulted in Board Policy </w:t>
      </w:r>
      <w:hyperlink r:id="rId1439" w:history="1">
        <w:r w:rsidRPr="00A71073">
          <w:rPr>
            <w:rStyle w:val="Hyperlink"/>
            <w:szCs w:val="24"/>
          </w:rPr>
          <w:t>1026</w:t>
        </w:r>
      </w:hyperlink>
      <w:r w:rsidRPr="00A431D1">
        <w:rPr>
          <w:szCs w:val="24"/>
        </w:rPr>
        <w:t xml:space="preserve"> (Honorary Naming of Facilities, Properties and Memorials).  This policy was adopted by the Board on June 27, 2018.  The Chancellor’s Cabinet subsequently developed </w:t>
      </w:r>
      <w:r w:rsidR="00A71073">
        <w:rPr>
          <w:szCs w:val="24"/>
        </w:rPr>
        <w:t>A</w:t>
      </w:r>
      <w:r w:rsidRPr="00A431D1">
        <w:rPr>
          <w:szCs w:val="24"/>
        </w:rPr>
        <w:t xml:space="preserve">dministrative </w:t>
      </w:r>
      <w:r w:rsidR="00A71073">
        <w:rPr>
          <w:szCs w:val="24"/>
        </w:rPr>
        <w:t>P</w:t>
      </w:r>
      <w:r w:rsidRPr="00A431D1">
        <w:rPr>
          <w:szCs w:val="24"/>
        </w:rPr>
        <w:t xml:space="preserve">rocedure </w:t>
      </w:r>
      <w:hyperlink r:id="rId1440" w:history="1">
        <w:r w:rsidR="00A71073" w:rsidRPr="00A71073">
          <w:rPr>
            <w:rStyle w:val="Hyperlink"/>
            <w:szCs w:val="24"/>
          </w:rPr>
          <w:t>1026</w:t>
        </w:r>
      </w:hyperlink>
      <w:r w:rsidR="00A71073">
        <w:rPr>
          <w:szCs w:val="24"/>
        </w:rPr>
        <w:t xml:space="preserve"> </w:t>
      </w:r>
      <w:r w:rsidRPr="00A431D1">
        <w:rPr>
          <w:szCs w:val="24"/>
        </w:rPr>
        <w:t xml:space="preserve">to implement the policy.  </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C3E382B" w14:textId="2D9D0E5C" w:rsidR="00883F45" w:rsidRDefault="00883F45" w:rsidP="00883F45">
      <w:pPr>
        <w:spacing w:after="0" w:line="240" w:lineRule="auto"/>
        <w:rPr>
          <w:szCs w:val="24"/>
        </w:rPr>
      </w:pPr>
      <w:r w:rsidRPr="00A431D1">
        <w:rPr>
          <w:szCs w:val="24"/>
        </w:rPr>
        <w:t>With well-publicized notification and provision of attachments via the District website, the Governing Board establishes policies at its open Board meetings and acts within the established policy guidelines.</w:t>
      </w:r>
    </w:p>
    <w:p w14:paraId="7D3C97D7" w14:textId="77777777" w:rsidR="00883F45" w:rsidRDefault="00883F45" w:rsidP="00883F45">
      <w:pPr>
        <w:spacing w:after="0" w:line="240" w:lineRule="auto"/>
        <w:rPr>
          <w:szCs w:val="24"/>
        </w:rPr>
      </w:pPr>
    </w:p>
    <w:p w14:paraId="74EF8C5D"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5887F775" w14:textId="77777777" w:rsidTr="00182A05">
        <w:tc>
          <w:tcPr>
            <w:tcW w:w="1070" w:type="dxa"/>
          </w:tcPr>
          <w:p w14:paraId="24E8B1FD" w14:textId="00C65B1B" w:rsidR="003A398A" w:rsidRDefault="004D3140" w:rsidP="003A398A">
            <w:pPr>
              <w:rPr>
                <w:rFonts w:cs="Times New Roman"/>
                <w:szCs w:val="24"/>
              </w:rPr>
            </w:pPr>
            <w:hyperlink r:id="rId1441" w:history="1">
              <w:r w:rsidR="003A398A" w:rsidRPr="00BC2B21">
                <w:rPr>
                  <w:rStyle w:val="Hyperlink"/>
                  <w:rFonts w:cs="Times New Roman"/>
                  <w:szCs w:val="24"/>
                </w:rPr>
                <w:t>IV.C.7-</w:t>
              </w:r>
              <w:r w:rsidR="00383690" w:rsidRPr="00BC2B21">
                <w:rPr>
                  <w:rStyle w:val="Hyperlink"/>
                  <w:rFonts w:cs="Times New Roman"/>
                  <w:szCs w:val="24"/>
                </w:rPr>
                <w:t>1</w:t>
              </w:r>
            </w:hyperlink>
          </w:p>
        </w:tc>
        <w:tc>
          <w:tcPr>
            <w:tcW w:w="8280" w:type="dxa"/>
          </w:tcPr>
          <w:p w14:paraId="0E010776" w14:textId="4B808AE9" w:rsidR="003A398A" w:rsidRPr="00A61EED" w:rsidRDefault="003A398A" w:rsidP="003A398A">
            <w:pPr>
              <w:rPr>
                <w:rFonts w:cs="Times New Roman"/>
                <w:szCs w:val="24"/>
              </w:rPr>
            </w:pPr>
            <w:r w:rsidRPr="00A61EED">
              <w:rPr>
                <w:sz w:val="23"/>
                <w:szCs w:val="23"/>
              </w:rPr>
              <w:t>State of C</w:t>
            </w:r>
            <w:r w:rsidR="00383690">
              <w:rPr>
                <w:sz w:val="23"/>
                <w:szCs w:val="23"/>
              </w:rPr>
              <w:t>alifornia</w:t>
            </w:r>
            <w:r w:rsidRPr="00A61EED">
              <w:rPr>
                <w:sz w:val="23"/>
                <w:szCs w:val="23"/>
              </w:rPr>
              <w:t xml:space="preserve"> Ed</w:t>
            </w:r>
            <w:r w:rsidR="00383690">
              <w:rPr>
                <w:sz w:val="23"/>
                <w:szCs w:val="23"/>
              </w:rPr>
              <w:t>ucation</w:t>
            </w:r>
            <w:r w:rsidRPr="00A61EED">
              <w:rPr>
                <w:sz w:val="23"/>
                <w:szCs w:val="23"/>
              </w:rPr>
              <w:t xml:space="preserve"> Code Section 70902 </w:t>
            </w:r>
          </w:p>
        </w:tc>
      </w:tr>
      <w:tr w:rsidR="003A398A" w14:paraId="3F07E9B1" w14:textId="77777777" w:rsidTr="00182A05">
        <w:tc>
          <w:tcPr>
            <w:tcW w:w="1070" w:type="dxa"/>
          </w:tcPr>
          <w:p w14:paraId="732D292E" w14:textId="772B13E7" w:rsidR="003A398A" w:rsidRPr="004A7793" w:rsidRDefault="004D3140" w:rsidP="003A398A">
            <w:pPr>
              <w:rPr>
                <w:rFonts w:cs="Times New Roman"/>
                <w:szCs w:val="24"/>
              </w:rPr>
            </w:pPr>
            <w:hyperlink r:id="rId1442" w:history="1">
              <w:r w:rsidR="003A398A" w:rsidRPr="00BC2B21">
                <w:rPr>
                  <w:rStyle w:val="Hyperlink"/>
                  <w:rFonts w:cs="Times New Roman"/>
                  <w:szCs w:val="24"/>
                </w:rPr>
                <w:t>IV.C.7-</w:t>
              </w:r>
              <w:r w:rsidR="00383690" w:rsidRPr="00BC2B21">
                <w:rPr>
                  <w:rStyle w:val="Hyperlink"/>
                  <w:rFonts w:cs="Times New Roman"/>
                  <w:szCs w:val="24"/>
                </w:rPr>
                <w:t>2</w:t>
              </w:r>
            </w:hyperlink>
          </w:p>
        </w:tc>
        <w:tc>
          <w:tcPr>
            <w:tcW w:w="8280" w:type="dxa"/>
          </w:tcPr>
          <w:p w14:paraId="2691B635" w14:textId="053C5A2E"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6890430C" w14:textId="77777777" w:rsidTr="00182A05">
        <w:tc>
          <w:tcPr>
            <w:tcW w:w="1070" w:type="dxa"/>
          </w:tcPr>
          <w:p w14:paraId="023E4D3E" w14:textId="7FE4BA51" w:rsidR="003A398A" w:rsidRPr="004A7793" w:rsidRDefault="004D3140" w:rsidP="003A398A">
            <w:pPr>
              <w:rPr>
                <w:rFonts w:cs="Times New Roman"/>
                <w:szCs w:val="24"/>
              </w:rPr>
            </w:pPr>
            <w:hyperlink r:id="rId1443" w:history="1">
              <w:r w:rsidR="003A398A" w:rsidRPr="00A71073">
                <w:rPr>
                  <w:rStyle w:val="Hyperlink"/>
                  <w:rFonts w:cs="Times New Roman"/>
                  <w:szCs w:val="24"/>
                </w:rPr>
                <w:t>IV.C.7-</w:t>
              </w:r>
              <w:r w:rsidR="00383690" w:rsidRPr="00A71073">
                <w:rPr>
                  <w:rStyle w:val="Hyperlink"/>
                  <w:rFonts w:cs="Times New Roman"/>
                  <w:szCs w:val="24"/>
                </w:rPr>
                <w:t>3</w:t>
              </w:r>
            </w:hyperlink>
          </w:p>
        </w:tc>
        <w:tc>
          <w:tcPr>
            <w:tcW w:w="8280" w:type="dxa"/>
          </w:tcPr>
          <w:p w14:paraId="2B25EA0A" w14:textId="180268DE" w:rsidR="003A398A" w:rsidRPr="00A61EED" w:rsidRDefault="003A398A" w:rsidP="003A398A">
            <w:pPr>
              <w:rPr>
                <w:rFonts w:cs="Times New Roman"/>
                <w:szCs w:val="24"/>
              </w:rPr>
            </w:pPr>
            <w:r w:rsidRPr="00A61EED">
              <w:rPr>
                <w:sz w:val="23"/>
                <w:szCs w:val="23"/>
              </w:rPr>
              <w:t xml:space="preserve">Administrative Procedure 1009.01 </w:t>
            </w:r>
          </w:p>
        </w:tc>
      </w:tr>
      <w:tr w:rsidR="003A398A" w14:paraId="55CDCEEB" w14:textId="77777777" w:rsidTr="00182A05">
        <w:tc>
          <w:tcPr>
            <w:tcW w:w="1070" w:type="dxa"/>
          </w:tcPr>
          <w:p w14:paraId="4473674C" w14:textId="3D9E4206" w:rsidR="003A398A" w:rsidRPr="004A7793" w:rsidRDefault="004D3140" w:rsidP="003A398A">
            <w:pPr>
              <w:rPr>
                <w:rFonts w:cs="Times New Roman"/>
                <w:szCs w:val="24"/>
              </w:rPr>
            </w:pPr>
            <w:hyperlink r:id="rId1444" w:history="1">
              <w:r w:rsidR="003A398A" w:rsidRPr="00A71073">
                <w:rPr>
                  <w:rStyle w:val="Hyperlink"/>
                  <w:rFonts w:cs="Times New Roman"/>
                  <w:szCs w:val="24"/>
                </w:rPr>
                <w:t>IV.C.7-</w:t>
              </w:r>
              <w:r w:rsidR="00383690" w:rsidRPr="00A71073">
                <w:rPr>
                  <w:rStyle w:val="Hyperlink"/>
                  <w:rFonts w:cs="Times New Roman"/>
                  <w:szCs w:val="24"/>
                </w:rPr>
                <w:t>4</w:t>
              </w:r>
            </w:hyperlink>
          </w:p>
        </w:tc>
        <w:tc>
          <w:tcPr>
            <w:tcW w:w="8280" w:type="dxa"/>
          </w:tcPr>
          <w:p w14:paraId="1A4EA2F2" w14:textId="419DB701" w:rsidR="003A398A" w:rsidRPr="00A61EED" w:rsidRDefault="00383690" w:rsidP="003A398A">
            <w:pPr>
              <w:rPr>
                <w:rFonts w:cs="Times New Roman"/>
                <w:szCs w:val="24"/>
              </w:rPr>
            </w:pPr>
            <w:r>
              <w:rPr>
                <w:sz w:val="23"/>
                <w:szCs w:val="23"/>
              </w:rPr>
              <w:t>B</w:t>
            </w:r>
            <w:r w:rsidR="003A398A" w:rsidRPr="00A61EED">
              <w:rPr>
                <w:sz w:val="23"/>
                <w:szCs w:val="23"/>
              </w:rPr>
              <w:t xml:space="preserve">oard Policy 1026 </w:t>
            </w:r>
          </w:p>
        </w:tc>
      </w:tr>
      <w:tr w:rsidR="003A398A" w14:paraId="53759EAB" w14:textId="77777777" w:rsidTr="00182A05">
        <w:tc>
          <w:tcPr>
            <w:tcW w:w="1070" w:type="dxa"/>
          </w:tcPr>
          <w:p w14:paraId="275E1BDD" w14:textId="6E588F98" w:rsidR="003A398A" w:rsidRPr="004A7793" w:rsidRDefault="004D3140" w:rsidP="003A398A">
            <w:pPr>
              <w:rPr>
                <w:rFonts w:cs="Times New Roman"/>
                <w:szCs w:val="24"/>
              </w:rPr>
            </w:pPr>
            <w:hyperlink r:id="rId1445" w:history="1">
              <w:r w:rsidR="003A398A" w:rsidRPr="00A71073">
                <w:rPr>
                  <w:rStyle w:val="Hyperlink"/>
                  <w:rFonts w:cs="Times New Roman"/>
                  <w:szCs w:val="24"/>
                </w:rPr>
                <w:t>IV.C.7-</w:t>
              </w:r>
              <w:r w:rsidR="00383690" w:rsidRPr="00A71073">
                <w:rPr>
                  <w:rStyle w:val="Hyperlink"/>
                  <w:rFonts w:cs="Times New Roman"/>
                  <w:szCs w:val="24"/>
                </w:rPr>
                <w:t>5</w:t>
              </w:r>
            </w:hyperlink>
          </w:p>
        </w:tc>
        <w:tc>
          <w:tcPr>
            <w:tcW w:w="8280" w:type="dxa"/>
          </w:tcPr>
          <w:p w14:paraId="605FBA29" w14:textId="0B333A27" w:rsidR="003A398A" w:rsidRPr="00A61EED" w:rsidRDefault="003A398A" w:rsidP="003A398A">
            <w:pPr>
              <w:rPr>
                <w:rFonts w:cs="Times New Roman"/>
                <w:szCs w:val="24"/>
              </w:rPr>
            </w:pPr>
            <w:r w:rsidRPr="00A61EED">
              <w:rPr>
                <w:sz w:val="23"/>
                <w:szCs w:val="23"/>
              </w:rPr>
              <w:t xml:space="preserve">Administrative Procedure 1026 </w:t>
            </w:r>
          </w:p>
        </w:tc>
      </w:tr>
    </w:tbl>
    <w:p w14:paraId="36BC6806" w14:textId="77777777" w:rsidR="00883F45" w:rsidRPr="00A431D1" w:rsidRDefault="00883F45" w:rsidP="00883F45">
      <w:pPr>
        <w:spacing w:after="0" w:line="240" w:lineRule="auto"/>
        <w:rPr>
          <w:szCs w:val="24"/>
        </w:rPr>
      </w:pPr>
    </w:p>
    <w:p w14:paraId="243408A2" w14:textId="77777777" w:rsidR="0011634E" w:rsidRPr="005D5CA7" w:rsidRDefault="0011634E" w:rsidP="00DF4F8F">
      <w:pPr>
        <w:pStyle w:val="BodyText"/>
        <w:numPr>
          <w:ilvl w:val="1"/>
          <w:numId w:val="2"/>
        </w:numPr>
        <w:tabs>
          <w:tab w:val="left" w:pos="801"/>
        </w:tabs>
        <w:ind w:left="533" w:right="976" w:hanging="540"/>
        <w:rPr>
          <w:rFonts w:ascii="Times New Roman" w:hAnsi="Times New Roman" w:cs="Times New Roman"/>
          <w:szCs w:val="24"/>
        </w:rPr>
      </w:pPr>
      <w:bookmarkStart w:id="230" w:name="IVC8Boarddatareview"/>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bookmarkEnd w:id="230"/>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455A3CB" w14:textId="10751068" w:rsidR="00883F45" w:rsidRDefault="00883F45" w:rsidP="00883F45">
      <w:pPr>
        <w:spacing w:after="0" w:line="240" w:lineRule="auto"/>
        <w:rPr>
          <w:szCs w:val="24"/>
        </w:rPr>
      </w:pPr>
      <w:r w:rsidRPr="00A431D1">
        <w:rPr>
          <w:szCs w:val="24"/>
        </w:rPr>
        <w:t>Typically, the Governing Board receives regularly scheduled reports on key indicators of student learning and achievement</w:t>
      </w:r>
      <w:r w:rsidR="0054234F">
        <w:rPr>
          <w:szCs w:val="24"/>
        </w:rPr>
        <w:t xml:space="preserve"> as scheduled in the board </w:t>
      </w:r>
      <w:hyperlink r:id="rId1446" w:history="1">
        <w:r w:rsidR="0054234F" w:rsidRPr="0054234F">
          <w:rPr>
            <w:rStyle w:val="Hyperlink"/>
            <w:szCs w:val="24"/>
          </w:rPr>
          <w:t>agenda</w:t>
        </w:r>
      </w:hyperlink>
      <w:r w:rsidR="0054234F">
        <w:rPr>
          <w:szCs w:val="24"/>
        </w:rPr>
        <w:t xml:space="preserve"> calendar</w:t>
      </w:r>
      <w:r w:rsidRPr="00A431D1">
        <w:rPr>
          <w:szCs w:val="24"/>
        </w:rPr>
        <w:t xml:space="preserve">.  These reports include: </w:t>
      </w:r>
    </w:p>
    <w:p w14:paraId="0CF8563B" w14:textId="77777777" w:rsidR="00383690" w:rsidRPr="00A431D1" w:rsidRDefault="00383690" w:rsidP="00883F45">
      <w:pPr>
        <w:spacing w:after="0" w:line="240" w:lineRule="auto"/>
        <w:rPr>
          <w:szCs w:val="24"/>
        </w:rPr>
      </w:pPr>
    </w:p>
    <w:p w14:paraId="54797D42" w14:textId="77777777" w:rsidR="00883F45" w:rsidRPr="00A431D1" w:rsidRDefault="00883F45" w:rsidP="00D1036F">
      <w:pPr>
        <w:pStyle w:val="ListParagraph"/>
        <w:numPr>
          <w:ilvl w:val="0"/>
          <w:numId w:val="42"/>
        </w:numPr>
        <w:spacing w:after="0" w:line="240" w:lineRule="auto"/>
        <w:rPr>
          <w:szCs w:val="24"/>
        </w:rPr>
      </w:pPr>
      <w:r w:rsidRPr="00A431D1">
        <w:rPr>
          <w:szCs w:val="24"/>
        </w:rPr>
        <w:t xml:space="preserve">Study session on Student Success Metrics </w:t>
      </w:r>
    </w:p>
    <w:p w14:paraId="53C73700" w14:textId="77777777" w:rsidR="00883F45" w:rsidRPr="00A431D1" w:rsidRDefault="00883F45" w:rsidP="00D1036F">
      <w:pPr>
        <w:pStyle w:val="ListParagraph"/>
        <w:numPr>
          <w:ilvl w:val="0"/>
          <w:numId w:val="42"/>
        </w:numPr>
        <w:spacing w:after="0" w:line="240" w:lineRule="auto"/>
        <w:rPr>
          <w:szCs w:val="24"/>
        </w:rPr>
      </w:pPr>
      <w:r w:rsidRPr="00A431D1">
        <w:rPr>
          <w:szCs w:val="24"/>
        </w:rPr>
        <w:t>Information report on the Vision for Success Goals</w:t>
      </w:r>
    </w:p>
    <w:p w14:paraId="1C95D5AA"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Economic and Workforce Development </w:t>
      </w:r>
    </w:p>
    <w:p w14:paraId="3B32AC5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Distance Education </w:t>
      </w:r>
    </w:p>
    <w:p w14:paraId="220AF17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High School Graduation and Outreach </w:t>
      </w:r>
    </w:p>
    <w:p w14:paraId="18DECE08"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the colleges’ Annual Report to the ACCJC including Institution-Set Standards </w:t>
      </w:r>
    </w:p>
    <w:p w14:paraId="3692D449" w14:textId="77777777" w:rsidR="00883F45" w:rsidRPr="00A431D1" w:rsidRDefault="00883F45" w:rsidP="00883F45">
      <w:pPr>
        <w:spacing w:after="0" w:line="240" w:lineRule="auto"/>
        <w:rPr>
          <w:bCs/>
          <w:szCs w:val="24"/>
        </w:rPr>
      </w:pPr>
    </w:p>
    <w:p w14:paraId="39E6C405" w14:textId="3C4FC14D" w:rsidR="00883F45" w:rsidRPr="00A431D1" w:rsidRDefault="00883F45" w:rsidP="00883F45">
      <w:pPr>
        <w:spacing w:after="0" w:line="240" w:lineRule="auto"/>
        <w:rPr>
          <w:bCs/>
          <w:szCs w:val="24"/>
        </w:rPr>
      </w:pPr>
      <w:r w:rsidRPr="00A431D1">
        <w:rPr>
          <w:bCs/>
          <w:szCs w:val="24"/>
        </w:rPr>
        <w:t xml:space="preserve">In addition, the Governing Board receives an annual report from the Educational Planning Committee on new programs of study being developed and any programs that will be discontinued.  At regular </w:t>
      </w:r>
      <w:hyperlink r:id="rId1447" w:history="1">
        <w:r w:rsidRPr="00E5737D">
          <w:rPr>
            <w:rStyle w:val="Hyperlink"/>
            <w:bCs/>
            <w:szCs w:val="24"/>
          </w:rPr>
          <w:t>meetings</w:t>
        </w:r>
      </w:hyperlink>
      <w:r w:rsidRPr="00A431D1">
        <w:rPr>
          <w:bCs/>
          <w:szCs w:val="24"/>
        </w:rPr>
        <w:t xml:space="preserve"> of the Governing Board, members review and approve any new courses, degrees and/or certificates prior to </w:t>
      </w:r>
      <w:r w:rsidR="00CE7DA3">
        <w:rPr>
          <w:bCs/>
          <w:szCs w:val="24"/>
        </w:rPr>
        <w:t xml:space="preserve">their </w:t>
      </w:r>
      <w:r w:rsidRPr="00A431D1">
        <w:rPr>
          <w:bCs/>
          <w:szCs w:val="24"/>
        </w:rPr>
        <w:t xml:space="preserve">being offered at the colleges.  </w:t>
      </w:r>
    </w:p>
    <w:p w14:paraId="64FAC2F0" w14:textId="77777777" w:rsidR="00883F45" w:rsidRPr="00A431D1" w:rsidRDefault="00883F45" w:rsidP="00883F45">
      <w:pPr>
        <w:spacing w:after="0" w:line="240" w:lineRule="auto"/>
        <w:rPr>
          <w:bCs/>
          <w:szCs w:val="24"/>
        </w:rPr>
      </w:pPr>
    </w:p>
    <w:p w14:paraId="03156A33" w14:textId="02D16152" w:rsidR="00883F45" w:rsidRPr="00A431D1" w:rsidRDefault="00883F45" w:rsidP="00883F45">
      <w:pPr>
        <w:spacing w:after="0" w:line="240" w:lineRule="auto"/>
        <w:rPr>
          <w:bCs/>
          <w:szCs w:val="24"/>
        </w:rPr>
      </w:pPr>
      <w:r w:rsidRPr="00A431D1">
        <w:rPr>
          <w:bCs/>
          <w:szCs w:val="24"/>
        </w:rPr>
        <w:t xml:space="preserve">The Governing Board reviewed, revised, and approved the District’s purpose, mission statement, vision statement and values statement as part of its development and subsequent approval of the District Strategic Plan 2020-2025 </w:t>
      </w:r>
      <w:r w:rsidR="00CE7DA3">
        <w:rPr>
          <w:bCs/>
          <w:szCs w:val="24"/>
        </w:rPr>
        <w:t>at</w:t>
      </w:r>
      <w:r w:rsidRPr="00A431D1">
        <w:rPr>
          <w:bCs/>
          <w:szCs w:val="24"/>
        </w:rPr>
        <w:t xml:space="preserve"> </w:t>
      </w:r>
      <w:r w:rsidR="0054234F">
        <w:rPr>
          <w:bCs/>
          <w:szCs w:val="24"/>
        </w:rPr>
        <w:t xml:space="preserve">the </w:t>
      </w:r>
      <w:r w:rsidRPr="00A431D1">
        <w:rPr>
          <w:bCs/>
          <w:szCs w:val="24"/>
        </w:rPr>
        <w:t>June 26, 2019</w:t>
      </w:r>
      <w:r w:rsidR="0054234F">
        <w:rPr>
          <w:bCs/>
          <w:szCs w:val="24"/>
        </w:rPr>
        <w:t xml:space="preserve"> </w:t>
      </w:r>
      <w:hyperlink r:id="rId1448" w:history="1">
        <w:r w:rsidR="0054234F" w:rsidRPr="0054234F">
          <w:rPr>
            <w:rStyle w:val="Hyperlink"/>
            <w:bCs/>
            <w:szCs w:val="24"/>
          </w:rPr>
          <w:t>board meeting</w:t>
        </w:r>
      </w:hyperlink>
      <w:r w:rsidRPr="00A431D1">
        <w:rPr>
          <w:bCs/>
          <w:szCs w:val="24"/>
        </w:rPr>
        <w:t>.</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B16D237" w14:textId="390FE301" w:rsidR="00883F45" w:rsidRDefault="00883F45" w:rsidP="00883F45">
      <w:pPr>
        <w:spacing w:after="0" w:line="240" w:lineRule="auto"/>
        <w:rPr>
          <w:szCs w:val="24"/>
        </w:rPr>
      </w:pPr>
      <w:r w:rsidRPr="00A431D1">
        <w:rPr>
          <w:szCs w:val="24"/>
        </w:rPr>
        <w:t>The Governing Board receives regular reports on multiple indicators measuring student learning and achievement. The Board also receives reports on college and District plans for improving academic quality.</w:t>
      </w:r>
    </w:p>
    <w:p w14:paraId="31845F87" w14:textId="3E51806E" w:rsidR="00883F45" w:rsidRDefault="00883F45" w:rsidP="00883F45">
      <w:pPr>
        <w:spacing w:after="0" w:line="240" w:lineRule="auto"/>
        <w:rPr>
          <w:szCs w:val="24"/>
        </w:rPr>
      </w:pPr>
    </w:p>
    <w:p w14:paraId="688D2F8A"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1303BB85" w14:textId="77777777" w:rsidTr="00182A05">
        <w:tc>
          <w:tcPr>
            <w:tcW w:w="1070" w:type="dxa"/>
          </w:tcPr>
          <w:p w14:paraId="0B65B38D" w14:textId="79733D00" w:rsidR="003A398A" w:rsidRDefault="004D3140" w:rsidP="003A398A">
            <w:pPr>
              <w:rPr>
                <w:rFonts w:cs="Times New Roman"/>
                <w:szCs w:val="24"/>
              </w:rPr>
            </w:pPr>
            <w:hyperlink r:id="rId1449" w:history="1">
              <w:r w:rsidR="003A398A" w:rsidRPr="0054234F">
                <w:rPr>
                  <w:rStyle w:val="Hyperlink"/>
                  <w:rFonts w:cs="Times New Roman"/>
                  <w:szCs w:val="24"/>
                </w:rPr>
                <w:t>IV.C.8-</w:t>
              </w:r>
              <w:r w:rsidR="00383690" w:rsidRPr="0054234F">
                <w:rPr>
                  <w:rStyle w:val="Hyperlink"/>
                  <w:rFonts w:cs="Times New Roman"/>
                  <w:szCs w:val="24"/>
                </w:rPr>
                <w:t>1</w:t>
              </w:r>
            </w:hyperlink>
          </w:p>
        </w:tc>
        <w:tc>
          <w:tcPr>
            <w:tcW w:w="8280" w:type="dxa"/>
          </w:tcPr>
          <w:p w14:paraId="57A5E9B5" w14:textId="769E5C65" w:rsidR="003A398A" w:rsidRDefault="003A398A" w:rsidP="003A398A">
            <w:pPr>
              <w:rPr>
                <w:rFonts w:cs="Times New Roman"/>
                <w:szCs w:val="24"/>
              </w:rPr>
            </w:pPr>
            <w:r w:rsidRPr="008E13E6">
              <w:t>Board Agenda Planning Calendar 2019-2020</w:t>
            </w:r>
          </w:p>
        </w:tc>
      </w:tr>
      <w:tr w:rsidR="003A398A" w14:paraId="597F02D6" w14:textId="77777777" w:rsidTr="00182A05">
        <w:tc>
          <w:tcPr>
            <w:tcW w:w="1070" w:type="dxa"/>
          </w:tcPr>
          <w:p w14:paraId="113D8CF9" w14:textId="61E79A12" w:rsidR="003A398A" w:rsidRPr="004A7793" w:rsidRDefault="004D3140" w:rsidP="003A398A">
            <w:pPr>
              <w:rPr>
                <w:rFonts w:cs="Times New Roman"/>
                <w:szCs w:val="24"/>
              </w:rPr>
            </w:pPr>
            <w:hyperlink r:id="rId1450" w:history="1">
              <w:r w:rsidR="003A398A" w:rsidRPr="00E5737D">
                <w:rPr>
                  <w:rStyle w:val="Hyperlink"/>
                  <w:rFonts w:cs="Times New Roman"/>
                  <w:szCs w:val="24"/>
                </w:rPr>
                <w:t>IV.C.8-</w:t>
              </w:r>
              <w:r w:rsidR="00383690" w:rsidRPr="00E5737D">
                <w:rPr>
                  <w:rStyle w:val="Hyperlink"/>
                  <w:rFonts w:cs="Times New Roman"/>
                  <w:szCs w:val="24"/>
                </w:rPr>
                <w:t>2</w:t>
              </w:r>
            </w:hyperlink>
          </w:p>
        </w:tc>
        <w:tc>
          <w:tcPr>
            <w:tcW w:w="8280" w:type="dxa"/>
          </w:tcPr>
          <w:p w14:paraId="0155F405" w14:textId="2A4D2CEC" w:rsidR="003A398A" w:rsidRDefault="003A398A" w:rsidP="003A398A">
            <w:pPr>
              <w:rPr>
                <w:rFonts w:cs="Times New Roman"/>
                <w:szCs w:val="24"/>
              </w:rPr>
            </w:pPr>
            <w:r w:rsidRPr="008E13E6">
              <w:t>Board Meeting Minutes</w:t>
            </w:r>
            <w:r w:rsidR="00383690">
              <w:t xml:space="preserve"> 12-11-2019 </w:t>
            </w:r>
          </w:p>
        </w:tc>
      </w:tr>
      <w:tr w:rsidR="003A398A" w14:paraId="28501A95" w14:textId="77777777" w:rsidTr="003A398A">
        <w:tc>
          <w:tcPr>
            <w:tcW w:w="1070" w:type="dxa"/>
          </w:tcPr>
          <w:p w14:paraId="2AB22161" w14:textId="3F8E698C" w:rsidR="003A398A" w:rsidRDefault="004D3140" w:rsidP="003A398A">
            <w:pPr>
              <w:rPr>
                <w:rFonts w:cs="Times New Roman"/>
                <w:szCs w:val="24"/>
              </w:rPr>
            </w:pPr>
            <w:hyperlink r:id="rId1451" w:history="1">
              <w:r w:rsidR="003A398A" w:rsidRPr="0054234F">
                <w:rPr>
                  <w:rStyle w:val="Hyperlink"/>
                  <w:rFonts w:cs="Times New Roman"/>
                  <w:szCs w:val="24"/>
                </w:rPr>
                <w:t>IV.C.8-</w:t>
              </w:r>
              <w:r w:rsidR="00383690" w:rsidRPr="0054234F">
                <w:rPr>
                  <w:rStyle w:val="Hyperlink"/>
                  <w:rFonts w:cs="Times New Roman"/>
                  <w:szCs w:val="24"/>
                </w:rPr>
                <w:t>3</w:t>
              </w:r>
            </w:hyperlink>
          </w:p>
        </w:tc>
        <w:tc>
          <w:tcPr>
            <w:tcW w:w="8280" w:type="dxa"/>
          </w:tcPr>
          <w:p w14:paraId="0EB747F4" w14:textId="3D22E616" w:rsidR="003A398A" w:rsidRDefault="00A71073" w:rsidP="003A398A">
            <w:pPr>
              <w:rPr>
                <w:rFonts w:cs="Times New Roman"/>
                <w:szCs w:val="24"/>
              </w:rPr>
            </w:pPr>
            <w:r>
              <w:t>Board Meeting Minutes 06-26-</w:t>
            </w:r>
            <w:r w:rsidRPr="008E13E6">
              <w:t>2019</w:t>
            </w:r>
          </w:p>
        </w:tc>
      </w:tr>
    </w:tbl>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31" w:name="IVC9Boarddevelop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bookmarkEnd w:id="231"/>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3C3CF8E" w14:textId="00082EDA" w:rsidR="00883F45" w:rsidRPr="00A431D1" w:rsidRDefault="00883F45" w:rsidP="00883F45">
      <w:pPr>
        <w:spacing w:after="0" w:line="240" w:lineRule="auto"/>
        <w:rPr>
          <w:szCs w:val="24"/>
        </w:rPr>
      </w:pPr>
      <w:r w:rsidRPr="00A431D1">
        <w:rPr>
          <w:szCs w:val="24"/>
        </w:rPr>
        <w:t xml:space="preserve">The District Board places a high value on Governing Board development. Three times each year, the Governing Board conducts a study session as a part of its regular meeting. The </w:t>
      </w:r>
      <w:hyperlink r:id="rId1452" w:history="1">
        <w:r w:rsidRPr="00D1065E">
          <w:rPr>
            <w:rStyle w:val="Hyperlink"/>
            <w:szCs w:val="24"/>
          </w:rPr>
          <w:t>April</w:t>
        </w:r>
      </w:hyperlink>
      <w:r w:rsidRPr="00A431D1">
        <w:rPr>
          <w:szCs w:val="24"/>
        </w:rPr>
        <w:t xml:space="preserve"> and November meetings cover budget and accomplishments toward </w:t>
      </w:r>
      <w:hyperlink r:id="rId1453" w:history="1">
        <w:r w:rsidRPr="00E24028">
          <w:rPr>
            <w:rStyle w:val="Hyperlink"/>
            <w:szCs w:val="24"/>
          </w:rPr>
          <w:t>strategic directions</w:t>
        </w:r>
      </w:hyperlink>
      <w:r w:rsidRPr="00A431D1">
        <w:rPr>
          <w:szCs w:val="24"/>
        </w:rPr>
        <w:t xml:space="preserve">, respectively. The July meeting topic varies. In addition, the Governing Board conducts its retreat in June of </w:t>
      </w:r>
      <w:r w:rsidRPr="00A431D1">
        <w:rPr>
          <w:szCs w:val="24"/>
        </w:rPr>
        <w:lastRenderedPageBreak/>
        <w:t xml:space="preserve">each year in which it conducts its self-assessment. They identify areas of future interest for Governing Board development and develop </w:t>
      </w:r>
      <w:hyperlink r:id="rId1454" w:history="1">
        <w:r w:rsidRPr="00E24028">
          <w:rPr>
            <w:rStyle w:val="Hyperlink"/>
            <w:szCs w:val="24"/>
          </w:rPr>
          <w:t>coming-year goals</w:t>
        </w:r>
      </w:hyperlink>
      <w:r w:rsidRPr="00A431D1">
        <w:rPr>
          <w:szCs w:val="24"/>
        </w:rPr>
        <w:t xml:space="preserve"> for the Governing Board, in addition to reviewing and assessing the achievement status of prior-year goals. </w:t>
      </w:r>
    </w:p>
    <w:p w14:paraId="49FE437E" w14:textId="77777777" w:rsidR="00883F45" w:rsidRPr="00A431D1" w:rsidRDefault="00883F45" w:rsidP="00883F45">
      <w:pPr>
        <w:spacing w:after="0" w:line="240" w:lineRule="auto"/>
        <w:rPr>
          <w:szCs w:val="24"/>
        </w:rPr>
      </w:pPr>
    </w:p>
    <w:p w14:paraId="3A70087F" w14:textId="6C3F5376" w:rsidR="00883F45" w:rsidRPr="00A431D1" w:rsidRDefault="00883F45" w:rsidP="00883F45">
      <w:pPr>
        <w:spacing w:after="0" w:line="240" w:lineRule="auto"/>
        <w:rPr>
          <w:szCs w:val="24"/>
        </w:rPr>
      </w:pPr>
      <w:r w:rsidRPr="00A431D1">
        <w:rPr>
          <w:szCs w:val="24"/>
        </w:rPr>
        <w:t xml:space="preserve">All Governing Board members are provided training in areas of importance, i.e., Brown Act, ethics, conflict of interest and </w:t>
      </w:r>
      <w:hyperlink r:id="rId1455" w:history="1">
        <w:r w:rsidRPr="003A733B">
          <w:rPr>
            <w:rStyle w:val="Hyperlink"/>
            <w:szCs w:val="24"/>
          </w:rPr>
          <w:t>accreditation</w:t>
        </w:r>
      </w:hyperlink>
      <w:r w:rsidRPr="00A431D1">
        <w:rPr>
          <w:szCs w:val="24"/>
        </w:rPr>
        <w:t xml:space="preserve">. Governing Board members access ongoing individual development through meetings with state and federal legislators, state and national conferences, community meetings, workshops, and reading. Time is set aside at Governing Board meetings to convey the results of these individual efforts. The Governing Board also holds special meetings in which it focuses on new initiatives.  </w:t>
      </w:r>
    </w:p>
    <w:p w14:paraId="7702D42A" w14:textId="77777777" w:rsidR="00883F45" w:rsidRPr="00A431D1" w:rsidRDefault="00883F45" w:rsidP="00883F45">
      <w:pPr>
        <w:spacing w:after="0" w:line="240" w:lineRule="auto"/>
        <w:rPr>
          <w:szCs w:val="24"/>
        </w:rPr>
      </w:pPr>
    </w:p>
    <w:p w14:paraId="42923BE7" w14:textId="1E1C40BB" w:rsidR="00883F45" w:rsidRPr="00A431D1" w:rsidRDefault="00883F45" w:rsidP="00883F45">
      <w:pPr>
        <w:spacing w:after="0" w:line="240" w:lineRule="auto"/>
        <w:rPr>
          <w:szCs w:val="24"/>
        </w:rPr>
      </w:pPr>
      <w:r w:rsidRPr="00A431D1">
        <w:rPr>
          <w:szCs w:val="24"/>
        </w:rPr>
        <w:t xml:space="preserve">The chancellor and the Governing Board president </w:t>
      </w:r>
      <w:hyperlink r:id="rId1456" w:history="1">
        <w:r w:rsidRPr="003A733B">
          <w:rPr>
            <w:rStyle w:val="Hyperlink"/>
            <w:szCs w:val="24"/>
          </w:rPr>
          <w:t>plan</w:t>
        </w:r>
      </w:hyperlink>
      <w:r w:rsidRPr="00A431D1">
        <w:rPr>
          <w:szCs w:val="24"/>
        </w:rPr>
        <w:t xml:space="preserve"> the new Governing Board member orientation, coordinating additional meetings with key staff members regarding budget, staff/personnel, facilities, technology, strategic planning, and other areas of interest to new members. Since the last accreditation visit, the Governing Board held three elections in 2014, 2016 and 2018.  Three members have been present since the last visit.  Two seats are currently occupied by members elected in 2018.   Processes to fill a Governing Board vacancy, either through special election or provisional appointment, were codified in Board Policy </w:t>
      </w:r>
      <w:hyperlink r:id="rId1457" w:history="1">
        <w:r w:rsidRPr="00887016">
          <w:rPr>
            <w:rStyle w:val="Hyperlink"/>
            <w:szCs w:val="24"/>
          </w:rPr>
          <w:t>1021</w:t>
        </w:r>
      </w:hyperlink>
      <w:r w:rsidRPr="00A431D1">
        <w:rPr>
          <w:szCs w:val="24"/>
        </w:rPr>
        <w:t xml:space="preserve"> and Administrative Procedure </w:t>
      </w:r>
      <w:hyperlink r:id="rId1458" w:history="1">
        <w:r w:rsidRPr="00BA5267">
          <w:rPr>
            <w:rStyle w:val="Hyperlink"/>
            <w:szCs w:val="24"/>
          </w:rPr>
          <w:t>1021.01</w:t>
        </w:r>
      </w:hyperlink>
      <w:r w:rsidRPr="00A431D1">
        <w:rPr>
          <w:szCs w:val="24"/>
        </w:rPr>
        <w:t xml:space="preserve">, Since the last visit, the Board has used this policy twice to address the death of a sitting Board Member and the resignation of another. </w:t>
      </w:r>
    </w:p>
    <w:p w14:paraId="7F10F570" w14:textId="77777777" w:rsidR="00883F45" w:rsidRPr="00A431D1" w:rsidRDefault="00883F45" w:rsidP="00883F45">
      <w:pPr>
        <w:spacing w:after="0" w:line="240" w:lineRule="auto"/>
        <w:rPr>
          <w:szCs w:val="24"/>
        </w:rPr>
      </w:pPr>
    </w:p>
    <w:p w14:paraId="48A4D8CD" w14:textId="16F5A38F" w:rsidR="00883F45" w:rsidRPr="00A431D1" w:rsidRDefault="00883F45" w:rsidP="00883F45">
      <w:pPr>
        <w:spacing w:after="0" w:line="240" w:lineRule="auto"/>
        <w:rPr>
          <w:szCs w:val="24"/>
        </w:rPr>
      </w:pPr>
      <w:r w:rsidRPr="00A431D1">
        <w:rPr>
          <w:szCs w:val="24"/>
        </w:rPr>
        <w:t xml:space="preserve">All new Governing Board members selected/elected since the last accreditation visit have been provided an orientation in which they received copies of all essential documents regarding Governing Board agendas, policies and procedures, organizational structure, strategic planning, governance procedures and other important and current issues. The orientation session covered District operations and the roles and responsibilities of Governing Board members. Individual sessions are provided to new Governing Board members on specific topics as requested.  Further, Governing Board members are encouraged to participate in the Community College League of California (CCLC) statewide meetings. New Governing Board members also attend the workshop for new trustees sponsored by CCLC. </w:t>
      </w:r>
    </w:p>
    <w:p w14:paraId="771E07E9" w14:textId="77777777" w:rsidR="00883F45" w:rsidRPr="00A431D1" w:rsidRDefault="00883F45" w:rsidP="00883F45">
      <w:pPr>
        <w:spacing w:after="0" w:line="240" w:lineRule="auto"/>
        <w:rPr>
          <w:szCs w:val="24"/>
        </w:rPr>
      </w:pPr>
    </w:p>
    <w:p w14:paraId="562274DF" w14:textId="6EB0D777" w:rsidR="00883F45" w:rsidRPr="00A431D1" w:rsidRDefault="00883F45" w:rsidP="00883F45">
      <w:pPr>
        <w:spacing w:after="0" w:line="240" w:lineRule="auto"/>
        <w:rPr>
          <w:szCs w:val="24"/>
        </w:rPr>
      </w:pPr>
      <w:r w:rsidRPr="00A431D1">
        <w:rPr>
          <w:szCs w:val="24"/>
        </w:rPr>
        <w:t xml:space="preserve">Provisions for Governing Board elections are in Board Policy </w:t>
      </w:r>
      <w:hyperlink r:id="rId1459" w:history="1">
        <w:r w:rsidRPr="00BA5267">
          <w:rPr>
            <w:rStyle w:val="Hyperlink"/>
            <w:szCs w:val="24"/>
          </w:rPr>
          <w:t>1008</w:t>
        </w:r>
      </w:hyperlink>
      <w:r w:rsidRPr="00A431D1">
        <w:rPr>
          <w:szCs w:val="24"/>
        </w:rPr>
        <w:t xml:space="preserve">, Governing Board Term of Office, Wards, and Election Regulations. Each member serves a four-year term. The 2020 Governing Board is made up of one member in his third term; two members in their second term; and two members in the second year of their first term. Governing Board member elections are staggered so that 40-60 percent of the members are elected every two years. Serving a one-year term, the sixth member of the Governing Board is the student trustee, who is selected by rotation among the three colleges and who has an advisory vote on actions other than personnel-related and collective bargaining items. </w:t>
      </w:r>
    </w:p>
    <w:p w14:paraId="02EA7957" w14:textId="77777777" w:rsidR="00883F45" w:rsidRPr="00A431D1" w:rsidRDefault="00883F45" w:rsidP="00883F45">
      <w:pPr>
        <w:spacing w:after="0" w:line="240" w:lineRule="auto"/>
        <w:rPr>
          <w:szCs w:val="24"/>
        </w:rPr>
      </w:pPr>
    </w:p>
    <w:p w14:paraId="783DA86A" w14:textId="129B8A5E" w:rsidR="00883F45" w:rsidRPr="00A431D1" w:rsidRDefault="00883F45" w:rsidP="00883F45">
      <w:pPr>
        <w:spacing w:after="0" w:line="240" w:lineRule="auto"/>
        <w:rPr>
          <w:szCs w:val="24"/>
        </w:rPr>
      </w:pPr>
      <w:r w:rsidRPr="00A431D1">
        <w:rPr>
          <w:szCs w:val="24"/>
        </w:rPr>
        <w:t xml:space="preserve">The Governing Board President and the chancellor provide an orientation for the student trustee. The student trustee meets individually with the chancellor to review the student trustee information packet, in addition to discussing the role of the Governing Board, the responsibilities of the student trustee, and the operation of the District. The </w:t>
      </w:r>
      <w:hyperlink r:id="rId1460" w:history="1">
        <w:r w:rsidRPr="00B45F68">
          <w:rPr>
            <w:rStyle w:val="Hyperlink"/>
            <w:szCs w:val="24"/>
          </w:rPr>
          <w:t>Rules and Regulations</w:t>
        </w:r>
      </w:hyperlink>
      <w:r w:rsidRPr="00A431D1">
        <w:rPr>
          <w:szCs w:val="24"/>
        </w:rPr>
        <w:t xml:space="preserve"> of the Governing Board, Student Representation, Nos. 9-15, stipulate the role and responsibilities of the </w:t>
      </w:r>
      <w:r w:rsidRPr="00A431D1">
        <w:rPr>
          <w:szCs w:val="24"/>
        </w:rPr>
        <w:lastRenderedPageBreak/>
        <w:t>student trustee. S/He also participates in all Governing Board training activities and participates at the regional and state level in professional development activities that improve performance.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9E07A9F" w14:textId="2063EECA" w:rsidR="00883F45" w:rsidRDefault="00883F45" w:rsidP="00883F45">
      <w:pPr>
        <w:spacing w:after="0" w:line="240" w:lineRule="auto"/>
        <w:rPr>
          <w:szCs w:val="24"/>
        </w:rPr>
      </w:pPr>
      <w:r w:rsidRPr="00A431D1">
        <w:rPr>
          <w:szCs w:val="24"/>
        </w:rPr>
        <w:t>Governing Board member development is a high priority for the Governing Board. Governing Board members participate in a variety of professional development activities to improve their performance and use mechanisms (study sessions, retreats, and special meetings) to increase their knowledge and awareness of issues that have an impact on their decision-making. The Governing Board has a long-standing, effective, and flexible orientation program for new members.</w:t>
      </w:r>
    </w:p>
    <w:p w14:paraId="34CC899C" w14:textId="5D871E48" w:rsidR="00883F45" w:rsidRDefault="00883F45" w:rsidP="00883F45">
      <w:pPr>
        <w:spacing w:after="0" w:line="240" w:lineRule="auto"/>
        <w:rPr>
          <w:szCs w:val="24"/>
        </w:rPr>
      </w:pPr>
    </w:p>
    <w:p w14:paraId="23A1AB0B" w14:textId="798CF20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2EC336E7" w14:textId="77777777" w:rsidTr="00383690">
        <w:tc>
          <w:tcPr>
            <w:tcW w:w="1255" w:type="dxa"/>
          </w:tcPr>
          <w:p w14:paraId="6DD114D7" w14:textId="45A4540E" w:rsidR="003A398A" w:rsidRDefault="004D3140" w:rsidP="003A398A">
            <w:pPr>
              <w:rPr>
                <w:rFonts w:cs="Times New Roman"/>
                <w:szCs w:val="24"/>
              </w:rPr>
            </w:pPr>
            <w:hyperlink r:id="rId1461" w:history="1">
              <w:r w:rsidR="003A398A" w:rsidRPr="00D1065E">
                <w:rPr>
                  <w:rStyle w:val="Hyperlink"/>
                  <w:rFonts w:cs="Times New Roman"/>
                  <w:szCs w:val="24"/>
                </w:rPr>
                <w:t>IV.C.9-</w:t>
              </w:r>
              <w:r w:rsidR="00383690" w:rsidRPr="00D1065E">
                <w:rPr>
                  <w:rStyle w:val="Hyperlink"/>
                  <w:rFonts w:cs="Times New Roman"/>
                  <w:szCs w:val="24"/>
                </w:rPr>
                <w:t>1</w:t>
              </w:r>
            </w:hyperlink>
          </w:p>
        </w:tc>
        <w:tc>
          <w:tcPr>
            <w:tcW w:w="8280" w:type="dxa"/>
          </w:tcPr>
          <w:p w14:paraId="0919684E" w14:textId="0FCD120F" w:rsidR="003A398A" w:rsidRDefault="003A398A" w:rsidP="003A398A">
            <w:pPr>
              <w:rPr>
                <w:rFonts w:cs="Times New Roman"/>
                <w:szCs w:val="24"/>
              </w:rPr>
            </w:pPr>
            <w:r w:rsidRPr="00CC4851">
              <w:t>Board Meeting-Study Session Agenda</w:t>
            </w:r>
            <w:r w:rsidR="00E24028">
              <w:t xml:space="preserve"> 4-</w:t>
            </w:r>
            <w:r w:rsidRPr="00CC4851">
              <w:t>24</w:t>
            </w:r>
            <w:r w:rsidR="00E24028">
              <w:t>-</w:t>
            </w:r>
            <w:r w:rsidRPr="00CC4851">
              <w:t>2019</w:t>
            </w:r>
          </w:p>
        </w:tc>
      </w:tr>
      <w:tr w:rsidR="003A398A" w14:paraId="7EC5F4AB" w14:textId="77777777" w:rsidTr="00383690">
        <w:tc>
          <w:tcPr>
            <w:tcW w:w="1255" w:type="dxa"/>
          </w:tcPr>
          <w:p w14:paraId="121E0919" w14:textId="556EC622" w:rsidR="003A398A" w:rsidRPr="004A7793" w:rsidRDefault="004D3140" w:rsidP="003A398A">
            <w:pPr>
              <w:rPr>
                <w:rFonts w:cs="Times New Roman"/>
                <w:szCs w:val="24"/>
              </w:rPr>
            </w:pPr>
            <w:hyperlink r:id="rId1462" w:history="1">
              <w:r w:rsidR="003A398A" w:rsidRPr="00E24028">
                <w:rPr>
                  <w:rStyle w:val="Hyperlink"/>
                  <w:rFonts w:cs="Times New Roman"/>
                  <w:szCs w:val="24"/>
                </w:rPr>
                <w:t>IV.C.9-</w:t>
              </w:r>
              <w:r w:rsidR="00383690" w:rsidRPr="00E24028">
                <w:rPr>
                  <w:rStyle w:val="Hyperlink"/>
                  <w:rFonts w:cs="Times New Roman"/>
                  <w:szCs w:val="24"/>
                </w:rPr>
                <w:t>2</w:t>
              </w:r>
            </w:hyperlink>
          </w:p>
        </w:tc>
        <w:tc>
          <w:tcPr>
            <w:tcW w:w="8280" w:type="dxa"/>
          </w:tcPr>
          <w:p w14:paraId="254FBB02" w14:textId="4A9C3413" w:rsidR="003A398A" w:rsidRDefault="00383690" w:rsidP="003A398A">
            <w:pPr>
              <w:rPr>
                <w:rFonts w:cs="Times New Roman"/>
                <w:szCs w:val="24"/>
              </w:rPr>
            </w:pPr>
            <w:r>
              <w:t>Boa</w:t>
            </w:r>
            <w:r w:rsidR="003A398A" w:rsidRPr="00CC4851">
              <w:t>rd Meeting-Study Session Agenda</w:t>
            </w:r>
            <w:r w:rsidR="00E24028">
              <w:t xml:space="preserve"> </w:t>
            </w:r>
            <w:r w:rsidR="003A398A" w:rsidRPr="00CC4851">
              <w:t>1</w:t>
            </w:r>
            <w:r w:rsidR="00E24028">
              <w:t>1-13-</w:t>
            </w:r>
            <w:r w:rsidR="003A398A" w:rsidRPr="00CC4851">
              <w:t>2019</w:t>
            </w:r>
            <w:r w:rsidR="003A733B">
              <w:t xml:space="preserve"> </w:t>
            </w:r>
          </w:p>
        </w:tc>
      </w:tr>
      <w:tr w:rsidR="003A398A" w14:paraId="559BD768" w14:textId="77777777" w:rsidTr="00383690">
        <w:tc>
          <w:tcPr>
            <w:tcW w:w="1255" w:type="dxa"/>
          </w:tcPr>
          <w:p w14:paraId="2CA8ABAB" w14:textId="60AFD647" w:rsidR="003A398A" w:rsidRDefault="004D3140" w:rsidP="003A398A">
            <w:pPr>
              <w:rPr>
                <w:rFonts w:cs="Times New Roman"/>
                <w:szCs w:val="24"/>
              </w:rPr>
            </w:pPr>
            <w:hyperlink r:id="rId1463" w:history="1">
              <w:r w:rsidR="003A398A" w:rsidRPr="00E24028">
                <w:rPr>
                  <w:rStyle w:val="Hyperlink"/>
                  <w:rFonts w:cs="Times New Roman"/>
                  <w:szCs w:val="24"/>
                </w:rPr>
                <w:t>IV.C.9-</w:t>
              </w:r>
              <w:r w:rsidR="00383690" w:rsidRPr="00E24028">
                <w:rPr>
                  <w:rStyle w:val="Hyperlink"/>
                  <w:rFonts w:cs="Times New Roman"/>
                  <w:szCs w:val="24"/>
                </w:rPr>
                <w:t>3</w:t>
              </w:r>
            </w:hyperlink>
          </w:p>
        </w:tc>
        <w:tc>
          <w:tcPr>
            <w:tcW w:w="8280" w:type="dxa"/>
          </w:tcPr>
          <w:p w14:paraId="5DCE7CEF" w14:textId="60CA3892" w:rsidR="003A398A" w:rsidRDefault="003A398A" w:rsidP="003A398A">
            <w:pPr>
              <w:rPr>
                <w:rFonts w:cs="Times New Roman"/>
                <w:szCs w:val="24"/>
              </w:rPr>
            </w:pPr>
            <w:r w:rsidRPr="00CC4851">
              <w:t>Board Meeting Agenda Planning Calendar 2019-2020</w:t>
            </w:r>
          </w:p>
        </w:tc>
      </w:tr>
      <w:tr w:rsidR="003A398A" w14:paraId="504F8587" w14:textId="77777777" w:rsidTr="00383690">
        <w:tc>
          <w:tcPr>
            <w:tcW w:w="1255" w:type="dxa"/>
          </w:tcPr>
          <w:p w14:paraId="56A390EA" w14:textId="05E1F636" w:rsidR="003A398A" w:rsidRPr="004A7793" w:rsidRDefault="004D3140" w:rsidP="003A398A">
            <w:pPr>
              <w:rPr>
                <w:rFonts w:cs="Times New Roman"/>
                <w:szCs w:val="24"/>
              </w:rPr>
            </w:pPr>
            <w:hyperlink r:id="rId1464" w:history="1">
              <w:r w:rsidR="003A398A" w:rsidRPr="003A733B">
                <w:rPr>
                  <w:rStyle w:val="Hyperlink"/>
                  <w:rFonts w:cs="Times New Roman"/>
                  <w:szCs w:val="24"/>
                </w:rPr>
                <w:t>IV.C.9-</w:t>
              </w:r>
              <w:r w:rsidR="00383690" w:rsidRPr="003A733B">
                <w:rPr>
                  <w:rStyle w:val="Hyperlink"/>
                  <w:rFonts w:cs="Times New Roman"/>
                  <w:szCs w:val="24"/>
                </w:rPr>
                <w:t>4</w:t>
              </w:r>
            </w:hyperlink>
          </w:p>
        </w:tc>
        <w:tc>
          <w:tcPr>
            <w:tcW w:w="8280" w:type="dxa"/>
          </w:tcPr>
          <w:p w14:paraId="5BFB3C92" w14:textId="5645CBD1" w:rsidR="003A398A" w:rsidRDefault="003A398A" w:rsidP="003A398A">
            <w:pPr>
              <w:rPr>
                <w:rFonts w:cs="Times New Roman"/>
                <w:szCs w:val="24"/>
              </w:rPr>
            </w:pPr>
            <w:r w:rsidRPr="00CC4851">
              <w:t>Board Retreat Minutes-September 2019</w:t>
            </w:r>
            <w:r w:rsidR="003A733B">
              <w:t xml:space="preserve"> Accreditation</w:t>
            </w:r>
          </w:p>
        </w:tc>
      </w:tr>
      <w:tr w:rsidR="003A398A" w14:paraId="589D8170" w14:textId="77777777" w:rsidTr="00383690">
        <w:tc>
          <w:tcPr>
            <w:tcW w:w="1255" w:type="dxa"/>
          </w:tcPr>
          <w:p w14:paraId="1DD6CEC0" w14:textId="402C5F6B" w:rsidR="003A398A" w:rsidRPr="004A7793" w:rsidRDefault="004D3140" w:rsidP="003A398A">
            <w:pPr>
              <w:rPr>
                <w:rFonts w:cs="Times New Roman"/>
                <w:szCs w:val="24"/>
              </w:rPr>
            </w:pPr>
            <w:hyperlink r:id="rId1465" w:history="1">
              <w:r w:rsidR="003A398A" w:rsidRPr="003A733B">
                <w:rPr>
                  <w:rStyle w:val="Hyperlink"/>
                  <w:rFonts w:cs="Times New Roman"/>
                  <w:szCs w:val="24"/>
                </w:rPr>
                <w:t>IV.C.9-</w:t>
              </w:r>
              <w:r w:rsidR="003A733B">
                <w:rPr>
                  <w:rStyle w:val="Hyperlink"/>
                  <w:rFonts w:cs="Times New Roman"/>
                  <w:szCs w:val="24"/>
                </w:rPr>
                <w:t>5</w:t>
              </w:r>
            </w:hyperlink>
          </w:p>
        </w:tc>
        <w:tc>
          <w:tcPr>
            <w:tcW w:w="8280" w:type="dxa"/>
          </w:tcPr>
          <w:p w14:paraId="54C65AFD" w14:textId="474BD88D" w:rsidR="003A398A" w:rsidRDefault="003A398A" w:rsidP="003A398A">
            <w:pPr>
              <w:rPr>
                <w:rFonts w:cs="Times New Roman"/>
                <w:szCs w:val="24"/>
              </w:rPr>
            </w:pPr>
            <w:r w:rsidRPr="00CC4851">
              <w:t>Board Special Meeting Minutes</w:t>
            </w:r>
            <w:r w:rsidR="003A733B">
              <w:t xml:space="preserve"> 11-</w:t>
            </w:r>
            <w:r w:rsidRPr="00CC4851">
              <w:t>26</w:t>
            </w:r>
            <w:r w:rsidR="003A733B">
              <w:t>-</w:t>
            </w:r>
            <w:r w:rsidRPr="00CC4851">
              <w:t>2018</w:t>
            </w:r>
          </w:p>
        </w:tc>
      </w:tr>
      <w:tr w:rsidR="003A398A" w14:paraId="24FF67FC" w14:textId="77777777" w:rsidTr="00383690">
        <w:tc>
          <w:tcPr>
            <w:tcW w:w="1255" w:type="dxa"/>
          </w:tcPr>
          <w:p w14:paraId="2D7B8440" w14:textId="46848DC3" w:rsidR="003A398A" w:rsidRDefault="004D3140" w:rsidP="003A398A">
            <w:pPr>
              <w:rPr>
                <w:rFonts w:cs="Times New Roman"/>
                <w:szCs w:val="24"/>
              </w:rPr>
            </w:pPr>
            <w:hyperlink r:id="rId1466" w:history="1">
              <w:r w:rsidR="003A398A" w:rsidRPr="00887016">
                <w:rPr>
                  <w:rStyle w:val="Hyperlink"/>
                  <w:rFonts w:cs="Times New Roman"/>
                  <w:szCs w:val="24"/>
                </w:rPr>
                <w:t>IV.C.9-</w:t>
              </w:r>
              <w:r w:rsidR="003A733B">
                <w:rPr>
                  <w:rStyle w:val="Hyperlink"/>
                  <w:rFonts w:cs="Times New Roman"/>
                  <w:szCs w:val="24"/>
                </w:rPr>
                <w:t>6</w:t>
              </w:r>
            </w:hyperlink>
          </w:p>
        </w:tc>
        <w:tc>
          <w:tcPr>
            <w:tcW w:w="8280" w:type="dxa"/>
          </w:tcPr>
          <w:p w14:paraId="768D4790" w14:textId="04470F21" w:rsidR="003A398A" w:rsidRDefault="003A398A" w:rsidP="003A398A">
            <w:pPr>
              <w:rPr>
                <w:rFonts w:cs="Times New Roman"/>
                <w:szCs w:val="24"/>
              </w:rPr>
            </w:pPr>
            <w:r w:rsidRPr="00CC4851">
              <w:t>Board Policy 1021</w:t>
            </w:r>
          </w:p>
        </w:tc>
      </w:tr>
      <w:tr w:rsidR="003A398A" w14:paraId="7044A03D" w14:textId="77777777" w:rsidTr="00383690">
        <w:tc>
          <w:tcPr>
            <w:tcW w:w="1255" w:type="dxa"/>
          </w:tcPr>
          <w:p w14:paraId="7544EE02" w14:textId="229DEE00" w:rsidR="003A398A" w:rsidRPr="004A7793" w:rsidRDefault="004D3140" w:rsidP="003A398A">
            <w:pPr>
              <w:rPr>
                <w:rFonts w:cs="Times New Roman"/>
                <w:szCs w:val="24"/>
              </w:rPr>
            </w:pPr>
            <w:hyperlink r:id="rId1467" w:history="1">
              <w:r w:rsidR="003A398A" w:rsidRPr="00BA5267">
                <w:rPr>
                  <w:rStyle w:val="Hyperlink"/>
                  <w:rFonts w:cs="Times New Roman"/>
                  <w:szCs w:val="24"/>
                </w:rPr>
                <w:t>IV.C.9-</w:t>
              </w:r>
              <w:r w:rsidR="003A733B">
                <w:rPr>
                  <w:rStyle w:val="Hyperlink"/>
                  <w:rFonts w:cs="Times New Roman"/>
                  <w:szCs w:val="24"/>
                </w:rPr>
                <w:t>7</w:t>
              </w:r>
            </w:hyperlink>
          </w:p>
        </w:tc>
        <w:tc>
          <w:tcPr>
            <w:tcW w:w="8280" w:type="dxa"/>
          </w:tcPr>
          <w:p w14:paraId="706BBD28" w14:textId="4885FEB5" w:rsidR="003A398A" w:rsidRDefault="003A398A" w:rsidP="003A398A">
            <w:pPr>
              <w:rPr>
                <w:rFonts w:cs="Times New Roman"/>
                <w:szCs w:val="24"/>
              </w:rPr>
            </w:pPr>
            <w:r w:rsidRPr="00CC4851">
              <w:t>Administrative Procedure 1021.01</w:t>
            </w:r>
          </w:p>
        </w:tc>
      </w:tr>
      <w:tr w:rsidR="003A398A" w14:paraId="5EFD57C1" w14:textId="77777777" w:rsidTr="00383690">
        <w:tc>
          <w:tcPr>
            <w:tcW w:w="1255" w:type="dxa"/>
          </w:tcPr>
          <w:p w14:paraId="13C435FB" w14:textId="11DE09C3" w:rsidR="003A398A" w:rsidRDefault="004D3140" w:rsidP="003A398A">
            <w:pPr>
              <w:rPr>
                <w:rFonts w:cs="Times New Roman"/>
                <w:szCs w:val="24"/>
              </w:rPr>
            </w:pPr>
            <w:hyperlink r:id="rId1468" w:history="1">
              <w:r w:rsidR="003A398A" w:rsidRPr="003A733B">
                <w:rPr>
                  <w:rStyle w:val="Hyperlink"/>
                  <w:rFonts w:cs="Times New Roman"/>
                  <w:szCs w:val="24"/>
                </w:rPr>
                <w:t>IV.C.9-</w:t>
              </w:r>
              <w:r w:rsidR="003A733B" w:rsidRPr="003A733B">
                <w:rPr>
                  <w:rStyle w:val="Hyperlink"/>
                  <w:rFonts w:cs="Times New Roman"/>
                  <w:szCs w:val="24"/>
                </w:rPr>
                <w:t>8</w:t>
              </w:r>
            </w:hyperlink>
          </w:p>
        </w:tc>
        <w:tc>
          <w:tcPr>
            <w:tcW w:w="8280" w:type="dxa"/>
          </w:tcPr>
          <w:p w14:paraId="69578E5C" w14:textId="710C6660" w:rsidR="003A398A" w:rsidRDefault="003A398A" w:rsidP="003A398A">
            <w:pPr>
              <w:rPr>
                <w:rFonts w:cs="Times New Roman"/>
                <w:szCs w:val="24"/>
              </w:rPr>
            </w:pPr>
            <w:r w:rsidRPr="00CC4851">
              <w:t>Board Special Meeting Agenda</w:t>
            </w:r>
            <w:r w:rsidR="003A733B">
              <w:t xml:space="preserve"> 10-1</w:t>
            </w:r>
            <w:r w:rsidRPr="00CC4851">
              <w:t>8</w:t>
            </w:r>
            <w:r w:rsidR="003A733B">
              <w:t>-</w:t>
            </w:r>
            <w:r w:rsidRPr="00CC4851">
              <w:t>201</w:t>
            </w:r>
            <w:r w:rsidR="003A733B">
              <w:t>6</w:t>
            </w:r>
          </w:p>
        </w:tc>
      </w:tr>
      <w:tr w:rsidR="003A398A" w14:paraId="1A683470" w14:textId="77777777" w:rsidTr="00383690">
        <w:tc>
          <w:tcPr>
            <w:tcW w:w="1255" w:type="dxa"/>
          </w:tcPr>
          <w:p w14:paraId="381C7C60" w14:textId="61CCE451" w:rsidR="003A398A" w:rsidRPr="004A7793" w:rsidRDefault="004D3140" w:rsidP="003A398A">
            <w:pPr>
              <w:rPr>
                <w:rFonts w:cs="Times New Roman"/>
                <w:szCs w:val="24"/>
              </w:rPr>
            </w:pPr>
            <w:hyperlink r:id="rId1469" w:history="1">
              <w:r w:rsidR="003A398A" w:rsidRPr="00BA5267">
                <w:rPr>
                  <w:rStyle w:val="Hyperlink"/>
                  <w:rFonts w:cs="Times New Roman"/>
                  <w:szCs w:val="24"/>
                </w:rPr>
                <w:t>IV.C.9-</w:t>
              </w:r>
              <w:r w:rsidR="003A733B">
                <w:rPr>
                  <w:rStyle w:val="Hyperlink"/>
                  <w:rFonts w:cs="Times New Roman"/>
                  <w:szCs w:val="24"/>
                </w:rPr>
                <w:t>9</w:t>
              </w:r>
            </w:hyperlink>
          </w:p>
        </w:tc>
        <w:tc>
          <w:tcPr>
            <w:tcW w:w="8280" w:type="dxa"/>
          </w:tcPr>
          <w:p w14:paraId="37DC52FB" w14:textId="27E191C0" w:rsidR="003A398A" w:rsidRDefault="003A398A" w:rsidP="003A398A">
            <w:pPr>
              <w:rPr>
                <w:rFonts w:cs="Times New Roman"/>
                <w:szCs w:val="24"/>
              </w:rPr>
            </w:pPr>
            <w:r w:rsidRPr="00CC4851">
              <w:t>Board Policy 1008</w:t>
            </w:r>
          </w:p>
        </w:tc>
      </w:tr>
      <w:tr w:rsidR="003A398A" w14:paraId="02E08EA8" w14:textId="77777777" w:rsidTr="00383690">
        <w:tc>
          <w:tcPr>
            <w:tcW w:w="1255" w:type="dxa"/>
          </w:tcPr>
          <w:p w14:paraId="2AB06A94" w14:textId="538FC801"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r w:rsidR="00383690">
              <w:rPr>
                <w:rFonts w:cs="Times New Roman"/>
                <w:szCs w:val="24"/>
              </w:rPr>
              <w:t>1</w:t>
            </w:r>
            <w:r w:rsidR="003A733B">
              <w:rPr>
                <w:rFonts w:cs="Times New Roman"/>
                <w:szCs w:val="24"/>
              </w:rPr>
              <w:t>0</w:t>
            </w:r>
          </w:p>
        </w:tc>
        <w:tc>
          <w:tcPr>
            <w:tcW w:w="8280" w:type="dxa"/>
          </w:tcPr>
          <w:p w14:paraId="4CF58AF4" w14:textId="157694BC" w:rsidR="003A398A" w:rsidRDefault="003A398A" w:rsidP="003A398A">
            <w:pPr>
              <w:rPr>
                <w:rFonts w:cs="Times New Roman"/>
                <w:szCs w:val="24"/>
              </w:rPr>
            </w:pPr>
            <w:r w:rsidRPr="00CC4851">
              <w:t>Student Trustee Orientation Packet</w:t>
            </w:r>
          </w:p>
        </w:tc>
      </w:tr>
      <w:tr w:rsidR="003A398A" w14:paraId="3F563EF6" w14:textId="77777777" w:rsidTr="00383690">
        <w:tc>
          <w:tcPr>
            <w:tcW w:w="1255" w:type="dxa"/>
          </w:tcPr>
          <w:p w14:paraId="7BCD789A" w14:textId="6CF4720E" w:rsidR="003A398A" w:rsidRPr="004A7793" w:rsidRDefault="004D3140" w:rsidP="003A398A">
            <w:pPr>
              <w:rPr>
                <w:rFonts w:cs="Times New Roman"/>
                <w:szCs w:val="24"/>
              </w:rPr>
            </w:pPr>
            <w:hyperlink r:id="rId1470" w:history="1">
              <w:r w:rsidR="003A398A" w:rsidRPr="003A733B">
                <w:rPr>
                  <w:rStyle w:val="Hyperlink"/>
                  <w:rFonts w:cs="Times New Roman"/>
                  <w:szCs w:val="24"/>
                </w:rPr>
                <w:t>IV.C.9-</w:t>
              </w:r>
              <w:r w:rsidR="00383690" w:rsidRPr="003A733B">
                <w:rPr>
                  <w:rStyle w:val="Hyperlink"/>
                  <w:rFonts w:cs="Times New Roman"/>
                  <w:szCs w:val="24"/>
                </w:rPr>
                <w:t>1</w:t>
              </w:r>
              <w:r w:rsidR="003A733B" w:rsidRPr="003A733B">
                <w:rPr>
                  <w:rStyle w:val="Hyperlink"/>
                  <w:rFonts w:cs="Times New Roman"/>
                  <w:szCs w:val="24"/>
                </w:rPr>
                <w:t>1</w:t>
              </w:r>
            </w:hyperlink>
          </w:p>
        </w:tc>
        <w:tc>
          <w:tcPr>
            <w:tcW w:w="8280" w:type="dxa"/>
          </w:tcPr>
          <w:p w14:paraId="1498A748" w14:textId="132DB5BE" w:rsidR="003A398A" w:rsidRDefault="003A398A" w:rsidP="003A398A">
            <w:pPr>
              <w:rPr>
                <w:rFonts w:cs="Times New Roman"/>
                <w:szCs w:val="24"/>
              </w:rPr>
            </w:pPr>
            <w:r w:rsidRPr="00CC4851">
              <w:t>Board Student Trustee Orientation</w:t>
            </w:r>
            <w:r w:rsidR="003A733B">
              <w:t xml:space="preserve"> </w:t>
            </w:r>
          </w:p>
        </w:tc>
      </w:tr>
      <w:tr w:rsidR="003A398A" w14:paraId="4EF5F330" w14:textId="77777777" w:rsidTr="00383690">
        <w:tc>
          <w:tcPr>
            <w:tcW w:w="1255" w:type="dxa"/>
          </w:tcPr>
          <w:p w14:paraId="6ABA39FB" w14:textId="4EBB86A0" w:rsidR="003A398A" w:rsidRDefault="004D3140" w:rsidP="003A398A">
            <w:pPr>
              <w:rPr>
                <w:rFonts w:cs="Times New Roman"/>
                <w:szCs w:val="24"/>
              </w:rPr>
            </w:pPr>
            <w:hyperlink r:id="rId1471" w:history="1">
              <w:r w:rsidR="003A398A" w:rsidRPr="00B45F68">
                <w:rPr>
                  <w:rStyle w:val="Hyperlink"/>
                  <w:rFonts w:cs="Times New Roman"/>
                  <w:szCs w:val="24"/>
                </w:rPr>
                <w:t>IV.C.9-</w:t>
              </w:r>
              <w:r w:rsidR="00383690" w:rsidRPr="00B45F68">
                <w:rPr>
                  <w:rStyle w:val="Hyperlink"/>
                  <w:rFonts w:cs="Times New Roman"/>
                  <w:szCs w:val="24"/>
                </w:rPr>
                <w:t>1</w:t>
              </w:r>
              <w:r w:rsidR="003A733B">
                <w:rPr>
                  <w:rStyle w:val="Hyperlink"/>
                  <w:rFonts w:cs="Times New Roman"/>
                  <w:szCs w:val="24"/>
                </w:rPr>
                <w:t>2</w:t>
              </w:r>
            </w:hyperlink>
          </w:p>
        </w:tc>
        <w:tc>
          <w:tcPr>
            <w:tcW w:w="8280" w:type="dxa"/>
          </w:tcPr>
          <w:p w14:paraId="054F517E" w14:textId="32BCB912" w:rsidR="003A398A" w:rsidRDefault="003A398A" w:rsidP="003A398A">
            <w:pPr>
              <w:rPr>
                <w:rFonts w:cs="Times New Roman"/>
                <w:szCs w:val="24"/>
              </w:rPr>
            </w:pPr>
            <w:r w:rsidRPr="00CC4851">
              <w:t>Governing Board Rules &amp; Regulations</w:t>
            </w:r>
          </w:p>
        </w:tc>
      </w:tr>
    </w:tbl>
    <w:p w14:paraId="4769A7E0" w14:textId="77777777" w:rsidR="0011634E" w:rsidRPr="005D5CA7" w:rsidRDefault="0011634E" w:rsidP="00A95FFC">
      <w:pPr>
        <w:spacing w:after="0" w:line="240" w:lineRule="auto"/>
        <w:rPr>
          <w:rFonts w:eastAsia="Trebuchet MS" w:cs="Times New Roman"/>
          <w:szCs w:val="24"/>
        </w:rPr>
      </w:pPr>
    </w:p>
    <w:p w14:paraId="3B5A1E28" w14:textId="0DC532E6"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32" w:name="IVC10Boardbylaws"/>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and</w:t>
      </w:r>
      <w:r w:rsidR="0024763E">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bookmarkEnd w:id="232"/>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BF2A4FE" w14:textId="358F352C" w:rsidR="00883F45" w:rsidRPr="00A431D1" w:rsidRDefault="00883F45" w:rsidP="00883F45">
      <w:pPr>
        <w:spacing w:after="0" w:line="240" w:lineRule="auto"/>
        <w:rPr>
          <w:szCs w:val="24"/>
        </w:rPr>
      </w:pPr>
      <w:r w:rsidRPr="00A431D1">
        <w:rPr>
          <w:szCs w:val="24"/>
        </w:rPr>
        <w:t xml:space="preserve">The Governing Board’s Code of Ethics </w:t>
      </w:r>
      <w:r w:rsidR="002421CE">
        <w:rPr>
          <w:szCs w:val="24"/>
        </w:rPr>
        <w:t>(</w:t>
      </w:r>
      <w:r w:rsidRPr="00A431D1">
        <w:rPr>
          <w:szCs w:val="24"/>
        </w:rPr>
        <w:t xml:space="preserve">Board Policy </w:t>
      </w:r>
      <w:hyperlink r:id="rId1472" w:history="1">
        <w:r w:rsidRPr="002421CE">
          <w:rPr>
            <w:rStyle w:val="Hyperlink"/>
            <w:szCs w:val="24"/>
          </w:rPr>
          <w:t>1010</w:t>
        </w:r>
      </w:hyperlink>
      <w:r w:rsidR="002421CE">
        <w:rPr>
          <w:szCs w:val="24"/>
        </w:rPr>
        <w:t>)</w:t>
      </w:r>
      <w:r w:rsidRPr="00A431D1">
        <w:rPr>
          <w:szCs w:val="24"/>
        </w:rPr>
        <w:t xml:space="preserve"> indicates, “The Governing Board is committed to regularly assessing its own ethical behavior and Board effectiveness in order to identify its strengths and areas in which it may improve</w:t>
      </w:r>
      <w:r w:rsidR="00CE7DA3">
        <w:rPr>
          <w:szCs w:val="24"/>
        </w:rPr>
        <w:t>.</w:t>
      </w:r>
      <w:r w:rsidRPr="00A431D1">
        <w:rPr>
          <w:szCs w:val="24"/>
        </w:rPr>
        <w:t xml:space="preserve">” In April and May 2013, the Governing Board revised its evaluation policy and procedure to include not only a self-evaluation but also input from others who interact with the Board on a regular basis. </w:t>
      </w:r>
    </w:p>
    <w:p w14:paraId="26B09B7C" w14:textId="77777777" w:rsidR="00883F45" w:rsidRPr="00A431D1" w:rsidRDefault="00883F45" w:rsidP="00883F45">
      <w:pPr>
        <w:spacing w:after="0" w:line="240" w:lineRule="auto"/>
        <w:rPr>
          <w:szCs w:val="24"/>
        </w:rPr>
      </w:pPr>
    </w:p>
    <w:p w14:paraId="6049BD96" w14:textId="6AC6D83E" w:rsidR="00883F45" w:rsidRPr="00A431D1" w:rsidRDefault="00883F45" w:rsidP="00883F45">
      <w:pPr>
        <w:spacing w:after="0" w:line="240" w:lineRule="auto"/>
        <w:rPr>
          <w:szCs w:val="24"/>
        </w:rPr>
      </w:pPr>
      <w:r w:rsidRPr="00A431D1">
        <w:rPr>
          <w:szCs w:val="24"/>
        </w:rPr>
        <w:t xml:space="preserve">Governing Board Policy </w:t>
      </w:r>
      <w:hyperlink r:id="rId1473" w:history="1">
        <w:r w:rsidRPr="002421CE">
          <w:rPr>
            <w:rStyle w:val="Hyperlink"/>
            <w:szCs w:val="24"/>
          </w:rPr>
          <w:t>1015</w:t>
        </w:r>
      </w:hyperlink>
      <w:r w:rsidRPr="00A431D1">
        <w:rPr>
          <w:szCs w:val="24"/>
        </w:rPr>
        <w:t xml:space="preserve">, Governing Board Evaluation Policy, notes the self-evaluation and the comprehensive components of the Board’s evaluation policy. Administrative Procedure </w:t>
      </w:r>
      <w:hyperlink r:id="rId1474" w:history="1">
        <w:r w:rsidRPr="002421CE">
          <w:rPr>
            <w:rStyle w:val="Hyperlink"/>
            <w:szCs w:val="24"/>
          </w:rPr>
          <w:t>1015.01</w:t>
        </w:r>
      </w:hyperlink>
      <w:r w:rsidRPr="00A431D1">
        <w:rPr>
          <w:szCs w:val="24"/>
        </w:rPr>
        <w:t xml:space="preserve">, Process to Conduct Governing Board Evaluation, delineates the steps in the Governing Board’s evaluation process. The self-evaluation is conducted each year in a Governing Board retreat during June-July. Prior to the retreat, each Governing Board member completes the self-evaluation form, rating the extent to which the Board achieved the goals and objectives it established for that evaluation period. </w:t>
      </w:r>
    </w:p>
    <w:p w14:paraId="07FAFFA8" w14:textId="77777777" w:rsidR="00883F45" w:rsidRPr="00A431D1" w:rsidRDefault="00883F45" w:rsidP="00883F45">
      <w:pPr>
        <w:spacing w:after="0" w:line="240" w:lineRule="auto"/>
        <w:rPr>
          <w:szCs w:val="24"/>
        </w:rPr>
      </w:pPr>
    </w:p>
    <w:p w14:paraId="432E938B" w14:textId="553FA2FF" w:rsidR="00883F45" w:rsidRPr="00A431D1" w:rsidRDefault="00883F45" w:rsidP="00883F45">
      <w:pPr>
        <w:spacing w:after="0" w:line="240" w:lineRule="auto"/>
        <w:rPr>
          <w:szCs w:val="24"/>
        </w:rPr>
      </w:pPr>
      <w:r w:rsidRPr="00A431D1">
        <w:rPr>
          <w:szCs w:val="24"/>
        </w:rPr>
        <w:t xml:space="preserve">The self-evaluation also includes questions on Governing Board behavior. Every two years, the Governing Board conducts a 360-degree evaluation in which individuals who regularly attend Governing Board meetings participate. An external facilitator gathers and summarizes all input received and compiles it into a report. The report serves as a basis for the Governing Board evaluation which is conducted in an open meeting annually in June. Each individual selected to participate in the evaluation completes the Governing Board-approved survey prior to the retreat. The results of the surveys of the Governing Board members and others who participate in the evaluation are provided to the Governing Board and discussed in open session, with future Governing Board goals developed as a result. The most recent 360-degree evaluation was conducted in the Governing Board’s </w:t>
      </w:r>
      <w:hyperlink r:id="rId1475" w:history="1">
        <w:r w:rsidRPr="00D1065E">
          <w:rPr>
            <w:rStyle w:val="Hyperlink"/>
            <w:szCs w:val="24"/>
          </w:rPr>
          <w:t>special meeting</w:t>
        </w:r>
      </w:hyperlink>
      <w:r w:rsidRPr="00A431D1">
        <w:rPr>
          <w:szCs w:val="24"/>
        </w:rPr>
        <w:t xml:space="preserve"> of July 20, 2019.</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D7AA0E0" w14:textId="77777777" w:rsidR="00EF4BDF" w:rsidRPr="00384081" w:rsidRDefault="00EF4BDF" w:rsidP="00EF4BDF">
      <w:pPr>
        <w:spacing w:after="0" w:line="240" w:lineRule="auto"/>
        <w:rPr>
          <w:rFonts w:cs="Times New Roman"/>
          <w:szCs w:val="24"/>
        </w:rPr>
      </w:pPr>
      <w:r w:rsidRPr="00384081">
        <w:rPr>
          <w:rFonts w:cs="Times New Roman"/>
          <w:szCs w:val="24"/>
        </w:rPr>
        <w:t>As it has for many years, the Governing Board conducts an evaluation annually and uses the results to improve its performance. The Governing Board demonstrates its commitment in this area as evidenced by its most recent evaluation following the new process that includes its self-evaluation and input from others.</w:t>
      </w:r>
    </w:p>
    <w:p w14:paraId="36B6BAD5" w14:textId="1B2A60BD" w:rsidR="00883F45" w:rsidRDefault="00883F45" w:rsidP="00A95FFC">
      <w:pPr>
        <w:spacing w:after="0" w:line="240" w:lineRule="auto"/>
        <w:rPr>
          <w:rFonts w:cs="Times New Roman"/>
          <w:szCs w:val="24"/>
        </w:rPr>
      </w:pPr>
    </w:p>
    <w:p w14:paraId="4C2DE7F5"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066704F8" w14:textId="77777777" w:rsidTr="002421CE">
        <w:tc>
          <w:tcPr>
            <w:tcW w:w="1255" w:type="dxa"/>
          </w:tcPr>
          <w:p w14:paraId="18287973" w14:textId="1DC35B78" w:rsidR="003A398A" w:rsidRDefault="004D3140" w:rsidP="003A398A">
            <w:pPr>
              <w:rPr>
                <w:rFonts w:cs="Times New Roman"/>
                <w:szCs w:val="24"/>
              </w:rPr>
            </w:pPr>
            <w:hyperlink r:id="rId1476" w:history="1">
              <w:r w:rsidR="003A398A" w:rsidRPr="002421CE">
                <w:rPr>
                  <w:rStyle w:val="Hyperlink"/>
                  <w:rFonts w:cs="Times New Roman"/>
                  <w:szCs w:val="24"/>
                </w:rPr>
                <w:t>IV.C.10-</w:t>
              </w:r>
              <w:r w:rsidR="002421CE" w:rsidRPr="002421CE">
                <w:rPr>
                  <w:rStyle w:val="Hyperlink"/>
                  <w:rFonts w:cs="Times New Roman"/>
                  <w:szCs w:val="24"/>
                </w:rPr>
                <w:t>1</w:t>
              </w:r>
            </w:hyperlink>
          </w:p>
        </w:tc>
        <w:tc>
          <w:tcPr>
            <w:tcW w:w="8280" w:type="dxa"/>
          </w:tcPr>
          <w:p w14:paraId="63C7E347" w14:textId="77FB7DC9" w:rsidR="003A398A" w:rsidRDefault="003A398A" w:rsidP="003A398A">
            <w:pPr>
              <w:rPr>
                <w:rFonts w:cs="Times New Roman"/>
                <w:szCs w:val="24"/>
              </w:rPr>
            </w:pPr>
            <w:r w:rsidRPr="008122A4">
              <w:t>Board Policy 1010</w:t>
            </w:r>
          </w:p>
        </w:tc>
      </w:tr>
      <w:tr w:rsidR="003A398A" w14:paraId="6DD0DEF7" w14:textId="77777777" w:rsidTr="002421CE">
        <w:tc>
          <w:tcPr>
            <w:tcW w:w="1255" w:type="dxa"/>
          </w:tcPr>
          <w:p w14:paraId="39366055" w14:textId="5FA58A6F" w:rsidR="003A398A" w:rsidRPr="004A7793" w:rsidRDefault="004D3140" w:rsidP="003A398A">
            <w:pPr>
              <w:rPr>
                <w:rFonts w:cs="Times New Roman"/>
                <w:szCs w:val="24"/>
              </w:rPr>
            </w:pPr>
            <w:hyperlink r:id="rId1477" w:history="1">
              <w:r w:rsidR="003A398A" w:rsidRPr="002421CE">
                <w:rPr>
                  <w:rStyle w:val="Hyperlink"/>
                  <w:rFonts w:cs="Times New Roman"/>
                  <w:szCs w:val="24"/>
                </w:rPr>
                <w:t>IV.C.10-</w:t>
              </w:r>
              <w:r w:rsidR="002421CE" w:rsidRPr="002421CE">
                <w:rPr>
                  <w:rStyle w:val="Hyperlink"/>
                  <w:rFonts w:cs="Times New Roman"/>
                  <w:szCs w:val="24"/>
                </w:rPr>
                <w:t>2</w:t>
              </w:r>
            </w:hyperlink>
          </w:p>
        </w:tc>
        <w:tc>
          <w:tcPr>
            <w:tcW w:w="8280" w:type="dxa"/>
          </w:tcPr>
          <w:p w14:paraId="761A663B" w14:textId="61D679E4" w:rsidR="003A398A" w:rsidRDefault="003A398A" w:rsidP="003A398A">
            <w:pPr>
              <w:rPr>
                <w:rFonts w:cs="Times New Roman"/>
                <w:szCs w:val="24"/>
              </w:rPr>
            </w:pPr>
            <w:r w:rsidRPr="008122A4">
              <w:t>Board Policy 1015</w:t>
            </w:r>
          </w:p>
        </w:tc>
      </w:tr>
      <w:tr w:rsidR="003A398A" w14:paraId="4D5CF2DB" w14:textId="77777777" w:rsidTr="002421CE">
        <w:tc>
          <w:tcPr>
            <w:tcW w:w="1255" w:type="dxa"/>
          </w:tcPr>
          <w:p w14:paraId="24CE81C3" w14:textId="701C25B7" w:rsidR="003A398A" w:rsidRDefault="004D3140" w:rsidP="003A398A">
            <w:pPr>
              <w:rPr>
                <w:rFonts w:cs="Times New Roman"/>
                <w:szCs w:val="24"/>
              </w:rPr>
            </w:pPr>
            <w:hyperlink r:id="rId1478" w:history="1">
              <w:r w:rsidR="003A398A" w:rsidRPr="002421CE">
                <w:rPr>
                  <w:rStyle w:val="Hyperlink"/>
                  <w:rFonts w:cs="Times New Roman"/>
                  <w:szCs w:val="24"/>
                </w:rPr>
                <w:t>IV.C.10-</w:t>
              </w:r>
              <w:r w:rsidR="002421CE" w:rsidRPr="002421CE">
                <w:rPr>
                  <w:rStyle w:val="Hyperlink"/>
                  <w:rFonts w:cs="Times New Roman"/>
                  <w:szCs w:val="24"/>
                </w:rPr>
                <w:t>3</w:t>
              </w:r>
            </w:hyperlink>
          </w:p>
        </w:tc>
        <w:tc>
          <w:tcPr>
            <w:tcW w:w="8280" w:type="dxa"/>
          </w:tcPr>
          <w:p w14:paraId="2154CD84" w14:textId="03D62379" w:rsidR="003A398A" w:rsidRDefault="003A398A" w:rsidP="003A398A">
            <w:pPr>
              <w:rPr>
                <w:rFonts w:cs="Times New Roman"/>
                <w:szCs w:val="24"/>
              </w:rPr>
            </w:pPr>
            <w:r w:rsidRPr="008122A4">
              <w:t>Administrative Procedure 1015.01</w:t>
            </w:r>
          </w:p>
        </w:tc>
      </w:tr>
      <w:tr w:rsidR="003A398A" w14:paraId="515B5D7E" w14:textId="77777777" w:rsidTr="002421CE">
        <w:tc>
          <w:tcPr>
            <w:tcW w:w="1255" w:type="dxa"/>
          </w:tcPr>
          <w:p w14:paraId="01DD945A" w14:textId="0DEF3CB8" w:rsidR="003A398A" w:rsidRPr="004A7793" w:rsidRDefault="004D3140" w:rsidP="003A398A">
            <w:pPr>
              <w:rPr>
                <w:rFonts w:cs="Times New Roman"/>
                <w:szCs w:val="24"/>
              </w:rPr>
            </w:pPr>
            <w:hyperlink r:id="rId1479" w:history="1">
              <w:r w:rsidR="003A398A" w:rsidRPr="00D1065E">
                <w:rPr>
                  <w:rStyle w:val="Hyperlink"/>
                  <w:rFonts w:cs="Times New Roman"/>
                  <w:szCs w:val="24"/>
                </w:rPr>
                <w:t>IV.C.10-</w:t>
              </w:r>
              <w:r w:rsidR="002421CE" w:rsidRPr="00D1065E">
                <w:rPr>
                  <w:rStyle w:val="Hyperlink"/>
                  <w:rFonts w:cs="Times New Roman"/>
                  <w:szCs w:val="24"/>
                </w:rPr>
                <w:t>4</w:t>
              </w:r>
            </w:hyperlink>
          </w:p>
        </w:tc>
        <w:tc>
          <w:tcPr>
            <w:tcW w:w="8280" w:type="dxa"/>
          </w:tcPr>
          <w:p w14:paraId="2C90FD8A" w14:textId="26DAD298" w:rsidR="003A398A" w:rsidRDefault="003A398A" w:rsidP="003A398A">
            <w:pPr>
              <w:rPr>
                <w:rFonts w:cs="Times New Roman"/>
                <w:szCs w:val="24"/>
              </w:rPr>
            </w:pPr>
            <w:r w:rsidRPr="008122A4">
              <w:t>Board Special Meeting</w:t>
            </w:r>
            <w:r w:rsidR="002421CE">
              <w:t xml:space="preserve"> </w:t>
            </w:r>
            <w:r w:rsidR="00D1065E">
              <w:t>7</w:t>
            </w:r>
            <w:r w:rsidR="002421CE">
              <w:t>-20-</w:t>
            </w:r>
            <w:r w:rsidRPr="008122A4">
              <w:t>2019</w:t>
            </w:r>
          </w:p>
        </w:tc>
      </w:tr>
    </w:tbl>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3" w:name="IVC11Boardconflic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bookmarkEnd w:id="233"/>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122FB6C9" w14:textId="77777777" w:rsidR="00B45F68" w:rsidRDefault="00883F45" w:rsidP="00883F45">
      <w:pPr>
        <w:spacing w:after="0" w:line="240" w:lineRule="auto"/>
        <w:rPr>
          <w:szCs w:val="24"/>
        </w:rPr>
      </w:pPr>
      <w:r w:rsidRPr="00A431D1">
        <w:rPr>
          <w:szCs w:val="24"/>
        </w:rPr>
        <w:t xml:space="preserve">Governing Board Policy </w:t>
      </w:r>
      <w:hyperlink r:id="rId1480" w:history="1">
        <w:r w:rsidRPr="002421CE">
          <w:rPr>
            <w:rStyle w:val="Hyperlink"/>
            <w:szCs w:val="24"/>
          </w:rPr>
          <w:t>1010</w:t>
        </w:r>
      </w:hyperlink>
      <w:r w:rsidRPr="00A431D1">
        <w:rPr>
          <w:szCs w:val="24"/>
        </w:rPr>
        <w:t xml:space="preserve">, Code of Ethics of the Governing Board, adopted in 1992, was last revised in April 2015.  In the policy, the Governing Board commits itself to operating with the highest ethical standards, following the principles of service, respect, accountability, integrity, confidentiality, and openness. The policy includes a process for dealing with behavior that violates the code.  </w:t>
      </w:r>
    </w:p>
    <w:p w14:paraId="1E4F5997" w14:textId="77777777" w:rsidR="00B45F68" w:rsidRDefault="00B45F68" w:rsidP="00883F45">
      <w:pPr>
        <w:spacing w:after="0" w:line="240" w:lineRule="auto"/>
        <w:rPr>
          <w:szCs w:val="24"/>
        </w:rPr>
      </w:pPr>
    </w:p>
    <w:p w14:paraId="68817CC1" w14:textId="6A6E342D" w:rsidR="00883F45" w:rsidRPr="00A431D1" w:rsidRDefault="00883F45" w:rsidP="00883F45">
      <w:pPr>
        <w:spacing w:after="0" w:line="240" w:lineRule="auto"/>
        <w:rPr>
          <w:szCs w:val="24"/>
        </w:rPr>
      </w:pPr>
      <w:r w:rsidRPr="00A431D1">
        <w:rPr>
          <w:szCs w:val="24"/>
        </w:rPr>
        <w:t xml:space="preserve">To strengthen the code of ethics policy, the Governing Board adopted Governing Board Policy </w:t>
      </w:r>
      <w:hyperlink r:id="rId1481" w:history="1">
        <w:r w:rsidRPr="002421CE">
          <w:rPr>
            <w:rStyle w:val="Hyperlink"/>
            <w:szCs w:val="24"/>
          </w:rPr>
          <w:t>1020</w:t>
        </w:r>
      </w:hyperlink>
      <w:r w:rsidRPr="00A431D1">
        <w:rPr>
          <w:szCs w:val="24"/>
        </w:rPr>
        <w:t xml:space="preserve">, Conflict of Interest, on July 24, 2013. This policy and </w:t>
      </w:r>
      <w:r w:rsidR="002421CE">
        <w:rPr>
          <w:szCs w:val="24"/>
        </w:rPr>
        <w:t>A</w:t>
      </w:r>
      <w:r w:rsidRPr="00A431D1">
        <w:rPr>
          <w:szCs w:val="24"/>
        </w:rPr>
        <w:t xml:space="preserve">dministrative </w:t>
      </w:r>
      <w:r w:rsidR="002421CE">
        <w:rPr>
          <w:szCs w:val="24"/>
        </w:rPr>
        <w:t>P</w:t>
      </w:r>
      <w:r w:rsidRPr="00A431D1">
        <w:rPr>
          <w:szCs w:val="24"/>
        </w:rPr>
        <w:t>rocedure</w:t>
      </w:r>
      <w:r w:rsidR="002421CE">
        <w:rPr>
          <w:szCs w:val="24"/>
        </w:rPr>
        <w:t xml:space="preserve"> </w:t>
      </w:r>
      <w:hyperlink r:id="rId1482" w:history="1">
        <w:r w:rsidR="002421CE" w:rsidRPr="002421CE">
          <w:rPr>
            <w:rStyle w:val="Hyperlink"/>
            <w:szCs w:val="24"/>
          </w:rPr>
          <w:t>1020.01</w:t>
        </w:r>
      </w:hyperlink>
      <w:r w:rsidR="002421CE">
        <w:rPr>
          <w:szCs w:val="24"/>
        </w:rPr>
        <w:t xml:space="preserve"> </w:t>
      </w:r>
      <w:r w:rsidRPr="00A431D1">
        <w:rPr>
          <w:szCs w:val="24"/>
        </w:rPr>
        <w:t>clarify, per government code, areas of conflict, in addition to providing a Conflict of Interest Declaration to be completed and signed by Governing Board members upon appointment or election to the Governing Board and annually thereafter.  This policy was reviewed and amended on July 26, 2017</w:t>
      </w:r>
      <w:r w:rsidR="00CE7DA3">
        <w:rPr>
          <w:szCs w:val="24"/>
        </w:rPr>
        <w:t>,</w:t>
      </w:r>
      <w:r w:rsidRPr="00A431D1">
        <w:rPr>
          <w:szCs w:val="24"/>
        </w:rPr>
        <w:t xml:space="preserve"> to broaden coverage from ‘District officials’ to Governing Board Members and </w:t>
      </w:r>
      <w:r w:rsidRPr="00A431D1">
        <w:rPr>
          <w:szCs w:val="24"/>
        </w:rPr>
        <w:lastRenderedPageBreak/>
        <w:t>all District employees.  In addition, a section was added to address possible conflict of interest on Federal Government contracts.</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485C8DA" w14:textId="235576B4" w:rsidR="00883F45" w:rsidRDefault="00883F45" w:rsidP="00883F45">
      <w:pPr>
        <w:spacing w:after="0" w:line="240" w:lineRule="auto"/>
        <w:rPr>
          <w:szCs w:val="24"/>
        </w:rPr>
      </w:pPr>
      <w:r w:rsidRPr="00A431D1">
        <w:rPr>
          <w:szCs w:val="24"/>
        </w:rPr>
        <w:t>The Governing Board adheres to its ethics code. Each year in December, when a new Governing Board president is elected (at the Governing Board Organization Meeting), the code of ethics is reviewed as a reminder to the Board. When conflicts are reported, the Governing Board policy is followed. In approving the signing of the Conflict of Interest Declaration, each Governing Board member commits him/herself to resist engaging in activities that could be considered a conflict of interest or impair his/her fair judgment or of using the Governing Board member position for personal benefit.</w:t>
      </w:r>
    </w:p>
    <w:p w14:paraId="501DEAE5" w14:textId="77777777" w:rsidR="00B45F68" w:rsidRPr="00A431D1" w:rsidRDefault="00B45F68" w:rsidP="00883F45">
      <w:pPr>
        <w:spacing w:after="0" w:line="240" w:lineRule="auto"/>
        <w:rPr>
          <w:szCs w:val="24"/>
        </w:rPr>
      </w:pPr>
    </w:p>
    <w:p w14:paraId="44079BB4"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7864D12B" w14:textId="77777777" w:rsidTr="002421CE">
        <w:tc>
          <w:tcPr>
            <w:tcW w:w="1255" w:type="dxa"/>
          </w:tcPr>
          <w:p w14:paraId="72ED30B0" w14:textId="39AE1924" w:rsidR="003A398A" w:rsidRDefault="004D3140" w:rsidP="003A398A">
            <w:pPr>
              <w:rPr>
                <w:rFonts w:cs="Times New Roman"/>
                <w:szCs w:val="24"/>
              </w:rPr>
            </w:pPr>
            <w:hyperlink r:id="rId1483" w:history="1">
              <w:r w:rsidR="003A398A" w:rsidRPr="002421CE">
                <w:rPr>
                  <w:rStyle w:val="Hyperlink"/>
                  <w:rFonts w:cs="Times New Roman"/>
                  <w:szCs w:val="24"/>
                </w:rPr>
                <w:t>IV.C.11-</w:t>
              </w:r>
              <w:r w:rsidR="002421CE" w:rsidRPr="002421CE">
                <w:rPr>
                  <w:rStyle w:val="Hyperlink"/>
                  <w:rFonts w:cs="Times New Roman"/>
                  <w:szCs w:val="24"/>
                </w:rPr>
                <w:t>1</w:t>
              </w:r>
            </w:hyperlink>
          </w:p>
        </w:tc>
        <w:tc>
          <w:tcPr>
            <w:tcW w:w="8280" w:type="dxa"/>
          </w:tcPr>
          <w:p w14:paraId="1071CA26" w14:textId="6C3BCD9D" w:rsidR="003A398A" w:rsidRDefault="003A398A" w:rsidP="003A398A">
            <w:pPr>
              <w:rPr>
                <w:rFonts w:cs="Times New Roman"/>
                <w:szCs w:val="24"/>
              </w:rPr>
            </w:pPr>
            <w:r w:rsidRPr="00B43E13">
              <w:t>Board Policy 1010</w:t>
            </w:r>
          </w:p>
        </w:tc>
      </w:tr>
      <w:tr w:rsidR="003A398A" w14:paraId="3F8C7A83" w14:textId="77777777" w:rsidTr="002421CE">
        <w:tc>
          <w:tcPr>
            <w:tcW w:w="1255" w:type="dxa"/>
          </w:tcPr>
          <w:p w14:paraId="4EB955C2" w14:textId="19655FBB" w:rsidR="003A398A" w:rsidRPr="004A7793" w:rsidRDefault="004D3140" w:rsidP="003A398A">
            <w:pPr>
              <w:rPr>
                <w:rFonts w:cs="Times New Roman"/>
                <w:szCs w:val="24"/>
              </w:rPr>
            </w:pPr>
            <w:hyperlink r:id="rId1484" w:history="1">
              <w:r w:rsidR="003A398A" w:rsidRPr="002421CE">
                <w:rPr>
                  <w:rStyle w:val="Hyperlink"/>
                  <w:rFonts w:cs="Times New Roman"/>
                  <w:szCs w:val="24"/>
                </w:rPr>
                <w:t>IV.C.11-</w:t>
              </w:r>
              <w:r w:rsidR="002421CE" w:rsidRPr="002421CE">
                <w:rPr>
                  <w:rStyle w:val="Hyperlink"/>
                  <w:rFonts w:cs="Times New Roman"/>
                  <w:szCs w:val="24"/>
                </w:rPr>
                <w:t>2</w:t>
              </w:r>
            </w:hyperlink>
          </w:p>
        </w:tc>
        <w:tc>
          <w:tcPr>
            <w:tcW w:w="8280" w:type="dxa"/>
          </w:tcPr>
          <w:p w14:paraId="371BC620" w14:textId="4FFDA21B" w:rsidR="003A398A" w:rsidRDefault="003A398A" w:rsidP="003A398A">
            <w:pPr>
              <w:rPr>
                <w:rFonts w:cs="Times New Roman"/>
                <w:szCs w:val="24"/>
              </w:rPr>
            </w:pPr>
            <w:r w:rsidRPr="00B43E13">
              <w:t>Board Policy 1020</w:t>
            </w:r>
          </w:p>
        </w:tc>
      </w:tr>
      <w:tr w:rsidR="003A398A" w14:paraId="78C46639" w14:textId="77777777" w:rsidTr="002421CE">
        <w:tc>
          <w:tcPr>
            <w:tcW w:w="1255" w:type="dxa"/>
          </w:tcPr>
          <w:p w14:paraId="7A44B404" w14:textId="11503623" w:rsidR="003A398A" w:rsidRPr="004A7793" w:rsidRDefault="004D3140" w:rsidP="003A398A">
            <w:pPr>
              <w:rPr>
                <w:rFonts w:cs="Times New Roman"/>
                <w:szCs w:val="24"/>
              </w:rPr>
            </w:pPr>
            <w:hyperlink r:id="rId1485" w:history="1">
              <w:r w:rsidR="003A398A" w:rsidRPr="002421CE">
                <w:rPr>
                  <w:rStyle w:val="Hyperlink"/>
                  <w:rFonts w:cs="Times New Roman"/>
                  <w:szCs w:val="24"/>
                </w:rPr>
                <w:t>IV.C.11-</w:t>
              </w:r>
              <w:r w:rsidR="002421CE" w:rsidRPr="002421CE">
                <w:rPr>
                  <w:rStyle w:val="Hyperlink"/>
                  <w:rFonts w:cs="Times New Roman"/>
                  <w:szCs w:val="24"/>
                </w:rPr>
                <w:t>3</w:t>
              </w:r>
            </w:hyperlink>
          </w:p>
        </w:tc>
        <w:tc>
          <w:tcPr>
            <w:tcW w:w="8280" w:type="dxa"/>
          </w:tcPr>
          <w:p w14:paraId="38BAFE8E" w14:textId="63011EBF" w:rsidR="003A398A" w:rsidRDefault="003A398A" w:rsidP="003A398A">
            <w:pPr>
              <w:rPr>
                <w:rFonts w:cs="Times New Roman"/>
                <w:szCs w:val="24"/>
              </w:rPr>
            </w:pPr>
            <w:r w:rsidRPr="00B43E13">
              <w:t>Administrative Procedure 1020.01</w:t>
            </w:r>
          </w:p>
        </w:tc>
      </w:tr>
    </w:tbl>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4" w:name="IVC12Boarddeleg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bookmarkEnd w:id="234"/>
    <w:p w14:paraId="75BC7F40" w14:textId="77777777" w:rsidR="00CE4A6F" w:rsidRPr="005D5CA7" w:rsidRDefault="00CE4A6F" w:rsidP="00A95FFC">
      <w:pPr>
        <w:spacing w:after="0" w:line="240" w:lineRule="auto"/>
        <w:rPr>
          <w:rFonts w:cs="Times New Roman"/>
          <w:b/>
          <w:szCs w:val="24"/>
        </w:rPr>
      </w:pPr>
    </w:p>
    <w:p w14:paraId="5B6ABEC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C39E7F6" w14:textId="15212E6F" w:rsidR="00883F45" w:rsidRPr="00A431D1" w:rsidRDefault="00883F45" w:rsidP="00883F45">
      <w:pPr>
        <w:spacing w:after="0" w:line="240" w:lineRule="auto"/>
        <w:rPr>
          <w:szCs w:val="24"/>
        </w:rPr>
      </w:pPr>
      <w:r w:rsidRPr="00A431D1">
        <w:rPr>
          <w:szCs w:val="24"/>
        </w:rPr>
        <w:t xml:space="preserve">Pursuant to the </w:t>
      </w:r>
      <w:hyperlink r:id="rId1486" w:history="1">
        <w:r w:rsidRPr="002421CE">
          <w:rPr>
            <w:rStyle w:val="Hyperlink"/>
            <w:szCs w:val="24"/>
          </w:rPr>
          <w:t>Rules and Regulations</w:t>
        </w:r>
      </w:hyperlink>
      <w:r w:rsidRPr="00A431D1">
        <w:rPr>
          <w:szCs w:val="24"/>
        </w:rPr>
        <w:t xml:space="preserve"> of the Governing Board </w:t>
      </w:r>
      <w:r w:rsidR="00786680">
        <w:rPr>
          <w:szCs w:val="24"/>
        </w:rPr>
        <w:t>N</w:t>
      </w:r>
      <w:r w:rsidRPr="00A431D1">
        <w:rPr>
          <w:szCs w:val="24"/>
        </w:rPr>
        <w:t xml:space="preserve">umber 17:  The Governing Board shall employ a full-time </w:t>
      </w:r>
      <w:r w:rsidR="00CE7DA3">
        <w:rPr>
          <w:szCs w:val="24"/>
        </w:rPr>
        <w:t>c</w:t>
      </w:r>
      <w:r w:rsidRPr="00A431D1">
        <w:rPr>
          <w:szCs w:val="24"/>
        </w:rPr>
        <w:t xml:space="preserve">hancellor to serve as chief administrative and executive officer of the Contra Costa Community College District. The Governing Board of the Contra Costa Community College District shall delegate to the </w:t>
      </w:r>
      <w:r w:rsidR="00CE7DA3">
        <w:rPr>
          <w:szCs w:val="24"/>
        </w:rPr>
        <w:t>c</w:t>
      </w:r>
      <w:r w:rsidRPr="00A431D1">
        <w:rPr>
          <w:szCs w:val="24"/>
        </w:rPr>
        <w:t xml:space="preserve">hancellor of the District the executive responsibility for administering the policies adopted by the Governing Board and executing all decisions of the Governing Board requiring administrative action. In the initiation and formulation of District policies, the </w:t>
      </w:r>
      <w:r w:rsidR="00CE7DA3">
        <w:rPr>
          <w:szCs w:val="24"/>
        </w:rPr>
        <w:t>c</w:t>
      </w:r>
      <w:r w:rsidRPr="00A431D1">
        <w:rPr>
          <w:szCs w:val="24"/>
        </w:rPr>
        <w:t xml:space="preserve">hancellor shall act as the professional advisor to the Governing Board. The </w:t>
      </w:r>
      <w:r w:rsidR="00CE7DA3">
        <w:rPr>
          <w:szCs w:val="24"/>
        </w:rPr>
        <w:t>c</w:t>
      </w:r>
      <w:r w:rsidRPr="00A431D1">
        <w:rPr>
          <w:szCs w:val="24"/>
        </w:rPr>
        <w:t xml:space="preserve">hancellor may delegate to authorized personnel of the District any powers and duties entrusted to the </w:t>
      </w:r>
      <w:r w:rsidR="00CE7DA3">
        <w:rPr>
          <w:szCs w:val="24"/>
        </w:rPr>
        <w:t>c</w:t>
      </w:r>
      <w:r w:rsidRPr="00A431D1">
        <w:rPr>
          <w:szCs w:val="24"/>
        </w:rPr>
        <w:t xml:space="preserve">hancellor by the Governing Board, but the responsibility to the Governing Board for the execution of such delegated powers and duties shall remain with the </w:t>
      </w:r>
      <w:r w:rsidR="00CE7DA3">
        <w:rPr>
          <w:szCs w:val="24"/>
        </w:rPr>
        <w:t>c</w:t>
      </w:r>
      <w:r w:rsidRPr="00A431D1">
        <w:rPr>
          <w:szCs w:val="24"/>
        </w:rPr>
        <w:t>hancellor.</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7213212" w14:textId="391B1622" w:rsidR="00883F45" w:rsidRDefault="00883F45" w:rsidP="00883F45">
      <w:pPr>
        <w:spacing w:after="0" w:line="240" w:lineRule="auto"/>
        <w:rPr>
          <w:szCs w:val="24"/>
        </w:rPr>
      </w:pPr>
      <w:r w:rsidRPr="00A431D1">
        <w:rPr>
          <w:szCs w:val="24"/>
        </w:rPr>
        <w:t xml:space="preserve">The Board relies on the </w:t>
      </w:r>
      <w:r w:rsidR="00CE7DA3">
        <w:rPr>
          <w:szCs w:val="24"/>
        </w:rPr>
        <w:t>c</w:t>
      </w:r>
      <w:r w:rsidRPr="00A431D1">
        <w:rPr>
          <w:szCs w:val="24"/>
        </w:rPr>
        <w:t xml:space="preserve">hancellor to implement and administer all Board policies and holds the </w:t>
      </w:r>
      <w:r w:rsidR="00CE7DA3">
        <w:rPr>
          <w:szCs w:val="24"/>
        </w:rPr>
        <w:t>c</w:t>
      </w:r>
      <w:r w:rsidRPr="00A431D1">
        <w:rPr>
          <w:szCs w:val="24"/>
        </w:rPr>
        <w:t>hancellor accountable for the operation of the District.</w:t>
      </w:r>
    </w:p>
    <w:p w14:paraId="39698459" w14:textId="20070A8C" w:rsidR="00883F45" w:rsidRDefault="00883F45" w:rsidP="00883F45">
      <w:pPr>
        <w:spacing w:after="0" w:line="240" w:lineRule="auto"/>
        <w:rPr>
          <w:szCs w:val="24"/>
        </w:rPr>
      </w:pPr>
    </w:p>
    <w:p w14:paraId="47E6F8D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4BD35FBD" w14:textId="77777777" w:rsidTr="00182A05">
        <w:tc>
          <w:tcPr>
            <w:tcW w:w="1070" w:type="dxa"/>
          </w:tcPr>
          <w:p w14:paraId="02E42B1E" w14:textId="6A256E6E" w:rsidR="00883F45" w:rsidRDefault="004D3140" w:rsidP="00182A05">
            <w:pPr>
              <w:rPr>
                <w:rFonts w:cs="Times New Roman"/>
                <w:szCs w:val="24"/>
              </w:rPr>
            </w:pPr>
            <w:hyperlink r:id="rId1487" w:history="1">
              <w:r w:rsidR="00883F45" w:rsidRPr="00786680">
                <w:rPr>
                  <w:rStyle w:val="Hyperlink"/>
                  <w:rFonts w:cs="Times New Roman"/>
                  <w:szCs w:val="24"/>
                </w:rPr>
                <w:t>IV.C.12</w:t>
              </w:r>
            </w:hyperlink>
          </w:p>
        </w:tc>
        <w:tc>
          <w:tcPr>
            <w:tcW w:w="8280" w:type="dxa"/>
          </w:tcPr>
          <w:p w14:paraId="0656D26D" w14:textId="428CFF76" w:rsidR="00883F45" w:rsidRDefault="003A398A" w:rsidP="00182A05">
            <w:pPr>
              <w:rPr>
                <w:rFonts w:cs="Times New Roman"/>
                <w:szCs w:val="24"/>
              </w:rPr>
            </w:pPr>
            <w:r w:rsidRPr="003A398A">
              <w:rPr>
                <w:rFonts w:cs="Times New Roman"/>
                <w:szCs w:val="24"/>
              </w:rPr>
              <w:t>Governing Board Rules &amp; Regulations</w:t>
            </w:r>
          </w:p>
        </w:tc>
      </w:tr>
    </w:tbl>
    <w:p w14:paraId="492C69E3" w14:textId="77777777" w:rsidR="00883F45" w:rsidRPr="00A431D1" w:rsidRDefault="00883F45" w:rsidP="00883F45">
      <w:pPr>
        <w:spacing w:after="0" w:line="240" w:lineRule="auto"/>
        <w:rPr>
          <w:szCs w:val="24"/>
        </w:rPr>
      </w:pPr>
    </w:p>
    <w:p w14:paraId="27EBA494"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5" w:name="IVC13Board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bookmarkEnd w:id="235"/>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F9F6925" w14:textId="5B29AC69" w:rsidR="00883F45" w:rsidRPr="00A431D1" w:rsidRDefault="00883F45" w:rsidP="00883F45">
      <w:pPr>
        <w:spacing w:after="0" w:line="240" w:lineRule="auto"/>
        <w:rPr>
          <w:szCs w:val="24"/>
        </w:rPr>
      </w:pPr>
      <w:r w:rsidRPr="00A431D1">
        <w:rPr>
          <w:szCs w:val="24"/>
        </w:rPr>
        <w:t xml:space="preserve">The Governing Board is informed about and involved in the accreditation process. In preparation for the 2020 visit, Accrediting Commission for Community and Junior College Commission Vice-President Dr. Stephanie Droker facilitated a Board study session on the accreditation process on September 12, 2019. Each Governing Board member participated in the session. Additionally, the chancellor advises the Governing Board of the accreditation process and status. </w:t>
      </w:r>
    </w:p>
    <w:p w14:paraId="2191A5DB" w14:textId="77777777" w:rsidR="00883F45" w:rsidRPr="00A431D1" w:rsidRDefault="00883F45" w:rsidP="00883F45">
      <w:pPr>
        <w:spacing w:after="0" w:line="240" w:lineRule="auto"/>
        <w:rPr>
          <w:szCs w:val="24"/>
        </w:rPr>
      </w:pPr>
    </w:p>
    <w:p w14:paraId="6B948E4F" w14:textId="6E2272F2" w:rsidR="00883F45" w:rsidRPr="00A431D1" w:rsidRDefault="00883F45" w:rsidP="00883F45">
      <w:pPr>
        <w:spacing w:after="0" w:line="240" w:lineRule="auto"/>
        <w:rPr>
          <w:szCs w:val="24"/>
        </w:rPr>
      </w:pPr>
      <w:r w:rsidRPr="00A431D1">
        <w:rPr>
          <w:szCs w:val="24"/>
        </w:rPr>
        <w:t>The college Institutional Self Evaluation Reports</w:t>
      </w:r>
      <w:r>
        <w:rPr>
          <w:szCs w:val="24"/>
        </w:rPr>
        <w:t xml:space="preserve"> </w:t>
      </w:r>
      <w:r w:rsidRPr="00A431D1">
        <w:rPr>
          <w:szCs w:val="24"/>
        </w:rPr>
        <w:t xml:space="preserve">(Evidence ISERs) are on the Governing Board agenda for review and approval prior to the deadline for submission to the Commission. The Governing Board members read the reports in advance of the meeting, and each College provides an overview of the report at the meeting. All correspondence relating to any visits or reports by the Commission are reviewed by the Governing Board. The Governing Board ensures recommendations resulting from any special mid-term and/or final accreditation reports are implemented. </w:t>
      </w:r>
    </w:p>
    <w:p w14:paraId="3D245F0A" w14:textId="77777777" w:rsidR="00883F45" w:rsidRPr="00A431D1" w:rsidRDefault="00883F45" w:rsidP="00883F45">
      <w:pPr>
        <w:spacing w:after="0" w:line="240" w:lineRule="auto"/>
        <w:rPr>
          <w:szCs w:val="24"/>
        </w:rPr>
      </w:pPr>
    </w:p>
    <w:p w14:paraId="375EE3AA" w14:textId="68C8174D" w:rsidR="00883F45" w:rsidRPr="00A431D1" w:rsidRDefault="00883F45" w:rsidP="00883F45">
      <w:pPr>
        <w:spacing w:after="0" w:line="240" w:lineRule="auto"/>
        <w:rPr>
          <w:szCs w:val="24"/>
        </w:rPr>
      </w:pPr>
      <w:r w:rsidRPr="00A431D1">
        <w:rPr>
          <w:szCs w:val="24"/>
        </w:rPr>
        <w:t xml:space="preserve">Board Policy </w:t>
      </w:r>
      <w:hyperlink r:id="rId1488" w:history="1">
        <w:r w:rsidRPr="00786680">
          <w:rPr>
            <w:rStyle w:val="Hyperlink"/>
            <w:szCs w:val="24"/>
          </w:rPr>
          <w:t>1017</w:t>
        </w:r>
      </w:hyperlink>
      <w:r w:rsidRPr="00A431D1">
        <w:rPr>
          <w:szCs w:val="24"/>
        </w:rPr>
        <w:t xml:space="preserve"> requires that the </w:t>
      </w:r>
      <w:r w:rsidR="00CE7DA3">
        <w:rPr>
          <w:szCs w:val="24"/>
        </w:rPr>
        <w:t>c</w:t>
      </w:r>
      <w:r w:rsidRPr="00A431D1">
        <w:rPr>
          <w:szCs w:val="24"/>
        </w:rPr>
        <w:t>hancellor ensure that the Board is involved in any accreditation process in which Board participation is required</w:t>
      </w:r>
      <w:r w:rsidR="00CE7DA3">
        <w:rPr>
          <w:szCs w:val="24"/>
        </w:rPr>
        <w:t>,</w:t>
      </w:r>
      <w:r w:rsidRPr="00A431D1">
        <w:rPr>
          <w:szCs w:val="24"/>
        </w:rPr>
        <w:t xml:space="preserve"> including the review and approval of all college reports to the Commission</w:t>
      </w:r>
      <w:r w:rsidR="00CE7DA3">
        <w:rPr>
          <w:szCs w:val="24"/>
        </w:rPr>
        <w:t>,</w:t>
      </w:r>
      <w:r w:rsidRPr="00A431D1">
        <w:rPr>
          <w:szCs w:val="24"/>
        </w:rPr>
        <w:t xml:space="preserve"> including Annual Reports and any Special Reports, as needed.</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F6BBFE9" w14:textId="5F32D909" w:rsidR="00883F45" w:rsidRDefault="00883F45" w:rsidP="00883F45">
      <w:pPr>
        <w:spacing w:after="0" w:line="240" w:lineRule="auto"/>
        <w:rPr>
          <w:szCs w:val="24"/>
        </w:rPr>
      </w:pPr>
      <w:r w:rsidRPr="00A431D1">
        <w:rPr>
          <w:szCs w:val="24"/>
        </w:rPr>
        <w:t>Governing Board members are aware of the purpose of the accreditation process in giving quality assurance</w:t>
      </w:r>
      <w:r w:rsidR="00CE7DA3">
        <w:rPr>
          <w:szCs w:val="24"/>
        </w:rPr>
        <w:t xml:space="preserve"> and</w:t>
      </w:r>
      <w:r w:rsidRPr="00A431D1">
        <w:rPr>
          <w:szCs w:val="24"/>
        </w:rPr>
        <w:t xml:space="preserve"> credibility</w:t>
      </w:r>
      <w:r w:rsidR="004C7515">
        <w:rPr>
          <w:szCs w:val="24"/>
        </w:rPr>
        <w:t xml:space="preserve"> </w:t>
      </w:r>
      <w:r w:rsidRPr="00A431D1">
        <w:rPr>
          <w:szCs w:val="24"/>
        </w:rPr>
        <w:t>and stimulating improvement in the colleges. Further, they have demonstrated that they understand their role and responsibility as Governing Board members in the accreditation process by participating in training sessions and taking an active role in the development, review, and implementation of matters related to the accreditation process.</w:t>
      </w:r>
    </w:p>
    <w:p w14:paraId="2408E9DF" w14:textId="0500D5EC" w:rsidR="00883F45" w:rsidRDefault="00883F45" w:rsidP="00883F45">
      <w:pPr>
        <w:spacing w:after="0" w:line="240" w:lineRule="auto"/>
        <w:rPr>
          <w:szCs w:val="24"/>
        </w:rPr>
      </w:pPr>
    </w:p>
    <w:p w14:paraId="16AE1420"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CDB06B6" w14:textId="77777777" w:rsidTr="00786680">
        <w:tc>
          <w:tcPr>
            <w:tcW w:w="1255" w:type="dxa"/>
          </w:tcPr>
          <w:p w14:paraId="2F46C6EC" w14:textId="699BCE10"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r w:rsidR="00786680">
              <w:rPr>
                <w:rFonts w:cs="Times New Roman"/>
                <w:szCs w:val="24"/>
              </w:rPr>
              <w:t>1</w:t>
            </w:r>
          </w:p>
        </w:tc>
        <w:tc>
          <w:tcPr>
            <w:tcW w:w="8280" w:type="dxa"/>
          </w:tcPr>
          <w:p w14:paraId="494A2785" w14:textId="30D6164A" w:rsidR="003A398A" w:rsidRPr="00786680" w:rsidRDefault="003A398A" w:rsidP="003A398A">
            <w:pPr>
              <w:rPr>
                <w:rFonts w:cs="Times New Roman"/>
                <w:szCs w:val="24"/>
              </w:rPr>
            </w:pPr>
            <w:r w:rsidRPr="00786680">
              <w:rPr>
                <w:sz w:val="23"/>
                <w:szCs w:val="23"/>
              </w:rPr>
              <w:t>Board Meeting Minutes</w:t>
            </w:r>
            <w:r w:rsidR="00786680">
              <w:rPr>
                <w:sz w:val="23"/>
                <w:szCs w:val="23"/>
              </w:rPr>
              <w:t xml:space="preserve"> 9-12-2019</w:t>
            </w:r>
            <w:r w:rsidRPr="00786680">
              <w:rPr>
                <w:sz w:val="23"/>
                <w:szCs w:val="23"/>
              </w:rPr>
              <w:t xml:space="preserve"> </w:t>
            </w:r>
          </w:p>
        </w:tc>
      </w:tr>
      <w:tr w:rsidR="003A398A" w14:paraId="3B31004E" w14:textId="77777777" w:rsidTr="00786680">
        <w:tc>
          <w:tcPr>
            <w:tcW w:w="1255" w:type="dxa"/>
          </w:tcPr>
          <w:p w14:paraId="399D5573" w14:textId="57EBFB7B" w:rsidR="003A398A" w:rsidRPr="004A7793" w:rsidRDefault="004D3140" w:rsidP="003A398A">
            <w:pPr>
              <w:rPr>
                <w:rFonts w:cs="Times New Roman"/>
                <w:szCs w:val="24"/>
              </w:rPr>
            </w:pPr>
            <w:hyperlink r:id="rId1489" w:history="1">
              <w:r w:rsidR="003A398A" w:rsidRPr="00786680">
                <w:rPr>
                  <w:rStyle w:val="Hyperlink"/>
                  <w:rFonts w:cs="Times New Roman"/>
                  <w:szCs w:val="24"/>
                </w:rPr>
                <w:t>IV.C.13-</w:t>
              </w:r>
              <w:r w:rsidR="00786680" w:rsidRPr="00786680">
                <w:rPr>
                  <w:rStyle w:val="Hyperlink"/>
                  <w:rFonts w:cs="Times New Roman"/>
                  <w:szCs w:val="24"/>
                </w:rPr>
                <w:t>2</w:t>
              </w:r>
            </w:hyperlink>
          </w:p>
        </w:tc>
        <w:tc>
          <w:tcPr>
            <w:tcW w:w="8280" w:type="dxa"/>
          </w:tcPr>
          <w:p w14:paraId="63E3F4BE" w14:textId="7BCFAFE5" w:rsidR="003A398A" w:rsidRPr="00786680" w:rsidRDefault="003A398A" w:rsidP="003A398A">
            <w:pPr>
              <w:rPr>
                <w:rFonts w:cs="Times New Roman"/>
                <w:szCs w:val="24"/>
              </w:rPr>
            </w:pPr>
            <w:r w:rsidRPr="00786680">
              <w:rPr>
                <w:sz w:val="23"/>
                <w:szCs w:val="23"/>
              </w:rPr>
              <w:t xml:space="preserve">Board Policy 1017 </w:t>
            </w:r>
          </w:p>
        </w:tc>
      </w:tr>
      <w:tr w:rsidR="00B45F68" w14:paraId="7607D3EF" w14:textId="77777777" w:rsidTr="00786680">
        <w:tc>
          <w:tcPr>
            <w:tcW w:w="1255" w:type="dxa"/>
          </w:tcPr>
          <w:p w14:paraId="6E5F643F" w14:textId="73FD37A5" w:rsidR="00B45F68" w:rsidRDefault="00B45F68" w:rsidP="003A398A">
            <w:r>
              <w:t>IV.C.13-3</w:t>
            </w:r>
          </w:p>
        </w:tc>
        <w:tc>
          <w:tcPr>
            <w:tcW w:w="8280" w:type="dxa"/>
          </w:tcPr>
          <w:p w14:paraId="5C95B32E" w14:textId="5F3BBBDA" w:rsidR="00B45F68" w:rsidRPr="00786680" w:rsidRDefault="00B45F68" w:rsidP="003A398A">
            <w:pPr>
              <w:rPr>
                <w:sz w:val="23"/>
                <w:szCs w:val="23"/>
              </w:rPr>
            </w:pPr>
            <w:r>
              <w:rPr>
                <w:sz w:val="23"/>
                <w:szCs w:val="23"/>
              </w:rPr>
              <w:t>Gordon Certificates</w:t>
            </w:r>
          </w:p>
        </w:tc>
      </w:tr>
    </w:tbl>
    <w:p w14:paraId="0C1B8445" w14:textId="77777777" w:rsidR="00883F45" w:rsidRPr="00A431D1" w:rsidRDefault="00883F45" w:rsidP="00883F45">
      <w:pPr>
        <w:spacing w:after="0" w:line="240" w:lineRule="auto"/>
        <w:rPr>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[insert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DF4F8F">
      <w:pPr>
        <w:pStyle w:val="Heading3"/>
        <w:numPr>
          <w:ilvl w:val="0"/>
          <w:numId w:val="2"/>
        </w:numPr>
        <w:rPr>
          <w:rFonts w:ascii="Times New Roman" w:hAnsi="Times New Roman" w:cs="Times New Roman"/>
        </w:rPr>
      </w:pPr>
      <w:bookmarkStart w:id="236" w:name="_Toc34028422"/>
      <w:r w:rsidRPr="005D5CA7">
        <w:rPr>
          <w:rFonts w:ascii="Times New Roman" w:hAnsi="Times New Roman" w:cs="Times New Roman"/>
        </w:rPr>
        <w:t>Multi-College Districts or Systems</w:t>
      </w:r>
      <w:bookmarkEnd w:id="236"/>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7" w:name="IVD1District"/>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bookmarkEnd w:id="237"/>
    <w:p w14:paraId="5226DC08" w14:textId="77777777" w:rsidR="008831E5" w:rsidRPr="005D5CA7" w:rsidRDefault="008831E5" w:rsidP="00A95FFC">
      <w:pPr>
        <w:spacing w:after="0" w:line="240" w:lineRule="auto"/>
        <w:rPr>
          <w:rFonts w:cs="Times New Roman"/>
          <w:b/>
          <w:szCs w:val="24"/>
        </w:rPr>
      </w:pPr>
    </w:p>
    <w:p w14:paraId="1866BED0" w14:textId="77777777" w:rsidR="008B5CE5" w:rsidRDefault="008B5CE5" w:rsidP="008B5CE5">
      <w:pPr>
        <w:spacing w:after="0" w:line="240" w:lineRule="auto"/>
        <w:rPr>
          <w:rFonts w:cs="Times New Roman"/>
          <w:b/>
          <w:szCs w:val="24"/>
        </w:rPr>
      </w:pPr>
      <w:r>
        <w:rPr>
          <w:rFonts w:cs="Times New Roman"/>
          <w:b/>
          <w:szCs w:val="24"/>
        </w:rPr>
        <w:t>Evidence of Meeting the Standard</w:t>
      </w:r>
    </w:p>
    <w:p w14:paraId="232141DF" w14:textId="5B3F609E" w:rsidR="008B5CE5" w:rsidRDefault="008B5CE5" w:rsidP="008B5CE5">
      <w:pPr>
        <w:spacing w:after="0" w:line="240" w:lineRule="auto"/>
        <w:rPr>
          <w:color w:val="000000"/>
          <w:sz w:val="27"/>
          <w:szCs w:val="27"/>
        </w:rPr>
      </w:pPr>
      <w:r>
        <w:rPr>
          <w:color w:val="000000"/>
          <w:sz w:val="27"/>
          <w:szCs w:val="27"/>
        </w:rPr>
        <w:t xml:space="preserve">At the beginning of the fall and spring academic terms, the </w:t>
      </w:r>
      <w:r w:rsidR="00CF5D41">
        <w:rPr>
          <w:color w:val="000000"/>
          <w:sz w:val="27"/>
          <w:szCs w:val="27"/>
        </w:rPr>
        <w:t>c</w:t>
      </w:r>
      <w:r>
        <w:rPr>
          <w:color w:val="000000"/>
          <w:sz w:val="27"/>
          <w:szCs w:val="27"/>
        </w:rPr>
        <w:t xml:space="preserve">hancellor attends the college </w:t>
      </w:r>
      <w:r w:rsidR="00CF5D41">
        <w:rPr>
          <w:color w:val="000000"/>
          <w:sz w:val="27"/>
          <w:szCs w:val="27"/>
        </w:rPr>
        <w:t>p</w:t>
      </w:r>
      <w:r>
        <w:rPr>
          <w:color w:val="000000"/>
          <w:sz w:val="27"/>
          <w:szCs w:val="27"/>
        </w:rPr>
        <w:t xml:space="preserve">resident’s pre-semester meeting (convocation) and speaks on key topics, issues, and opportunities facing the colleges and the District. In addition, as issues of </w:t>
      </w:r>
      <w:r w:rsidR="00CF5D41">
        <w:rPr>
          <w:color w:val="000000"/>
          <w:sz w:val="27"/>
          <w:szCs w:val="27"/>
        </w:rPr>
        <w:t>d</w:t>
      </w:r>
      <w:r>
        <w:rPr>
          <w:color w:val="000000"/>
          <w:sz w:val="27"/>
          <w:szCs w:val="27"/>
        </w:rPr>
        <w:t xml:space="preserve">istrictwide importance arise, the </w:t>
      </w:r>
      <w:r w:rsidR="00DF7202">
        <w:rPr>
          <w:color w:val="000000"/>
          <w:sz w:val="27"/>
          <w:szCs w:val="27"/>
        </w:rPr>
        <w:t>c</w:t>
      </w:r>
      <w:r>
        <w:rPr>
          <w:color w:val="000000"/>
          <w:sz w:val="27"/>
          <w:szCs w:val="27"/>
        </w:rPr>
        <w:t xml:space="preserve">hancellor will send an email to all District employees to convey her/his message. The </w:t>
      </w:r>
      <w:r w:rsidR="00CF5D41">
        <w:rPr>
          <w:color w:val="000000"/>
          <w:sz w:val="27"/>
          <w:szCs w:val="27"/>
        </w:rPr>
        <w:t>c</w:t>
      </w:r>
      <w:r>
        <w:rPr>
          <w:color w:val="000000"/>
          <w:sz w:val="27"/>
          <w:szCs w:val="27"/>
        </w:rPr>
        <w:t xml:space="preserve">hancellor also attends regular meetings of the District Governance Council (DGC). DGC is a standing governance committee with representation from all constituencies and all locations. At these meetings, the </w:t>
      </w:r>
      <w:r w:rsidR="00CF5D41">
        <w:rPr>
          <w:color w:val="000000"/>
          <w:sz w:val="27"/>
          <w:szCs w:val="27"/>
        </w:rPr>
        <w:t>c</w:t>
      </w:r>
      <w:r>
        <w:rPr>
          <w:color w:val="000000"/>
          <w:sz w:val="27"/>
          <w:szCs w:val="27"/>
        </w:rPr>
        <w:t xml:space="preserve">hancellor has a standing </w:t>
      </w:r>
      <w:hyperlink r:id="rId1490" w:history="1">
        <w:r w:rsidRPr="00786680">
          <w:rPr>
            <w:rStyle w:val="Hyperlink"/>
            <w:sz w:val="27"/>
            <w:szCs w:val="27"/>
          </w:rPr>
          <w:t>agenda</w:t>
        </w:r>
      </w:hyperlink>
      <w:r>
        <w:rPr>
          <w:color w:val="000000"/>
          <w:sz w:val="27"/>
          <w:szCs w:val="27"/>
        </w:rPr>
        <w:t xml:space="preserve"> item in which s/he reports to the committee members on matters of importance to the District and college communities.</w:t>
      </w:r>
    </w:p>
    <w:p w14:paraId="4DE8C215" w14:textId="657E36F6"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exhibits leadership in the regular Chancellor’s Cabinet meetings held twice per month. Cabinet is comprised of the </w:t>
      </w:r>
      <w:r w:rsidR="00CF5D41">
        <w:rPr>
          <w:color w:val="000000"/>
          <w:sz w:val="27"/>
          <w:szCs w:val="27"/>
        </w:rPr>
        <w:t>c</w:t>
      </w:r>
      <w:r>
        <w:rPr>
          <w:color w:val="000000"/>
          <w:sz w:val="27"/>
          <w:szCs w:val="27"/>
        </w:rPr>
        <w:t xml:space="preserve">ollege </w:t>
      </w:r>
      <w:r w:rsidR="00CF5D41">
        <w:rPr>
          <w:color w:val="000000"/>
          <w:sz w:val="27"/>
          <w:szCs w:val="27"/>
        </w:rPr>
        <w:t>p</w:t>
      </w:r>
      <w:r>
        <w:rPr>
          <w:color w:val="000000"/>
          <w:sz w:val="27"/>
          <w:szCs w:val="27"/>
        </w:rPr>
        <w:t xml:space="preserve">residents, </w:t>
      </w:r>
      <w:r w:rsidR="00CF5D41">
        <w:rPr>
          <w:color w:val="000000"/>
          <w:sz w:val="27"/>
          <w:szCs w:val="27"/>
        </w:rPr>
        <w:t>v</w:t>
      </w:r>
      <w:r>
        <w:rPr>
          <w:color w:val="000000"/>
          <w:sz w:val="27"/>
          <w:szCs w:val="27"/>
        </w:rPr>
        <w:t xml:space="preserve">ice </w:t>
      </w:r>
      <w:r w:rsidR="00CF5D41">
        <w:rPr>
          <w:color w:val="000000"/>
          <w:sz w:val="27"/>
          <w:szCs w:val="27"/>
        </w:rPr>
        <w:t>c</w:t>
      </w:r>
      <w:r>
        <w:rPr>
          <w:color w:val="000000"/>
          <w:sz w:val="27"/>
          <w:szCs w:val="27"/>
        </w:rPr>
        <w:t>hancellors, and the Director of Communications and Community Relations. The mission statement for the Chancellor’s Cabinet states the following: “The Chancellor’s Cabinet is to serve as the leadership team insuring the capacity of our District to effectively educate students and meet the needs of our communities in partnership with classified staff, faculty, and other managers</w:t>
      </w:r>
      <w:r w:rsidR="00CF5D41">
        <w:rPr>
          <w:color w:val="000000"/>
          <w:sz w:val="27"/>
          <w:szCs w:val="27"/>
        </w:rPr>
        <w:t>.</w:t>
      </w:r>
      <w:r>
        <w:rPr>
          <w:color w:val="000000"/>
          <w:sz w:val="27"/>
          <w:szCs w:val="27"/>
        </w:rPr>
        <w:t>”</w:t>
      </w:r>
    </w:p>
    <w:p w14:paraId="756A70B3" w14:textId="360F683D" w:rsidR="008B5CE5" w:rsidRDefault="008B5CE5" w:rsidP="008B5CE5">
      <w:pPr>
        <w:pStyle w:val="NormalWeb"/>
        <w:rPr>
          <w:color w:val="000000"/>
          <w:sz w:val="27"/>
          <w:szCs w:val="27"/>
        </w:rPr>
      </w:pPr>
      <w:r>
        <w:rPr>
          <w:color w:val="000000"/>
          <w:sz w:val="27"/>
          <w:szCs w:val="27"/>
        </w:rPr>
        <w:t xml:space="preserve">Operational responsibilities and functions of the District Office and the colleges in the District are delineated in the document titled </w:t>
      </w:r>
      <w:hyperlink r:id="rId1491" w:history="1">
        <w:r w:rsidRPr="00A314EA">
          <w:rPr>
            <w:rStyle w:val="Hyperlink"/>
            <w:sz w:val="27"/>
            <w:szCs w:val="27"/>
          </w:rPr>
          <w:t>Functional Map</w:t>
        </w:r>
      </w:hyperlink>
      <w:r>
        <w:rPr>
          <w:color w:val="000000"/>
          <w:sz w:val="27"/>
          <w:szCs w:val="27"/>
        </w:rPr>
        <w:t xml:space="preserve">. The document reflects accurately the roles and responsibilities of the colleges and the District </w:t>
      </w:r>
      <w:r w:rsidR="00CF5D41">
        <w:rPr>
          <w:color w:val="000000"/>
          <w:sz w:val="27"/>
          <w:szCs w:val="27"/>
        </w:rPr>
        <w:t>O</w:t>
      </w:r>
      <w:r>
        <w:rPr>
          <w:color w:val="000000"/>
          <w:sz w:val="27"/>
          <w:szCs w:val="27"/>
        </w:rPr>
        <w:t>ffice and is followed in practice. This document was most recently reviewed and updated by the Governing Board at their meeting of November 13, 2019.</w:t>
      </w: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6FA4EDE6" w14:textId="1F2EA4B8" w:rsidR="00F43D1A" w:rsidRDefault="008B5CE5" w:rsidP="00A95FFC">
      <w:pPr>
        <w:spacing w:after="0" w:line="240" w:lineRule="auto"/>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provides leadership for the operation of the District and in cooperation with the executive leadership team, assures support for the effective operation of the colleges, centers and District Office. The </w:t>
      </w:r>
      <w:r w:rsidR="00CF5D41">
        <w:rPr>
          <w:color w:val="000000"/>
          <w:sz w:val="27"/>
          <w:szCs w:val="27"/>
        </w:rPr>
        <w:t>c</w:t>
      </w:r>
      <w:r>
        <w:rPr>
          <w:color w:val="000000"/>
          <w:sz w:val="27"/>
          <w:szCs w:val="27"/>
        </w:rPr>
        <w:t>hancellor ensures that the roles, authority and responsibilities as described in the Functional Map are followed.</w:t>
      </w:r>
    </w:p>
    <w:p w14:paraId="120E3368" w14:textId="77777777" w:rsidR="008B5CE5" w:rsidRDefault="008B5CE5" w:rsidP="00A95FFC">
      <w:pPr>
        <w:spacing w:after="0" w:line="240" w:lineRule="auto"/>
        <w:rPr>
          <w:rFonts w:cs="Times New Roman"/>
          <w:szCs w:val="24"/>
        </w:rPr>
      </w:pPr>
    </w:p>
    <w:p w14:paraId="4565FD99" w14:textId="77777777" w:rsidR="00F43D1A" w:rsidRPr="00883F45" w:rsidRDefault="00F43D1A" w:rsidP="00F43D1A">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F615973" w14:textId="77777777" w:rsidTr="00786680">
        <w:trPr>
          <w:trHeight w:val="44"/>
        </w:trPr>
        <w:tc>
          <w:tcPr>
            <w:tcW w:w="1255" w:type="dxa"/>
          </w:tcPr>
          <w:p w14:paraId="74BEB36A" w14:textId="2352B20E" w:rsidR="003A398A"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786680">
              <w:rPr>
                <w:rFonts w:cs="Times New Roman"/>
                <w:szCs w:val="24"/>
              </w:rPr>
              <w:t>1</w:t>
            </w:r>
          </w:p>
        </w:tc>
        <w:tc>
          <w:tcPr>
            <w:tcW w:w="8280" w:type="dxa"/>
          </w:tcPr>
          <w:p w14:paraId="52F5EBBB" w14:textId="2EAFA4D1" w:rsidR="003A398A" w:rsidRPr="00786680" w:rsidRDefault="00786680" w:rsidP="003A398A">
            <w:pPr>
              <w:rPr>
                <w:rFonts w:cs="Times New Roman"/>
                <w:szCs w:val="24"/>
                <w:highlight w:val="yellow"/>
              </w:rPr>
            </w:pPr>
            <w:r w:rsidRPr="00A314EA">
              <w:t>All College Day Fall 2019 Agenda</w:t>
            </w:r>
          </w:p>
        </w:tc>
      </w:tr>
      <w:tr w:rsidR="003A398A" w14:paraId="276FADA7" w14:textId="77777777" w:rsidTr="00786680">
        <w:tc>
          <w:tcPr>
            <w:tcW w:w="1255" w:type="dxa"/>
          </w:tcPr>
          <w:p w14:paraId="14B15591" w14:textId="4C756D86" w:rsidR="003A398A" w:rsidRPr="004A7793"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CE543B">
              <w:rPr>
                <w:rFonts w:cs="Times New Roman"/>
                <w:szCs w:val="24"/>
              </w:rPr>
              <w:t>2</w:t>
            </w:r>
          </w:p>
        </w:tc>
        <w:tc>
          <w:tcPr>
            <w:tcW w:w="8280" w:type="dxa"/>
          </w:tcPr>
          <w:p w14:paraId="722C4568" w14:textId="6B2D952B" w:rsidR="003A398A" w:rsidRDefault="003A398A" w:rsidP="003A398A">
            <w:pPr>
              <w:rPr>
                <w:rFonts w:cs="Times New Roman"/>
                <w:szCs w:val="24"/>
              </w:rPr>
            </w:pPr>
            <w:r w:rsidRPr="00CD42CD">
              <w:t>Chancellor District Communications</w:t>
            </w:r>
          </w:p>
        </w:tc>
      </w:tr>
      <w:tr w:rsidR="003A398A" w14:paraId="6A1CB34B" w14:textId="77777777" w:rsidTr="00786680">
        <w:tc>
          <w:tcPr>
            <w:tcW w:w="1255" w:type="dxa"/>
          </w:tcPr>
          <w:p w14:paraId="109B0D6A" w14:textId="502C3EE3" w:rsidR="003A398A" w:rsidRPr="004A7793" w:rsidRDefault="004D3140" w:rsidP="003A398A">
            <w:pPr>
              <w:rPr>
                <w:rFonts w:cs="Times New Roman"/>
                <w:szCs w:val="24"/>
              </w:rPr>
            </w:pPr>
            <w:hyperlink r:id="rId1492" w:history="1">
              <w:r w:rsidR="003A398A" w:rsidRPr="00786680">
                <w:rPr>
                  <w:rStyle w:val="Hyperlink"/>
                  <w:rFonts w:cs="Times New Roman"/>
                  <w:szCs w:val="24"/>
                </w:rPr>
                <w:t>IV.D.1-</w:t>
              </w:r>
              <w:r w:rsidR="00CE543B">
                <w:rPr>
                  <w:rStyle w:val="Hyperlink"/>
                  <w:rFonts w:cs="Times New Roman"/>
                  <w:szCs w:val="24"/>
                </w:rPr>
                <w:t>3</w:t>
              </w:r>
            </w:hyperlink>
          </w:p>
        </w:tc>
        <w:tc>
          <w:tcPr>
            <w:tcW w:w="8280" w:type="dxa"/>
          </w:tcPr>
          <w:p w14:paraId="275E5CD9" w14:textId="4A5F0BEA" w:rsidR="003A398A" w:rsidRDefault="00786680" w:rsidP="003A398A">
            <w:pPr>
              <w:rPr>
                <w:rFonts w:cs="Times New Roman"/>
                <w:szCs w:val="24"/>
              </w:rPr>
            </w:pPr>
            <w:r>
              <w:t>District Governance Committee Agenda 1-15-2019</w:t>
            </w:r>
          </w:p>
        </w:tc>
      </w:tr>
      <w:tr w:rsidR="003A398A" w14:paraId="6F205B80" w14:textId="77777777" w:rsidTr="00786680">
        <w:tc>
          <w:tcPr>
            <w:tcW w:w="1255" w:type="dxa"/>
          </w:tcPr>
          <w:p w14:paraId="7DD5D1B1" w14:textId="75A1F799" w:rsidR="003A398A" w:rsidRPr="004A7793" w:rsidRDefault="004D3140" w:rsidP="003A398A">
            <w:pPr>
              <w:rPr>
                <w:rFonts w:cs="Times New Roman"/>
                <w:szCs w:val="24"/>
              </w:rPr>
            </w:pPr>
            <w:hyperlink r:id="rId1493" w:history="1">
              <w:r w:rsidR="003A398A" w:rsidRPr="00A314EA">
                <w:rPr>
                  <w:rStyle w:val="Hyperlink"/>
                  <w:rFonts w:cs="Times New Roman"/>
                  <w:szCs w:val="24"/>
                </w:rPr>
                <w:t>IV.D.1-</w:t>
              </w:r>
              <w:r w:rsidR="00CE543B" w:rsidRPr="00A314EA">
                <w:rPr>
                  <w:rStyle w:val="Hyperlink"/>
                  <w:rFonts w:cs="Times New Roman"/>
                  <w:szCs w:val="24"/>
                </w:rPr>
                <w:t>4</w:t>
              </w:r>
            </w:hyperlink>
          </w:p>
        </w:tc>
        <w:tc>
          <w:tcPr>
            <w:tcW w:w="8280" w:type="dxa"/>
          </w:tcPr>
          <w:p w14:paraId="0EDA7DFF" w14:textId="7B835E7C" w:rsidR="003A398A" w:rsidRDefault="003A398A" w:rsidP="003A398A">
            <w:pPr>
              <w:rPr>
                <w:rFonts w:cs="Times New Roman"/>
                <w:szCs w:val="24"/>
              </w:rPr>
            </w:pPr>
            <w:r w:rsidRPr="00CD42CD">
              <w:t>District &amp; College Functional Map</w:t>
            </w:r>
            <w:r w:rsidR="00786680">
              <w:t xml:space="preserve"> 2019</w:t>
            </w:r>
          </w:p>
        </w:tc>
      </w:tr>
      <w:tr w:rsidR="003A398A" w14:paraId="095E18C8" w14:textId="77777777" w:rsidTr="00786680">
        <w:tc>
          <w:tcPr>
            <w:tcW w:w="1255" w:type="dxa"/>
          </w:tcPr>
          <w:p w14:paraId="110D599F" w14:textId="59192302" w:rsidR="003A398A" w:rsidRPr="004A7793" w:rsidRDefault="004D3140" w:rsidP="003A398A">
            <w:pPr>
              <w:rPr>
                <w:rFonts w:cs="Times New Roman"/>
                <w:szCs w:val="24"/>
              </w:rPr>
            </w:pPr>
            <w:hyperlink r:id="rId1494" w:history="1">
              <w:r w:rsidR="003A398A" w:rsidRPr="00A314EA">
                <w:rPr>
                  <w:rStyle w:val="Hyperlink"/>
                  <w:rFonts w:cs="Times New Roman"/>
                  <w:szCs w:val="24"/>
                </w:rPr>
                <w:t>IV.D.1-</w:t>
              </w:r>
              <w:r w:rsidR="00CE543B" w:rsidRPr="00A314EA">
                <w:rPr>
                  <w:rStyle w:val="Hyperlink"/>
                  <w:rFonts w:cs="Times New Roman"/>
                  <w:szCs w:val="24"/>
                </w:rPr>
                <w:t>5</w:t>
              </w:r>
            </w:hyperlink>
          </w:p>
        </w:tc>
        <w:tc>
          <w:tcPr>
            <w:tcW w:w="8280" w:type="dxa"/>
          </w:tcPr>
          <w:p w14:paraId="4833E17B" w14:textId="2EE3CBC4" w:rsidR="003A398A" w:rsidRDefault="003A398A" w:rsidP="003A398A">
            <w:pPr>
              <w:rPr>
                <w:rFonts w:cs="Times New Roman"/>
                <w:szCs w:val="24"/>
              </w:rPr>
            </w:pPr>
            <w:r w:rsidRPr="00CD42CD">
              <w:t>Board Meeting Minutes-</w:t>
            </w:r>
            <w:r w:rsidR="00786680">
              <w:t>11-13-</w:t>
            </w:r>
            <w:r w:rsidRPr="00CD42CD">
              <w:t>2019</w:t>
            </w:r>
          </w:p>
        </w:tc>
      </w:tr>
    </w:tbl>
    <w:p w14:paraId="4618EDC2" w14:textId="77777777" w:rsidR="00F43D1A" w:rsidRPr="005D5CA7" w:rsidRDefault="00F43D1A" w:rsidP="00A95FFC">
      <w:pPr>
        <w:spacing w:after="0" w:line="240" w:lineRule="auto"/>
        <w:rPr>
          <w:rFonts w:cs="Times New Roman"/>
          <w:szCs w:val="24"/>
        </w:rPr>
      </w:pP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8" w:name="IVD2Districtdu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38"/>
    <w:p w14:paraId="7B10324D" w14:textId="77777777" w:rsidR="00074D49" w:rsidRPr="005D5CA7" w:rsidRDefault="00074D49" w:rsidP="00A95FFC">
      <w:pPr>
        <w:spacing w:after="0" w:line="240" w:lineRule="auto"/>
        <w:rPr>
          <w:rFonts w:cs="Times New Roman"/>
          <w:b/>
          <w:szCs w:val="24"/>
        </w:rPr>
      </w:pPr>
    </w:p>
    <w:p w14:paraId="1CF800E9"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2B1D84D4" w14:textId="609D254E" w:rsidR="008B5CE5" w:rsidRPr="008B5CE5" w:rsidRDefault="008B5CE5" w:rsidP="008B5CE5">
      <w:pPr>
        <w:spacing w:after="0" w:line="240" w:lineRule="auto"/>
        <w:rPr>
          <w:rFonts w:cs="Times New Roman"/>
          <w:b/>
          <w:szCs w:val="24"/>
        </w:rPr>
      </w:pPr>
      <w:r>
        <w:rPr>
          <w:color w:val="000000"/>
          <w:sz w:val="27"/>
          <w:szCs w:val="27"/>
        </w:rPr>
        <w:t xml:space="preserve">Operational responsibilities and functions of the District office and the </w:t>
      </w:r>
      <w:r w:rsidR="00CF5D41">
        <w:rPr>
          <w:color w:val="000000"/>
          <w:sz w:val="27"/>
          <w:szCs w:val="27"/>
        </w:rPr>
        <w:t>c</w:t>
      </w:r>
      <w:r>
        <w:rPr>
          <w:color w:val="000000"/>
          <w:sz w:val="27"/>
          <w:szCs w:val="27"/>
        </w:rPr>
        <w:t xml:space="preserve">olleges are delineated in the document titled </w:t>
      </w:r>
      <w:hyperlink r:id="rId1495" w:history="1">
        <w:r w:rsidRPr="00D1065E">
          <w:rPr>
            <w:rStyle w:val="Hyperlink"/>
            <w:sz w:val="27"/>
            <w:szCs w:val="27"/>
          </w:rPr>
          <w:t>Functional Map</w:t>
        </w:r>
      </w:hyperlink>
      <w:r>
        <w:rPr>
          <w:color w:val="000000"/>
          <w:sz w:val="27"/>
          <w:szCs w:val="27"/>
        </w:rPr>
        <w:t xml:space="preserve">. The document was reviewed and updated in </w:t>
      </w:r>
      <w:hyperlink r:id="rId1496" w:history="1">
        <w:r w:rsidRPr="00A314EA">
          <w:rPr>
            <w:rStyle w:val="Hyperlink"/>
            <w:sz w:val="27"/>
            <w:szCs w:val="27"/>
          </w:rPr>
          <w:t>November 2019</w:t>
        </w:r>
      </w:hyperlink>
      <w:r>
        <w:rPr>
          <w:color w:val="000000"/>
          <w:sz w:val="27"/>
          <w:szCs w:val="27"/>
        </w:rPr>
        <w:t xml:space="preserve"> by going through the governance process. The document accurately reflects the roles and responsibilities of the </w:t>
      </w:r>
      <w:r w:rsidR="00CF5D41">
        <w:rPr>
          <w:color w:val="000000"/>
          <w:sz w:val="27"/>
          <w:szCs w:val="27"/>
        </w:rPr>
        <w:t>c</w:t>
      </w:r>
      <w:r>
        <w:rPr>
          <w:color w:val="000000"/>
          <w:sz w:val="27"/>
          <w:szCs w:val="27"/>
        </w:rPr>
        <w:t xml:space="preserve">olleges and the District </w:t>
      </w:r>
      <w:r w:rsidR="00CF5D41">
        <w:rPr>
          <w:color w:val="000000"/>
          <w:sz w:val="27"/>
          <w:szCs w:val="27"/>
        </w:rPr>
        <w:t>O</w:t>
      </w:r>
      <w:r>
        <w:rPr>
          <w:color w:val="000000"/>
          <w:sz w:val="27"/>
          <w:szCs w:val="27"/>
        </w:rPr>
        <w:t>ffice and is followed in practice.</w:t>
      </w:r>
    </w:p>
    <w:p w14:paraId="267D74A9" w14:textId="142D1368"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hancellor, acting through managers and staff at the District Office</w:t>
      </w:r>
      <w:r w:rsidR="00CF5D41">
        <w:rPr>
          <w:color w:val="000000"/>
          <w:sz w:val="27"/>
          <w:szCs w:val="27"/>
        </w:rPr>
        <w:t>,</w:t>
      </w:r>
      <w:r>
        <w:rPr>
          <w:color w:val="000000"/>
          <w:sz w:val="27"/>
          <w:szCs w:val="27"/>
        </w:rPr>
        <w:t xml:space="preserve"> provides support for the colleges in several areas including purchasing, human resources, facilities planning and research (among others). Through application of existing policies and administrative procedures, the </w:t>
      </w:r>
      <w:r w:rsidR="00CF5D41">
        <w:rPr>
          <w:color w:val="000000"/>
          <w:sz w:val="27"/>
          <w:szCs w:val="27"/>
        </w:rPr>
        <w:t>c</w:t>
      </w:r>
      <w:r>
        <w:rPr>
          <w:color w:val="000000"/>
          <w:sz w:val="27"/>
          <w:szCs w:val="27"/>
        </w:rPr>
        <w:t xml:space="preserve">hancellor, in conjunction with the college presidents and executive staff at the District Office, agree on acceptable levels of service in these areas. Fiscal resources are distributed according to the financial allocation model </w:t>
      </w:r>
      <w:r w:rsidR="00CE543B">
        <w:rPr>
          <w:color w:val="000000"/>
          <w:sz w:val="27"/>
          <w:szCs w:val="27"/>
        </w:rPr>
        <w:t xml:space="preserve">as stipulated in Board Policy </w:t>
      </w:r>
      <w:hyperlink r:id="rId1497" w:history="1">
        <w:r w:rsidR="00CE543B" w:rsidRPr="00D1065E">
          <w:rPr>
            <w:rStyle w:val="Hyperlink"/>
            <w:sz w:val="27"/>
            <w:szCs w:val="27"/>
          </w:rPr>
          <w:t>5033</w:t>
        </w:r>
      </w:hyperlink>
      <w:r w:rsidR="00CE543B">
        <w:rPr>
          <w:color w:val="000000"/>
          <w:sz w:val="27"/>
          <w:szCs w:val="27"/>
        </w:rPr>
        <w:t xml:space="preserve"> Budget Development</w:t>
      </w:r>
      <w:r>
        <w:rPr>
          <w:color w:val="000000"/>
          <w:sz w:val="27"/>
          <w:szCs w:val="27"/>
        </w:rPr>
        <w:t>.</w:t>
      </w: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82B385B" w14:textId="7E61F198" w:rsidR="00F43D1A" w:rsidRDefault="008B5CE5" w:rsidP="00A95FFC">
      <w:pPr>
        <w:spacing w:after="0" w:line="240" w:lineRule="auto"/>
        <w:rPr>
          <w:color w:val="000000"/>
          <w:sz w:val="27"/>
          <w:szCs w:val="27"/>
        </w:rPr>
      </w:pPr>
      <w:r>
        <w:rPr>
          <w:color w:val="000000"/>
          <w:sz w:val="27"/>
          <w:szCs w:val="27"/>
        </w:rPr>
        <w:t>The District has a system in place that satisfies the elements of this Standard. The Functional Map is on the District website and known to those who use it on a regular basis</w:t>
      </w:r>
      <w:r w:rsidR="00CF5D41">
        <w:rPr>
          <w:color w:val="000000"/>
          <w:sz w:val="27"/>
          <w:szCs w:val="27"/>
        </w:rPr>
        <w:t xml:space="preserve">, </w:t>
      </w:r>
      <w:r>
        <w:rPr>
          <w:color w:val="000000"/>
          <w:sz w:val="27"/>
          <w:szCs w:val="27"/>
        </w:rPr>
        <w:t xml:space="preserve">and it was distributed </w:t>
      </w:r>
      <w:r w:rsidR="00CF5D41">
        <w:rPr>
          <w:color w:val="000000"/>
          <w:sz w:val="27"/>
          <w:szCs w:val="27"/>
        </w:rPr>
        <w:t>d</w:t>
      </w:r>
      <w:r>
        <w:rPr>
          <w:color w:val="000000"/>
          <w:sz w:val="27"/>
          <w:szCs w:val="27"/>
        </w:rPr>
        <w:t>istrictwide in spring 2014, and most recently reviewed and updated by the Governing Board in November, 2019.</w:t>
      </w:r>
    </w:p>
    <w:p w14:paraId="098B93D1" w14:textId="77777777" w:rsidR="008B5CE5" w:rsidRDefault="008B5CE5" w:rsidP="00A95FFC">
      <w:pPr>
        <w:spacing w:after="0" w:line="240" w:lineRule="auto"/>
        <w:rPr>
          <w:rFonts w:cs="Times New Roman"/>
          <w:szCs w:val="24"/>
        </w:rPr>
      </w:pPr>
    </w:p>
    <w:p w14:paraId="709F9D2A" w14:textId="77777777" w:rsidR="00F43D1A" w:rsidRPr="00883F45" w:rsidRDefault="00F43D1A" w:rsidP="00F43D1A">
      <w:pPr>
        <w:spacing w:after="0" w:line="240" w:lineRule="auto"/>
        <w:rPr>
          <w:b/>
          <w:bCs/>
          <w:szCs w:val="24"/>
        </w:rPr>
      </w:pPr>
      <w:r>
        <w:rPr>
          <w:b/>
          <w:bCs/>
          <w:szCs w:val="24"/>
        </w:rPr>
        <w:t>Evidence</w:t>
      </w:r>
    </w:p>
    <w:tbl>
      <w:tblPr>
        <w:tblStyle w:val="TableGrid"/>
        <w:tblW w:w="9445" w:type="dxa"/>
        <w:tblLook w:val="04A0" w:firstRow="1" w:lastRow="0" w:firstColumn="1" w:lastColumn="0" w:noHBand="0" w:noVBand="1"/>
      </w:tblPr>
      <w:tblGrid>
        <w:gridCol w:w="1165"/>
        <w:gridCol w:w="8280"/>
      </w:tblGrid>
      <w:tr w:rsidR="003A398A" w14:paraId="019C6BB5" w14:textId="77777777" w:rsidTr="000C39D6">
        <w:tc>
          <w:tcPr>
            <w:tcW w:w="1165" w:type="dxa"/>
          </w:tcPr>
          <w:p w14:paraId="365D4EC4" w14:textId="7FCCE8C7" w:rsidR="003A398A" w:rsidRDefault="004D3140" w:rsidP="003A398A">
            <w:pPr>
              <w:rPr>
                <w:rFonts w:cs="Times New Roman"/>
                <w:szCs w:val="24"/>
              </w:rPr>
            </w:pPr>
            <w:hyperlink r:id="rId1498" w:history="1">
              <w:r w:rsidR="003A398A" w:rsidRPr="00A314EA">
                <w:rPr>
                  <w:rStyle w:val="Hyperlink"/>
                  <w:rFonts w:cs="Times New Roman"/>
                  <w:szCs w:val="24"/>
                </w:rPr>
                <w:t>IV.D.2-</w:t>
              </w:r>
              <w:r w:rsidR="000C39D6" w:rsidRPr="00A314EA">
                <w:rPr>
                  <w:rStyle w:val="Hyperlink"/>
                  <w:rFonts w:cs="Times New Roman"/>
                  <w:szCs w:val="24"/>
                </w:rPr>
                <w:t>1</w:t>
              </w:r>
            </w:hyperlink>
          </w:p>
        </w:tc>
        <w:tc>
          <w:tcPr>
            <w:tcW w:w="8280" w:type="dxa"/>
          </w:tcPr>
          <w:p w14:paraId="34A38E72" w14:textId="0C8E87A9" w:rsidR="003A398A" w:rsidRDefault="000C39D6" w:rsidP="003A398A">
            <w:pPr>
              <w:rPr>
                <w:rFonts w:cs="Times New Roman"/>
                <w:szCs w:val="24"/>
              </w:rPr>
            </w:pPr>
            <w:r w:rsidRPr="00CD42CD">
              <w:t>District &amp; College Functional Map</w:t>
            </w:r>
            <w:r>
              <w:t xml:space="preserve"> 2019</w:t>
            </w:r>
            <w:r w:rsidR="003A398A" w:rsidRPr="00D973F3">
              <w:t xml:space="preserve"> </w:t>
            </w:r>
          </w:p>
        </w:tc>
      </w:tr>
      <w:tr w:rsidR="003A398A" w14:paraId="2242D431" w14:textId="77777777" w:rsidTr="000C39D6">
        <w:tc>
          <w:tcPr>
            <w:tcW w:w="1165" w:type="dxa"/>
          </w:tcPr>
          <w:p w14:paraId="68DCAC62" w14:textId="11534098" w:rsidR="003A398A" w:rsidRPr="004A7793" w:rsidRDefault="004D3140" w:rsidP="003A398A">
            <w:pPr>
              <w:rPr>
                <w:rFonts w:cs="Times New Roman"/>
                <w:szCs w:val="24"/>
              </w:rPr>
            </w:pPr>
            <w:hyperlink r:id="rId1499" w:history="1">
              <w:r w:rsidR="003A398A" w:rsidRPr="00A314EA">
                <w:rPr>
                  <w:rStyle w:val="Hyperlink"/>
                  <w:rFonts w:cs="Times New Roman"/>
                  <w:szCs w:val="24"/>
                </w:rPr>
                <w:t>IV.D.2-</w:t>
              </w:r>
              <w:r w:rsidR="000C39D6" w:rsidRPr="00A314EA">
                <w:rPr>
                  <w:rStyle w:val="Hyperlink"/>
                  <w:rFonts w:cs="Times New Roman"/>
                  <w:szCs w:val="24"/>
                </w:rPr>
                <w:t>2</w:t>
              </w:r>
            </w:hyperlink>
          </w:p>
        </w:tc>
        <w:tc>
          <w:tcPr>
            <w:tcW w:w="8280" w:type="dxa"/>
          </w:tcPr>
          <w:p w14:paraId="74CE1D31" w14:textId="6A5BB65B" w:rsidR="003A398A" w:rsidRDefault="000C39D6" w:rsidP="003A398A">
            <w:pPr>
              <w:rPr>
                <w:rFonts w:cs="Times New Roman"/>
                <w:szCs w:val="24"/>
              </w:rPr>
            </w:pPr>
            <w:r w:rsidRPr="00D973F3">
              <w:t>Board Meeting Minutes</w:t>
            </w:r>
            <w:r>
              <w:t xml:space="preserve"> 11-13-</w:t>
            </w:r>
            <w:r w:rsidRPr="00D973F3">
              <w:t>2019</w:t>
            </w:r>
          </w:p>
        </w:tc>
      </w:tr>
      <w:tr w:rsidR="00CE543B" w14:paraId="37C2B0DB" w14:textId="77777777" w:rsidTr="000C39D6">
        <w:tc>
          <w:tcPr>
            <w:tcW w:w="1165" w:type="dxa"/>
          </w:tcPr>
          <w:p w14:paraId="24A9B49D" w14:textId="0EB43661" w:rsidR="00CE543B" w:rsidRPr="004A7793" w:rsidRDefault="004D3140" w:rsidP="003A398A">
            <w:pPr>
              <w:rPr>
                <w:rFonts w:cs="Times New Roman"/>
                <w:szCs w:val="24"/>
              </w:rPr>
            </w:pPr>
            <w:hyperlink r:id="rId1500" w:history="1">
              <w:r w:rsidR="00CE543B" w:rsidRPr="00CE543B">
                <w:rPr>
                  <w:rStyle w:val="Hyperlink"/>
                  <w:rFonts w:cs="Times New Roman"/>
                  <w:szCs w:val="24"/>
                </w:rPr>
                <w:t>IV.D.2-3</w:t>
              </w:r>
            </w:hyperlink>
          </w:p>
        </w:tc>
        <w:tc>
          <w:tcPr>
            <w:tcW w:w="8280" w:type="dxa"/>
          </w:tcPr>
          <w:p w14:paraId="1D82A362" w14:textId="61D709FC" w:rsidR="00CE543B" w:rsidRPr="00D973F3" w:rsidRDefault="00CE543B" w:rsidP="003A398A">
            <w:r>
              <w:t>Board Policy 5033</w:t>
            </w:r>
          </w:p>
        </w:tc>
      </w:tr>
    </w:tbl>
    <w:p w14:paraId="09508233" w14:textId="77777777" w:rsidR="00F43D1A" w:rsidRPr="005D5CA7" w:rsidRDefault="00F43D1A" w:rsidP="00A95FFC">
      <w:pPr>
        <w:spacing w:after="0" w:line="240" w:lineRule="auto"/>
        <w:rPr>
          <w:rFonts w:cs="Times New Roman"/>
          <w:szCs w:val="24"/>
        </w:rPr>
      </w:pPr>
    </w:p>
    <w:p w14:paraId="222AC3C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39" w:name="IVD3Districtallo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bookmarkEnd w:id="239"/>
    <w:p w14:paraId="5DA5FB8A" w14:textId="77777777" w:rsidR="0011634E" w:rsidRPr="005D5CA7" w:rsidRDefault="0011634E" w:rsidP="00A95FFC">
      <w:pPr>
        <w:spacing w:after="0" w:line="240" w:lineRule="auto"/>
        <w:rPr>
          <w:rFonts w:eastAsia="Trebuchet MS" w:cs="Times New Roman"/>
          <w:szCs w:val="24"/>
        </w:rPr>
      </w:pPr>
    </w:p>
    <w:p w14:paraId="7CE860E2"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55D5561C" w14:textId="1E880FD9"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budgeting process includes both long-range and short-term planning and utilizes the latest information on all significant sources of revenue and operating costs in order to support effective operations of the colleges. Recommendations on resource allocation are encouraged from staff groups, and information related to budget estimates and procedures is reviewed with employees through the District </w:t>
      </w:r>
      <w:r w:rsidR="00CF5D41">
        <w:rPr>
          <w:rFonts w:cs="Times New Roman"/>
          <w:color w:val="000000"/>
          <w:szCs w:val="24"/>
        </w:rPr>
        <w:t>G</w:t>
      </w:r>
      <w:r w:rsidRPr="005825FF">
        <w:rPr>
          <w:rFonts w:cs="Times New Roman"/>
          <w:color w:val="000000"/>
          <w:szCs w:val="24"/>
        </w:rPr>
        <w:t xml:space="preserve">overnance </w:t>
      </w:r>
      <w:r w:rsidR="00CF5D41">
        <w:rPr>
          <w:rFonts w:cs="Times New Roman"/>
          <w:color w:val="000000"/>
          <w:szCs w:val="24"/>
        </w:rPr>
        <w:t>C</w:t>
      </w:r>
      <w:r w:rsidRPr="005825FF">
        <w:rPr>
          <w:rFonts w:cs="Times New Roman"/>
          <w:color w:val="000000"/>
          <w:szCs w:val="24"/>
        </w:rPr>
        <w:t>ouncil. Full and open disclosure is essential to the District’s budget process and was critical to the review and input of the revenue allocation model by all constituency groups and, ultimately, approval by the Governing Board.</w:t>
      </w:r>
    </w:p>
    <w:p w14:paraId="74554F07" w14:textId="4ED95A91" w:rsidR="008B5CE5" w:rsidRPr="005825FF" w:rsidRDefault="008B5CE5" w:rsidP="008B5CE5">
      <w:pPr>
        <w:pStyle w:val="NormalWeb"/>
        <w:rPr>
          <w:color w:val="000000"/>
        </w:rPr>
      </w:pPr>
      <w:r w:rsidRPr="005825FF">
        <w:rPr>
          <w:color w:val="000000"/>
        </w:rPr>
        <w:lastRenderedPageBreak/>
        <w:t xml:space="preserve">The District’s revenue allocation model is codified in Business Procedure </w:t>
      </w:r>
      <w:hyperlink r:id="rId1501" w:history="1">
        <w:r w:rsidRPr="005825FF">
          <w:rPr>
            <w:rStyle w:val="Hyperlink"/>
          </w:rPr>
          <w:t>18.01</w:t>
        </w:r>
      </w:hyperlink>
      <w:r w:rsidRPr="005825FF">
        <w:rPr>
          <w:color w:val="000000"/>
        </w:rPr>
        <w:t xml:space="preserve">, The CCCCD General Fund Budget. Implemented in 2010-2011 and built upon agreed principles of transparency, flexibility, accountability, simplicity, local control and shared governance, the model allocates financial resources in the manner in which the District receives funding from the state. Since approximately 97 percent of the District’s unrestricted revenues are directly related to enrollment, the allocation to the colleges is almost entirely based upon full-time equivalent students (FTES) generated. After allocating a portion of total revenues to support </w:t>
      </w:r>
      <w:r w:rsidR="00CF5D41">
        <w:rPr>
          <w:color w:val="000000"/>
        </w:rPr>
        <w:t>d</w:t>
      </w:r>
      <w:r w:rsidRPr="005825FF">
        <w:rPr>
          <w:color w:val="000000"/>
        </w:rPr>
        <w:t>istrictwide costs and services, i.e., utilities, legal fees, retiree health benefits and other contractual obligations, the remainder is allocated to the colleges using the distribution methodology set forth in the allocation model. After each college receives its revenue distribution, local control of the funds allows the college</w:t>
      </w:r>
      <w:r w:rsidR="00CF5D41">
        <w:rPr>
          <w:color w:val="000000"/>
        </w:rPr>
        <w:t>s</w:t>
      </w:r>
      <w:r w:rsidRPr="005825FF">
        <w:rPr>
          <w:color w:val="000000"/>
        </w:rPr>
        <w:t xml:space="preserve"> the flexibility to spend in a fashion that suits the needs of each unique college community while still being accountable to the District for achieving its FTES goal.</w:t>
      </w:r>
    </w:p>
    <w:p w14:paraId="07C5BE1A" w14:textId="0C743CBA" w:rsidR="008B5CE5" w:rsidRPr="005825FF" w:rsidRDefault="008B5CE5" w:rsidP="008B5CE5">
      <w:pPr>
        <w:pStyle w:val="NormalWeb"/>
        <w:rPr>
          <w:color w:val="000000"/>
        </w:rPr>
      </w:pPr>
      <w:r w:rsidRPr="005825FF">
        <w:rPr>
          <w:color w:val="000000"/>
        </w:rPr>
        <w:t xml:space="preserve">Board Policy </w:t>
      </w:r>
      <w:hyperlink r:id="rId1502" w:history="1">
        <w:r w:rsidRPr="005825FF">
          <w:rPr>
            <w:rStyle w:val="Hyperlink"/>
          </w:rPr>
          <w:t>5033</w:t>
        </w:r>
      </w:hyperlink>
      <w:r w:rsidRPr="005825FF">
        <w:rPr>
          <w:color w:val="000000"/>
        </w:rPr>
        <w:t xml:space="preserve">, Budget Development, provides development criteria and values in the preparation of the budget. The District has systems in place to control its expenditures. Business Procedure </w:t>
      </w:r>
      <w:hyperlink r:id="rId1503" w:history="1">
        <w:r w:rsidRPr="005825FF">
          <w:rPr>
            <w:rStyle w:val="Hyperlink"/>
          </w:rPr>
          <w:t>11.00</w:t>
        </w:r>
      </w:hyperlink>
      <w:r w:rsidRPr="005825FF">
        <w:rPr>
          <w:color w:val="000000"/>
        </w:rPr>
        <w:t xml:space="preserve">, Purchasing, and Business Procedure </w:t>
      </w:r>
      <w:hyperlink r:id="rId1504" w:history="1">
        <w:r w:rsidRPr="005825FF">
          <w:rPr>
            <w:rStyle w:val="Hyperlink"/>
          </w:rPr>
          <w:t>11.01</w:t>
        </w:r>
      </w:hyperlink>
      <w:r w:rsidRPr="005825FF">
        <w:rPr>
          <w:color w:val="000000"/>
        </w:rPr>
        <w:t xml:space="preserve">, Purchasing Procedure, provide guidance on purchasing within the District and are understood by those who use them. Other procedures delineate day-to-day purchases. The Enterprise Resource Planning (ERP) system has approvals embedded within it requiring management approval for purchases over $1,000. The college business directors and District office finance staff meet monthly to monitor </w:t>
      </w:r>
      <w:r w:rsidR="00CF5D41">
        <w:rPr>
          <w:color w:val="000000"/>
        </w:rPr>
        <w:t>d</w:t>
      </w:r>
      <w:r w:rsidRPr="005825FF">
        <w:rPr>
          <w:color w:val="000000"/>
        </w:rPr>
        <w:t xml:space="preserve">istrictwide budgets and discuss procedures and protocols in conducting business within the District. Also under discussion are budget issues/guidelines, projections and internal controls/audits. Reserves for the colleges, District </w:t>
      </w:r>
      <w:r w:rsidR="00CF5D41">
        <w:rPr>
          <w:color w:val="000000"/>
        </w:rPr>
        <w:t>O</w:t>
      </w:r>
      <w:r w:rsidRPr="005825FF">
        <w:rPr>
          <w:color w:val="000000"/>
        </w:rPr>
        <w:t xml:space="preserve">ffice, and the Governing Board are addressed in Board Policy </w:t>
      </w:r>
      <w:hyperlink r:id="rId1505" w:history="1">
        <w:r w:rsidRPr="00A314EA">
          <w:rPr>
            <w:rStyle w:val="Hyperlink"/>
          </w:rPr>
          <w:t>5033</w:t>
        </w:r>
      </w:hyperlink>
      <w:r w:rsidRPr="005825FF">
        <w:rPr>
          <w:color w:val="000000"/>
        </w:rPr>
        <w:t xml:space="preserve">, Budget Development, and Business Procedure </w:t>
      </w:r>
      <w:hyperlink r:id="rId1506" w:history="1">
        <w:r w:rsidRPr="00A314EA">
          <w:rPr>
            <w:rStyle w:val="Hyperlink"/>
          </w:rPr>
          <w:t>18.01</w:t>
        </w:r>
      </w:hyperlink>
      <w:r w:rsidRPr="005825FF">
        <w:rPr>
          <w:color w:val="000000"/>
        </w:rPr>
        <w:t>, The CCCCD General Fund Budget.</w:t>
      </w:r>
    </w:p>
    <w:p w14:paraId="481A96FA" w14:textId="624A70E1" w:rsidR="008B5CE5" w:rsidRPr="005825FF" w:rsidRDefault="008B5CE5" w:rsidP="008B5CE5">
      <w:pPr>
        <w:pStyle w:val="NormalWeb"/>
        <w:rPr>
          <w:color w:val="000000"/>
        </w:rPr>
      </w:pPr>
      <w:r w:rsidRPr="005825FF">
        <w:rPr>
          <w:color w:val="000000"/>
        </w:rPr>
        <w:t xml:space="preserve">The District’s external audit assesses the effectiveness of its financial management. The internal auditor conducts systematic audits, including controls on expenditures. The Governing Board, </w:t>
      </w:r>
      <w:r w:rsidR="00CF5D41">
        <w:rPr>
          <w:color w:val="000000"/>
        </w:rPr>
        <w:t>c</w:t>
      </w:r>
      <w:r w:rsidRPr="005825FF">
        <w:rPr>
          <w:color w:val="000000"/>
        </w:rPr>
        <w:t xml:space="preserve">ollege presidents, and the public are provided periodic updates and presentations regarding the District’s financial condition. These updates include monthly fiscal trends reports, quarterly </w:t>
      </w:r>
      <w:hyperlink r:id="rId1507" w:history="1">
        <w:r w:rsidRPr="005825FF">
          <w:rPr>
            <w:rStyle w:val="Hyperlink"/>
          </w:rPr>
          <w:t>financial statements</w:t>
        </w:r>
      </w:hyperlink>
      <w:r w:rsidRPr="005825FF">
        <w:rPr>
          <w:color w:val="000000"/>
        </w:rPr>
        <w:t xml:space="preserve">, and an annual budget </w:t>
      </w:r>
      <w:hyperlink r:id="rId1508" w:history="1">
        <w:r w:rsidRPr="00E75C3B">
          <w:rPr>
            <w:rStyle w:val="Hyperlink"/>
          </w:rPr>
          <w:t>study session</w:t>
        </w:r>
      </w:hyperlink>
      <w:r w:rsidRPr="005825FF">
        <w:rPr>
          <w:color w:val="000000"/>
        </w:rPr>
        <w:t>.</w:t>
      </w:r>
    </w:p>
    <w:p w14:paraId="03839275" w14:textId="77777777" w:rsidR="008B5CE5" w:rsidRPr="005825FF" w:rsidRDefault="008B5CE5" w:rsidP="008B5CE5">
      <w:pPr>
        <w:spacing w:after="0" w:line="240" w:lineRule="auto"/>
        <w:rPr>
          <w:rFonts w:cs="Times New Roman"/>
          <w:b/>
          <w:szCs w:val="24"/>
        </w:rPr>
      </w:pPr>
      <w:r w:rsidRPr="005825FF">
        <w:rPr>
          <w:rFonts w:cs="Times New Roman"/>
          <w:b/>
          <w:szCs w:val="24"/>
        </w:rPr>
        <w:t>Analysis and Evaluation</w:t>
      </w:r>
    </w:p>
    <w:p w14:paraId="49D4756F" w14:textId="5CD94240"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model used by the District for the distribution of funds creates performance incentives and is perceived by most to be fair, easily understood, and adequate to support the effective operations of the </w:t>
      </w:r>
      <w:r w:rsidR="00CF5D41">
        <w:rPr>
          <w:rFonts w:cs="Times New Roman"/>
          <w:color w:val="000000"/>
          <w:szCs w:val="24"/>
        </w:rPr>
        <w:t>c</w:t>
      </w:r>
      <w:r w:rsidRPr="005825FF">
        <w:rPr>
          <w:rFonts w:cs="Times New Roman"/>
          <w:color w:val="000000"/>
          <w:szCs w:val="24"/>
        </w:rPr>
        <w:t>olleges. Moreover, the model has been tested in years of growth and decline, which gives confidence in its design and ability to function in times of expansion or contraction.</w:t>
      </w:r>
    </w:p>
    <w:p w14:paraId="76A9FD3C" w14:textId="0D78008E" w:rsidR="008B5CE5" w:rsidRPr="005825FF" w:rsidRDefault="008B5CE5" w:rsidP="008B5CE5">
      <w:pPr>
        <w:pStyle w:val="NormalWeb"/>
        <w:rPr>
          <w:color w:val="000000"/>
        </w:rPr>
      </w:pPr>
      <w:r w:rsidRPr="005825FF">
        <w:rPr>
          <w:color w:val="000000"/>
        </w:rPr>
        <w:t xml:space="preserve">The District has made a substantial and successful effort to effectively control its expenditures. As a result, District wide reserves have been maintained at above ten percent, and the District office and two of the colleges have been able to maintain fairly healthy reserves despite several years of severe budget crises. Further, this strong financial position has allowed the District to avoid borrowing funds through Tax Revenue Anticipation Notes (TRANs) which have become a normal course of business for other colleges in California. The District has also set aside funds to cover the entirety of its compensated absence liability and is now dedicating funds to help offset future pension cost increases. In addition, over $130 million resides either in the irrevocable trust </w:t>
      </w:r>
      <w:r w:rsidRPr="005825FF">
        <w:rPr>
          <w:color w:val="000000"/>
        </w:rPr>
        <w:lastRenderedPageBreak/>
        <w:t xml:space="preserve">or in an account for future transfers into the irrevocable trust, putting the District at over 50 percent funding for its OPEB liability for retiree health benefits. The Governing Board has consistently promoted a very conservative approach to spending as supported in Board Policy 5033, Budget Development, and Business Procedure </w:t>
      </w:r>
      <w:hyperlink r:id="rId1509" w:history="1">
        <w:r w:rsidRPr="00A314EA">
          <w:rPr>
            <w:rStyle w:val="Hyperlink"/>
          </w:rPr>
          <w:t>18.01</w:t>
        </w:r>
      </w:hyperlink>
      <w:r w:rsidRPr="005825FF">
        <w:rPr>
          <w:color w:val="000000"/>
        </w:rPr>
        <w:t>, CCCCD General Fund Budget.</w:t>
      </w:r>
    </w:p>
    <w:p w14:paraId="696D3C09"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8737A" w:rsidRPr="005825FF" w14:paraId="039EB45E" w14:textId="77777777" w:rsidTr="000C39D6">
        <w:tc>
          <w:tcPr>
            <w:tcW w:w="1165" w:type="dxa"/>
          </w:tcPr>
          <w:p w14:paraId="1EA50B19" w14:textId="5D012C2B" w:rsidR="00F8737A" w:rsidRPr="005825FF" w:rsidRDefault="004D3140" w:rsidP="00F8737A">
            <w:pPr>
              <w:rPr>
                <w:rFonts w:cs="Times New Roman"/>
                <w:szCs w:val="24"/>
              </w:rPr>
            </w:pPr>
            <w:hyperlink r:id="rId1510" w:history="1">
              <w:r w:rsidR="00F8737A" w:rsidRPr="005825FF">
                <w:rPr>
                  <w:rStyle w:val="Hyperlink"/>
                  <w:rFonts w:cs="Times New Roman"/>
                  <w:szCs w:val="24"/>
                </w:rPr>
                <w:t>IV.D.3-</w:t>
              </w:r>
              <w:r w:rsidR="000C39D6" w:rsidRPr="005825FF">
                <w:rPr>
                  <w:rStyle w:val="Hyperlink"/>
                  <w:rFonts w:cs="Times New Roman"/>
                  <w:szCs w:val="24"/>
                </w:rPr>
                <w:t>1</w:t>
              </w:r>
            </w:hyperlink>
          </w:p>
        </w:tc>
        <w:tc>
          <w:tcPr>
            <w:tcW w:w="8280" w:type="dxa"/>
          </w:tcPr>
          <w:p w14:paraId="3CA79227" w14:textId="4D60B96A" w:rsidR="00F8737A" w:rsidRPr="005825FF" w:rsidRDefault="00F8737A" w:rsidP="00F8737A">
            <w:pPr>
              <w:rPr>
                <w:rFonts w:cs="Times New Roman"/>
                <w:szCs w:val="24"/>
              </w:rPr>
            </w:pPr>
            <w:r w:rsidRPr="005825FF">
              <w:rPr>
                <w:rFonts w:cs="Times New Roman"/>
                <w:szCs w:val="24"/>
              </w:rPr>
              <w:t>Business Procedure 18.01</w:t>
            </w:r>
          </w:p>
        </w:tc>
      </w:tr>
      <w:tr w:rsidR="00F8737A" w:rsidRPr="005825FF" w14:paraId="28668309" w14:textId="77777777" w:rsidTr="000C39D6">
        <w:tc>
          <w:tcPr>
            <w:tcW w:w="1165" w:type="dxa"/>
          </w:tcPr>
          <w:p w14:paraId="7A7A3796" w14:textId="55489A3F" w:rsidR="00F8737A" w:rsidRPr="005825FF" w:rsidRDefault="004D3140" w:rsidP="00F8737A">
            <w:pPr>
              <w:rPr>
                <w:rFonts w:cs="Times New Roman"/>
                <w:szCs w:val="24"/>
              </w:rPr>
            </w:pPr>
            <w:hyperlink r:id="rId1511" w:history="1">
              <w:r w:rsidR="00F8737A" w:rsidRPr="005825FF">
                <w:rPr>
                  <w:rStyle w:val="Hyperlink"/>
                  <w:rFonts w:cs="Times New Roman"/>
                  <w:szCs w:val="24"/>
                </w:rPr>
                <w:t>IV.D.3-</w:t>
              </w:r>
              <w:r w:rsidR="000C39D6" w:rsidRPr="005825FF">
                <w:rPr>
                  <w:rStyle w:val="Hyperlink"/>
                  <w:rFonts w:cs="Times New Roman"/>
                  <w:szCs w:val="24"/>
                </w:rPr>
                <w:t>2</w:t>
              </w:r>
            </w:hyperlink>
          </w:p>
        </w:tc>
        <w:tc>
          <w:tcPr>
            <w:tcW w:w="8280" w:type="dxa"/>
          </w:tcPr>
          <w:p w14:paraId="3DB37399" w14:textId="3749E032" w:rsidR="00F8737A" w:rsidRPr="005825FF" w:rsidRDefault="00F8737A" w:rsidP="00F8737A">
            <w:pPr>
              <w:rPr>
                <w:rFonts w:cs="Times New Roman"/>
                <w:szCs w:val="24"/>
              </w:rPr>
            </w:pPr>
            <w:r w:rsidRPr="005825FF">
              <w:rPr>
                <w:rFonts w:cs="Times New Roman"/>
                <w:szCs w:val="24"/>
              </w:rPr>
              <w:t>Board Policy 5033</w:t>
            </w:r>
          </w:p>
        </w:tc>
      </w:tr>
      <w:tr w:rsidR="00F8737A" w:rsidRPr="005825FF" w14:paraId="6552098C" w14:textId="77777777" w:rsidTr="000C39D6">
        <w:tc>
          <w:tcPr>
            <w:tcW w:w="1165" w:type="dxa"/>
          </w:tcPr>
          <w:p w14:paraId="50DF7D66" w14:textId="1C6766FE" w:rsidR="00F8737A" w:rsidRPr="005825FF" w:rsidRDefault="004D3140" w:rsidP="00F8737A">
            <w:pPr>
              <w:rPr>
                <w:rFonts w:cs="Times New Roman"/>
                <w:szCs w:val="24"/>
              </w:rPr>
            </w:pPr>
            <w:hyperlink r:id="rId1512" w:history="1">
              <w:r w:rsidR="00F8737A" w:rsidRPr="005825FF">
                <w:rPr>
                  <w:rStyle w:val="Hyperlink"/>
                  <w:rFonts w:cs="Times New Roman"/>
                  <w:szCs w:val="24"/>
                </w:rPr>
                <w:t>IV.D.3-</w:t>
              </w:r>
              <w:r w:rsidR="000C39D6" w:rsidRPr="005825FF">
                <w:rPr>
                  <w:rStyle w:val="Hyperlink"/>
                  <w:rFonts w:cs="Times New Roman"/>
                  <w:szCs w:val="24"/>
                </w:rPr>
                <w:t>3</w:t>
              </w:r>
            </w:hyperlink>
          </w:p>
        </w:tc>
        <w:tc>
          <w:tcPr>
            <w:tcW w:w="8280" w:type="dxa"/>
          </w:tcPr>
          <w:p w14:paraId="28DA99FB" w14:textId="0A2175A6" w:rsidR="00F8737A" w:rsidRPr="005825FF" w:rsidRDefault="00F8737A" w:rsidP="00F8737A">
            <w:pPr>
              <w:rPr>
                <w:rFonts w:cs="Times New Roman"/>
                <w:szCs w:val="24"/>
              </w:rPr>
            </w:pPr>
            <w:r w:rsidRPr="005825FF">
              <w:rPr>
                <w:rFonts w:cs="Times New Roman"/>
                <w:szCs w:val="24"/>
              </w:rPr>
              <w:t>Business Procedure 11.00</w:t>
            </w:r>
          </w:p>
        </w:tc>
      </w:tr>
      <w:tr w:rsidR="00F8737A" w:rsidRPr="005825FF" w14:paraId="480ADEA6" w14:textId="77777777" w:rsidTr="000C39D6">
        <w:tc>
          <w:tcPr>
            <w:tcW w:w="1165" w:type="dxa"/>
          </w:tcPr>
          <w:p w14:paraId="2E47D107" w14:textId="31EC2A2B" w:rsidR="00F8737A" w:rsidRPr="005825FF" w:rsidRDefault="004D3140" w:rsidP="00F8737A">
            <w:pPr>
              <w:rPr>
                <w:rFonts w:cs="Times New Roman"/>
                <w:szCs w:val="24"/>
              </w:rPr>
            </w:pPr>
            <w:hyperlink r:id="rId1513" w:history="1">
              <w:r w:rsidR="00F8737A" w:rsidRPr="005825FF">
                <w:rPr>
                  <w:rStyle w:val="Hyperlink"/>
                  <w:rFonts w:cs="Times New Roman"/>
                  <w:szCs w:val="24"/>
                </w:rPr>
                <w:t>IV.D.3-</w:t>
              </w:r>
              <w:r w:rsidR="000C39D6" w:rsidRPr="005825FF">
                <w:rPr>
                  <w:rStyle w:val="Hyperlink"/>
                  <w:rFonts w:cs="Times New Roman"/>
                  <w:szCs w:val="24"/>
                </w:rPr>
                <w:t>4</w:t>
              </w:r>
            </w:hyperlink>
          </w:p>
        </w:tc>
        <w:tc>
          <w:tcPr>
            <w:tcW w:w="8280" w:type="dxa"/>
          </w:tcPr>
          <w:p w14:paraId="142AC66C" w14:textId="561784F6" w:rsidR="00F8737A" w:rsidRPr="005825FF" w:rsidRDefault="00F8737A" w:rsidP="00F8737A">
            <w:pPr>
              <w:rPr>
                <w:rFonts w:cs="Times New Roman"/>
                <w:szCs w:val="24"/>
              </w:rPr>
            </w:pPr>
            <w:r w:rsidRPr="005825FF">
              <w:rPr>
                <w:rFonts w:cs="Times New Roman"/>
                <w:szCs w:val="24"/>
              </w:rPr>
              <w:t>Business Procedure 11.01</w:t>
            </w:r>
          </w:p>
        </w:tc>
      </w:tr>
      <w:tr w:rsidR="00F8737A" w:rsidRPr="005825FF" w14:paraId="2CA57219" w14:textId="77777777" w:rsidTr="000C39D6">
        <w:tc>
          <w:tcPr>
            <w:tcW w:w="1165" w:type="dxa"/>
          </w:tcPr>
          <w:p w14:paraId="24E5C4DF" w14:textId="14393F33" w:rsidR="00F8737A" w:rsidRPr="005825FF" w:rsidRDefault="004D3140" w:rsidP="00F8737A">
            <w:pPr>
              <w:rPr>
                <w:rFonts w:cs="Times New Roman"/>
                <w:szCs w:val="24"/>
              </w:rPr>
            </w:pPr>
            <w:hyperlink r:id="rId1514" w:history="1">
              <w:r w:rsidR="00F8737A" w:rsidRPr="00A32CEF">
                <w:rPr>
                  <w:rStyle w:val="Hyperlink"/>
                  <w:rFonts w:cs="Times New Roman"/>
                  <w:szCs w:val="24"/>
                </w:rPr>
                <w:t>IV.D.3-</w:t>
              </w:r>
              <w:r w:rsidR="000C39D6" w:rsidRPr="00A32CEF">
                <w:rPr>
                  <w:rStyle w:val="Hyperlink"/>
                  <w:rFonts w:cs="Times New Roman"/>
                  <w:szCs w:val="24"/>
                </w:rPr>
                <w:t>5</w:t>
              </w:r>
            </w:hyperlink>
          </w:p>
        </w:tc>
        <w:tc>
          <w:tcPr>
            <w:tcW w:w="8280" w:type="dxa"/>
          </w:tcPr>
          <w:p w14:paraId="1DBE67EB" w14:textId="65981FCB" w:rsidR="00F8737A" w:rsidRPr="005825FF" w:rsidRDefault="00F8737A" w:rsidP="00F8737A">
            <w:pPr>
              <w:rPr>
                <w:rFonts w:cs="Times New Roman"/>
                <w:szCs w:val="24"/>
              </w:rPr>
            </w:pPr>
            <w:r w:rsidRPr="005825FF">
              <w:rPr>
                <w:rFonts w:cs="Times New Roman"/>
                <w:szCs w:val="24"/>
              </w:rPr>
              <w:t>Financial Statements</w:t>
            </w:r>
          </w:p>
        </w:tc>
      </w:tr>
      <w:tr w:rsidR="00F8737A" w:rsidRPr="005825FF" w14:paraId="2E8E52A1" w14:textId="77777777" w:rsidTr="000C39D6">
        <w:tc>
          <w:tcPr>
            <w:tcW w:w="1165" w:type="dxa"/>
          </w:tcPr>
          <w:p w14:paraId="29B68D48" w14:textId="6ADB39D3" w:rsidR="00F8737A" w:rsidRPr="005825FF" w:rsidRDefault="004D3140" w:rsidP="00F8737A">
            <w:pPr>
              <w:rPr>
                <w:rFonts w:cs="Times New Roman"/>
                <w:szCs w:val="24"/>
              </w:rPr>
            </w:pPr>
            <w:hyperlink r:id="rId1515" w:history="1">
              <w:r w:rsidR="00F8737A" w:rsidRPr="00E75C3B">
                <w:rPr>
                  <w:rStyle w:val="Hyperlink"/>
                  <w:rFonts w:cs="Times New Roman"/>
                  <w:szCs w:val="24"/>
                </w:rPr>
                <w:t>IV.D.3-</w:t>
              </w:r>
              <w:r w:rsidR="000C39D6" w:rsidRPr="00E75C3B">
                <w:rPr>
                  <w:rStyle w:val="Hyperlink"/>
                  <w:rFonts w:cs="Times New Roman"/>
                  <w:szCs w:val="24"/>
                </w:rPr>
                <w:t>6</w:t>
              </w:r>
            </w:hyperlink>
          </w:p>
        </w:tc>
        <w:tc>
          <w:tcPr>
            <w:tcW w:w="8280" w:type="dxa"/>
          </w:tcPr>
          <w:p w14:paraId="5B56DDF8" w14:textId="291A3E29" w:rsidR="00F8737A" w:rsidRPr="005825FF" w:rsidRDefault="00F8737A" w:rsidP="00F8737A">
            <w:pPr>
              <w:rPr>
                <w:rFonts w:cs="Times New Roman"/>
                <w:szCs w:val="24"/>
              </w:rPr>
            </w:pPr>
            <w:r w:rsidRPr="005825FF">
              <w:rPr>
                <w:rFonts w:cs="Times New Roman"/>
                <w:szCs w:val="24"/>
              </w:rPr>
              <w:t>Board Study Session</w:t>
            </w:r>
            <w:r w:rsidR="000C39D6" w:rsidRPr="005825FF">
              <w:rPr>
                <w:rFonts w:cs="Times New Roman"/>
                <w:szCs w:val="24"/>
              </w:rPr>
              <w:t xml:space="preserve"> 04-24-2019 </w:t>
            </w:r>
          </w:p>
        </w:tc>
      </w:tr>
    </w:tbl>
    <w:p w14:paraId="2E074EF8" w14:textId="77777777" w:rsidR="00F43D1A" w:rsidRPr="005825FF" w:rsidRDefault="00F43D1A" w:rsidP="00A95FFC">
      <w:pPr>
        <w:spacing w:after="0" w:line="240" w:lineRule="auto"/>
        <w:rPr>
          <w:rFonts w:cs="Times New Roman"/>
          <w:szCs w:val="24"/>
        </w:rPr>
      </w:pPr>
    </w:p>
    <w:p w14:paraId="0C05DBD0" w14:textId="77777777" w:rsidR="00074D49" w:rsidRPr="005825FF" w:rsidRDefault="00074D49" w:rsidP="00A95FFC">
      <w:pPr>
        <w:spacing w:after="0" w:line="240" w:lineRule="auto"/>
        <w:rPr>
          <w:rFonts w:eastAsia="Trebuchet MS" w:cs="Times New Roman"/>
          <w:szCs w:val="24"/>
        </w:rPr>
      </w:pPr>
    </w:p>
    <w:p w14:paraId="57CE6C77" w14:textId="77777777" w:rsidR="0011634E" w:rsidRPr="005825FF"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40" w:name="IVD4DistrictCEOde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w:t>
      </w:r>
      <w:r w:rsidRPr="005825FF">
        <w:rPr>
          <w:rFonts w:ascii="Times New Roman" w:hAnsi="Times New Roman" w:cs="Times New Roman"/>
          <w:szCs w:val="24"/>
        </w:rPr>
        <w:t xml:space="preserve"> </w:t>
      </w:r>
      <w:r w:rsidRPr="005825FF">
        <w:rPr>
          <w:rFonts w:ascii="Times New Roman" w:hAnsi="Times New Roman" w:cs="Times New Roman"/>
          <w:spacing w:val="-2"/>
          <w:szCs w:val="24"/>
        </w:rPr>
        <w:t>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system delegates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full</w:t>
      </w:r>
      <w:r w:rsidRPr="005825FF">
        <w:rPr>
          <w:rFonts w:ascii="Times New Roman" w:hAnsi="Times New Roman" w:cs="Times New Roman"/>
          <w:szCs w:val="24"/>
        </w:rPr>
        <w:t xml:space="preserve"> </w:t>
      </w:r>
      <w:r w:rsidRPr="005825FF">
        <w:rPr>
          <w:rFonts w:ascii="Times New Roman" w:hAnsi="Times New Roman" w:cs="Times New Roman"/>
          <w:spacing w:val="-2"/>
          <w:szCs w:val="24"/>
        </w:rPr>
        <w:t>responsibility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authority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implement</w:t>
      </w:r>
      <w:r w:rsidRPr="005825FF">
        <w:rPr>
          <w:rFonts w:ascii="Times New Roman" w:hAnsi="Times New Roman" w:cs="Times New Roman"/>
          <w:spacing w:val="-1"/>
          <w:szCs w:val="24"/>
        </w:rPr>
        <w:t xml:space="preserve"> 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administer</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delegated</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pacing w:val="42"/>
          <w:szCs w:val="24"/>
        </w:rPr>
        <w:t xml:space="preserve"> </w:t>
      </w:r>
      <w:r w:rsidRPr="005825FF">
        <w:rPr>
          <w:rFonts w:ascii="Times New Roman" w:hAnsi="Times New Roman" w:cs="Times New Roman"/>
          <w:spacing w:val="-1"/>
          <w:szCs w:val="24"/>
        </w:rPr>
        <w:t>policies</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without</w:t>
      </w:r>
      <w:r w:rsidRPr="005825FF">
        <w:rPr>
          <w:rFonts w:ascii="Times New Roman" w:hAnsi="Times New Roman" w:cs="Times New Roman"/>
          <w:spacing w:val="-1"/>
          <w:szCs w:val="24"/>
        </w:rPr>
        <w:t xml:space="preserve"> interference</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holds</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2"/>
          <w:szCs w:val="24"/>
        </w:rPr>
        <w:t>accountable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operation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p>
    <w:bookmarkEnd w:id="240"/>
    <w:p w14:paraId="2523EA06" w14:textId="77777777" w:rsidR="00074D49" w:rsidRPr="005825FF" w:rsidRDefault="00074D49" w:rsidP="00A95FFC">
      <w:pPr>
        <w:spacing w:after="0" w:line="240" w:lineRule="auto"/>
        <w:rPr>
          <w:rFonts w:cs="Times New Roman"/>
          <w:b/>
          <w:szCs w:val="24"/>
        </w:rPr>
      </w:pPr>
    </w:p>
    <w:p w14:paraId="67CC7205" w14:textId="77777777" w:rsidR="008B5CE5" w:rsidRPr="005825FF" w:rsidRDefault="00074D49" w:rsidP="008B5CE5">
      <w:pPr>
        <w:spacing w:after="0" w:line="240" w:lineRule="auto"/>
        <w:rPr>
          <w:rFonts w:cs="Times New Roman"/>
          <w:b/>
          <w:szCs w:val="24"/>
        </w:rPr>
      </w:pPr>
      <w:r w:rsidRPr="005825FF">
        <w:rPr>
          <w:rFonts w:cs="Times New Roman"/>
          <w:b/>
          <w:szCs w:val="24"/>
        </w:rPr>
        <w:t>E</w:t>
      </w:r>
      <w:r w:rsidR="008B5CE5" w:rsidRPr="005825FF">
        <w:rPr>
          <w:rFonts w:cs="Times New Roman"/>
          <w:b/>
          <w:szCs w:val="24"/>
        </w:rPr>
        <w:t>vidence of Meeting the Standard</w:t>
      </w:r>
    </w:p>
    <w:p w14:paraId="432D5EB3" w14:textId="7F4E1389" w:rsidR="008B5CE5" w:rsidRPr="005825FF" w:rsidRDefault="005825FF" w:rsidP="008B5CE5">
      <w:pPr>
        <w:spacing w:after="0" w:line="240" w:lineRule="auto"/>
        <w:rPr>
          <w:rFonts w:cs="Times New Roman"/>
          <w:b/>
          <w:szCs w:val="24"/>
        </w:rPr>
      </w:pPr>
      <w:r w:rsidRPr="005825FF">
        <w:rPr>
          <w:rFonts w:cs="Times New Roman"/>
          <w:color w:val="000000"/>
          <w:szCs w:val="24"/>
        </w:rPr>
        <w:t>T</w:t>
      </w:r>
      <w:r w:rsidR="008B5CE5" w:rsidRPr="005825FF">
        <w:rPr>
          <w:rFonts w:cs="Times New Roman"/>
          <w:color w:val="000000"/>
          <w:szCs w:val="24"/>
        </w:rPr>
        <w:t xml:space="preserve">he </w:t>
      </w:r>
      <w:hyperlink r:id="rId1516" w:history="1">
        <w:r w:rsidR="008B5CE5" w:rsidRPr="005825FF">
          <w:rPr>
            <w:rStyle w:val="Hyperlink"/>
            <w:rFonts w:cs="Times New Roman"/>
            <w:szCs w:val="24"/>
          </w:rPr>
          <w:t>Rules and Regulations</w:t>
        </w:r>
      </w:hyperlink>
      <w:r w:rsidR="008B5CE5" w:rsidRPr="005825FF">
        <w:rPr>
          <w:rFonts w:cs="Times New Roman"/>
          <w:color w:val="000000"/>
          <w:szCs w:val="24"/>
        </w:rPr>
        <w:t xml:space="preserve"> of the Governing Board, Administrative Officers, No. 27, dictate that the college presidents have full responsibility and authority in implementing District policies.</w:t>
      </w:r>
    </w:p>
    <w:p w14:paraId="3E96D484" w14:textId="0872DBA3" w:rsidR="008B5CE5" w:rsidRPr="005825FF" w:rsidRDefault="008B5CE5" w:rsidP="008B5CE5">
      <w:pPr>
        <w:pStyle w:val="NormalWeb"/>
        <w:rPr>
          <w:color w:val="000000"/>
        </w:rPr>
      </w:pPr>
      <w:r w:rsidRPr="005825FF">
        <w:rPr>
          <w:color w:val="000000"/>
        </w:rPr>
        <w:t xml:space="preserve">The Governing Board is committed to the philosophy that each </w:t>
      </w:r>
      <w:r w:rsidR="005825FF">
        <w:rPr>
          <w:color w:val="000000"/>
        </w:rPr>
        <w:t xml:space="preserve">campus </w:t>
      </w:r>
      <w:r w:rsidRPr="005825FF">
        <w:rPr>
          <w:color w:val="000000"/>
        </w:rPr>
        <w:t>can best serve by having a uniqueness which relates to its service area. To assure this development, the Governing Board recognizes the desirability of a high degree of decentralization–with the presidents of each of the respective campuses having a large role in the planning and development of the educational program and of the internal organization of their college, and in staff selection and development. In these matters, the president shall involve the faculty. Further, it should be recognized that since uniformity in program</w:t>
      </w:r>
      <w:r w:rsidR="00CF5D41">
        <w:rPr>
          <w:color w:val="000000"/>
        </w:rPr>
        <w:t>s</w:t>
      </w:r>
      <w:r w:rsidRPr="005825FF">
        <w:rPr>
          <w:color w:val="000000"/>
        </w:rPr>
        <w:t xml:space="preserve"> is not sought, the chancellor as chief executive officer of the District must provide the leadership necessary to assure this individuality and a high standard of performance on all campuses.</w:t>
      </w:r>
    </w:p>
    <w:p w14:paraId="3B639D7A" w14:textId="226BEEA9" w:rsidR="008B5CE5" w:rsidRPr="005825FF" w:rsidRDefault="008B5CE5" w:rsidP="008B5CE5">
      <w:pPr>
        <w:pStyle w:val="NormalWeb"/>
        <w:rPr>
          <w:color w:val="000000"/>
        </w:rPr>
      </w:pPr>
      <w:r w:rsidRPr="005825FF">
        <w:rPr>
          <w:color w:val="000000"/>
        </w:rPr>
        <w:t>The chancellor is responsible for the development of proposed policies and for the application of Governing Board policies. In the development of proposed policies, the chancellor work</w:t>
      </w:r>
      <w:r w:rsidR="00CF5D41">
        <w:rPr>
          <w:color w:val="000000"/>
        </w:rPr>
        <w:t>s</w:t>
      </w:r>
      <w:r w:rsidRPr="005825FF">
        <w:rPr>
          <w:color w:val="000000"/>
        </w:rPr>
        <w:t xml:space="preserve"> closely with the presidents and through them with various other staff members of the colleges.</w:t>
      </w:r>
    </w:p>
    <w:p w14:paraId="24B28F1A" w14:textId="2B4167BC" w:rsidR="008831E5" w:rsidRPr="005825FF" w:rsidRDefault="008B5CE5" w:rsidP="008B5CE5">
      <w:pPr>
        <w:pStyle w:val="NormalWeb"/>
        <w:rPr>
          <w:b/>
        </w:rPr>
      </w:pPr>
      <w:r w:rsidRPr="005825FF">
        <w:rPr>
          <w:color w:val="000000"/>
        </w:rPr>
        <w:t xml:space="preserve">The presidents have full responsibility and authority to conduct their work without interference from the chancellor. Accountability is established through annual comprehensive evaluations that include the establishment of goals and objectives agreed upon between the chancellor and each president. These goals and objectives are based on the District strategic directions. The presidents are held accountable for the extent to which the agreed-upon goals are achieved as well as other factors. In addition, the chancellor meets individually with each president to discuss issues of primary concern to them and twice monthly with the Chancellor’s </w:t>
      </w:r>
      <w:hyperlink r:id="rId1517" w:history="1">
        <w:r w:rsidRPr="005825FF">
          <w:rPr>
            <w:rStyle w:val="Hyperlink"/>
          </w:rPr>
          <w:t>Cabinet</w:t>
        </w:r>
      </w:hyperlink>
      <w:r w:rsidRPr="005825FF">
        <w:rPr>
          <w:color w:val="000000"/>
        </w:rPr>
        <w:t xml:space="preserve">, which includes the college presidents. The </w:t>
      </w:r>
      <w:hyperlink r:id="rId1518" w:history="1">
        <w:r w:rsidRPr="00A314EA">
          <w:rPr>
            <w:rStyle w:val="Hyperlink"/>
          </w:rPr>
          <w:t>mission</w:t>
        </w:r>
      </w:hyperlink>
      <w:r w:rsidRPr="005825FF">
        <w:rPr>
          <w:color w:val="000000"/>
        </w:rPr>
        <w:t xml:space="preserve"> of the Chancellor’s Cabinet is to serve as the </w:t>
      </w:r>
      <w:r w:rsidRPr="005825FF">
        <w:rPr>
          <w:color w:val="000000"/>
        </w:rPr>
        <w:lastRenderedPageBreak/>
        <w:t xml:space="preserve">leadership team </w:t>
      </w:r>
      <w:r w:rsidR="00A314EA">
        <w:rPr>
          <w:color w:val="000000"/>
        </w:rPr>
        <w:t>e</w:t>
      </w:r>
      <w:r w:rsidRPr="005825FF">
        <w:rPr>
          <w:color w:val="000000"/>
        </w:rPr>
        <w:t>nsuring the capacity of the District to effectively educate students and meet the needs of its communities in partnership with classified staff, faculty, and other managers.</w:t>
      </w:r>
    </w:p>
    <w:p w14:paraId="71288DDE"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12421910" w14:textId="53B90718"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The </w:t>
      </w:r>
      <w:r w:rsidR="00CF5D41">
        <w:rPr>
          <w:rFonts w:cs="Times New Roman"/>
          <w:color w:val="000000"/>
          <w:szCs w:val="24"/>
        </w:rPr>
        <w:t>c</w:t>
      </w:r>
      <w:r w:rsidRPr="005825FF">
        <w:rPr>
          <w:rFonts w:cs="Times New Roman"/>
          <w:color w:val="000000"/>
          <w:szCs w:val="24"/>
        </w:rPr>
        <w:t xml:space="preserve">hancellor supports the college presidents in their efforts to implement District policies without undue interference. Further, as part of their annual evaluation, the </w:t>
      </w:r>
      <w:r w:rsidR="00CF5D41">
        <w:rPr>
          <w:rFonts w:cs="Times New Roman"/>
          <w:color w:val="000000"/>
          <w:szCs w:val="24"/>
        </w:rPr>
        <w:t>c</w:t>
      </w:r>
      <w:r w:rsidRPr="005825FF">
        <w:rPr>
          <w:rFonts w:cs="Times New Roman"/>
          <w:color w:val="000000"/>
          <w:szCs w:val="24"/>
        </w:rPr>
        <w:t>hancellor holds each college president accountable for the operation of the college.</w:t>
      </w:r>
    </w:p>
    <w:p w14:paraId="082374A5" w14:textId="77777777" w:rsidR="009F3A08" w:rsidRPr="005825FF" w:rsidRDefault="009F3A08" w:rsidP="00A95FFC">
      <w:pPr>
        <w:spacing w:after="0" w:line="240" w:lineRule="auto"/>
        <w:rPr>
          <w:rFonts w:cs="Times New Roman"/>
          <w:szCs w:val="24"/>
        </w:rPr>
      </w:pPr>
    </w:p>
    <w:p w14:paraId="578A4822"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3DA25D1F" w14:textId="77777777" w:rsidTr="000C39D6">
        <w:tc>
          <w:tcPr>
            <w:tcW w:w="1165" w:type="dxa"/>
          </w:tcPr>
          <w:p w14:paraId="6EFE1864" w14:textId="00A687BA" w:rsidR="00F24243" w:rsidRPr="005825FF" w:rsidRDefault="004D3140" w:rsidP="00F24243">
            <w:pPr>
              <w:rPr>
                <w:rFonts w:cs="Times New Roman"/>
                <w:szCs w:val="24"/>
              </w:rPr>
            </w:pPr>
            <w:hyperlink r:id="rId1519" w:history="1">
              <w:r w:rsidR="00F24243" w:rsidRPr="005825FF">
                <w:rPr>
                  <w:rStyle w:val="Hyperlink"/>
                  <w:rFonts w:cs="Times New Roman"/>
                  <w:szCs w:val="24"/>
                </w:rPr>
                <w:t>IV.D.4-</w:t>
              </w:r>
              <w:r w:rsidR="000C39D6" w:rsidRPr="005825FF">
                <w:rPr>
                  <w:rStyle w:val="Hyperlink"/>
                  <w:rFonts w:cs="Times New Roman"/>
                  <w:szCs w:val="24"/>
                </w:rPr>
                <w:t>1</w:t>
              </w:r>
            </w:hyperlink>
          </w:p>
        </w:tc>
        <w:tc>
          <w:tcPr>
            <w:tcW w:w="8280" w:type="dxa"/>
          </w:tcPr>
          <w:p w14:paraId="24FA9E94" w14:textId="3AA3C7E7" w:rsidR="00F24243" w:rsidRPr="005825FF" w:rsidRDefault="00F24243" w:rsidP="00F24243">
            <w:pPr>
              <w:rPr>
                <w:rFonts w:cs="Times New Roman"/>
                <w:szCs w:val="24"/>
              </w:rPr>
            </w:pPr>
            <w:r w:rsidRPr="005825FF">
              <w:rPr>
                <w:rFonts w:cs="Times New Roman"/>
                <w:szCs w:val="24"/>
              </w:rPr>
              <w:t>Governing Board Rules and Regulations</w:t>
            </w:r>
          </w:p>
        </w:tc>
      </w:tr>
      <w:tr w:rsidR="005825FF" w:rsidRPr="005825FF" w14:paraId="39B229BE" w14:textId="77777777" w:rsidTr="000C39D6">
        <w:tc>
          <w:tcPr>
            <w:tcW w:w="1165" w:type="dxa"/>
          </w:tcPr>
          <w:p w14:paraId="5DE533DA" w14:textId="63C0A841" w:rsidR="005825FF" w:rsidRPr="005825FF" w:rsidRDefault="004D3140" w:rsidP="00F24243">
            <w:pPr>
              <w:rPr>
                <w:rFonts w:cs="Times New Roman"/>
                <w:szCs w:val="24"/>
              </w:rPr>
            </w:pPr>
            <w:hyperlink r:id="rId1520" w:history="1">
              <w:r w:rsidR="005825FF" w:rsidRPr="00A314EA">
                <w:rPr>
                  <w:rStyle w:val="Hyperlink"/>
                  <w:rFonts w:cs="Times New Roman"/>
                  <w:szCs w:val="24"/>
                </w:rPr>
                <w:t>IV.D.4-2</w:t>
              </w:r>
            </w:hyperlink>
          </w:p>
        </w:tc>
        <w:tc>
          <w:tcPr>
            <w:tcW w:w="8280" w:type="dxa"/>
          </w:tcPr>
          <w:p w14:paraId="3D03110E" w14:textId="59BE21B0" w:rsidR="005825FF" w:rsidRPr="005825FF" w:rsidRDefault="005825FF" w:rsidP="00F24243">
            <w:pPr>
              <w:rPr>
                <w:rFonts w:cs="Times New Roman"/>
                <w:szCs w:val="24"/>
              </w:rPr>
            </w:pPr>
            <w:r>
              <w:rPr>
                <w:rFonts w:cs="Times New Roman"/>
                <w:szCs w:val="24"/>
              </w:rPr>
              <w:t xml:space="preserve">Chancellor’s Cabinet Agenda </w:t>
            </w:r>
          </w:p>
        </w:tc>
      </w:tr>
      <w:tr w:rsidR="00F24243" w:rsidRPr="005825FF" w14:paraId="35268B05" w14:textId="77777777" w:rsidTr="000C39D6">
        <w:tc>
          <w:tcPr>
            <w:tcW w:w="1165" w:type="dxa"/>
          </w:tcPr>
          <w:p w14:paraId="18DB416F" w14:textId="740C773C" w:rsidR="00F24243" w:rsidRPr="005825FF" w:rsidRDefault="004D3140" w:rsidP="00F24243">
            <w:pPr>
              <w:rPr>
                <w:rFonts w:cs="Times New Roman"/>
                <w:szCs w:val="24"/>
              </w:rPr>
            </w:pPr>
            <w:hyperlink r:id="rId1521" w:history="1">
              <w:r w:rsidR="00F24243" w:rsidRPr="00A314EA">
                <w:rPr>
                  <w:rStyle w:val="Hyperlink"/>
                  <w:rFonts w:cs="Times New Roman"/>
                  <w:szCs w:val="24"/>
                </w:rPr>
                <w:t>IV.D.4-</w:t>
              </w:r>
              <w:r w:rsidR="005825FF" w:rsidRPr="00A314EA">
                <w:rPr>
                  <w:rStyle w:val="Hyperlink"/>
                  <w:rFonts w:cs="Times New Roman"/>
                  <w:szCs w:val="24"/>
                </w:rPr>
                <w:t>3</w:t>
              </w:r>
            </w:hyperlink>
          </w:p>
        </w:tc>
        <w:tc>
          <w:tcPr>
            <w:tcW w:w="8280" w:type="dxa"/>
          </w:tcPr>
          <w:p w14:paraId="2E6A0AA1" w14:textId="6871FF4D" w:rsidR="00F24243" w:rsidRPr="005825FF" w:rsidRDefault="00F24243" w:rsidP="00F24243">
            <w:pPr>
              <w:rPr>
                <w:rFonts w:cs="Times New Roman"/>
                <w:szCs w:val="24"/>
              </w:rPr>
            </w:pPr>
            <w:r w:rsidRPr="005825FF">
              <w:rPr>
                <w:rFonts w:cs="Times New Roman"/>
                <w:szCs w:val="24"/>
              </w:rPr>
              <w:t>Chancellor</w:t>
            </w:r>
            <w:r w:rsidR="00AD0EE5" w:rsidRPr="005825FF">
              <w:rPr>
                <w:rFonts w:cs="Times New Roman"/>
                <w:szCs w:val="24"/>
              </w:rPr>
              <w:t>’</w:t>
            </w:r>
            <w:r w:rsidRPr="005825FF">
              <w:rPr>
                <w:rFonts w:cs="Times New Roman"/>
                <w:szCs w:val="24"/>
              </w:rPr>
              <w:t xml:space="preserve">s Cabinet </w:t>
            </w:r>
            <w:r w:rsidR="00AD0EE5" w:rsidRPr="005825FF">
              <w:rPr>
                <w:rFonts w:cs="Times New Roman"/>
                <w:szCs w:val="24"/>
              </w:rPr>
              <w:t>Highlights</w:t>
            </w:r>
            <w:r w:rsidRPr="005825FF">
              <w:rPr>
                <w:rFonts w:cs="Times New Roman"/>
                <w:szCs w:val="24"/>
              </w:rPr>
              <w:t xml:space="preserve"> </w:t>
            </w:r>
            <w:r w:rsidR="005825FF">
              <w:rPr>
                <w:rFonts w:cs="Times New Roman"/>
                <w:szCs w:val="24"/>
              </w:rPr>
              <w:t>Mission</w:t>
            </w:r>
          </w:p>
        </w:tc>
      </w:tr>
    </w:tbl>
    <w:p w14:paraId="728C7C7B" w14:textId="77777777" w:rsidR="0011634E" w:rsidRPr="005825FF" w:rsidRDefault="0011634E" w:rsidP="00A95FFC">
      <w:pPr>
        <w:spacing w:after="0" w:line="240" w:lineRule="auto"/>
        <w:rPr>
          <w:rFonts w:eastAsia="Trebuchet MS" w:cs="Times New Roman"/>
          <w:szCs w:val="24"/>
        </w:rPr>
      </w:pPr>
    </w:p>
    <w:p w14:paraId="12905DF7" w14:textId="77777777"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bookmarkStart w:id="241" w:name="IVD5DistrictIntegratedPlan"/>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planning</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are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integrated</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planning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54"/>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improve</w:t>
      </w:r>
      <w:r w:rsidRPr="005825FF">
        <w:rPr>
          <w:rFonts w:ascii="Times New Roman" w:hAnsi="Times New Roman" w:cs="Times New Roman"/>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institutional</w:t>
      </w:r>
      <w:r w:rsidRPr="005825FF">
        <w:rPr>
          <w:rFonts w:ascii="Times New Roman" w:hAnsi="Times New Roman" w:cs="Times New Roman"/>
          <w:spacing w:val="61"/>
          <w:szCs w:val="24"/>
        </w:rPr>
        <w:t xml:space="preserve"> </w:t>
      </w:r>
      <w:r w:rsidRPr="005825FF">
        <w:rPr>
          <w:rFonts w:ascii="Times New Roman" w:hAnsi="Times New Roman" w:cs="Times New Roman"/>
          <w:spacing w:val="-1"/>
          <w:szCs w:val="24"/>
        </w:rPr>
        <w:t>effectiveness.</w:t>
      </w:r>
    </w:p>
    <w:bookmarkEnd w:id="241"/>
    <w:p w14:paraId="47719A22" w14:textId="77777777" w:rsidR="00074D49" w:rsidRPr="005825FF" w:rsidRDefault="00074D49" w:rsidP="00A95FFC">
      <w:pPr>
        <w:spacing w:after="0" w:line="240" w:lineRule="auto"/>
        <w:rPr>
          <w:rFonts w:cs="Times New Roman"/>
          <w:b/>
          <w:szCs w:val="24"/>
        </w:rPr>
      </w:pPr>
    </w:p>
    <w:p w14:paraId="5E205777" w14:textId="77777777" w:rsidR="009F3A08" w:rsidRPr="005825FF" w:rsidRDefault="00074D49" w:rsidP="009F3A08">
      <w:pPr>
        <w:spacing w:after="0" w:line="240" w:lineRule="auto"/>
        <w:rPr>
          <w:rFonts w:cs="Times New Roman"/>
          <w:b/>
          <w:szCs w:val="24"/>
        </w:rPr>
      </w:pPr>
      <w:r w:rsidRPr="005825FF">
        <w:rPr>
          <w:rFonts w:cs="Times New Roman"/>
          <w:b/>
          <w:szCs w:val="24"/>
        </w:rPr>
        <w:t>Evidence of Meeting the Standard</w:t>
      </w:r>
    </w:p>
    <w:p w14:paraId="0BFAA1F6" w14:textId="6F3CF6D8" w:rsidR="009F3A08" w:rsidRPr="005825FF" w:rsidRDefault="009F3A08" w:rsidP="00AD0EE5">
      <w:pPr>
        <w:spacing w:after="0" w:line="240" w:lineRule="auto"/>
        <w:rPr>
          <w:rFonts w:cs="Times New Roman"/>
          <w:color w:val="000000"/>
          <w:szCs w:val="24"/>
        </w:rPr>
      </w:pPr>
      <w:r w:rsidRPr="005825FF">
        <w:rPr>
          <w:rFonts w:cs="Times New Roman"/>
          <w:color w:val="000000"/>
          <w:szCs w:val="24"/>
        </w:rPr>
        <w:t xml:space="preserve">District planning is integrated with college planning in accordance with Board Policy </w:t>
      </w:r>
      <w:hyperlink r:id="rId1522" w:history="1">
        <w:r w:rsidRPr="005825FF">
          <w:rPr>
            <w:rStyle w:val="Hyperlink"/>
            <w:rFonts w:cs="Times New Roman"/>
            <w:szCs w:val="24"/>
          </w:rPr>
          <w:t>1012</w:t>
        </w:r>
      </w:hyperlink>
      <w:r w:rsidRPr="005825FF">
        <w:rPr>
          <w:rFonts w:cs="Times New Roman"/>
          <w:color w:val="000000"/>
          <w:szCs w:val="24"/>
        </w:rPr>
        <w:t xml:space="preserve"> and Administrative Procedure </w:t>
      </w:r>
      <w:hyperlink r:id="rId1523" w:history="1">
        <w:r w:rsidRPr="005E7538">
          <w:rPr>
            <w:rStyle w:val="Hyperlink"/>
            <w:rFonts w:cs="Times New Roman"/>
            <w:szCs w:val="24"/>
          </w:rPr>
          <w:t>1012.01</w:t>
        </w:r>
      </w:hyperlink>
      <w:r w:rsidRPr="005825FF">
        <w:rPr>
          <w:rFonts w:cs="Times New Roman"/>
          <w:color w:val="000000"/>
          <w:szCs w:val="24"/>
        </w:rPr>
        <w:t xml:space="preserve">. As the Governing Board’s designee, the </w:t>
      </w:r>
      <w:r w:rsidR="00CF5D41">
        <w:rPr>
          <w:rFonts w:cs="Times New Roman"/>
          <w:color w:val="000000"/>
          <w:szCs w:val="24"/>
        </w:rPr>
        <w:t>c</w:t>
      </w:r>
      <w:r w:rsidRPr="005825FF">
        <w:rPr>
          <w:rFonts w:cs="Times New Roman"/>
          <w:color w:val="000000"/>
          <w:szCs w:val="24"/>
        </w:rPr>
        <w:t>hancellor ensures that each college has an integrated planning process that maintains current strategic and operational plans that are linked to resource allocation decisions. Each</w:t>
      </w:r>
      <w:r w:rsidR="003F3DAA">
        <w:rPr>
          <w:rFonts w:cs="Times New Roman"/>
          <w:color w:val="000000"/>
          <w:szCs w:val="24"/>
        </w:rPr>
        <w:t xml:space="preserve"> college</w:t>
      </w:r>
      <w:r w:rsidRPr="005825FF">
        <w:rPr>
          <w:rFonts w:cs="Times New Roman"/>
          <w:color w:val="000000"/>
          <w:szCs w:val="24"/>
        </w:rPr>
        <w:t xml:space="preserve"> plan is based on the college’s mission, vision and values, and defines the institution’s priorities as well as carrying out the strategic directions established by the Governing Board through the District Strategic Plan. This alignment is described further and illustrated in the new Contra Costa Community College </w:t>
      </w:r>
      <w:hyperlink r:id="rId1524" w:history="1">
        <w:r w:rsidRPr="005825FF">
          <w:rPr>
            <w:rStyle w:val="Hyperlink"/>
            <w:rFonts w:cs="Times New Roman"/>
            <w:szCs w:val="24"/>
          </w:rPr>
          <w:t>District Strategic Plan 2020-2025</w:t>
        </w:r>
      </w:hyperlink>
      <w:r w:rsidRPr="005825FF">
        <w:rPr>
          <w:rFonts w:cs="Times New Roman"/>
          <w:color w:val="000000"/>
          <w:szCs w:val="24"/>
        </w:rPr>
        <w:t>. Managers, faculty, classified</w:t>
      </w:r>
      <w:r w:rsidR="00AD0EE5" w:rsidRPr="005825FF">
        <w:rPr>
          <w:rFonts w:cs="Times New Roman"/>
          <w:color w:val="000000"/>
          <w:szCs w:val="24"/>
        </w:rPr>
        <w:t xml:space="preserve"> </w:t>
      </w:r>
      <w:r w:rsidRPr="005825FF">
        <w:rPr>
          <w:rFonts w:cs="Times New Roman"/>
          <w:color w:val="000000"/>
          <w:szCs w:val="24"/>
        </w:rPr>
        <w:t xml:space="preserve">staff, and students are involved in formulating, reviewing, and implementing the plans. Current copies of each college’s strategic </w:t>
      </w:r>
      <w:hyperlink r:id="rId1525" w:history="1">
        <w:r w:rsidRPr="005E7538">
          <w:rPr>
            <w:rStyle w:val="Hyperlink"/>
            <w:rFonts w:cs="Times New Roman"/>
            <w:szCs w:val="24"/>
          </w:rPr>
          <w:t>plan</w:t>
        </w:r>
      </w:hyperlink>
      <w:r w:rsidRPr="005825FF">
        <w:rPr>
          <w:rFonts w:cs="Times New Roman"/>
          <w:color w:val="000000"/>
          <w:szCs w:val="24"/>
        </w:rPr>
        <w:t xml:space="preserve"> are maintained at the District Office.</w:t>
      </w:r>
    </w:p>
    <w:p w14:paraId="29241018" w14:textId="4D6568FD" w:rsidR="009F3A08" w:rsidRPr="005825FF" w:rsidRDefault="009F3A08" w:rsidP="009F3A08">
      <w:pPr>
        <w:pStyle w:val="NormalWeb"/>
        <w:rPr>
          <w:color w:val="000000"/>
        </w:rPr>
      </w:pPr>
      <w:r w:rsidRPr="005825FF">
        <w:rPr>
          <w:color w:val="000000"/>
        </w:rPr>
        <w:t xml:space="preserve">Each college and the District Office has a </w:t>
      </w:r>
      <w:hyperlink r:id="rId1526" w:history="1">
        <w:r w:rsidRPr="005825FF">
          <w:rPr>
            <w:rStyle w:val="Hyperlink"/>
          </w:rPr>
          <w:t>planning committee</w:t>
        </w:r>
      </w:hyperlink>
      <w:r w:rsidRPr="005825FF">
        <w:rPr>
          <w:color w:val="000000"/>
        </w:rPr>
        <w:t xml:space="preserve"> charged with the responsibility of developing, implementing, and assessing a strategic plan as set forth in District policy. The committees oversee the development of a strategic plan every five years and annual operational plans.</w:t>
      </w:r>
    </w:p>
    <w:p w14:paraId="678A2542" w14:textId="10D6B52E" w:rsidR="009F3A08" w:rsidRPr="005825FF" w:rsidRDefault="009F3A08" w:rsidP="009F3A08">
      <w:pPr>
        <w:pStyle w:val="NormalWeb"/>
        <w:rPr>
          <w:color w:val="000000"/>
        </w:rPr>
      </w:pPr>
      <w:r w:rsidRPr="005825FF">
        <w:rPr>
          <w:color w:val="000000"/>
        </w:rPr>
        <w:t xml:space="preserve">The </w:t>
      </w:r>
      <w:r w:rsidR="00CF5D41">
        <w:rPr>
          <w:color w:val="000000"/>
        </w:rPr>
        <w:t>c</w:t>
      </w:r>
      <w:r w:rsidRPr="005825FF">
        <w:rPr>
          <w:color w:val="000000"/>
        </w:rPr>
        <w:t xml:space="preserve">hancellor establishes and implements regular cycles of </w:t>
      </w:r>
      <w:hyperlink r:id="rId1527" w:history="1">
        <w:r w:rsidRPr="001C5BA2">
          <w:rPr>
            <w:rStyle w:val="Hyperlink"/>
          </w:rPr>
          <w:t>review</w:t>
        </w:r>
      </w:hyperlink>
      <w:r w:rsidRPr="005825FF">
        <w:rPr>
          <w:color w:val="000000"/>
        </w:rPr>
        <w:t xml:space="preserve"> for assessing the effectiveness of (1) the District’s administrative organization, and (2) the delineation of roles and responsibilities of the District and the colleges, and (3) the District governance and decision-making processes.</w:t>
      </w:r>
    </w:p>
    <w:p w14:paraId="39C44C30" w14:textId="6E640469" w:rsidR="009F3A08" w:rsidRPr="005825FF" w:rsidRDefault="009F3A08" w:rsidP="009F3A08">
      <w:pPr>
        <w:pStyle w:val="NormalWeb"/>
        <w:rPr>
          <w:color w:val="000000"/>
        </w:rPr>
      </w:pPr>
      <w:r w:rsidRPr="005825FF">
        <w:rPr>
          <w:color w:val="000000"/>
        </w:rPr>
        <w:t xml:space="preserve">In addition, s/he ensures </w:t>
      </w:r>
      <w:r w:rsidR="00CF5D41">
        <w:rPr>
          <w:color w:val="000000"/>
        </w:rPr>
        <w:t xml:space="preserve">that </w:t>
      </w:r>
      <w:r w:rsidRPr="005825FF">
        <w:rPr>
          <w:color w:val="000000"/>
        </w:rPr>
        <w:t>all cabinet members establish annual goals that further the college and/or District strategic plan and evaluates performance of members against related goals. The results of these assessments are used to achieve continuous improvement.</w:t>
      </w:r>
    </w:p>
    <w:p w14:paraId="2D194296" w14:textId="6BA9DF52" w:rsidR="008831E5" w:rsidRPr="005825FF" w:rsidRDefault="009F3A08" w:rsidP="009F3A08">
      <w:pPr>
        <w:pStyle w:val="NormalWeb"/>
        <w:rPr>
          <w:b/>
        </w:rPr>
      </w:pPr>
      <w:r w:rsidRPr="005825FF">
        <w:rPr>
          <w:color w:val="000000"/>
        </w:rPr>
        <w:t>Budget allocations and other major academic and administrative decisions must be linked to planning and assessment processes to improve institutional effectiveness</w:t>
      </w:r>
      <w:r w:rsidR="002A326A">
        <w:rPr>
          <w:color w:val="000000"/>
        </w:rPr>
        <w:t xml:space="preserve"> </w:t>
      </w:r>
      <w:r w:rsidR="002A326A">
        <w:t xml:space="preserve">per Business Procedure </w:t>
      </w:r>
      <w:hyperlink r:id="rId1528" w:history="1">
        <w:r w:rsidR="002A326A" w:rsidRPr="008908AC">
          <w:rPr>
            <w:rStyle w:val="Hyperlink"/>
          </w:rPr>
          <w:t>18.01</w:t>
        </w:r>
      </w:hyperlink>
      <w:r w:rsidRPr="005825FF">
        <w:rPr>
          <w:color w:val="000000"/>
        </w:rPr>
        <w:t>. Institutional planning, assessment, and continuous improvement processes must contribute to the realization of the District vision, values, mission, and strategic plans.</w:t>
      </w:r>
    </w:p>
    <w:p w14:paraId="3D1C4976"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52C1C6B1" w14:textId="17F1712B" w:rsidR="00F43D1A" w:rsidRPr="005825FF" w:rsidRDefault="009F3A08" w:rsidP="00A95FFC">
      <w:pPr>
        <w:spacing w:after="0" w:line="240" w:lineRule="auto"/>
        <w:rPr>
          <w:rFonts w:cs="Times New Roman"/>
          <w:color w:val="000000"/>
          <w:szCs w:val="24"/>
        </w:rPr>
      </w:pPr>
      <w:r w:rsidRPr="005825FF">
        <w:rPr>
          <w:rFonts w:cs="Times New Roman"/>
          <w:color w:val="000000"/>
          <w:szCs w:val="24"/>
        </w:rPr>
        <w:t>Planning, both at the District and college level is highly integrated and is focused on improving student learning and achievement for all students. Institutional effectiveness is regularly evaluated with the results used to make improvements.</w:t>
      </w:r>
    </w:p>
    <w:p w14:paraId="65E4107E" w14:textId="77777777" w:rsidR="009F3A08" w:rsidRPr="005825FF" w:rsidRDefault="009F3A08" w:rsidP="00A95FFC">
      <w:pPr>
        <w:spacing w:after="0" w:line="240" w:lineRule="auto"/>
        <w:rPr>
          <w:rFonts w:cs="Times New Roman"/>
          <w:szCs w:val="24"/>
        </w:rPr>
      </w:pPr>
    </w:p>
    <w:p w14:paraId="0DF7023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70982224" w14:textId="77777777" w:rsidTr="00AD0EE5">
        <w:tc>
          <w:tcPr>
            <w:tcW w:w="1165" w:type="dxa"/>
          </w:tcPr>
          <w:p w14:paraId="581D81AD" w14:textId="7CA09A46" w:rsidR="00F24243" w:rsidRPr="005825FF" w:rsidRDefault="004D3140" w:rsidP="00F24243">
            <w:pPr>
              <w:rPr>
                <w:rFonts w:cs="Times New Roman"/>
                <w:szCs w:val="24"/>
              </w:rPr>
            </w:pPr>
            <w:hyperlink r:id="rId1529" w:history="1">
              <w:r w:rsidR="00F24243" w:rsidRPr="005825FF">
                <w:rPr>
                  <w:rStyle w:val="Hyperlink"/>
                  <w:rFonts w:cs="Times New Roman"/>
                  <w:szCs w:val="24"/>
                </w:rPr>
                <w:t>IV.D.5-</w:t>
              </w:r>
              <w:r w:rsidR="00AD0EE5" w:rsidRPr="005825FF">
                <w:rPr>
                  <w:rStyle w:val="Hyperlink"/>
                  <w:rFonts w:cs="Times New Roman"/>
                  <w:szCs w:val="24"/>
                </w:rPr>
                <w:t>1</w:t>
              </w:r>
            </w:hyperlink>
          </w:p>
        </w:tc>
        <w:tc>
          <w:tcPr>
            <w:tcW w:w="8280" w:type="dxa"/>
          </w:tcPr>
          <w:p w14:paraId="7F04A76E" w14:textId="5E8FE39E" w:rsidR="00F24243" w:rsidRPr="005825FF" w:rsidRDefault="00F24243" w:rsidP="00F24243">
            <w:pPr>
              <w:rPr>
                <w:rFonts w:cs="Times New Roman"/>
                <w:szCs w:val="24"/>
              </w:rPr>
            </w:pPr>
            <w:r w:rsidRPr="005825FF">
              <w:rPr>
                <w:rFonts w:cs="Times New Roman"/>
                <w:szCs w:val="24"/>
              </w:rPr>
              <w:t>Board Policy 1012</w:t>
            </w:r>
          </w:p>
        </w:tc>
      </w:tr>
      <w:tr w:rsidR="00F24243" w:rsidRPr="005825FF" w14:paraId="4A66B1B5" w14:textId="77777777" w:rsidTr="00AD0EE5">
        <w:tc>
          <w:tcPr>
            <w:tcW w:w="1165" w:type="dxa"/>
          </w:tcPr>
          <w:p w14:paraId="1762B099" w14:textId="2B809802" w:rsidR="00F24243" w:rsidRPr="005825FF" w:rsidRDefault="004D3140" w:rsidP="00F24243">
            <w:pPr>
              <w:rPr>
                <w:rFonts w:cs="Times New Roman"/>
                <w:szCs w:val="24"/>
              </w:rPr>
            </w:pPr>
            <w:hyperlink r:id="rId1530" w:history="1">
              <w:r w:rsidR="00F24243" w:rsidRPr="005825FF">
                <w:rPr>
                  <w:rStyle w:val="Hyperlink"/>
                  <w:rFonts w:cs="Times New Roman"/>
                  <w:szCs w:val="24"/>
                </w:rPr>
                <w:t>IV.D.5-</w:t>
              </w:r>
              <w:r w:rsidR="00AD0EE5" w:rsidRPr="005825FF">
                <w:rPr>
                  <w:rStyle w:val="Hyperlink"/>
                  <w:rFonts w:cs="Times New Roman"/>
                  <w:szCs w:val="24"/>
                </w:rPr>
                <w:t>2</w:t>
              </w:r>
            </w:hyperlink>
          </w:p>
        </w:tc>
        <w:tc>
          <w:tcPr>
            <w:tcW w:w="8280" w:type="dxa"/>
          </w:tcPr>
          <w:p w14:paraId="401D9840" w14:textId="0366B977" w:rsidR="00F24243" w:rsidRPr="005825FF" w:rsidRDefault="00F24243" w:rsidP="00F24243">
            <w:pPr>
              <w:rPr>
                <w:rFonts w:cs="Times New Roman"/>
                <w:szCs w:val="24"/>
              </w:rPr>
            </w:pPr>
            <w:r w:rsidRPr="005825FF">
              <w:rPr>
                <w:rFonts w:cs="Times New Roman"/>
                <w:szCs w:val="24"/>
              </w:rPr>
              <w:t>Administrative Procedure 1012.01</w:t>
            </w:r>
          </w:p>
        </w:tc>
      </w:tr>
      <w:tr w:rsidR="00313BF7" w:rsidRPr="005825FF" w14:paraId="738AA216" w14:textId="77777777" w:rsidTr="00AD0EE5">
        <w:tc>
          <w:tcPr>
            <w:tcW w:w="1165" w:type="dxa"/>
          </w:tcPr>
          <w:p w14:paraId="3D0A04EC" w14:textId="2062E980" w:rsidR="00313BF7" w:rsidRPr="005825FF" w:rsidRDefault="004D3140" w:rsidP="00313BF7">
            <w:pPr>
              <w:rPr>
                <w:rFonts w:cs="Times New Roman"/>
                <w:szCs w:val="24"/>
              </w:rPr>
            </w:pPr>
            <w:hyperlink r:id="rId1531" w:history="1">
              <w:r w:rsidR="00313BF7" w:rsidRPr="005825FF">
                <w:rPr>
                  <w:rStyle w:val="Hyperlink"/>
                  <w:rFonts w:cs="Times New Roman"/>
                  <w:szCs w:val="24"/>
                </w:rPr>
                <w:t>IV.D.5-</w:t>
              </w:r>
              <w:r w:rsidR="00AD0EE5" w:rsidRPr="005825FF">
                <w:rPr>
                  <w:rStyle w:val="Hyperlink"/>
                  <w:rFonts w:cs="Times New Roman"/>
                  <w:szCs w:val="24"/>
                </w:rPr>
                <w:t>3</w:t>
              </w:r>
            </w:hyperlink>
          </w:p>
        </w:tc>
        <w:tc>
          <w:tcPr>
            <w:tcW w:w="8280" w:type="dxa"/>
          </w:tcPr>
          <w:p w14:paraId="446BB850" w14:textId="467982C2" w:rsidR="00313BF7" w:rsidRPr="005825FF" w:rsidRDefault="00AD0EE5" w:rsidP="00313BF7">
            <w:pPr>
              <w:rPr>
                <w:rFonts w:cs="Times New Roman"/>
                <w:szCs w:val="24"/>
              </w:rPr>
            </w:pPr>
            <w:r w:rsidRPr="005825FF">
              <w:rPr>
                <w:rFonts w:cs="Times New Roman"/>
                <w:szCs w:val="24"/>
              </w:rPr>
              <w:t xml:space="preserve">District Strategic </w:t>
            </w:r>
            <w:r w:rsidR="00313BF7" w:rsidRPr="005825FF">
              <w:rPr>
                <w:rFonts w:cs="Times New Roman"/>
                <w:szCs w:val="24"/>
              </w:rPr>
              <w:t>Plan 2020-2025</w:t>
            </w:r>
          </w:p>
        </w:tc>
      </w:tr>
      <w:tr w:rsidR="003F3DAA" w:rsidRPr="005825FF" w14:paraId="017B131F" w14:textId="77777777" w:rsidTr="00AD0EE5">
        <w:tc>
          <w:tcPr>
            <w:tcW w:w="1165" w:type="dxa"/>
          </w:tcPr>
          <w:p w14:paraId="055F4498" w14:textId="5FBA4E98" w:rsidR="003F3DAA" w:rsidRPr="005825FF" w:rsidRDefault="004D3140" w:rsidP="00313BF7">
            <w:pPr>
              <w:rPr>
                <w:rFonts w:cs="Times New Roman"/>
                <w:szCs w:val="24"/>
              </w:rPr>
            </w:pPr>
            <w:hyperlink r:id="rId1532" w:history="1">
              <w:r w:rsidR="003F3DAA" w:rsidRPr="005E7538">
                <w:rPr>
                  <w:rStyle w:val="Hyperlink"/>
                  <w:rFonts w:cs="Times New Roman"/>
                  <w:szCs w:val="24"/>
                </w:rPr>
                <w:t>IV.D.5-4</w:t>
              </w:r>
            </w:hyperlink>
          </w:p>
        </w:tc>
        <w:tc>
          <w:tcPr>
            <w:tcW w:w="8280" w:type="dxa"/>
          </w:tcPr>
          <w:p w14:paraId="32D71CDD" w14:textId="616C8891" w:rsidR="003F3DAA" w:rsidRPr="005825FF" w:rsidRDefault="003F3DAA" w:rsidP="00313BF7">
            <w:pPr>
              <w:rPr>
                <w:rFonts w:cs="Times New Roman"/>
                <w:szCs w:val="24"/>
              </w:rPr>
            </w:pPr>
            <w:r>
              <w:rPr>
                <w:rFonts w:cs="Times New Roman"/>
                <w:szCs w:val="24"/>
              </w:rPr>
              <w:t>Contra Costa College Strategic Plan 20</w:t>
            </w:r>
            <w:r w:rsidR="002A326A">
              <w:rPr>
                <w:rFonts w:cs="Times New Roman"/>
                <w:szCs w:val="24"/>
              </w:rPr>
              <w:t>15-20</w:t>
            </w:r>
            <w:r w:rsidR="005E7538">
              <w:rPr>
                <w:rFonts w:cs="Times New Roman"/>
                <w:szCs w:val="24"/>
              </w:rPr>
              <w:t>20</w:t>
            </w:r>
          </w:p>
        </w:tc>
      </w:tr>
      <w:tr w:rsidR="00313BF7" w:rsidRPr="005825FF" w14:paraId="38F56B4F" w14:textId="77777777" w:rsidTr="00AD0EE5">
        <w:tc>
          <w:tcPr>
            <w:tcW w:w="1165" w:type="dxa"/>
          </w:tcPr>
          <w:p w14:paraId="28791BB5" w14:textId="033931B1" w:rsidR="00313BF7" w:rsidRPr="005825FF" w:rsidRDefault="004D3140" w:rsidP="00313BF7">
            <w:pPr>
              <w:rPr>
                <w:rFonts w:cs="Times New Roman"/>
                <w:szCs w:val="24"/>
              </w:rPr>
            </w:pPr>
            <w:hyperlink r:id="rId1533" w:history="1">
              <w:r w:rsidR="00313BF7" w:rsidRPr="005825FF">
                <w:rPr>
                  <w:rStyle w:val="Hyperlink"/>
                  <w:rFonts w:cs="Times New Roman"/>
                  <w:szCs w:val="24"/>
                </w:rPr>
                <w:t>IV.D.5-</w:t>
              </w:r>
              <w:r w:rsidR="002A326A">
                <w:rPr>
                  <w:rStyle w:val="Hyperlink"/>
                  <w:rFonts w:cs="Times New Roman"/>
                  <w:szCs w:val="24"/>
                </w:rPr>
                <w:t>5</w:t>
              </w:r>
            </w:hyperlink>
          </w:p>
        </w:tc>
        <w:tc>
          <w:tcPr>
            <w:tcW w:w="8280" w:type="dxa"/>
          </w:tcPr>
          <w:p w14:paraId="4928B004" w14:textId="20B5CF40" w:rsidR="00313BF7" w:rsidRPr="005825FF" w:rsidRDefault="00AD0EE5" w:rsidP="00313BF7">
            <w:pPr>
              <w:rPr>
                <w:rFonts w:cs="Times New Roman"/>
                <w:szCs w:val="24"/>
              </w:rPr>
            </w:pPr>
            <w:r w:rsidRPr="005825FF">
              <w:rPr>
                <w:rFonts w:cs="Times New Roman"/>
                <w:szCs w:val="24"/>
              </w:rPr>
              <w:t>Planning Committee</w:t>
            </w:r>
          </w:p>
        </w:tc>
      </w:tr>
      <w:tr w:rsidR="001C5BA2" w:rsidRPr="005825FF" w14:paraId="0A1997A0" w14:textId="77777777" w:rsidTr="00AD0EE5">
        <w:tc>
          <w:tcPr>
            <w:tcW w:w="1165" w:type="dxa"/>
          </w:tcPr>
          <w:p w14:paraId="29A86246" w14:textId="6A442E52" w:rsidR="001C5BA2" w:rsidRPr="005825FF" w:rsidRDefault="004D3140" w:rsidP="001C5BA2">
            <w:pPr>
              <w:rPr>
                <w:rFonts w:cs="Times New Roman"/>
                <w:szCs w:val="24"/>
              </w:rPr>
            </w:pPr>
            <w:hyperlink r:id="rId1534" w:history="1">
              <w:r w:rsidR="001C5BA2" w:rsidRPr="00BD791B">
                <w:rPr>
                  <w:rStyle w:val="Hyperlink"/>
                  <w:rFonts w:cs="Times New Roman"/>
                  <w:szCs w:val="24"/>
                </w:rPr>
                <w:t>IV.D.</w:t>
              </w:r>
              <w:r w:rsidR="001C5BA2">
                <w:rPr>
                  <w:rStyle w:val="Hyperlink"/>
                  <w:rFonts w:cs="Times New Roman"/>
                  <w:szCs w:val="24"/>
                </w:rPr>
                <w:t>5</w:t>
              </w:r>
              <w:r w:rsidR="001C5BA2" w:rsidRPr="00BD791B">
                <w:rPr>
                  <w:rStyle w:val="Hyperlink"/>
                  <w:rFonts w:cs="Times New Roman"/>
                  <w:szCs w:val="24"/>
                </w:rPr>
                <w:t>-</w:t>
              </w:r>
              <w:r w:rsidR="001C5BA2">
                <w:rPr>
                  <w:rStyle w:val="Hyperlink"/>
                  <w:rFonts w:cs="Times New Roman"/>
                  <w:szCs w:val="24"/>
                </w:rPr>
                <w:t>6</w:t>
              </w:r>
            </w:hyperlink>
          </w:p>
        </w:tc>
        <w:tc>
          <w:tcPr>
            <w:tcW w:w="8280" w:type="dxa"/>
          </w:tcPr>
          <w:p w14:paraId="3BCEDDA3" w14:textId="3DCD8F5F" w:rsidR="001C5BA2" w:rsidRPr="005825FF" w:rsidRDefault="001C5BA2" w:rsidP="001C5BA2">
            <w:pPr>
              <w:rPr>
                <w:rFonts w:cs="Times New Roman"/>
                <w:szCs w:val="24"/>
              </w:rPr>
            </w:pPr>
            <w:r w:rsidRPr="005825FF">
              <w:t>Governance &amp; Decision</w:t>
            </w:r>
            <w:r>
              <w:t>-</w:t>
            </w:r>
            <w:r w:rsidRPr="005825FF">
              <w:t xml:space="preserve">Making Survey Results </w:t>
            </w:r>
          </w:p>
        </w:tc>
      </w:tr>
      <w:tr w:rsidR="003F3DAA" w:rsidRPr="005825FF" w14:paraId="04ACFF85" w14:textId="77777777" w:rsidTr="00AD0EE5">
        <w:tc>
          <w:tcPr>
            <w:tcW w:w="1165" w:type="dxa"/>
          </w:tcPr>
          <w:p w14:paraId="31DDA05B" w14:textId="65860464" w:rsidR="003F3DAA" w:rsidRPr="005825FF" w:rsidRDefault="004D3140" w:rsidP="00313BF7">
            <w:pPr>
              <w:rPr>
                <w:rFonts w:cs="Times New Roman"/>
                <w:szCs w:val="24"/>
              </w:rPr>
            </w:pPr>
            <w:hyperlink r:id="rId1535" w:history="1">
              <w:r w:rsidR="002A326A" w:rsidRPr="002A326A">
                <w:rPr>
                  <w:rStyle w:val="Hyperlink"/>
                  <w:rFonts w:cs="Times New Roman"/>
                  <w:szCs w:val="24"/>
                </w:rPr>
                <w:t>IV.D.5-7</w:t>
              </w:r>
            </w:hyperlink>
          </w:p>
        </w:tc>
        <w:tc>
          <w:tcPr>
            <w:tcW w:w="8280" w:type="dxa"/>
          </w:tcPr>
          <w:p w14:paraId="1E5D8466" w14:textId="1A4988EE" w:rsidR="003F3DAA" w:rsidRPr="005825FF" w:rsidRDefault="002A326A" w:rsidP="00313BF7">
            <w:pPr>
              <w:rPr>
                <w:rFonts w:cs="Times New Roman"/>
                <w:szCs w:val="24"/>
              </w:rPr>
            </w:pPr>
            <w:r>
              <w:rPr>
                <w:rFonts w:cs="Times New Roman"/>
                <w:szCs w:val="24"/>
              </w:rPr>
              <w:t>Business Procedure 18.01</w:t>
            </w:r>
          </w:p>
        </w:tc>
      </w:tr>
    </w:tbl>
    <w:p w14:paraId="0301C59F" w14:textId="77777777" w:rsidR="001C5BA2" w:rsidRPr="001C5BA2" w:rsidRDefault="001C5BA2" w:rsidP="001C5BA2">
      <w:pPr>
        <w:pStyle w:val="BodyText"/>
        <w:tabs>
          <w:tab w:val="left" w:pos="1181"/>
        </w:tabs>
        <w:ind w:left="633" w:right="401" w:firstLine="0"/>
        <w:rPr>
          <w:rFonts w:ascii="Times New Roman" w:hAnsi="Times New Roman" w:cs="Times New Roman"/>
          <w:szCs w:val="24"/>
        </w:rPr>
      </w:pPr>
      <w:bookmarkStart w:id="242" w:name="IVD6DistrictCommunication"/>
    </w:p>
    <w:p w14:paraId="263DD193" w14:textId="466A9C7A"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r w:rsidRPr="005825FF">
        <w:rPr>
          <w:rFonts w:ascii="Times New Roman" w:hAnsi="Times New Roman" w:cs="Times New Roman"/>
          <w:spacing w:val="-2"/>
          <w:szCs w:val="24"/>
        </w:rPr>
        <w:t>Communication</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between</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districts/systems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ensures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w:t>
      </w:r>
      <w:r w:rsidRPr="005825FF">
        <w:rPr>
          <w:rFonts w:ascii="Times New Roman" w:hAnsi="Times New Roman" w:cs="Times New Roman"/>
          <w:spacing w:val="79"/>
          <w:szCs w:val="24"/>
        </w:rPr>
        <w:t xml:space="preserve"> </w:t>
      </w:r>
      <w:r w:rsidRPr="005825FF">
        <w:rPr>
          <w:rFonts w:ascii="Times New Roman" w:hAnsi="Times New Roman" w:cs="Times New Roman"/>
          <w:spacing w:val="-1"/>
          <w:szCs w:val="24"/>
        </w:rPr>
        <w:t>operations 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should</w:t>
      </w:r>
      <w:r w:rsidRPr="005825FF">
        <w:rPr>
          <w:rFonts w:ascii="Times New Roman" w:hAnsi="Times New Roman" w:cs="Times New Roman"/>
          <w:szCs w:val="24"/>
        </w:rPr>
        <w:t xml:space="preserve"> </w:t>
      </w:r>
      <w:r w:rsidRPr="005825FF">
        <w:rPr>
          <w:rFonts w:ascii="Times New Roman" w:hAnsi="Times New Roman" w:cs="Times New Roman"/>
          <w:spacing w:val="-1"/>
          <w:szCs w:val="24"/>
        </w:rPr>
        <w:t>be</w:t>
      </w:r>
      <w:r w:rsidRPr="005825FF">
        <w:rPr>
          <w:rFonts w:ascii="Times New Roman" w:hAnsi="Times New Roman" w:cs="Times New Roman"/>
          <w:szCs w:val="24"/>
        </w:rPr>
        <w:t xml:space="preserve"> </w:t>
      </w:r>
      <w:r w:rsidRPr="005825FF">
        <w:rPr>
          <w:rFonts w:ascii="Times New Roman" w:hAnsi="Times New Roman" w:cs="Times New Roman"/>
          <w:spacing w:val="-2"/>
          <w:szCs w:val="24"/>
        </w:rPr>
        <w:t>timely,</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accurate,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complete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1"/>
          <w:szCs w:val="24"/>
        </w:rPr>
        <w:t>order</w:t>
      </w:r>
      <w:r w:rsidRPr="005825FF">
        <w:rPr>
          <w:rFonts w:ascii="Times New Roman" w:hAnsi="Times New Roman" w:cs="Times New Roman"/>
          <w:spacing w:val="45"/>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make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decisions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effectively.</w:t>
      </w:r>
    </w:p>
    <w:bookmarkEnd w:id="242"/>
    <w:p w14:paraId="2C9DB4FE" w14:textId="77777777" w:rsidR="0011634E" w:rsidRPr="005825FF" w:rsidRDefault="0011634E" w:rsidP="00A95FFC">
      <w:pPr>
        <w:spacing w:after="0" w:line="240" w:lineRule="auto"/>
        <w:rPr>
          <w:rFonts w:eastAsia="Trebuchet MS" w:cs="Times New Roman"/>
          <w:szCs w:val="24"/>
        </w:rPr>
      </w:pPr>
    </w:p>
    <w:p w14:paraId="149DDB6B"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4B4223EC" w14:textId="34C7FD85"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As is to be expected, communication across a large, physically separated organization with thousands of employees and tens of thousands of students can be challenging. Merely making information available suffices for some while others want the information pushed out to them and still others don’t want the information at all. In an effort to improve efficiency and reduce the use of paper, the District has moved to electronic media as the primary means of communication (unless otherwise required by law, policy, procedure or contract). These media include email, a shared District portal </w:t>
      </w:r>
      <w:hyperlink r:id="rId1536" w:history="1">
        <w:r w:rsidRPr="005825FF">
          <w:rPr>
            <w:rStyle w:val="Hyperlink"/>
            <w:rFonts w:cs="Times New Roman"/>
            <w:szCs w:val="24"/>
          </w:rPr>
          <w:t>site</w:t>
        </w:r>
      </w:hyperlink>
      <w:r w:rsidRPr="005825FF">
        <w:rPr>
          <w:rFonts w:cs="Times New Roman"/>
          <w:color w:val="000000"/>
          <w:szCs w:val="24"/>
        </w:rPr>
        <w:t xml:space="preserve">, the District and/or college </w:t>
      </w:r>
      <w:hyperlink r:id="rId1537" w:history="1">
        <w:r w:rsidRPr="005825FF">
          <w:rPr>
            <w:rStyle w:val="Hyperlink"/>
            <w:rFonts w:cs="Times New Roman"/>
            <w:szCs w:val="24"/>
          </w:rPr>
          <w:t>website</w:t>
        </w:r>
      </w:hyperlink>
      <w:r w:rsidRPr="005825FF">
        <w:rPr>
          <w:rFonts w:cs="Times New Roman"/>
          <w:color w:val="000000"/>
          <w:szCs w:val="24"/>
        </w:rPr>
        <w:t>, social media channels, standard telephone connections, two-way video conferencing capabilities, and group text capabilities (used primarily for emergency notifications).</w:t>
      </w:r>
    </w:p>
    <w:p w14:paraId="4368EB80" w14:textId="248F2EBA" w:rsidR="009F3A08" w:rsidRPr="005825FF" w:rsidRDefault="009F3A08" w:rsidP="009F3A08">
      <w:pPr>
        <w:pStyle w:val="NormalWeb"/>
        <w:rPr>
          <w:color w:val="000000"/>
        </w:rPr>
      </w:pPr>
      <w:r w:rsidRPr="005825FF">
        <w:rPr>
          <w:color w:val="000000"/>
        </w:rPr>
        <w:t xml:space="preserve">It should also be noted that there is a communication function (both messaging and texting) within the course management system (Canvas) used </w:t>
      </w:r>
      <w:r w:rsidR="005404F4">
        <w:rPr>
          <w:color w:val="000000"/>
        </w:rPr>
        <w:t>d</w:t>
      </w:r>
      <w:r w:rsidRPr="005825FF">
        <w:rPr>
          <w:color w:val="000000"/>
        </w:rPr>
        <w:t>istrictwide. This capability exists to facilitate communication by and between faculty and students currently enrolled in their class(es).</w:t>
      </w:r>
    </w:p>
    <w:p w14:paraId="2B1F7461" w14:textId="24006093" w:rsidR="009F3A08" w:rsidRPr="005825FF" w:rsidRDefault="009F3A08" w:rsidP="009F3A08">
      <w:pPr>
        <w:pStyle w:val="NormalWeb"/>
        <w:rPr>
          <w:color w:val="000000"/>
        </w:rPr>
      </w:pPr>
      <w:r w:rsidRPr="005825FF">
        <w:rPr>
          <w:color w:val="000000"/>
        </w:rPr>
        <w:t xml:space="preserve">With limited exceptions, such as emergency circumstances, the District has moved away from sending blanket emails to all employees. Emergency circumstances, such as closing the colleges due to </w:t>
      </w:r>
      <w:hyperlink r:id="rId1538" w:history="1">
        <w:r w:rsidRPr="00E57FBE">
          <w:rPr>
            <w:rStyle w:val="Hyperlink"/>
          </w:rPr>
          <w:t>poor air quality</w:t>
        </w:r>
      </w:hyperlink>
      <w:r w:rsidRPr="005825FF">
        <w:rPr>
          <w:color w:val="000000"/>
        </w:rPr>
        <w:t xml:space="preserve"> or notices of power outages are examples of exceptions. In addition</w:t>
      </w:r>
      <w:r w:rsidR="002522C1" w:rsidRPr="005825FF">
        <w:rPr>
          <w:color w:val="000000"/>
        </w:rPr>
        <w:t>,</w:t>
      </w:r>
      <w:r w:rsidRPr="005825FF">
        <w:rPr>
          <w:color w:val="000000"/>
        </w:rPr>
        <w:t xml:space="preserve"> the District continues to email all employees ‘</w:t>
      </w:r>
      <w:hyperlink r:id="rId1539" w:history="1">
        <w:r w:rsidRPr="005825FF">
          <w:rPr>
            <w:rStyle w:val="Hyperlink"/>
          </w:rPr>
          <w:t>The News</w:t>
        </w:r>
      </w:hyperlink>
      <w:r w:rsidRPr="005825FF">
        <w:rPr>
          <w:color w:val="000000"/>
        </w:rPr>
        <w:t>,</w:t>
      </w:r>
      <w:r w:rsidR="005404F4">
        <w:rPr>
          <w:color w:val="000000"/>
        </w:rPr>
        <w:t>’</w:t>
      </w:r>
      <w:r w:rsidRPr="005825FF">
        <w:rPr>
          <w:color w:val="000000"/>
        </w:rPr>
        <w:t xml:space="preserve"> the 4CD Employee Newsletter.</w:t>
      </w:r>
    </w:p>
    <w:p w14:paraId="08291DF8" w14:textId="00D7AA64" w:rsidR="008831E5" w:rsidRPr="005825FF" w:rsidRDefault="009F3A08" w:rsidP="009F3A08">
      <w:pPr>
        <w:pStyle w:val="NormalWeb"/>
        <w:rPr>
          <w:b/>
        </w:rPr>
      </w:pPr>
      <w:r w:rsidRPr="005825FF">
        <w:rPr>
          <w:color w:val="000000"/>
        </w:rPr>
        <w:t xml:space="preserve">Communication between the District and the colleges occurs in multiple ways. Approximately twice monthly, </w:t>
      </w:r>
      <w:r w:rsidRPr="006C780E">
        <w:t>Chancellor’s Cabinet</w:t>
      </w:r>
      <w:r w:rsidRPr="005825FF">
        <w:rPr>
          <w:color w:val="000000"/>
        </w:rPr>
        <w:t xml:space="preserve"> meets to address </w:t>
      </w:r>
      <w:r w:rsidR="005404F4">
        <w:rPr>
          <w:color w:val="000000"/>
        </w:rPr>
        <w:t>d</w:t>
      </w:r>
      <w:r w:rsidRPr="005825FF">
        <w:rPr>
          <w:color w:val="000000"/>
        </w:rPr>
        <w:t xml:space="preserve">istrictwide matters. These meetings are attended by the </w:t>
      </w:r>
      <w:r w:rsidR="005404F4">
        <w:rPr>
          <w:color w:val="000000"/>
        </w:rPr>
        <w:t>c</w:t>
      </w:r>
      <w:r w:rsidRPr="005825FF">
        <w:rPr>
          <w:color w:val="000000"/>
        </w:rPr>
        <w:t xml:space="preserve">hancellor, </w:t>
      </w:r>
      <w:r w:rsidR="005404F4">
        <w:rPr>
          <w:color w:val="000000"/>
        </w:rPr>
        <w:t>e</w:t>
      </w:r>
      <w:r w:rsidRPr="005825FF">
        <w:rPr>
          <w:color w:val="000000"/>
        </w:rPr>
        <w:t xml:space="preserve">xecutive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a</w:t>
      </w:r>
      <w:r w:rsidRPr="005825FF">
        <w:rPr>
          <w:color w:val="000000"/>
        </w:rPr>
        <w:t xml:space="preserve">ssociate </w:t>
      </w:r>
      <w:r w:rsidR="005404F4">
        <w:rPr>
          <w:color w:val="000000"/>
        </w:rPr>
        <w:t>v</w:t>
      </w:r>
      <w:r w:rsidR="005404F4" w:rsidRPr="005825FF">
        <w:rPr>
          <w:color w:val="000000"/>
        </w:rPr>
        <w:t>ice</w:t>
      </w:r>
      <w:r w:rsidR="005404F4">
        <w:rPr>
          <w:color w:val="000000"/>
        </w:rPr>
        <w:t xml:space="preserve"> </w:t>
      </w:r>
      <w:r w:rsidR="005404F4" w:rsidRPr="005825FF">
        <w:rPr>
          <w:color w:val="000000"/>
        </w:rPr>
        <w:t>chancellors</w:t>
      </w:r>
      <w:r w:rsidRPr="005825FF">
        <w:rPr>
          <w:color w:val="000000"/>
        </w:rPr>
        <w:t xml:space="preserve">, executive-level department heads and college presidents. Information is conveyed </w:t>
      </w:r>
      <w:r w:rsidRPr="005825FF">
        <w:rPr>
          <w:color w:val="000000"/>
        </w:rPr>
        <w:lastRenderedPageBreak/>
        <w:t xml:space="preserve">from the District to the colleges and vise-versa. </w:t>
      </w:r>
      <w:hyperlink r:id="rId1540" w:history="1">
        <w:r w:rsidRPr="006C780E">
          <w:rPr>
            <w:rStyle w:val="Hyperlink"/>
          </w:rPr>
          <w:t>Summaries</w:t>
        </w:r>
      </w:hyperlink>
      <w:r w:rsidRPr="005825FF">
        <w:rPr>
          <w:color w:val="000000"/>
        </w:rPr>
        <w:t xml:space="preserve"> of these meetings are posted for review on an internal website. A link to this site is included in the monthly 4CD Employee Newsletter, emailed to all District employees. </w:t>
      </w:r>
      <w:r w:rsidR="00E80206">
        <w:rPr>
          <w:color w:val="000000"/>
        </w:rPr>
        <w:t>T</w:t>
      </w:r>
      <w:r w:rsidRPr="005825FF">
        <w:rPr>
          <w:color w:val="000000"/>
        </w:rPr>
        <w:t xml:space="preserve">he District Governance Council (DGC) </w:t>
      </w:r>
      <w:r w:rsidR="00E80206">
        <w:rPr>
          <w:color w:val="000000"/>
        </w:rPr>
        <w:t xml:space="preserve">also </w:t>
      </w:r>
      <w:r w:rsidRPr="005825FF">
        <w:rPr>
          <w:color w:val="000000"/>
        </w:rPr>
        <w:t>meets</w:t>
      </w:r>
      <w:r w:rsidR="00E80206">
        <w:rPr>
          <w:color w:val="000000"/>
        </w:rPr>
        <w:t xml:space="preserve"> monthly</w:t>
      </w:r>
      <w:r w:rsidRPr="005825FF">
        <w:rPr>
          <w:color w:val="000000"/>
        </w:rPr>
        <w:t xml:space="preserve">. DGC provides a forum for constituent groups to meet, discuss and debate issues of </w:t>
      </w:r>
      <w:r w:rsidR="005404F4">
        <w:rPr>
          <w:color w:val="000000"/>
        </w:rPr>
        <w:t>d</w:t>
      </w:r>
      <w:r w:rsidRPr="005825FF">
        <w:rPr>
          <w:color w:val="000000"/>
        </w:rPr>
        <w:t xml:space="preserve">istrictwide concern. </w:t>
      </w:r>
      <w:hyperlink r:id="rId1541" w:history="1">
        <w:r w:rsidRPr="005825FF">
          <w:rPr>
            <w:rStyle w:val="Hyperlink"/>
          </w:rPr>
          <w:t>Agendas and minutes</w:t>
        </w:r>
      </w:hyperlink>
      <w:r w:rsidRPr="005825FF">
        <w:rPr>
          <w:color w:val="000000"/>
        </w:rPr>
        <w:t xml:space="preserve"> are posted to a public web site</w:t>
      </w:r>
      <w:r w:rsidR="005404F4">
        <w:rPr>
          <w:color w:val="000000"/>
        </w:rPr>
        <w:t>,</w:t>
      </w:r>
      <w:r w:rsidRPr="005825FF">
        <w:rPr>
          <w:color w:val="000000"/>
        </w:rPr>
        <w:t xml:space="preserve"> a link to which is also included in the monthly employee newsletter. Frequently, information discussed at DGC is shared by representatives </w:t>
      </w:r>
      <w:r w:rsidR="005404F4">
        <w:rPr>
          <w:color w:val="000000"/>
        </w:rPr>
        <w:t xml:space="preserve">at </w:t>
      </w:r>
      <w:r w:rsidRPr="005825FF">
        <w:rPr>
          <w:color w:val="000000"/>
        </w:rPr>
        <w:t>both the colleges and the District Office.</w:t>
      </w:r>
    </w:p>
    <w:p w14:paraId="2C6F58EF"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30591DE3" w14:textId="77777777" w:rsidR="009F3A08" w:rsidRPr="005825FF" w:rsidRDefault="009F3A08" w:rsidP="00F43D1A">
      <w:pPr>
        <w:spacing w:after="0" w:line="240" w:lineRule="auto"/>
        <w:rPr>
          <w:rFonts w:cs="Times New Roman"/>
          <w:color w:val="000000"/>
          <w:szCs w:val="24"/>
        </w:rPr>
      </w:pPr>
      <w:r w:rsidRPr="005825FF">
        <w:rPr>
          <w:rFonts w:cs="Times New Roman"/>
          <w:color w:val="000000"/>
          <w:szCs w:val="24"/>
        </w:rPr>
        <w:t>Communication between the District and colleges continues to evolve as new communication modalities emerge. Matters of safety and security are conveyed using multiple modes to ensure receipt and review.</w:t>
      </w:r>
    </w:p>
    <w:p w14:paraId="7C2AAEBB" w14:textId="77777777" w:rsidR="009F3A08" w:rsidRPr="005825FF" w:rsidRDefault="009F3A08" w:rsidP="00F43D1A">
      <w:pPr>
        <w:spacing w:after="0" w:line="240" w:lineRule="auto"/>
        <w:rPr>
          <w:rFonts w:cs="Times New Roman"/>
          <w:color w:val="000000"/>
          <w:szCs w:val="24"/>
        </w:rPr>
      </w:pPr>
    </w:p>
    <w:p w14:paraId="7DBB91F6" w14:textId="3B711475"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313BF7" w:rsidRPr="005825FF" w14:paraId="13A769C2" w14:textId="77777777" w:rsidTr="002522C1">
        <w:tc>
          <w:tcPr>
            <w:tcW w:w="1165" w:type="dxa"/>
          </w:tcPr>
          <w:p w14:paraId="1FDB912A" w14:textId="3C4EC1E0" w:rsidR="00313BF7" w:rsidRPr="005825FF" w:rsidRDefault="004D3140" w:rsidP="00313BF7">
            <w:pPr>
              <w:rPr>
                <w:rFonts w:cs="Times New Roman"/>
                <w:szCs w:val="24"/>
              </w:rPr>
            </w:pPr>
            <w:hyperlink r:id="rId1542" w:history="1">
              <w:r w:rsidR="00313BF7" w:rsidRPr="005825FF">
                <w:rPr>
                  <w:rStyle w:val="Hyperlink"/>
                  <w:rFonts w:cs="Times New Roman"/>
                  <w:szCs w:val="24"/>
                </w:rPr>
                <w:t>IV.D.6-</w:t>
              </w:r>
              <w:r w:rsidR="002522C1" w:rsidRPr="005825FF">
                <w:rPr>
                  <w:rStyle w:val="Hyperlink"/>
                  <w:rFonts w:cs="Times New Roman"/>
                  <w:szCs w:val="24"/>
                </w:rPr>
                <w:t>1</w:t>
              </w:r>
            </w:hyperlink>
          </w:p>
        </w:tc>
        <w:tc>
          <w:tcPr>
            <w:tcW w:w="8280" w:type="dxa"/>
          </w:tcPr>
          <w:p w14:paraId="455CC968" w14:textId="7D6A7334" w:rsidR="00313BF7" w:rsidRPr="005825FF" w:rsidRDefault="002522C1" w:rsidP="00313BF7">
            <w:pPr>
              <w:rPr>
                <w:rFonts w:cs="Times New Roman"/>
                <w:szCs w:val="24"/>
              </w:rPr>
            </w:pPr>
            <w:r w:rsidRPr="005825FF">
              <w:rPr>
                <w:rFonts w:cs="Times New Roman"/>
                <w:szCs w:val="24"/>
              </w:rPr>
              <w:t>Insite</w:t>
            </w:r>
          </w:p>
        </w:tc>
      </w:tr>
      <w:tr w:rsidR="00313BF7" w:rsidRPr="005825FF" w14:paraId="40624D4E" w14:textId="77777777" w:rsidTr="002522C1">
        <w:tc>
          <w:tcPr>
            <w:tcW w:w="1165" w:type="dxa"/>
          </w:tcPr>
          <w:p w14:paraId="1890FC30" w14:textId="02041F09" w:rsidR="00313BF7" w:rsidRPr="005825FF" w:rsidRDefault="004D3140" w:rsidP="00313BF7">
            <w:pPr>
              <w:rPr>
                <w:rFonts w:cs="Times New Roman"/>
                <w:szCs w:val="24"/>
              </w:rPr>
            </w:pPr>
            <w:hyperlink r:id="rId1543" w:history="1">
              <w:r w:rsidR="00313BF7" w:rsidRPr="005825FF">
                <w:rPr>
                  <w:rStyle w:val="Hyperlink"/>
                  <w:rFonts w:cs="Times New Roman"/>
                  <w:szCs w:val="24"/>
                </w:rPr>
                <w:t>IV.D.6-</w:t>
              </w:r>
              <w:r w:rsidR="002522C1" w:rsidRPr="005825FF">
                <w:rPr>
                  <w:rStyle w:val="Hyperlink"/>
                  <w:rFonts w:cs="Times New Roman"/>
                  <w:szCs w:val="24"/>
                </w:rPr>
                <w:t>2</w:t>
              </w:r>
            </w:hyperlink>
          </w:p>
        </w:tc>
        <w:tc>
          <w:tcPr>
            <w:tcW w:w="8280" w:type="dxa"/>
          </w:tcPr>
          <w:p w14:paraId="0D278692" w14:textId="57FBB67D" w:rsidR="00313BF7" w:rsidRPr="005825FF" w:rsidRDefault="002522C1" w:rsidP="00313BF7">
            <w:pPr>
              <w:rPr>
                <w:rFonts w:cs="Times New Roman"/>
                <w:szCs w:val="24"/>
              </w:rPr>
            </w:pPr>
            <w:r w:rsidRPr="005825FF">
              <w:rPr>
                <w:rFonts w:cs="Times New Roman"/>
                <w:szCs w:val="24"/>
              </w:rPr>
              <w:t>District Website</w:t>
            </w:r>
          </w:p>
        </w:tc>
      </w:tr>
      <w:tr w:rsidR="002A326A" w:rsidRPr="005825FF" w14:paraId="05F197F7" w14:textId="77777777" w:rsidTr="002522C1">
        <w:tc>
          <w:tcPr>
            <w:tcW w:w="1165" w:type="dxa"/>
          </w:tcPr>
          <w:p w14:paraId="3B1F294A" w14:textId="601B7630" w:rsidR="002A326A" w:rsidRPr="005825FF" w:rsidRDefault="004D3140" w:rsidP="00313BF7">
            <w:pPr>
              <w:rPr>
                <w:rFonts w:cs="Times New Roman"/>
                <w:szCs w:val="24"/>
              </w:rPr>
            </w:pPr>
            <w:hyperlink r:id="rId1544" w:history="1">
              <w:r w:rsidR="00E80206" w:rsidRPr="006C780E">
                <w:rPr>
                  <w:rStyle w:val="Hyperlink"/>
                  <w:rFonts w:cs="Times New Roman"/>
                  <w:szCs w:val="24"/>
                </w:rPr>
                <w:t>IV.D.6-3</w:t>
              </w:r>
            </w:hyperlink>
          </w:p>
        </w:tc>
        <w:tc>
          <w:tcPr>
            <w:tcW w:w="8280" w:type="dxa"/>
          </w:tcPr>
          <w:p w14:paraId="357FE143" w14:textId="604E88E8" w:rsidR="002A326A" w:rsidRPr="005825FF" w:rsidRDefault="00E80206" w:rsidP="00313BF7">
            <w:pPr>
              <w:rPr>
                <w:rFonts w:cs="Times New Roman"/>
                <w:szCs w:val="24"/>
              </w:rPr>
            </w:pPr>
            <w:r>
              <w:rPr>
                <w:rFonts w:cs="Times New Roman"/>
                <w:szCs w:val="24"/>
              </w:rPr>
              <w:t>Emergency Notification Sample</w:t>
            </w:r>
          </w:p>
        </w:tc>
      </w:tr>
      <w:tr w:rsidR="00E80206" w:rsidRPr="005825FF" w14:paraId="50796B8C" w14:textId="77777777" w:rsidTr="002522C1">
        <w:tc>
          <w:tcPr>
            <w:tcW w:w="1165" w:type="dxa"/>
          </w:tcPr>
          <w:p w14:paraId="11AB1D60" w14:textId="1F97279A" w:rsidR="00E80206" w:rsidRPr="005825FF" w:rsidRDefault="004D3140" w:rsidP="00E80206">
            <w:pPr>
              <w:rPr>
                <w:rFonts w:cs="Times New Roman"/>
                <w:szCs w:val="24"/>
              </w:rPr>
            </w:pPr>
            <w:hyperlink r:id="rId1545" w:history="1">
              <w:r w:rsidR="00E80206" w:rsidRPr="005825FF">
                <w:rPr>
                  <w:rStyle w:val="Hyperlink"/>
                  <w:rFonts w:cs="Times New Roman"/>
                  <w:szCs w:val="24"/>
                </w:rPr>
                <w:t>IV.D.6-</w:t>
              </w:r>
              <w:r w:rsidR="00E80206">
                <w:rPr>
                  <w:rStyle w:val="Hyperlink"/>
                  <w:rFonts w:cs="Times New Roman"/>
                  <w:szCs w:val="24"/>
                </w:rPr>
                <w:t>4</w:t>
              </w:r>
            </w:hyperlink>
          </w:p>
        </w:tc>
        <w:tc>
          <w:tcPr>
            <w:tcW w:w="8280" w:type="dxa"/>
          </w:tcPr>
          <w:p w14:paraId="6C92A2B8" w14:textId="4931ACAB" w:rsidR="00E80206" w:rsidRPr="005825FF" w:rsidRDefault="00E80206" w:rsidP="00E80206">
            <w:pPr>
              <w:rPr>
                <w:rFonts w:cs="Times New Roman"/>
                <w:szCs w:val="24"/>
              </w:rPr>
            </w:pPr>
            <w:r w:rsidRPr="005825FF">
              <w:rPr>
                <w:rFonts w:cs="Times New Roman"/>
                <w:szCs w:val="24"/>
              </w:rPr>
              <w:t>4CD Employee Newsletter</w:t>
            </w:r>
          </w:p>
        </w:tc>
      </w:tr>
      <w:tr w:rsidR="00E80206" w:rsidRPr="005825FF" w14:paraId="0D25DBC4" w14:textId="77777777" w:rsidTr="002522C1">
        <w:tc>
          <w:tcPr>
            <w:tcW w:w="1165" w:type="dxa"/>
          </w:tcPr>
          <w:p w14:paraId="0E7BC664" w14:textId="046B4D8E" w:rsidR="00E80206" w:rsidRPr="005825FF" w:rsidRDefault="004D3140" w:rsidP="00E80206">
            <w:pPr>
              <w:rPr>
                <w:rFonts w:cs="Times New Roman"/>
                <w:szCs w:val="24"/>
              </w:rPr>
            </w:pPr>
            <w:hyperlink r:id="rId1546" w:history="1">
              <w:r w:rsidR="00E80206" w:rsidRPr="006C780E">
                <w:rPr>
                  <w:rStyle w:val="Hyperlink"/>
                  <w:rFonts w:cs="Times New Roman"/>
                  <w:szCs w:val="24"/>
                </w:rPr>
                <w:t>IV.D.6-5</w:t>
              </w:r>
            </w:hyperlink>
          </w:p>
        </w:tc>
        <w:tc>
          <w:tcPr>
            <w:tcW w:w="8280" w:type="dxa"/>
          </w:tcPr>
          <w:p w14:paraId="3D76AF0A" w14:textId="09482EE0" w:rsidR="00E80206" w:rsidRPr="005825FF" w:rsidRDefault="00E80206" w:rsidP="00E80206">
            <w:pPr>
              <w:rPr>
                <w:rFonts w:cs="Times New Roman"/>
                <w:szCs w:val="24"/>
              </w:rPr>
            </w:pPr>
            <w:r>
              <w:rPr>
                <w:rFonts w:cs="Times New Roman"/>
                <w:szCs w:val="24"/>
              </w:rPr>
              <w:t>Chancellor’s Cabinet Summary</w:t>
            </w:r>
          </w:p>
        </w:tc>
      </w:tr>
      <w:tr w:rsidR="00E57FBE" w:rsidRPr="005825FF" w14:paraId="7706EF3D" w14:textId="77777777" w:rsidTr="002522C1">
        <w:tc>
          <w:tcPr>
            <w:tcW w:w="1165" w:type="dxa"/>
          </w:tcPr>
          <w:p w14:paraId="3F523A82" w14:textId="53B3366C" w:rsidR="00E57FBE" w:rsidRDefault="00E57FBE" w:rsidP="00E80206">
            <w:r>
              <w:t>IV.D.6.6</w:t>
            </w:r>
          </w:p>
        </w:tc>
        <w:tc>
          <w:tcPr>
            <w:tcW w:w="8280" w:type="dxa"/>
          </w:tcPr>
          <w:p w14:paraId="509B75E7" w14:textId="47039656" w:rsidR="00E57FBE" w:rsidRDefault="00E57FBE" w:rsidP="00E80206">
            <w:pPr>
              <w:rPr>
                <w:rFonts w:cs="Times New Roman"/>
                <w:szCs w:val="24"/>
              </w:rPr>
            </w:pPr>
            <w:r>
              <w:rPr>
                <w:rFonts w:cs="Times New Roman"/>
                <w:szCs w:val="24"/>
              </w:rPr>
              <w:t>The News</w:t>
            </w:r>
          </w:p>
        </w:tc>
      </w:tr>
      <w:tr w:rsidR="00E80206" w:rsidRPr="005825FF" w14:paraId="648D32A9" w14:textId="77777777" w:rsidTr="002522C1">
        <w:tc>
          <w:tcPr>
            <w:tcW w:w="1165" w:type="dxa"/>
          </w:tcPr>
          <w:p w14:paraId="15BD6DAA" w14:textId="18A4461D" w:rsidR="00E80206" w:rsidRPr="005825FF" w:rsidRDefault="004D3140" w:rsidP="00E80206">
            <w:pPr>
              <w:rPr>
                <w:rFonts w:cs="Times New Roman"/>
                <w:szCs w:val="24"/>
              </w:rPr>
            </w:pPr>
            <w:hyperlink r:id="rId1547" w:history="1">
              <w:r w:rsidR="00E80206" w:rsidRPr="005825FF">
                <w:rPr>
                  <w:rStyle w:val="Hyperlink"/>
                  <w:rFonts w:cs="Times New Roman"/>
                  <w:szCs w:val="24"/>
                </w:rPr>
                <w:t>IV.D.6-</w:t>
              </w:r>
              <w:r w:rsidR="00E57FBE">
                <w:rPr>
                  <w:rStyle w:val="Hyperlink"/>
                  <w:rFonts w:cs="Times New Roman"/>
                  <w:szCs w:val="24"/>
                </w:rPr>
                <w:t>7</w:t>
              </w:r>
            </w:hyperlink>
          </w:p>
        </w:tc>
        <w:tc>
          <w:tcPr>
            <w:tcW w:w="8280" w:type="dxa"/>
          </w:tcPr>
          <w:p w14:paraId="1F24DF0A" w14:textId="26E6E6FD" w:rsidR="00E80206" w:rsidRPr="005825FF" w:rsidRDefault="00E80206" w:rsidP="00E80206">
            <w:pPr>
              <w:rPr>
                <w:rFonts w:cs="Times New Roman"/>
                <w:szCs w:val="24"/>
              </w:rPr>
            </w:pPr>
            <w:r w:rsidRPr="005825FF">
              <w:rPr>
                <w:rFonts w:cs="Times New Roman"/>
                <w:szCs w:val="24"/>
              </w:rPr>
              <w:t>District Governance Committee Meeting Agenda and Minutes</w:t>
            </w:r>
          </w:p>
        </w:tc>
      </w:tr>
    </w:tbl>
    <w:p w14:paraId="4691478C" w14:textId="77777777" w:rsidR="00074D49" w:rsidRPr="005825FF" w:rsidRDefault="00074D49" w:rsidP="00A95FFC">
      <w:pPr>
        <w:spacing w:after="0" w:line="240" w:lineRule="auto"/>
        <w:rPr>
          <w:rFonts w:eastAsia="Trebuchet MS" w:cs="Times New Roman"/>
          <w:szCs w:val="24"/>
        </w:rPr>
      </w:pPr>
    </w:p>
    <w:p w14:paraId="4E72ACE3" w14:textId="77777777" w:rsidR="0011634E" w:rsidRPr="005825FF"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43" w:name="IVD6DistrictEva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regularly</w:t>
      </w:r>
      <w:r w:rsidRPr="005825FF">
        <w:rPr>
          <w:rFonts w:ascii="Times New Roman" w:hAnsi="Times New Roman" w:cs="Times New Roman"/>
          <w:szCs w:val="24"/>
        </w:rPr>
        <w:t xml:space="preserve"> </w:t>
      </w:r>
      <w:r w:rsidRPr="005825FF">
        <w:rPr>
          <w:rFonts w:ascii="Times New Roman" w:hAnsi="Times New Roman" w:cs="Times New Roman"/>
          <w:spacing w:val="-1"/>
          <w:szCs w:val="24"/>
        </w:rPr>
        <w:t>evaluates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 role</w:t>
      </w:r>
      <w:r w:rsidRPr="005825FF">
        <w:rPr>
          <w:rFonts w:ascii="Times New Roman" w:hAnsi="Times New Roman" w:cs="Times New Roman"/>
          <w:spacing w:val="33"/>
          <w:szCs w:val="24"/>
        </w:rPr>
        <w:t xml:space="preserve"> </w:t>
      </w:r>
      <w:r w:rsidRPr="005825FF">
        <w:rPr>
          <w:rFonts w:ascii="Times New Roman" w:hAnsi="Times New Roman" w:cs="Times New Roman"/>
          <w:spacing w:val="-2"/>
          <w:szCs w:val="24"/>
        </w:rPr>
        <w:t>delineations,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governance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decision-making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processes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assure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their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integrity</w:t>
      </w:r>
      <w:r w:rsidRPr="005825FF">
        <w:rPr>
          <w:rFonts w:ascii="Times New Roman" w:hAnsi="Times New Roman" w:cs="Times New Roman"/>
          <w:spacing w:val="57"/>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effectiveness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assisting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meeting</w:t>
      </w:r>
      <w:r w:rsidRPr="005825FF">
        <w:rPr>
          <w:rFonts w:ascii="Times New Roman" w:hAnsi="Times New Roman" w:cs="Times New Roman"/>
          <w:szCs w:val="24"/>
        </w:rPr>
        <w:t xml:space="preserve"> </w:t>
      </w:r>
      <w:r w:rsidRPr="005825FF">
        <w:rPr>
          <w:rFonts w:ascii="Times New Roman" w:hAnsi="Times New Roman" w:cs="Times New Roman"/>
          <w:spacing w:val="-2"/>
          <w:szCs w:val="24"/>
        </w:rPr>
        <w:t>educational</w:t>
      </w:r>
      <w:r w:rsidRPr="005825FF">
        <w:rPr>
          <w:rFonts w:ascii="Times New Roman" w:hAnsi="Times New Roman" w:cs="Times New Roman"/>
          <w:szCs w:val="24"/>
        </w:rPr>
        <w:t xml:space="preserve"> </w:t>
      </w:r>
      <w:r w:rsidRPr="005825FF">
        <w:rPr>
          <w:rFonts w:ascii="Times New Roman" w:hAnsi="Times New Roman" w:cs="Times New Roman"/>
          <w:spacing w:val="-1"/>
          <w:szCs w:val="24"/>
        </w:rPr>
        <w:t>goals</w:t>
      </w:r>
      <w:r w:rsidRPr="005825FF">
        <w:rPr>
          <w:rFonts w:ascii="Times New Roman" w:hAnsi="Times New Roman" w:cs="Times New Roman"/>
          <w:szCs w:val="24"/>
        </w:rPr>
        <w:t xml:space="preserve"> 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pacing w:val="65"/>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2"/>
          <w:szCs w:val="24"/>
        </w:rPr>
        <w:t>widely</w:t>
      </w:r>
      <w:r w:rsidRPr="005825FF">
        <w:rPr>
          <w:rFonts w:ascii="Times New Roman" w:hAnsi="Times New Roman" w:cs="Times New Roman"/>
          <w:szCs w:val="24"/>
        </w:rPr>
        <w:t xml:space="preserve"> </w:t>
      </w:r>
      <w:r w:rsidRPr="005825FF">
        <w:rPr>
          <w:rFonts w:ascii="Times New Roman" w:hAnsi="Times New Roman" w:cs="Times New Roman"/>
          <w:spacing w:val="-1"/>
          <w:szCs w:val="24"/>
        </w:rPr>
        <w:t>communicates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results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pacing w:val="34"/>
          <w:szCs w:val="24"/>
        </w:rPr>
        <w:t xml:space="preserve"> </w:t>
      </w:r>
      <w:r w:rsidRPr="005825FF">
        <w:rPr>
          <w:rFonts w:ascii="Times New Roman" w:hAnsi="Times New Roman" w:cs="Times New Roman"/>
          <w:spacing w:val="-1"/>
          <w:szCs w:val="24"/>
        </w:rPr>
        <w:t>these</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uses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basis</w:t>
      </w:r>
      <w:r w:rsidRPr="005825FF">
        <w:rPr>
          <w:rFonts w:ascii="Times New Roman" w:hAnsi="Times New Roman" w:cs="Times New Roman"/>
          <w:szCs w:val="24"/>
        </w:rPr>
        <w:t xml:space="preserve"> </w:t>
      </w:r>
      <w:r w:rsidRPr="005825FF">
        <w:rPr>
          <w:rFonts w:ascii="Times New Roman" w:hAnsi="Times New Roman" w:cs="Times New Roman"/>
          <w:spacing w:val="-1"/>
          <w:szCs w:val="24"/>
        </w:rPr>
        <w:t>for improvement.</w:t>
      </w:r>
    </w:p>
    <w:bookmarkEnd w:id="243"/>
    <w:p w14:paraId="205F50F1" w14:textId="77777777" w:rsidR="005079CB" w:rsidRPr="005825FF" w:rsidRDefault="005079CB" w:rsidP="00A95FFC">
      <w:pPr>
        <w:pStyle w:val="ListParagraph"/>
        <w:spacing w:after="0" w:line="240" w:lineRule="auto"/>
        <w:rPr>
          <w:rFonts w:cs="Times New Roman"/>
          <w:szCs w:val="24"/>
        </w:rPr>
      </w:pPr>
    </w:p>
    <w:p w14:paraId="53E11681"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60AC897C" w14:textId="6CB074B9"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Pursuant to Board Policy </w:t>
      </w:r>
      <w:hyperlink r:id="rId1548" w:history="1">
        <w:r w:rsidRPr="00C2551B">
          <w:rPr>
            <w:rStyle w:val="Hyperlink"/>
            <w:rFonts w:cs="Times New Roman"/>
            <w:szCs w:val="24"/>
          </w:rPr>
          <w:t>1012</w:t>
        </w:r>
      </w:hyperlink>
      <w:r w:rsidRPr="005825FF">
        <w:rPr>
          <w:rFonts w:cs="Times New Roman"/>
          <w:color w:val="000000"/>
          <w:szCs w:val="24"/>
        </w:rPr>
        <w:t xml:space="preserve">, the </w:t>
      </w:r>
      <w:r w:rsidR="005404F4">
        <w:rPr>
          <w:rFonts w:cs="Times New Roman"/>
          <w:color w:val="000000"/>
          <w:szCs w:val="24"/>
        </w:rPr>
        <w:t>c</w:t>
      </w:r>
      <w:r w:rsidRPr="005825FF">
        <w:rPr>
          <w:rFonts w:cs="Times New Roman"/>
          <w:color w:val="000000"/>
          <w:szCs w:val="24"/>
        </w:rPr>
        <w:t>hancellor establishes and implements regular cycles of review for assessing the effectiveness of the District’s administrative organization, the delineation of roles and responsibilities of the District and the colleges, and the District governance and decision-making processes.</w:t>
      </w:r>
    </w:p>
    <w:p w14:paraId="56234904" w14:textId="5FDB336A" w:rsidR="009F3A08" w:rsidRPr="005825FF" w:rsidRDefault="009F3A08" w:rsidP="009F3A08">
      <w:pPr>
        <w:pStyle w:val="NormalWeb"/>
        <w:rPr>
          <w:color w:val="000000"/>
        </w:rPr>
      </w:pPr>
      <w:r w:rsidRPr="005825FF">
        <w:rPr>
          <w:color w:val="000000"/>
        </w:rPr>
        <w:t xml:space="preserve">In its role of supporting the mission and functions of the colleges, the District Office maintains a </w:t>
      </w:r>
      <w:hyperlink r:id="rId1549" w:history="1">
        <w:r w:rsidRPr="00C2551B">
          <w:rPr>
            <w:rStyle w:val="Hyperlink"/>
          </w:rPr>
          <w:t>Functional Map</w:t>
        </w:r>
      </w:hyperlink>
      <w:r w:rsidRPr="005825FF">
        <w:rPr>
          <w:color w:val="000000"/>
        </w:rPr>
        <w:t xml:space="preserve"> delineating the roles, responsibilities and service outcomes of the colleges and the District Office in departments shared by each entity. The contents of the document</w:t>
      </w:r>
      <w:r w:rsidR="00E80206">
        <w:rPr>
          <w:color w:val="000000"/>
        </w:rPr>
        <w:t xml:space="preserve"> are</w:t>
      </w:r>
      <w:r w:rsidRPr="005825FF">
        <w:rPr>
          <w:color w:val="000000"/>
        </w:rPr>
        <w:t xml:space="preserve"> evaluated every four years and the results used as a basis for continuous improvement of the operations including the District’s administrative organizations. Most recently the Functional Map was reviewed by both Chancellor’s Cabinet and the District Governance Council in spring 2019 and by the Governing Board at its </w:t>
      </w:r>
      <w:hyperlink r:id="rId1550" w:history="1">
        <w:r w:rsidRPr="00BD791B">
          <w:rPr>
            <w:rStyle w:val="Hyperlink"/>
          </w:rPr>
          <w:t>meeting</w:t>
        </w:r>
      </w:hyperlink>
      <w:r w:rsidRPr="005825FF">
        <w:rPr>
          <w:color w:val="000000"/>
        </w:rPr>
        <w:t xml:space="preserve"> of November 13, 2019.</w:t>
      </w:r>
    </w:p>
    <w:p w14:paraId="6FB94140" w14:textId="44E368B2" w:rsidR="008831E5" w:rsidRPr="00E80206" w:rsidRDefault="009F3A08" w:rsidP="009F3A08">
      <w:pPr>
        <w:pStyle w:val="NormalWeb"/>
        <w:rPr>
          <w:color w:val="000000"/>
        </w:rPr>
      </w:pPr>
      <w:r w:rsidRPr="005825FF">
        <w:rPr>
          <w:color w:val="000000"/>
        </w:rPr>
        <w:t>District governance and decision-making processes are evaluated every three years and the results used as a basis for improving the processes. The Governance and Decision Making</w:t>
      </w:r>
      <w:r w:rsidR="00E80206">
        <w:rPr>
          <w:color w:val="000000"/>
        </w:rPr>
        <w:t xml:space="preserve"> </w:t>
      </w:r>
      <w:hyperlink r:id="rId1551" w:history="1">
        <w:r w:rsidRPr="00BD791B">
          <w:rPr>
            <w:rStyle w:val="Hyperlink"/>
          </w:rPr>
          <w:t>Survey</w:t>
        </w:r>
      </w:hyperlink>
      <w:r w:rsidRPr="005825FF">
        <w:rPr>
          <w:color w:val="000000"/>
        </w:rPr>
        <w:t xml:space="preserve"> was disseminated in spring 2019 and outcomes discussed for the purposes of continuous improvement at the April 16, 2019</w:t>
      </w:r>
      <w:r w:rsidR="005404F4">
        <w:rPr>
          <w:color w:val="000000"/>
        </w:rPr>
        <w:t>,</w:t>
      </w:r>
      <w:r w:rsidRPr="005825FF">
        <w:rPr>
          <w:color w:val="000000"/>
        </w:rPr>
        <w:t xml:space="preserve"> District Governance Committee </w:t>
      </w:r>
      <w:hyperlink r:id="rId1552" w:history="1">
        <w:r w:rsidRPr="00C2551B">
          <w:rPr>
            <w:rStyle w:val="Hyperlink"/>
          </w:rPr>
          <w:t>meeting</w:t>
        </w:r>
      </w:hyperlink>
      <w:r w:rsidRPr="005825FF">
        <w:rPr>
          <w:color w:val="000000"/>
        </w:rPr>
        <w:t xml:space="preserve">. At a minimum, all </w:t>
      </w:r>
      <w:r w:rsidRPr="005825FF">
        <w:rPr>
          <w:color w:val="000000"/>
        </w:rPr>
        <w:lastRenderedPageBreak/>
        <w:t>persons who serve in leadership positions at the District level and all who serve on District committees shall participate in the evaluation process.</w:t>
      </w:r>
    </w:p>
    <w:p w14:paraId="31092C10"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6AF1C3D1" w14:textId="311ABFE5"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Board Policy requires regular review of the District and college role delineations, governance and decision-making processes and the District’s administrative organization. </w:t>
      </w:r>
      <w:hyperlink r:id="rId1553" w:history="1">
        <w:r w:rsidRPr="00BD791B">
          <w:rPr>
            <w:rStyle w:val="Hyperlink"/>
            <w:rFonts w:cs="Times New Roman"/>
            <w:szCs w:val="24"/>
          </w:rPr>
          <w:t>Results</w:t>
        </w:r>
      </w:hyperlink>
      <w:r w:rsidRPr="005825FF">
        <w:rPr>
          <w:rFonts w:cs="Times New Roman"/>
          <w:color w:val="000000"/>
          <w:szCs w:val="24"/>
        </w:rPr>
        <w:t xml:space="preserve"> from these reviews are shared widely and used to make improvements.</w:t>
      </w:r>
    </w:p>
    <w:p w14:paraId="214F9780" w14:textId="77777777" w:rsidR="009F3A08" w:rsidRPr="005825FF" w:rsidRDefault="009F3A08" w:rsidP="00A95FFC">
      <w:pPr>
        <w:spacing w:after="0" w:line="240" w:lineRule="auto"/>
        <w:rPr>
          <w:rFonts w:cs="Times New Roman"/>
          <w:szCs w:val="24"/>
        </w:rPr>
      </w:pPr>
    </w:p>
    <w:p w14:paraId="6ACC0DB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535" w:type="dxa"/>
        <w:tblLook w:val="04A0" w:firstRow="1" w:lastRow="0" w:firstColumn="1" w:lastColumn="0" w:noHBand="0" w:noVBand="1"/>
      </w:tblPr>
      <w:tblGrid>
        <w:gridCol w:w="1255"/>
        <w:gridCol w:w="8280"/>
      </w:tblGrid>
      <w:tr w:rsidR="00C2551B" w:rsidRPr="005825FF" w14:paraId="5ADE3284" w14:textId="77777777" w:rsidTr="00703CB1">
        <w:trPr>
          <w:trHeight w:val="220"/>
        </w:trPr>
        <w:tc>
          <w:tcPr>
            <w:tcW w:w="1255" w:type="dxa"/>
          </w:tcPr>
          <w:p w14:paraId="35861FC2" w14:textId="39C9654D" w:rsidR="00C2551B" w:rsidRDefault="004D3140" w:rsidP="00C2551B">
            <w:pPr>
              <w:rPr>
                <w:rFonts w:cs="Times New Roman"/>
                <w:szCs w:val="24"/>
              </w:rPr>
            </w:pPr>
            <w:hyperlink r:id="rId1554" w:history="1">
              <w:r w:rsidR="00C2551B" w:rsidRPr="00C2551B">
                <w:rPr>
                  <w:rStyle w:val="Hyperlink"/>
                  <w:rFonts w:cs="Times New Roman"/>
                  <w:szCs w:val="24"/>
                </w:rPr>
                <w:t>IV.D.7-1</w:t>
              </w:r>
            </w:hyperlink>
          </w:p>
        </w:tc>
        <w:tc>
          <w:tcPr>
            <w:tcW w:w="8280" w:type="dxa"/>
          </w:tcPr>
          <w:p w14:paraId="757D16BC" w14:textId="6B1BECD4" w:rsidR="00C2551B" w:rsidRPr="005825FF" w:rsidRDefault="00C2551B" w:rsidP="00C2551B">
            <w:pPr>
              <w:pStyle w:val="Default"/>
            </w:pPr>
            <w:r>
              <w:t>Board Policy 1012</w:t>
            </w:r>
          </w:p>
        </w:tc>
      </w:tr>
      <w:tr w:rsidR="00C2551B" w:rsidRPr="005825FF" w14:paraId="533B9945" w14:textId="77777777" w:rsidTr="00703CB1">
        <w:trPr>
          <w:trHeight w:val="220"/>
        </w:trPr>
        <w:tc>
          <w:tcPr>
            <w:tcW w:w="1255" w:type="dxa"/>
          </w:tcPr>
          <w:p w14:paraId="7E641E29" w14:textId="7C741811" w:rsidR="00C2551B" w:rsidRDefault="004D3140" w:rsidP="00C2551B">
            <w:pPr>
              <w:rPr>
                <w:rFonts w:cs="Times New Roman"/>
                <w:szCs w:val="24"/>
              </w:rPr>
            </w:pPr>
            <w:hyperlink r:id="rId1555" w:history="1">
              <w:r w:rsidR="00C2551B" w:rsidRPr="00C2551B">
                <w:rPr>
                  <w:rStyle w:val="Hyperlink"/>
                  <w:rFonts w:cs="Times New Roman"/>
                  <w:szCs w:val="24"/>
                </w:rPr>
                <w:t>IV.D.7-</w:t>
              </w:r>
              <w:r w:rsidR="001C5BA2">
                <w:rPr>
                  <w:rStyle w:val="Hyperlink"/>
                  <w:rFonts w:cs="Times New Roman"/>
                  <w:szCs w:val="24"/>
                </w:rPr>
                <w:t>2</w:t>
              </w:r>
            </w:hyperlink>
          </w:p>
        </w:tc>
        <w:tc>
          <w:tcPr>
            <w:tcW w:w="8280" w:type="dxa"/>
          </w:tcPr>
          <w:p w14:paraId="61E61835" w14:textId="5ADD3755" w:rsidR="00C2551B" w:rsidRPr="005825FF" w:rsidRDefault="00C2551B" w:rsidP="00C2551B">
            <w:pPr>
              <w:pStyle w:val="Default"/>
            </w:pPr>
            <w:r w:rsidRPr="005825FF">
              <w:t>District &amp; College Functional Map 2019</w:t>
            </w:r>
          </w:p>
        </w:tc>
      </w:tr>
      <w:tr w:rsidR="00C2551B" w:rsidRPr="005825FF" w14:paraId="7B963FB8" w14:textId="77777777" w:rsidTr="00703CB1">
        <w:trPr>
          <w:trHeight w:val="220"/>
        </w:trPr>
        <w:tc>
          <w:tcPr>
            <w:tcW w:w="1255" w:type="dxa"/>
          </w:tcPr>
          <w:p w14:paraId="67776B81" w14:textId="1561F83A" w:rsidR="00C2551B" w:rsidRPr="005825FF" w:rsidRDefault="004D3140" w:rsidP="00C2551B">
            <w:pPr>
              <w:rPr>
                <w:rFonts w:cs="Times New Roman"/>
                <w:szCs w:val="24"/>
              </w:rPr>
            </w:pPr>
            <w:hyperlink r:id="rId1556" w:history="1">
              <w:r w:rsidR="00C2551B" w:rsidRPr="00BD791B">
                <w:rPr>
                  <w:rStyle w:val="Hyperlink"/>
                  <w:rFonts w:cs="Times New Roman"/>
                  <w:szCs w:val="24"/>
                </w:rPr>
                <w:t>IV.D.7-</w:t>
              </w:r>
              <w:r w:rsidR="001C5BA2">
                <w:rPr>
                  <w:rStyle w:val="Hyperlink"/>
                  <w:rFonts w:cs="Times New Roman"/>
                  <w:szCs w:val="24"/>
                </w:rPr>
                <w:t>3</w:t>
              </w:r>
            </w:hyperlink>
          </w:p>
        </w:tc>
        <w:tc>
          <w:tcPr>
            <w:tcW w:w="8280" w:type="dxa"/>
          </w:tcPr>
          <w:p w14:paraId="6B6422C1" w14:textId="4AD41F37" w:rsidR="00C2551B" w:rsidRPr="005825FF" w:rsidRDefault="00C2551B" w:rsidP="00C2551B">
            <w:pPr>
              <w:pStyle w:val="Default"/>
              <w:rPr>
                <w:color w:val="0000FF"/>
              </w:rPr>
            </w:pPr>
            <w:r w:rsidRPr="005825FF">
              <w:t xml:space="preserve">Board Meeting Minutes 11-13-2019 </w:t>
            </w:r>
          </w:p>
        </w:tc>
      </w:tr>
      <w:tr w:rsidR="00C2551B" w:rsidRPr="005825FF" w14:paraId="427F6638" w14:textId="77777777" w:rsidTr="00703CB1">
        <w:trPr>
          <w:trHeight w:val="220"/>
        </w:trPr>
        <w:tc>
          <w:tcPr>
            <w:tcW w:w="1255" w:type="dxa"/>
          </w:tcPr>
          <w:p w14:paraId="3029423F" w14:textId="4646E712" w:rsidR="00C2551B" w:rsidRPr="005825FF" w:rsidRDefault="004D3140" w:rsidP="00C2551B">
            <w:pPr>
              <w:rPr>
                <w:rFonts w:cs="Times New Roman"/>
                <w:szCs w:val="24"/>
              </w:rPr>
            </w:pPr>
            <w:hyperlink r:id="rId1557" w:history="1">
              <w:r w:rsidR="00C2551B" w:rsidRPr="00BD791B">
                <w:rPr>
                  <w:rStyle w:val="Hyperlink"/>
                  <w:rFonts w:cs="Times New Roman"/>
                  <w:szCs w:val="24"/>
                </w:rPr>
                <w:t>IV.D.7-</w:t>
              </w:r>
              <w:r w:rsidR="001C5BA2">
                <w:rPr>
                  <w:rStyle w:val="Hyperlink"/>
                  <w:rFonts w:cs="Times New Roman"/>
                  <w:szCs w:val="24"/>
                </w:rPr>
                <w:t>4</w:t>
              </w:r>
            </w:hyperlink>
          </w:p>
        </w:tc>
        <w:tc>
          <w:tcPr>
            <w:tcW w:w="8280" w:type="dxa"/>
          </w:tcPr>
          <w:p w14:paraId="39DF319F" w14:textId="58744056" w:rsidR="00C2551B" w:rsidRPr="005825FF" w:rsidRDefault="00C2551B" w:rsidP="00C2551B">
            <w:pPr>
              <w:pStyle w:val="Default"/>
              <w:rPr>
                <w:color w:val="0000FF"/>
              </w:rPr>
            </w:pPr>
            <w:r w:rsidRPr="005825FF">
              <w:t>Governance &amp; Decision</w:t>
            </w:r>
            <w:r>
              <w:t>-</w:t>
            </w:r>
            <w:r w:rsidRPr="005825FF">
              <w:t xml:space="preserve">Making Survey Results </w:t>
            </w:r>
          </w:p>
        </w:tc>
      </w:tr>
      <w:tr w:rsidR="00C2551B" w:rsidRPr="005825FF" w14:paraId="2C249100" w14:textId="77777777" w:rsidTr="00703CB1">
        <w:trPr>
          <w:trHeight w:val="220"/>
        </w:trPr>
        <w:tc>
          <w:tcPr>
            <w:tcW w:w="1255" w:type="dxa"/>
          </w:tcPr>
          <w:p w14:paraId="7B272348" w14:textId="5BE0C364" w:rsidR="00C2551B" w:rsidRPr="005825FF" w:rsidRDefault="004D3140" w:rsidP="00C2551B">
            <w:pPr>
              <w:rPr>
                <w:rFonts w:cs="Times New Roman"/>
                <w:szCs w:val="24"/>
              </w:rPr>
            </w:pPr>
            <w:hyperlink r:id="rId1558" w:history="1">
              <w:r w:rsidR="00C2551B" w:rsidRPr="00C2551B">
                <w:rPr>
                  <w:rStyle w:val="Hyperlink"/>
                  <w:rFonts w:cs="Times New Roman"/>
                  <w:szCs w:val="24"/>
                </w:rPr>
                <w:t>IV.D.7</w:t>
              </w:r>
              <w:r w:rsidR="00A314EA">
                <w:rPr>
                  <w:rStyle w:val="Hyperlink"/>
                  <w:rFonts w:cs="Times New Roman"/>
                  <w:szCs w:val="24"/>
                </w:rPr>
                <w:t>-</w:t>
              </w:r>
              <w:r w:rsidR="00A314EA">
                <w:rPr>
                  <w:rStyle w:val="Hyperlink"/>
                </w:rPr>
                <w:t>5</w:t>
              </w:r>
            </w:hyperlink>
          </w:p>
        </w:tc>
        <w:tc>
          <w:tcPr>
            <w:tcW w:w="8280" w:type="dxa"/>
          </w:tcPr>
          <w:p w14:paraId="278172F9" w14:textId="6CE3970F" w:rsidR="00C2551B" w:rsidRPr="005825FF" w:rsidRDefault="00C2551B" w:rsidP="00C2551B">
            <w:pPr>
              <w:pStyle w:val="Default"/>
              <w:rPr>
                <w:color w:val="0000FF"/>
              </w:rPr>
            </w:pPr>
            <w:r w:rsidRPr="005825FF">
              <w:t>District Governance Committee Minutes 4-16-2019</w:t>
            </w:r>
          </w:p>
        </w:tc>
      </w:tr>
      <w:tr w:rsidR="00C2551B" w:rsidRPr="005825FF" w14:paraId="5CAD383F" w14:textId="77777777" w:rsidTr="00703CB1">
        <w:tc>
          <w:tcPr>
            <w:tcW w:w="1255" w:type="dxa"/>
          </w:tcPr>
          <w:p w14:paraId="0125E02F" w14:textId="3F275AFC" w:rsidR="00C2551B" w:rsidRPr="005825FF" w:rsidRDefault="004D3140" w:rsidP="00C2551B">
            <w:pPr>
              <w:rPr>
                <w:rFonts w:cs="Times New Roman"/>
                <w:szCs w:val="24"/>
              </w:rPr>
            </w:pPr>
            <w:hyperlink r:id="rId1559" w:history="1">
              <w:r w:rsidR="00C2551B" w:rsidRPr="005825FF">
                <w:rPr>
                  <w:rStyle w:val="Hyperlink"/>
                  <w:rFonts w:cs="Times New Roman"/>
                  <w:szCs w:val="24"/>
                </w:rPr>
                <w:t>IV.D.7-</w:t>
              </w:r>
            </w:hyperlink>
            <w:r w:rsidR="001C5BA2">
              <w:rPr>
                <w:rStyle w:val="Hyperlink"/>
                <w:rFonts w:cs="Times New Roman"/>
                <w:szCs w:val="24"/>
              </w:rPr>
              <w:t>6</w:t>
            </w:r>
          </w:p>
        </w:tc>
        <w:tc>
          <w:tcPr>
            <w:tcW w:w="8280" w:type="dxa"/>
          </w:tcPr>
          <w:p w14:paraId="25161EED" w14:textId="1FC203BA" w:rsidR="00C2551B" w:rsidRPr="005825FF" w:rsidRDefault="00C2551B" w:rsidP="00C2551B">
            <w:pPr>
              <w:rPr>
                <w:rFonts w:cs="Times New Roman"/>
                <w:szCs w:val="24"/>
              </w:rPr>
            </w:pPr>
            <w:r w:rsidRPr="005825FF">
              <w:rPr>
                <w:rFonts w:cs="Times New Roman"/>
                <w:szCs w:val="24"/>
              </w:rPr>
              <w:t>Board Docs</w:t>
            </w:r>
          </w:p>
        </w:tc>
      </w:tr>
    </w:tbl>
    <w:p w14:paraId="7D240B22" w14:textId="77777777" w:rsidR="00F43D1A" w:rsidRPr="005825FF" w:rsidRDefault="00F43D1A" w:rsidP="00A95FFC">
      <w:pPr>
        <w:spacing w:after="0" w:line="240" w:lineRule="auto"/>
        <w:rPr>
          <w:rFonts w:cs="Times New Roman"/>
          <w:szCs w:val="24"/>
        </w:rPr>
      </w:pP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6F4D2BBD" w14:textId="77777777" w:rsidR="005C5F29" w:rsidRPr="005D5CA7" w:rsidRDefault="005C5F29" w:rsidP="00A95FFC">
      <w:pPr>
        <w:spacing w:after="0" w:line="240" w:lineRule="auto"/>
        <w:rPr>
          <w:rFonts w:cs="Times New Roman"/>
          <w:szCs w:val="24"/>
        </w:rPr>
      </w:pPr>
      <w:r w:rsidRPr="005D5CA7">
        <w:rPr>
          <w:rFonts w:cs="Times New Roman"/>
          <w:szCs w:val="24"/>
        </w:rPr>
        <w:t>[insert list]</w:t>
      </w:r>
    </w:p>
    <w:p w14:paraId="7E93E6D8" w14:textId="77777777" w:rsidR="005C5F29" w:rsidRPr="005D5CA7" w:rsidRDefault="005C5F29" w:rsidP="00A95FFC">
      <w:pPr>
        <w:pBdr>
          <w:bottom w:val="single" w:sz="4" w:space="1" w:color="auto"/>
        </w:pBdr>
        <w:spacing w:after="0" w:line="240" w:lineRule="auto"/>
        <w:ind w:left="119"/>
        <w:rPr>
          <w:rFonts w:cs="Times New Roman"/>
          <w:szCs w:val="24"/>
        </w:rPr>
      </w:pPr>
    </w:p>
    <w:p w14:paraId="6D13FBEF" w14:textId="77777777" w:rsidR="00050881" w:rsidRDefault="00050881" w:rsidP="00A95FFC">
      <w:pPr>
        <w:spacing w:line="240" w:lineRule="auto"/>
        <w:rPr>
          <w:rFonts w:eastAsia="Trebuchet MS" w:cs="Times New Roman"/>
          <w:szCs w:val="24"/>
        </w:rPr>
      </w:pPr>
    </w:p>
    <w:p w14:paraId="63C66A30" w14:textId="77777777" w:rsidR="00050881" w:rsidRDefault="00050881" w:rsidP="00A95FFC">
      <w:pPr>
        <w:spacing w:line="240" w:lineRule="auto"/>
        <w:rPr>
          <w:rFonts w:eastAsia="Trebuchet MS" w:cs="Times New Roman"/>
          <w:szCs w:val="24"/>
        </w:rPr>
      </w:pPr>
    </w:p>
    <w:p w14:paraId="545A4AF9" w14:textId="77777777" w:rsidR="00050881" w:rsidRDefault="00050881" w:rsidP="00A95FFC">
      <w:pPr>
        <w:spacing w:line="240" w:lineRule="auto"/>
        <w:rPr>
          <w:rFonts w:eastAsia="Trebuchet MS" w:cs="Times New Roman"/>
          <w:szCs w:val="24"/>
        </w:rPr>
      </w:pPr>
    </w:p>
    <w:p w14:paraId="0894EB77" w14:textId="77777777" w:rsidR="00050881" w:rsidRDefault="00050881" w:rsidP="00A95FFC">
      <w:pPr>
        <w:spacing w:line="240" w:lineRule="auto"/>
        <w:rPr>
          <w:rFonts w:eastAsia="Trebuchet MS" w:cs="Times New Roman"/>
          <w:szCs w:val="24"/>
        </w:rPr>
      </w:pPr>
    </w:p>
    <w:p w14:paraId="01BDF237" w14:textId="77777777" w:rsidR="00050881" w:rsidRDefault="00050881" w:rsidP="00A95FFC">
      <w:pPr>
        <w:spacing w:line="240" w:lineRule="auto"/>
        <w:rPr>
          <w:rFonts w:eastAsia="Trebuchet MS" w:cs="Times New Roman"/>
          <w:szCs w:val="24"/>
        </w:rPr>
      </w:pPr>
    </w:p>
    <w:p w14:paraId="326FEA28" w14:textId="77777777" w:rsidR="00050881" w:rsidRDefault="00050881" w:rsidP="00A95FFC">
      <w:pPr>
        <w:spacing w:line="240" w:lineRule="auto"/>
        <w:rPr>
          <w:rFonts w:eastAsia="Trebuchet MS" w:cs="Times New Roman"/>
          <w:szCs w:val="24"/>
        </w:rPr>
      </w:pPr>
    </w:p>
    <w:p w14:paraId="0C87817B" w14:textId="77777777" w:rsidR="00050881" w:rsidRDefault="00050881" w:rsidP="00A95FFC">
      <w:pPr>
        <w:spacing w:line="240" w:lineRule="auto"/>
        <w:rPr>
          <w:rFonts w:eastAsia="Trebuchet MS" w:cs="Times New Roman"/>
          <w:szCs w:val="24"/>
        </w:rPr>
      </w:pPr>
    </w:p>
    <w:p w14:paraId="346B956E" w14:textId="77777777" w:rsidR="00050881" w:rsidRDefault="00050881" w:rsidP="00A95FFC">
      <w:pPr>
        <w:spacing w:line="240" w:lineRule="auto"/>
        <w:rPr>
          <w:rFonts w:eastAsia="Trebuchet MS" w:cs="Times New Roman"/>
          <w:szCs w:val="24"/>
        </w:rPr>
      </w:pPr>
    </w:p>
    <w:p w14:paraId="0D5545E5" w14:textId="77777777" w:rsidR="00050881" w:rsidRDefault="00050881" w:rsidP="00A95FFC">
      <w:pPr>
        <w:spacing w:line="240" w:lineRule="auto"/>
        <w:rPr>
          <w:rFonts w:eastAsia="Trebuchet MS" w:cs="Times New Roman"/>
          <w:szCs w:val="24"/>
        </w:rPr>
      </w:pPr>
    </w:p>
    <w:p w14:paraId="5AF6A6F7" w14:textId="77777777" w:rsidR="00050881" w:rsidRDefault="00050881" w:rsidP="00A95FFC">
      <w:pPr>
        <w:spacing w:line="240" w:lineRule="auto"/>
        <w:rPr>
          <w:rFonts w:eastAsia="Trebuchet MS" w:cs="Times New Roman"/>
          <w:szCs w:val="24"/>
        </w:rPr>
      </w:pPr>
    </w:p>
    <w:p w14:paraId="458E604F" w14:textId="77777777" w:rsidR="00050881" w:rsidRDefault="00050881" w:rsidP="00A95FFC">
      <w:pPr>
        <w:spacing w:line="240" w:lineRule="auto"/>
        <w:rPr>
          <w:rFonts w:eastAsia="Trebuchet MS" w:cs="Times New Roman"/>
          <w:szCs w:val="24"/>
        </w:rPr>
      </w:pPr>
    </w:p>
    <w:p w14:paraId="769DD2E8" w14:textId="77777777" w:rsidR="00050881" w:rsidRDefault="00050881" w:rsidP="00A95FFC">
      <w:pPr>
        <w:spacing w:line="240" w:lineRule="auto"/>
        <w:rPr>
          <w:rFonts w:eastAsia="Trebuchet MS" w:cs="Times New Roman"/>
          <w:szCs w:val="24"/>
        </w:rPr>
      </w:pPr>
    </w:p>
    <w:p w14:paraId="6407706E" w14:textId="77777777" w:rsidR="00050881" w:rsidRDefault="00050881" w:rsidP="00A95FFC">
      <w:pPr>
        <w:spacing w:line="240" w:lineRule="auto"/>
        <w:rPr>
          <w:rFonts w:eastAsia="Trebuchet MS" w:cs="Times New Roman"/>
          <w:szCs w:val="24"/>
        </w:rPr>
      </w:pPr>
    </w:p>
    <w:p w14:paraId="6A6AD370" w14:textId="77777777" w:rsidR="00050881" w:rsidRDefault="00050881" w:rsidP="00A95FFC">
      <w:pPr>
        <w:spacing w:line="240" w:lineRule="auto"/>
        <w:rPr>
          <w:rFonts w:eastAsia="Trebuchet MS" w:cs="Times New Roman"/>
          <w:szCs w:val="24"/>
        </w:rPr>
      </w:pPr>
    </w:p>
    <w:p w14:paraId="3965AEDB" w14:textId="77777777" w:rsidR="00050881" w:rsidRDefault="00050881" w:rsidP="00A95FFC">
      <w:pPr>
        <w:spacing w:line="240" w:lineRule="auto"/>
        <w:rPr>
          <w:rFonts w:eastAsia="Trebuchet MS" w:cs="Times New Roman"/>
          <w:szCs w:val="24"/>
        </w:rPr>
      </w:pPr>
    </w:p>
    <w:p w14:paraId="6401CE8A" w14:textId="30F698AF" w:rsidR="005143BD" w:rsidRPr="005D5CA7" w:rsidRDefault="001629D8" w:rsidP="00A95FFC">
      <w:pPr>
        <w:spacing w:line="240" w:lineRule="auto"/>
        <w:rPr>
          <w:rFonts w:eastAsia="Trebuchet MS" w:cs="Times New Roman"/>
          <w:szCs w:val="24"/>
        </w:rPr>
      </w:pPr>
      <w:r>
        <w:rPr>
          <w:rFonts w:eastAsia="Trebuchet MS" w:cs="Times New Roman"/>
          <w:szCs w:val="24"/>
        </w:rPr>
        <w:t xml:space="preserve"> </w:t>
      </w:r>
    </w:p>
    <w:p w14:paraId="0B3C9D8E" w14:textId="5B59E494" w:rsidR="00784AB9" w:rsidRDefault="00360EE8" w:rsidP="00784AB9">
      <w:pPr>
        <w:pStyle w:val="Heading1"/>
        <w:numPr>
          <w:ilvl w:val="0"/>
          <w:numId w:val="1"/>
        </w:numPr>
        <w:spacing w:before="0" w:line="240" w:lineRule="auto"/>
        <w:rPr>
          <w:rFonts w:ascii="Times New Roman" w:hAnsi="Times New Roman" w:cs="Times New Roman"/>
          <w:color w:val="auto"/>
          <w:sz w:val="24"/>
          <w:szCs w:val="24"/>
        </w:rPr>
      </w:pPr>
      <w:bookmarkStart w:id="244" w:name="_Toc34028423"/>
      <w:r w:rsidRPr="005D5CA7">
        <w:rPr>
          <w:rFonts w:ascii="Times New Roman" w:hAnsi="Times New Roman" w:cs="Times New Roman"/>
          <w:color w:val="auto"/>
          <w:sz w:val="24"/>
          <w:szCs w:val="24"/>
        </w:rPr>
        <w:t>Quality Focus Essay</w:t>
      </w:r>
      <w:bookmarkEnd w:id="244"/>
    </w:p>
    <w:p w14:paraId="68F37CBC" w14:textId="222C5005" w:rsidR="003947F9" w:rsidRDefault="003947F9" w:rsidP="003947F9">
      <w:pPr>
        <w:spacing w:after="0"/>
      </w:pPr>
    </w:p>
    <w:p w14:paraId="19069461" w14:textId="1975C879" w:rsidR="00184B51" w:rsidRPr="00184B51" w:rsidRDefault="00184B51" w:rsidP="003947F9">
      <w:pPr>
        <w:spacing w:after="0"/>
        <w:rPr>
          <w:b/>
          <w:bCs/>
        </w:rPr>
      </w:pPr>
      <w:r w:rsidRPr="00184B51">
        <w:rPr>
          <w:b/>
          <w:bCs/>
        </w:rPr>
        <w:t>Proposed Action Projects</w:t>
      </w:r>
    </w:p>
    <w:p w14:paraId="730C1101" w14:textId="6C6139CE" w:rsidR="004F0E15" w:rsidRDefault="004F0E15" w:rsidP="004F0E15">
      <w:pPr>
        <w:rPr>
          <w:szCs w:val="24"/>
        </w:rPr>
      </w:pPr>
      <w:r w:rsidRPr="009305EE">
        <w:rPr>
          <w:szCs w:val="24"/>
        </w:rPr>
        <w:t>Contra Costa College</w:t>
      </w:r>
      <w:r>
        <w:rPr>
          <w:szCs w:val="24"/>
        </w:rPr>
        <w:t>’s priority is the success of the learners who depend on the college to meet their academic and career aspirations.</w:t>
      </w:r>
      <w:r w:rsidRPr="009305EE">
        <w:rPr>
          <w:szCs w:val="24"/>
        </w:rPr>
        <w:t xml:space="preserve"> </w:t>
      </w:r>
      <w:r>
        <w:rPr>
          <w:szCs w:val="24"/>
        </w:rPr>
        <w:t xml:space="preserve"> The college continues its commitment to equitable access and completion for all students. </w:t>
      </w:r>
      <w:r w:rsidRPr="009305EE">
        <w:rPr>
          <w:szCs w:val="24"/>
        </w:rPr>
        <w:t xml:space="preserve"> </w:t>
      </w:r>
      <w:r>
        <w:rPr>
          <w:szCs w:val="24"/>
        </w:rPr>
        <w:t xml:space="preserve">While the overall goal of increasing student success is reiterated in various college plans, </w:t>
      </w:r>
      <w:r w:rsidRPr="009305EE">
        <w:rPr>
          <w:szCs w:val="24"/>
        </w:rPr>
        <w:t>the</w:t>
      </w:r>
      <w:r>
        <w:rPr>
          <w:szCs w:val="24"/>
        </w:rPr>
        <w:t xml:space="preserve"> </w:t>
      </w:r>
      <w:r w:rsidRPr="009305EE">
        <w:rPr>
          <w:szCs w:val="24"/>
        </w:rPr>
        <w:t>action project</w:t>
      </w:r>
      <w:r>
        <w:rPr>
          <w:szCs w:val="24"/>
        </w:rPr>
        <w:t>s</w:t>
      </w:r>
      <w:r w:rsidRPr="009305EE">
        <w:rPr>
          <w:szCs w:val="24"/>
        </w:rPr>
        <w:t xml:space="preserve"> being adopted</w:t>
      </w:r>
      <w:r>
        <w:rPr>
          <w:szCs w:val="24"/>
        </w:rPr>
        <w:t xml:space="preserve"> in this Quality Focused Essay</w:t>
      </w:r>
      <w:r w:rsidRPr="009305EE">
        <w:rPr>
          <w:szCs w:val="24"/>
        </w:rPr>
        <w:t xml:space="preserve"> aim t</w:t>
      </w:r>
      <w:r>
        <w:rPr>
          <w:szCs w:val="24"/>
        </w:rPr>
        <w:t xml:space="preserve">o integrate AB 705 mandates, </w:t>
      </w:r>
      <w:r w:rsidRPr="009305EE">
        <w:rPr>
          <w:szCs w:val="24"/>
        </w:rPr>
        <w:t>Guided Pathways</w:t>
      </w:r>
      <w:r>
        <w:rPr>
          <w:szCs w:val="24"/>
        </w:rPr>
        <w:t xml:space="preserve"> principles,</w:t>
      </w:r>
      <w:r w:rsidRPr="009305EE">
        <w:rPr>
          <w:szCs w:val="24"/>
        </w:rPr>
        <w:t xml:space="preserve"> and Student Equity </w:t>
      </w:r>
      <w:r>
        <w:rPr>
          <w:szCs w:val="24"/>
        </w:rPr>
        <w:t xml:space="preserve">strategies to increase the credits completed by full-time and part-time </w:t>
      </w:r>
      <w:r w:rsidRPr="009305EE">
        <w:rPr>
          <w:szCs w:val="24"/>
        </w:rPr>
        <w:t>learners</w:t>
      </w:r>
      <w:r>
        <w:rPr>
          <w:szCs w:val="24"/>
        </w:rPr>
        <w:t xml:space="preserve"> </w:t>
      </w:r>
      <w:r w:rsidR="00B64533">
        <w:rPr>
          <w:szCs w:val="24"/>
        </w:rPr>
        <w:t xml:space="preserve">towards their education </w:t>
      </w:r>
      <w:r>
        <w:rPr>
          <w:szCs w:val="24"/>
        </w:rPr>
        <w:t xml:space="preserve">goals. </w:t>
      </w:r>
    </w:p>
    <w:tbl>
      <w:tblPr>
        <w:tblStyle w:val="TableGrid"/>
        <w:tblW w:w="0" w:type="auto"/>
        <w:tblLook w:val="04A0" w:firstRow="1" w:lastRow="0" w:firstColumn="1" w:lastColumn="0" w:noHBand="0" w:noVBand="1"/>
      </w:tblPr>
      <w:tblGrid>
        <w:gridCol w:w="4675"/>
        <w:gridCol w:w="4675"/>
      </w:tblGrid>
      <w:tr w:rsidR="004F0E15" w:rsidRPr="009305EE" w14:paraId="2776E511" w14:textId="77777777" w:rsidTr="00D30EA1">
        <w:tc>
          <w:tcPr>
            <w:tcW w:w="4675" w:type="dxa"/>
          </w:tcPr>
          <w:p w14:paraId="30F542B5" w14:textId="77777777" w:rsidR="004F0E15" w:rsidRPr="009305EE" w:rsidRDefault="004F0E15" w:rsidP="00D30EA1">
            <w:pPr>
              <w:jc w:val="center"/>
              <w:rPr>
                <w:szCs w:val="24"/>
              </w:rPr>
            </w:pPr>
            <w:r w:rsidRPr="009305EE">
              <w:rPr>
                <w:szCs w:val="24"/>
              </w:rPr>
              <w:t>Action Project</w:t>
            </w:r>
            <w:r>
              <w:rPr>
                <w:szCs w:val="24"/>
              </w:rPr>
              <w:t>s</w:t>
            </w:r>
          </w:p>
        </w:tc>
        <w:tc>
          <w:tcPr>
            <w:tcW w:w="4675" w:type="dxa"/>
          </w:tcPr>
          <w:p w14:paraId="4C0CF098" w14:textId="77777777" w:rsidR="004F0E15" w:rsidRPr="009305EE" w:rsidRDefault="004F0E15" w:rsidP="00D30EA1">
            <w:pPr>
              <w:jc w:val="center"/>
              <w:rPr>
                <w:szCs w:val="24"/>
              </w:rPr>
            </w:pPr>
            <w:r w:rsidRPr="009305EE">
              <w:rPr>
                <w:szCs w:val="24"/>
              </w:rPr>
              <w:t xml:space="preserve">Standards </w:t>
            </w:r>
          </w:p>
        </w:tc>
      </w:tr>
      <w:tr w:rsidR="004F0E15" w:rsidRPr="009305EE" w14:paraId="2192A478" w14:textId="77777777" w:rsidTr="00D30EA1">
        <w:tc>
          <w:tcPr>
            <w:tcW w:w="4675" w:type="dxa"/>
          </w:tcPr>
          <w:p w14:paraId="173E7B98" w14:textId="5C57D4E6" w:rsidR="004F0E15" w:rsidRPr="0031079C" w:rsidRDefault="004F0E15" w:rsidP="004F0E15">
            <w:pPr>
              <w:numPr>
                <w:ilvl w:val="0"/>
                <w:numId w:val="106"/>
              </w:numPr>
              <w:spacing w:after="200"/>
              <w:ind w:left="338"/>
              <w:rPr>
                <w:szCs w:val="24"/>
              </w:rPr>
            </w:pPr>
            <w:r w:rsidRPr="0031079C">
              <w:rPr>
                <w:szCs w:val="24"/>
              </w:rPr>
              <w:t xml:space="preserve">Increase the number of full-time students who complete 24 units </w:t>
            </w:r>
            <w:r w:rsidR="00C15404">
              <w:rPr>
                <w:szCs w:val="24"/>
              </w:rPr>
              <w:t>in an academic year</w:t>
            </w:r>
            <w:r w:rsidRPr="0031079C">
              <w:rPr>
                <w:szCs w:val="24"/>
              </w:rPr>
              <w:t>.</w:t>
            </w:r>
          </w:p>
          <w:p w14:paraId="154F2781" w14:textId="77777777" w:rsidR="004F0E15" w:rsidRDefault="004F0E15" w:rsidP="004F0E15">
            <w:pPr>
              <w:numPr>
                <w:ilvl w:val="0"/>
                <w:numId w:val="106"/>
              </w:numPr>
              <w:spacing w:after="200"/>
              <w:ind w:left="338"/>
              <w:rPr>
                <w:szCs w:val="24"/>
              </w:rPr>
            </w:pPr>
            <w:r w:rsidRPr="0031079C">
              <w:rPr>
                <w:szCs w:val="24"/>
              </w:rPr>
              <w:t xml:space="preserve">Increase the number of part-time students who complete 15 units </w:t>
            </w:r>
            <w:r w:rsidR="00C15404">
              <w:rPr>
                <w:szCs w:val="24"/>
              </w:rPr>
              <w:t>in an academic year.</w:t>
            </w:r>
          </w:p>
          <w:p w14:paraId="53183575" w14:textId="4C725879" w:rsidR="00C15404" w:rsidRPr="009305EE" w:rsidRDefault="00C15404" w:rsidP="004F0E15">
            <w:pPr>
              <w:numPr>
                <w:ilvl w:val="0"/>
                <w:numId w:val="106"/>
              </w:numPr>
              <w:spacing w:after="200"/>
              <w:ind w:left="338"/>
              <w:rPr>
                <w:szCs w:val="24"/>
              </w:rPr>
            </w:pPr>
            <w:r>
              <w:rPr>
                <w:szCs w:val="24"/>
              </w:rPr>
              <w:t>Increase the number of students who complete Math and English in their first year</w:t>
            </w:r>
          </w:p>
        </w:tc>
        <w:tc>
          <w:tcPr>
            <w:tcW w:w="4675" w:type="dxa"/>
          </w:tcPr>
          <w:p w14:paraId="62C7AF08" w14:textId="77777777" w:rsidR="004F0E15" w:rsidRPr="009305EE" w:rsidRDefault="004F0E15" w:rsidP="00D30EA1">
            <w:pPr>
              <w:rPr>
                <w:szCs w:val="24"/>
              </w:rPr>
            </w:pPr>
            <w:r>
              <w:rPr>
                <w:szCs w:val="24"/>
              </w:rPr>
              <w:t>I.A.2, I.B.1-9, II.A.2, II.A.6-7, II.B.1, II.C.2-3, II.C.5-6</w:t>
            </w:r>
          </w:p>
        </w:tc>
      </w:tr>
    </w:tbl>
    <w:p w14:paraId="11BC4BEA" w14:textId="77777777" w:rsidR="004F0E15" w:rsidRDefault="004F0E15" w:rsidP="004F0E15">
      <w:pPr>
        <w:spacing w:after="0"/>
        <w:rPr>
          <w:szCs w:val="24"/>
        </w:rPr>
      </w:pPr>
    </w:p>
    <w:p w14:paraId="7FB90BF2" w14:textId="31A7C79B" w:rsidR="004F0E15" w:rsidRDefault="00C15404" w:rsidP="00050881">
      <w:pPr>
        <w:spacing w:after="0"/>
        <w:rPr>
          <w:b/>
          <w:bCs/>
          <w:szCs w:val="24"/>
        </w:rPr>
      </w:pPr>
      <w:r>
        <w:rPr>
          <w:b/>
          <w:bCs/>
          <w:szCs w:val="24"/>
        </w:rPr>
        <w:t>Target Student Population</w:t>
      </w:r>
    </w:p>
    <w:p w14:paraId="0CA15F87" w14:textId="2A68D13F" w:rsidR="00513327" w:rsidRDefault="00513327" w:rsidP="00050881">
      <w:pPr>
        <w:spacing w:after="0"/>
        <w:rPr>
          <w:szCs w:val="24"/>
        </w:rPr>
      </w:pPr>
      <w:r>
        <w:rPr>
          <w:szCs w:val="24"/>
        </w:rPr>
        <w:t>First time, incoming students who are degree, certificate and/or transfer seeking</w:t>
      </w:r>
      <w:r w:rsidR="00094CF9">
        <w:rPr>
          <w:szCs w:val="24"/>
        </w:rPr>
        <w:t xml:space="preserve"> (Fall 2018 = 1,869 students)</w:t>
      </w:r>
      <w:r>
        <w:rPr>
          <w:szCs w:val="24"/>
        </w:rPr>
        <w:t xml:space="preserve">.  </w:t>
      </w:r>
    </w:p>
    <w:p w14:paraId="77553003" w14:textId="77777777" w:rsidR="00050881" w:rsidRPr="00513327" w:rsidRDefault="00050881" w:rsidP="00050881">
      <w:pPr>
        <w:spacing w:after="0"/>
        <w:rPr>
          <w:szCs w:val="24"/>
        </w:rPr>
      </w:pPr>
    </w:p>
    <w:p w14:paraId="30C4BE87" w14:textId="77777777" w:rsidR="00513327" w:rsidRDefault="00513327" w:rsidP="00050881">
      <w:pPr>
        <w:spacing w:after="0"/>
        <w:rPr>
          <w:b/>
          <w:bCs/>
          <w:szCs w:val="24"/>
        </w:rPr>
      </w:pPr>
      <w:r>
        <w:rPr>
          <w:b/>
          <w:bCs/>
          <w:szCs w:val="24"/>
        </w:rPr>
        <w:t xml:space="preserve">Background </w:t>
      </w:r>
    </w:p>
    <w:p w14:paraId="2836E1BB" w14:textId="7AD0A131" w:rsidR="00C15404" w:rsidRDefault="004F0E15" w:rsidP="00050881">
      <w:pPr>
        <w:spacing w:after="0"/>
        <w:rPr>
          <w:szCs w:val="24"/>
        </w:rPr>
      </w:pPr>
      <w:r>
        <w:rPr>
          <w:szCs w:val="24"/>
        </w:rPr>
        <w:t xml:space="preserve">Reports by </w:t>
      </w:r>
      <w:hyperlink r:id="rId1560" w:history="1">
        <w:r w:rsidRPr="006211E3">
          <w:rPr>
            <w:rStyle w:val="Hyperlink"/>
            <w:szCs w:val="24"/>
          </w:rPr>
          <w:t>EdSource</w:t>
        </w:r>
      </w:hyperlink>
      <w:r>
        <w:rPr>
          <w:szCs w:val="24"/>
        </w:rPr>
        <w:t xml:space="preserve"> and </w:t>
      </w:r>
      <w:hyperlink r:id="rId1561" w:history="1">
        <w:r w:rsidRPr="006211E3">
          <w:rPr>
            <w:rStyle w:val="Hyperlink"/>
            <w:szCs w:val="24"/>
          </w:rPr>
          <w:t>Public Policy Institute of California</w:t>
        </w:r>
      </w:hyperlink>
      <w:r>
        <w:rPr>
          <w:szCs w:val="24"/>
        </w:rPr>
        <w:t xml:space="preserve"> point to low rates of degree completion and transfer.  In addition, the length of time students takes to complete their degrees added strong rationale to take a closer look at course completion.  Studies also suggest that encouraging students to earn more credits is an effective retention initiative.  Degree and transfer-seeking students who complete Math and English during their first year were more successful at completing their degrees and transferring. </w:t>
      </w:r>
    </w:p>
    <w:p w14:paraId="790C4F1A" w14:textId="59B8F90A" w:rsidR="004F0E15" w:rsidRDefault="001330ED" w:rsidP="004F0E15">
      <w:pPr>
        <w:rPr>
          <w:szCs w:val="24"/>
        </w:rPr>
      </w:pPr>
      <w:r>
        <w:rPr>
          <w:szCs w:val="24"/>
        </w:rPr>
        <w:t xml:space="preserve">In a CCRC Research </w:t>
      </w:r>
      <w:hyperlink r:id="rId1562" w:history="1">
        <w:r w:rsidRPr="00072934">
          <w:rPr>
            <w:rStyle w:val="Hyperlink"/>
            <w:szCs w:val="24"/>
          </w:rPr>
          <w:t>Brief</w:t>
        </w:r>
      </w:hyperlink>
      <w:r>
        <w:rPr>
          <w:szCs w:val="24"/>
        </w:rPr>
        <w:t xml:space="preserve">, first year indicators like completion of gateway courses, higher credit completion, and persistence are critical to the long-term success of students. </w:t>
      </w:r>
      <w:r w:rsidR="00687911">
        <w:rPr>
          <w:szCs w:val="24"/>
        </w:rPr>
        <w:t>C</w:t>
      </w:r>
      <w:r w:rsidR="0016254B">
        <w:rPr>
          <w:szCs w:val="24"/>
        </w:rPr>
        <w:t xml:space="preserve">ommunity </w:t>
      </w:r>
      <w:r w:rsidR="00687911">
        <w:rPr>
          <w:szCs w:val="24"/>
        </w:rPr>
        <w:t>C</w:t>
      </w:r>
      <w:r w:rsidR="0016254B">
        <w:rPr>
          <w:szCs w:val="24"/>
        </w:rPr>
        <w:t xml:space="preserve">ollege </w:t>
      </w:r>
      <w:r w:rsidR="00687911">
        <w:rPr>
          <w:szCs w:val="24"/>
        </w:rPr>
        <w:t>Daily</w:t>
      </w:r>
      <w:r w:rsidR="0016254B">
        <w:rPr>
          <w:szCs w:val="24"/>
        </w:rPr>
        <w:t xml:space="preserve"> recently also hosted an </w:t>
      </w:r>
      <w:hyperlink r:id="rId1563" w:history="1">
        <w:r w:rsidR="0016254B" w:rsidRPr="0016254B">
          <w:rPr>
            <w:rStyle w:val="Hyperlink"/>
            <w:szCs w:val="24"/>
          </w:rPr>
          <w:t>article</w:t>
        </w:r>
      </w:hyperlink>
      <w:r w:rsidR="0016254B">
        <w:rPr>
          <w:szCs w:val="24"/>
        </w:rPr>
        <w:t xml:space="preserve"> by the educational research group, EAB describing how part-time student success maybe the key to equity in education.  The article described the</w:t>
      </w:r>
      <w:r w:rsidR="003947F9">
        <w:rPr>
          <w:szCs w:val="24"/>
        </w:rPr>
        <w:t xml:space="preserve"> challenging</w:t>
      </w:r>
      <w:r w:rsidR="0016254B">
        <w:rPr>
          <w:szCs w:val="24"/>
        </w:rPr>
        <w:t xml:space="preserve"> </w:t>
      </w:r>
      <w:r w:rsidR="003947F9">
        <w:rPr>
          <w:szCs w:val="24"/>
        </w:rPr>
        <w:t>picture</w:t>
      </w:r>
      <w:r w:rsidR="0016254B">
        <w:rPr>
          <w:szCs w:val="24"/>
        </w:rPr>
        <w:t xml:space="preserve"> in students enrollment and success, especially among minorities who are </w:t>
      </w:r>
      <w:r w:rsidR="0016254B">
        <w:rPr>
          <w:szCs w:val="24"/>
        </w:rPr>
        <w:lastRenderedPageBreak/>
        <w:t xml:space="preserve">more likely to enroll part-time.  </w:t>
      </w:r>
      <w:r w:rsidR="004F0E15">
        <w:rPr>
          <w:szCs w:val="24"/>
        </w:rPr>
        <w:t xml:space="preserve">Moreover, data </w:t>
      </w:r>
      <w:r>
        <w:rPr>
          <w:szCs w:val="24"/>
        </w:rPr>
        <w:t xml:space="preserve">below </w:t>
      </w:r>
      <w:r w:rsidR="004F0E15">
        <w:rPr>
          <w:szCs w:val="24"/>
        </w:rPr>
        <w:t xml:space="preserve">on Contra Costa College students’ performance and trends </w:t>
      </w:r>
      <w:r w:rsidR="006B35A3">
        <w:rPr>
          <w:szCs w:val="24"/>
        </w:rPr>
        <w:t>suggest there</w:t>
      </w:r>
      <w:r w:rsidR="003947F9">
        <w:rPr>
          <w:szCs w:val="24"/>
        </w:rPr>
        <w:t xml:space="preserve"> is</w:t>
      </w:r>
      <w:r w:rsidR="006B35A3">
        <w:rPr>
          <w:szCs w:val="24"/>
        </w:rPr>
        <w:t xml:space="preserve"> an opportunity to improve credit completion rates.</w:t>
      </w:r>
      <w:r w:rsidR="004F0E15">
        <w:rPr>
          <w:szCs w:val="24"/>
        </w:rPr>
        <w:t xml:space="preserve">  </w:t>
      </w:r>
    </w:p>
    <w:p w14:paraId="2E69BEE5" w14:textId="5C7E8864" w:rsidR="00BD5169" w:rsidRDefault="004F0E15" w:rsidP="004F0E15">
      <w:pPr>
        <w:rPr>
          <w:szCs w:val="24"/>
        </w:rPr>
      </w:pPr>
      <w:r>
        <w:rPr>
          <w:szCs w:val="24"/>
        </w:rPr>
        <w:t>These action projects are supported by t</w:t>
      </w:r>
      <w:r w:rsidRPr="009305EE">
        <w:rPr>
          <w:szCs w:val="24"/>
        </w:rPr>
        <w:t>he mission</w:t>
      </w:r>
      <w:r>
        <w:rPr>
          <w:szCs w:val="24"/>
        </w:rPr>
        <w:t xml:space="preserve"> and strategic goals</w:t>
      </w:r>
      <w:r w:rsidRPr="009305EE">
        <w:rPr>
          <w:szCs w:val="24"/>
        </w:rPr>
        <w:t xml:space="preserve"> of the </w:t>
      </w:r>
      <w:r>
        <w:rPr>
          <w:szCs w:val="24"/>
        </w:rPr>
        <w:t>c</w:t>
      </w:r>
      <w:r w:rsidRPr="009305EE">
        <w:rPr>
          <w:szCs w:val="24"/>
        </w:rPr>
        <w:t>ollege</w:t>
      </w:r>
      <w:r>
        <w:rPr>
          <w:szCs w:val="24"/>
        </w:rPr>
        <w:t xml:space="preserve"> that</w:t>
      </w:r>
      <w:r w:rsidRPr="009305EE">
        <w:rPr>
          <w:szCs w:val="24"/>
        </w:rPr>
        <w:t xml:space="preserve"> </w:t>
      </w:r>
      <w:r>
        <w:rPr>
          <w:szCs w:val="24"/>
        </w:rPr>
        <w:t>directly address equitable improvement of student access and learning, adoption of innovation and a culture of institutional effectiveness, and optimization of resources to support students</w:t>
      </w:r>
      <w:r w:rsidRPr="009305EE">
        <w:rPr>
          <w:szCs w:val="24"/>
        </w:rPr>
        <w:t xml:space="preserve"> from the beginning of their educational career to completion and point of transfer.</w:t>
      </w:r>
      <w:r>
        <w:rPr>
          <w:szCs w:val="24"/>
        </w:rPr>
        <w:t xml:space="preserve">  These action projects will approach full-time and part-time students with interventions based on their unique needs</w:t>
      </w:r>
      <w:r w:rsidR="006B35A3">
        <w:rPr>
          <w:szCs w:val="24"/>
        </w:rPr>
        <w:t xml:space="preserve"> and goals</w:t>
      </w:r>
      <w:r>
        <w:rPr>
          <w:szCs w:val="24"/>
        </w:rPr>
        <w:t>.</w:t>
      </w:r>
      <w:r w:rsidR="003947F9">
        <w:rPr>
          <w:szCs w:val="24"/>
        </w:rPr>
        <w:t xml:space="preserve">  </w:t>
      </w:r>
    </w:p>
    <w:p w14:paraId="721E1A99" w14:textId="3B9480DA" w:rsidR="00513327" w:rsidRDefault="00C15404" w:rsidP="00050881">
      <w:pPr>
        <w:spacing w:after="0"/>
        <w:rPr>
          <w:szCs w:val="24"/>
        </w:rPr>
      </w:pPr>
      <w:r w:rsidRPr="00C15404">
        <w:rPr>
          <w:b/>
          <w:bCs/>
          <w:szCs w:val="24"/>
        </w:rPr>
        <w:t xml:space="preserve">Data Supporting </w:t>
      </w:r>
      <w:r>
        <w:rPr>
          <w:b/>
          <w:bCs/>
          <w:szCs w:val="24"/>
        </w:rPr>
        <w:t xml:space="preserve">Target </w:t>
      </w:r>
      <w:r w:rsidRPr="00C15404">
        <w:rPr>
          <w:b/>
          <w:bCs/>
          <w:szCs w:val="24"/>
        </w:rPr>
        <w:t>Population</w:t>
      </w:r>
      <w:r>
        <w:rPr>
          <w:b/>
          <w:bCs/>
          <w:szCs w:val="24"/>
        </w:rPr>
        <w:t xml:space="preserve"> and Action Projects</w:t>
      </w:r>
      <w:r w:rsidR="00513327">
        <w:rPr>
          <w:b/>
          <w:bCs/>
          <w:szCs w:val="24"/>
        </w:rPr>
        <w:t xml:space="preserve"> </w:t>
      </w:r>
      <w:r w:rsidR="00513327">
        <w:rPr>
          <w:szCs w:val="24"/>
        </w:rPr>
        <w:t>(For more information, see data tables)</w:t>
      </w:r>
    </w:p>
    <w:p w14:paraId="4B1FEC15" w14:textId="26DAC352" w:rsidR="00513327" w:rsidRPr="00513327" w:rsidRDefault="009D501B" w:rsidP="00050881">
      <w:pPr>
        <w:pStyle w:val="ListParagraph"/>
        <w:numPr>
          <w:ilvl w:val="0"/>
          <w:numId w:val="118"/>
        </w:numPr>
        <w:spacing w:after="0"/>
        <w:rPr>
          <w:b/>
          <w:bCs/>
          <w:szCs w:val="24"/>
        </w:rPr>
      </w:pPr>
      <w:r>
        <w:rPr>
          <w:szCs w:val="24"/>
        </w:rPr>
        <w:t xml:space="preserve">New students make up </w:t>
      </w:r>
      <w:r w:rsidR="00513327">
        <w:rPr>
          <w:szCs w:val="24"/>
        </w:rPr>
        <w:t>over 25% o</w:t>
      </w:r>
      <w:r>
        <w:rPr>
          <w:szCs w:val="24"/>
        </w:rPr>
        <w:t>f</w:t>
      </w:r>
      <w:r w:rsidRPr="009D501B">
        <w:rPr>
          <w:szCs w:val="24"/>
        </w:rPr>
        <w:t xml:space="preserve"> </w:t>
      </w:r>
      <w:r>
        <w:rPr>
          <w:szCs w:val="24"/>
        </w:rPr>
        <w:t>Student Head Count.</w:t>
      </w:r>
    </w:p>
    <w:p w14:paraId="066707D7" w14:textId="5A1F1C7B" w:rsidR="00513327" w:rsidRDefault="00513327" w:rsidP="00513327">
      <w:pPr>
        <w:pStyle w:val="ListParagraph"/>
        <w:numPr>
          <w:ilvl w:val="0"/>
          <w:numId w:val="114"/>
        </w:numPr>
        <w:spacing w:after="0" w:line="240" w:lineRule="auto"/>
        <w:rPr>
          <w:rFonts w:cs="Times New Roman"/>
          <w:szCs w:val="24"/>
        </w:rPr>
      </w:pPr>
      <w:r>
        <w:rPr>
          <w:rFonts w:cs="Times New Roman"/>
          <w:szCs w:val="24"/>
        </w:rPr>
        <w:t>N</w:t>
      </w:r>
      <w:r w:rsidRPr="00150FAE">
        <w:rPr>
          <w:rFonts w:cs="Times New Roman"/>
          <w:szCs w:val="24"/>
        </w:rPr>
        <w:t>ew students</w:t>
      </w:r>
      <w:r>
        <w:rPr>
          <w:rFonts w:cs="Times New Roman"/>
          <w:szCs w:val="24"/>
        </w:rPr>
        <w:t xml:space="preserve"> mirror the general head</w:t>
      </w:r>
      <w:r w:rsidRPr="00150FAE">
        <w:rPr>
          <w:rFonts w:cs="Times New Roman"/>
          <w:szCs w:val="24"/>
        </w:rPr>
        <w:t xml:space="preserve">count </w:t>
      </w:r>
      <w:r w:rsidR="009D501B">
        <w:rPr>
          <w:rFonts w:cs="Times New Roman"/>
          <w:szCs w:val="24"/>
        </w:rPr>
        <w:t>trend</w:t>
      </w:r>
      <w:r>
        <w:rPr>
          <w:rFonts w:cs="Times New Roman"/>
          <w:szCs w:val="24"/>
        </w:rPr>
        <w:t xml:space="preserve"> of</w:t>
      </w:r>
      <w:r w:rsidRPr="00150FAE">
        <w:rPr>
          <w:rFonts w:cs="Times New Roman"/>
          <w:szCs w:val="24"/>
        </w:rPr>
        <w:t xml:space="preserve"> FT/PT status (30/70 split). </w:t>
      </w:r>
    </w:p>
    <w:p w14:paraId="39A46E0B" w14:textId="77777777" w:rsidR="00513327" w:rsidRPr="00150FAE" w:rsidRDefault="00513327" w:rsidP="00513327">
      <w:pPr>
        <w:pStyle w:val="ListParagraph"/>
        <w:numPr>
          <w:ilvl w:val="0"/>
          <w:numId w:val="114"/>
        </w:numPr>
        <w:spacing w:after="0" w:line="240" w:lineRule="auto"/>
        <w:rPr>
          <w:rFonts w:cs="Times New Roman"/>
          <w:szCs w:val="24"/>
        </w:rPr>
      </w:pPr>
      <w:r w:rsidRPr="00150FAE">
        <w:rPr>
          <w:rFonts w:cs="Times New Roman"/>
          <w:szCs w:val="24"/>
        </w:rPr>
        <w:t>In terms of educational goal, more than half of new students have “long-term ed</w:t>
      </w:r>
      <w:r>
        <w:rPr>
          <w:rFonts w:cs="Times New Roman"/>
          <w:szCs w:val="24"/>
        </w:rPr>
        <w:t>ucational</w:t>
      </w:r>
      <w:r w:rsidRPr="00150FAE">
        <w:rPr>
          <w:rFonts w:cs="Times New Roman"/>
          <w:szCs w:val="24"/>
        </w:rPr>
        <w:t xml:space="preserve"> goal” and are degree/certificate/transfer –seeking students.  </w:t>
      </w:r>
    </w:p>
    <w:p w14:paraId="741E5E0A" w14:textId="5D7132E1" w:rsidR="00513327" w:rsidRDefault="009D501B" w:rsidP="00513327">
      <w:pPr>
        <w:pStyle w:val="ListParagraph"/>
        <w:numPr>
          <w:ilvl w:val="0"/>
          <w:numId w:val="113"/>
        </w:numPr>
        <w:spacing w:after="0" w:line="240" w:lineRule="auto"/>
        <w:rPr>
          <w:rFonts w:cs="Times New Roman"/>
          <w:szCs w:val="24"/>
        </w:rPr>
      </w:pPr>
      <w:r>
        <w:rPr>
          <w:rFonts w:cs="Times New Roman"/>
          <w:szCs w:val="24"/>
        </w:rPr>
        <w:t xml:space="preserve">In terms of </w:t>
      </w:r>
      <w:r w:rsidR="00513327">
        <w:rPr>
          <w:rFonts w:cs="Times New Roman"/>
          <w:szCs w:val="24"/>
        </w:rPr>
        <w:t xml:space="preserve">both </w:t>
      </w:r>
      <w:r w:rsidR="00513327" w:rsidRPr="003B3C28">
        <w:rPr>
          <w:rFonts w:cs="Times New Roman"/>
          <w:szCs w:val="24"/>
        </w:rPr>
        <w:t>long</w:t>
      </w:r>
      <w:r w:rsidR="00513327">
        <w:rPr>
          <w:rFonts w:cs="Times New Roman"/>
          <w:szCs w:val="24"/>
        </w:rPr>
        <w:t>-term</w:t>
      </w:r>
      <w:r w:rsidR="00513327" w:rsidRPr="003B3C28">
        <w:rPr>
          <w:rFonts w:cs="Times New Roman"/>
          <w:szCs w:val="24"/>
        </w:rPr>
        <w:t xml:space="preserve"> ed</w:t>
      </w:r>
      <w:r w:rsidR="00513327">
        <w:rPr>
          <w:rFonts w:cs="Times New Roman"/>
          <w:szCs w:val="24"/>
        </w:rPr>
        <w:t>ucational</w:t>
      </w:r>
      <w:r w:rsidR="00513327" w:rsidRPr="003B3C28">
        <w:rPr>
          <w:rFonts w:cs="Times New Roman"/>
          <w:szCs w:val="24"/>
        </w:rPr>
        <w:t xml:space="preserve"> goal </w:t>
      </w:r>
      <w:r w:rsidR="00513327">
        <w:rPr>
          <w:rFonts w:cs="Times New Roman"/>
          <w:szCs w:val="24"/>
        </w:rPr>
        <w:t>and</w:t>
      </w:r>
      <w:r w:rsidR="00513327" w:rsidRPr="003B3C28">
        <w:rPr>
          <w:rFonts w:cs="Times New Roman"/>
          <w:szCs w:val="24"/>
        </w:rPr>
        <w:t xml:space="preserve"> attendance status</w:t>
      </w:r>
      <w:r w:rsidR="00513327">
        <w:rPr>
          <w:rFonts w:cs="Times New Roman"/>
          <w:szCs w:val="24"/>
        </w:rPr>
        <w:t xml:space="preserve">, </w:t>
      </w:r>
      <w:r>
        <w:rPr>
          <w:rFonts w:cs="Times New Roman"/>
          <w:szCs w:val="24"/>
        </w:rPr>
        <w:t>more students are full-time than part-time (</w:t>
      </w:r>
      <w:r w:rsidR="00513327" w:rsidRPr="003B3C28">
        <w:rPr>
          <w:rFonts w:cs="Times New Roman"/>
          <w:szCs w:val="24"/>
        </w:rPr>
        <w:t>40/60 split</w:t>
      </w:r>
      <w:r>
        <w:rPr>
          <w:rFonts w:cs="Times New Roman"/>
          <w:szCs w:val="24"/>
        </w:rPr>
        <w:t>)</w:t>
      </w:r>
      <w:r w:rsidR="00513327" w:rsidRPr="003B3C28">
        <w:rPr>
          <w:rFonts w:cs="Times New Roman"/>
          <w:szCs w:val="24"/>
        </w:rPr>
        <w:t xml:space="preserve">. </w:t>
      </w:r>
    </w:p>
    <w:p w14:paraId="1A2C1EE1" w14:textId="65AA1392" w:rsidR="009D501B" w:rsidRPr="00E47156" w:rsidRDefault="00E47156" w:rsidP="009D501B">
      <w:pPr>
        <w:pStyle w:val="ListParagraph"/>
        <w:numPr>
          <w:ilvl w:val="0"/>
          <w:numId w:val="113"/>
        </w:numPr>
        <w:spacing w:after="0" w:line="240" w:lineRule="auto"/>
        <w:rPr>
          <w:rFonts w:cs="Times New Roman"/>
          <w:szCs w:val="24"/>
        </w:rPr>
      </w:pPr>
      <w:r>
        <w:rPr>
          <w:szCs w:val="24"/>
        </w:rPr>
        <w:t xml:space="preserve">Less than 30% of </w:t>
      </w:r>
      <w:r w:rsidR="003C1B71">
        <w:rPr>
          <w:szCs w:val="24"/>
        </w:rPr>
        <w:t xml:space="preserve">full-time </w:t>
      </w:r>
      <w:r>
        <w:rPr>
          <w:szCs w:val="24"/>
        </w:rPr>
        <w:t xml:space="preserve">students who </w:t>
      </w:r>
      <w:r w:rsidR="003C1B71">
        <w:rPr>
          <w:szCs w:val="24"/>
        </w:rPr>
        <w:t xml:space="preserve">are degree, certificate, and/or transfer-seeking </w:t>
      </w:r>
      <w:r>
        <w:rPr>
          <w:szCs w:val="24"/>
        </w:rPr>
        <w:t>complete more 24 credits or more</w:t>
      </w:r>
      <w:r w:rsidR="003C1B71">
        <w:rPr>
          <w:szCs w:val="24"/>
        </w:rPr>
        <w:t xml:space="preserve"> in one year.</w:t>
      </w:r>
    </w:p>
    <w:p w14:paraId="386D7844" w14:textId="1019AC42" w:rsidR="00E47156" w:rsidRPr="00451A7E" w:rsidRDefault="00451A7E" w:rsidP="009D501B">
      <w:pPr>
        <w:pStyle w:val="ListParagraph"/>
        <w:numPr>
          <w:ilvl w:val="0"/>
          <w:numId w:val="113"/>
        </w:numPr>
        <w:spacing w:after="0" w:line="240" w:lineRule="auto"/>
        <w:rPr>
          <w:rFonts w:cs="Times New Roman"/>
          <w:szCs w:val="24"/>
        </w:rPr>
      </w:pPr>
      <w:r>
        <w:rPr>
          <w:szCs w:val="24"/>
        </w:rPr>
        <w:t xml:space="preserve">Less than 13% </w:t>
      </w:r>
      <w:r w:rsidR="00E47156">
        <w:rPr>
          <w:szCs w:val="24"/>
        </w:rPr>
        <w:t xml:space="preserve">of part-time students who are degree, certificate, and/or transfer-seeking complete </w:t>
      </w:r>
      <w:r w:rsidR="003C1B71">
        <w:rPr>
          <w:szCs w:val="24"/>
        </w:rPr>
        <w:t xml:space="preserve">at least </w:t>
      </w:r>
      <w:r w:rsidR="00E47156">
        <w:rPr>
          <w:szCs w:val="24"/>
        </w:rPr>
        <w:t>15</w:t>
      </w:r>
      <w:r>
        <w:rPr>
          <w:szCs w:val="24"/>
        </w:rPr>
        <w:t xml:space="preserve"> credits</w:t>
      </w:r>
      <w:r w:rsidR="003C1B71">
        <w:rPr>
          <w:szCs w:val="24"/>
        </w:rPr>
        <w:t xml:space="preserve"> in one year.</w:t>
      </w:r>
    </w:p>
    <w:p w14:paraId="05CB1905" w14:textId="05D33B22" w:rsidR="00451A7E" w:rsidRDefault="00451A7E" w:rsidP="009D501B">
      <w:pPr>
        <w:pStyle w:val="ListParagraph"/>
        <w:numPr>
          <w:ilvl w:val="0"/>
          <w:numId w:val="113"/>
        </w:numPr>
        <w:spacing w:after="0" w:line="240" w:lineRule="auto"/>
        <w:rPr>
          <w:rFonts w:cs="Times New Roman"/>
          <w:szCs w:val="24"/>
        </w:rPr>
      </w:pPr>
      <w:r>
        <w:rPr>
          <w:rFonts w:cs="Times New Roman"/>
          <w:szCs w:val="24"/>
        </w:rPr>
        <w:t xml:space="preserve">Only 8% of all new students </w:t>
      </w:r>
      <w:r w:rsidR="003C1B71">
        <w:rPr>
          <w:rFonts w:cs="Times New Roman"/>
          <w:szCs w:val="24"/>
        </w:rPr>
        <w:t xml:space="preserve">who are degree, certificate, and/or transfer-seeking </w:t>
      </w:r>
      <w:r>
        <w:rPr>
          <w:rFonts w:cs="Times New Roman"/>
          <w:szCs w:val="24"/>
        </w:rPr>
        <w:t>complete Math and English during their first academic year.</w:t>
      </w:r>
    </w:p>
    <w:p w14:paraId="1B0BE2D7" w14:textId="47681592" w:rsidR="00451A7E" w:rsidRDefault="00451A7E" w:rsidP="009D501B">
      <w:pPr>
        <w:pStyle w:val="ListParagraph"/>
        <w:numPr>
          <w:ilvl w:val="0"/>
          <w:numId w:val="113"/>
        </w:numPr>
        <w:spacing w:after="0" w:line="240" w:lineRule="auto"/>
        <w:rPr>
          <w:rFonts w:cs="Times New Roman"/>
          <w:szCs w:val="24"/>
        </w:rPr>
      </w:pPr>
      <w:r>
        <w:rPr>
          <w:rFonts w:cs="Times New Roman"/>
          <w:szCs w:val="24"/>
        </w:rPr>
        <w:t xml:space="preserve">Over 77% of all new students have not completed transfer level Math OR English during their first academic year. </w:t>
      </w:r>
    </w:p>
    <w:p w14:paraId="7F1069F6" w14:textId="1BD4FBF6" w:rsidR="003621E3" w:rsidRPr="003621E3" w:rsidRDefault="003621E3" w:rsidP="009D501B">
      <w:pPr>
        <w:pStyle w:val="ListParagraph"/>
        <w:numPr>
          <w:ilvl w:val="0"/>
          <w:numId w:val="113"/>
        </w:numPr>
        <w:spacing w:after="0" w:line="240" w:lineRule="auto"/>
        <w:rPr>
          <w:rFonts w:cs="Times New Roman"/>
          <w:szCs w:val="24"/>
        </w:rPr>
      </w:pPr>
      <w:r>
        <w:rPr>
          <w:rFonts w:cs="Times New Roman"/>
          <w:szCs w:val="24"/>
        </w:rPr>
        <w:t xml:space="preserve">In Fall 2018, less than 54% of </w:t>
      </w:r>
      <w:r>
        <w:rPr>
          <w:szCs w:val="24"/>
        </w:rPr>
        <w:t>full-time students who are degree, certificate, and/or transfer-seeking have educational plans (either comprehensive or abbreviated).</w:t>
      </w:r>
    </w:p>
    <w:p w14:paraId="54D2CF34" w14:textId="2E2309DC" w:rsidR="003621E3" w:rsidRPr="003621E3" w:rsidRDefault="003621E3" w:rsidP="003621E3">
      <w:pPr>
        <w:pStyle w:val="ListParagraph"/>
        <w:numPr>
          <w:ilvl w:val="0"/>
          <w:numId w:val="113"/>
        </w:numPr>
        <w:spacing w:after="0" w:line="240" w:lineRule="auto"/>
        <w:rPr>
          <w:rFonts w:cs="Times New Roman"/>
          <w:szCs w:val="24"/>
        </w:rPr>
      </w:pPr>
      <w:r>
        <w:rPr>
          <w:rFonts w:cs="Times New Roman"/>
          <w:szCs w:val="24"/>
        </w:rPr>
        <w:t xml:space="preserve">In Fall 2018, less than 58% of </w:t>
      </w:r>
      <w:r>
        <w:rPr>
          <w:szCs w:val="24"/>
        </w:rPr>
        <w:t>part-time students who are degree, certificate, and/or transfer-seeking have educational plans (either comprehensive or abbreviated).</w:t>
      </w:r>
    </w:p>
    <w:p w14:paraId="3BB3AD4B" w14:textId="3BED2349" w:rsidR="003C1B71" w:rsidRDefault="003C1B71" w:rsidP="009D501B">
      <w:pPr>
        <w:pStyle w:val="ListParagraph"/>
        <w:numPr>
          <w:ilvl w:val="0"/>
          <w:numId w:val="113"/>
        </w:numPr>
        <w:spacing w:after="0" w:line="240" w:lineRule="auto"/>
        <w:rPr>
          <w:rFonts w:cs="Times New Roman"/>
          <w:szCs w:val="24"/>
        </w:rPr>
      </w:pPr>
      <w:r>
        <w:rPr>
          <w:rFonts w:cs="Times New Roman"/>
          <w:szCs w:val="24"/>
        </w:rPr>
        <w:t>Contra Costa Graduation rate for 2014 cohort after 3 years is 25%.</w:t>
      </w:r>
    </w:p>
    <w:p w14:paraId="6643AF35" w14:textId="42A292C4" w:rsidR="003C1B71" w:rsidRDefault="003C1B71" w:rsidP="009D501B">
      <w:pPr>
        <w:pStyle w:val="ListParagraph"/>
        <w:numPr>
          <w:ilvl w:val="0"/>
          <w:numId w:val="113"/>
        </w:numPr>
        <w:spacing w:after="0" w:line="240" w:lineRule="auto"/>
        <w:rPr>
          <w:rFonts w:cs="Times New Roman"/>
          <w:szCs w:val="24"/>
        </w:rPr>
      </w:pPr>
      <w:r>
        <w:rPr>
          <w:rFonts w:cs="Times New Roman"/>
          <w:szCs w:val="24"/>
        </w:rPr>
        <w:t>Only 8% of part-time students earn a certificate or an associate degree even after 8 years.</w:t>
      </w:r>
    </w:p>
    <w:p w14:paraId="71E538A0" w14:textId="40C1543A" w:rsidR="00940B6F" w:rsidRDefault="00940B6F" w:rsidP="009D501B">
      <w:pPr>
        <w:pStyle w:val="ListParagraph"/>
        <w:numPr>
          <w:ilvl w:val="0"/>
          <w:numId w:val="113"/>
        </w:numPr>
        <w:spacing w:after="0" w:line="240" w:lineRule="auto"/>
        <w:rPr>
          <w:rFonts w:cs="Times New Roman"/>
          <w:szCs w:val="24"/>
        </w:rPr>
      </w:pPr>
      <w:r>
        <w:rPr>
          <w:rFonts w:cs="Times New Roman"/>
          <w:szCs w:val="24"/>
        </w:rPr>
        <w:t>In 2019-2020, almost 2100 students received Pell Grant, however, more than % of Pell Recipients could have maximized their financial aid by taking more credits.</w:t>
      </w:r>
    </w:p>
    <w:p w14:paraId="1EDEEF18" w14:textId="392BF558" w:rsidR="003621E3" w:rsidRDefault="003621E3" w:rsidP="009D501B">
      <w:pPr>
        <w:pStyle w:val="ListParagraph"/>
        <w:numPr>
          <w:ilvl w:val="0"/>
          <w:numId w:val="113"/>
        </w:numPr>
        <w:spacing w:after="0" w:line="240" w:lineRule="auto"/>
        <w:rPr>
          <w:rFonts w:cs="Times New Roman"/>
          <w:szCs w:val="24"/>
        </w:rPr>
      </w:pPr>
      <w:r>
        <w:rPr>
          <w:rFonts w:cs="Times New Roman"/>
          <w:szCs w:val="24"/>
        </w:rPr>
        <w:t>Reviewed data sets are too low for equity analysis and conclusion.</w:t>
      </w:r>
    </w:p>
    <w:p w14:paraId="43DD4A82" w14:textId="77777777" w:rsidR="003621E3" w:rsidRDefault="003621E3" w:rsidP="009D501B">
      <w:pPr>
        <w:pStyle w:val="ListParagraph"/>
        <w:spacing w:after="0" w:line="240" w:lineRule="auto"/>
        <w:ind w:left="0"/>
        <w:rPr>
          <w:rFonts w:cs="Times New Roman"/>
          <w:szCs w:val="24"/>
        </w:rPr>
      </w:pPr>
    </w:p>
    <w:p w14:paraId="01507361" w14:textId="3A0203A3" w:rsidR="00513327" w:rsidRDefault="00513327" w:rsidP="009D501B">
      <w:pPr>
        <w:pStyle w:val="ListParagraph"/>
        <w:spacing w:after="0" w:line="240" w:lineRule="auto"/>
        <w:ind w:left="0"/>
        <w:rPr>
          <w:rFonts w:cs="Times New Roman"/>
          <w:szCs w:val="24"/>
        </w:rPr>
      </w:pPr>
      <w:r w:rsidRPr="009D501B">
        <w:rPr>
          <w:rFonts w:cs="Times New Roman"/>
          <w:szCs w:val="24"/>
        </w:rPr>
        <w:t>Th</w:t>
      </w:r>
      <w:r w:rsidR="003C1B71">
        <w:rPr>
          <w:rFonts w:cs="Times New Roman"/>
          <w:szCs w:val="24"/>
        </w:rPr>
        <w:t>e</w:t>
      </w:r>
      <w:r w:rsidRPr="009D501B">
        <w:rPr>
          <w:rFonts w:cs="Times New Roman"/>
          <w:szCs w:val="24"/>
        </w:rPr>
        <w:t>s</w:t>
      </w:r>
      <w:r w:rsidR="003C1B71">
        <w:rPr>
          <w:rFonts w:cs="Times New Roman"/>
          <w:szCs w:val="24"/>
        </w:rPr>
        <w:t>e</w:t>
      </w:r>
      <w:r w:rsidRPr="009D501B">
        <w:rPr>
          <w:rFonts w:cs="Times New Roman"/>
          <w:szCs w:val="24"/>
        </w:rPr>
        <w:t xml:space="preserve"> trend</w:t>
      </w:r>
      <w:r w:rsidR="003C1B71">
        <w:rPr>
          <w:rFonts w:cs="Times New Roman"/>
          <w:szCs w:val="24"/>
        </w:rPr>
        <w:t xml:space="preserve">s </w:t>
      </w:r>
      <w:r w:rsidR="00940B6F">
        <w:rPr>
          <w:rFonts w:cs="Times New Roman"/>
          <w:szCs w:val="24"/>
        </w:rPr>
        <w:t xml:space="preserve">point to a subset of students with educational goals of completing degrees, certificates, and/or transfer.  These new students will eventually join the larger subset of continuing students.  Meeting early momentum milestones such as credit completion and Math and English completion can provide a strong first year foundation and momentum towards </w:t>
      </w:r>
      <w:r w:rsidR="00094CF9">
        <w:rPr>
          <w:rFonts w:cs="Times New Roman"/>
          <w:szCs w:val="24"/>
        </w:rPr>
        <w:t>earning a degree or certificate and transfering</w:t>
      </w:r>
      <w:r w:rsidR="00940B6F">
        <w:rPr>
          <w:rFonts w:cs="Times New Roman"/>
          <w:szCs w:val="24"/>
        </w:rPr>
        <w:t>.  The data also shows that the large number of part-time students and low success rates require two separate approaches that</w:t>
      </w:r>
      <w:r w:rsidRPr="009D501B">
        <w:rPr>
          <w:rFonts w:cs="Times New Roman"/>
          <w:szCs w:val="24"/>
        </w:rPr>
        <w:t xml:space="preserve"> distinguish full-time from part-time in order to create targeted intervention that are appropriate and relevant</w:t>
      </w:r>
      <w:r w:rsidR="00940B6F">
        <w:rPr>
          <w:rFonts w:cs="Times New Roman"/>
          <w:szCs w:val="24"/>
        </w:rPr>
        <w:t>.</w:t>
      </w:r>
      <w:r w:rsidRPr="009D501B">
        <w:rPr>
          <w:rFonts w:cs="Times New Roman"/>
          <w:szCs w:val="24"/>
        </w:rPr>
        <w:t xml:space="preserve">  </w:t>
      </w:r>
    </w:p>
    <w:p w14:paraId="30CEB48D" w14:textId="04F13FF8" w:rsidR="00940B6F" w:rsidRDefault="00940B6F" w:rsidP="009D501B">
      <w:pPr>
        <w:pStyle w:val="ListParagraph"/>
        <w:spacing w:after="0" w:line="240" w:lineRule="auto"/>
        <w:ind w:left="0"/>
        <w:rPr>
          <w:rFonts w:cs="Times New Roman"/>
          <w:szCs w:val="24"/>
        </w:rPr>
      </w:pPr>
    </w:p>
    <w:p w14:paraId="06052967" w14:textId="04FBAE08" w:rsidR="004D73D5" w:rsidRPr="005C1ABF" w:rsidRDefault="004D73D5" w:rsidP="004D73D5">
      <w:pPr>
        <w:spacing w:after="0"/>
        <w:rPr>
          <w:b/>
          <w:bCs/>
          <w:szCs w:val="24"/>
        </w:rPr>
      </w:pPr>
      <w:r w:rsidRPr="005C1ABF">
        <w:rPr>
          <w:b/>
          <w:bCs/>
          <w:szCs w:val="24"/>
        </w:rPr>
        <w:lastRenderedPageBreak/>
        <w:t>State Mandates</w:t>
      </w:r>
    </w:p>
    <w:p w14:paraId="0F121349" w14:textId="77777777" w:rsidR="004D73D5" w:rsidRDefault="004D73D5" w:rsidP="004D73D5">
      <w:pPr>
        <w:rPr>
          <w:szCs w:val="24"/>
        </w:rPr>
      </w:pPr>
      <w:r>
        <w:rPr>
          <w:szCs w:val="24"/>
        </w:rPr>
        <w:t>Contra Costa College is committed to creating systems and an environment that enhance student experiences and success.  Contra Costa College has been a leader in the implementation of initiatives and course redesign to increase the number of students completing college level math and English on time through early Multiple Measures Initiative work and now with AB 705.  The College has strategies and goals that target access and success gaps through its Student Equity and Achievement plan.  The College is also committed to shifting the way it is addressing student needs by evaluating its processes and approaches, and by leveraging resources and collaboration through Guided Pathways.   The strategies in these plans and initiatives, when integrated with resources and promising practices on campus and aligned to common goals, will produce systemic changes and positive student results.</w:t>
      </w:r>
    </w:p>
    <w:p w14:paraId="437A9A35" w14:textId="77777777" w:rsidR="004D73D5" w:rsidRPr="00D217EF" w:rsidRDefault="004D73D5" w:rsidP="00050881">
      <w:pPr>
        <w:pStyle w:val="NormalWeb"/>
        <w:spacing w:before="0" w:beforeAutospacing="0" w:after="0" w:afterAutospacing="0"/>
        <w:rPr>
          <w:b/>
          <w:bCs/>
          <w:color w:val="000000"/>
        </w:rPr>
      </w:pPr>
      <w:r w:rsidRPr="00D217EF">
        <w:rPr>
          <w:b/>
          <w:bCs/>
          <w:color w:val="000000"/>
        </w:rPr>
        <w:t>Anticipated Impact on Student Learning and Achievement</w:t>
      </w:r>
    </w:p>
    <w:p w14:paraId="517AB00E" w14:textId="3A88B616" w:rsidR="004D73D5" w:rsidRDefault="004D73D5" w:rsidP="00050881">
      <w:pPr>
        <w:pStyle w:val="NormalWeb"/>
        <w:spacing w:before="0" w:beforeAutospacing="0" w:after="0" w:afterAutospacing="0" w:line="276" w:lineRule="auto"/>
        <w:rPr>
          <w:rFonts w:eastAsiaTheme="minorHAnsi" w:cstheme="minorBidi"/>
        </w:rPr>
      </w:pPr>
      <w:r w:rsidRPr="004D73D5">
        <w:rPr>
          <w:rFonts w:eastAsiaTheme="minorHAnsi" w:cstheme="minorBidi"/>
        </w:rPr>
        <w:t>Contra Costa College anticipates that commitment to increasing the number of students completing credits will require changes in how the College approaches supporting students.  First, adoption of Guided Pathways and the Student Equity framework and principles will decrease the achievement gaps for under-represented students.  Second, the college</w:t>
      </w:r>
      <w:r>
        <w:rPr>
          <w:rFonts w:eastAsiaTheme="minorHAnsi" w:cstheme="minorBidi"/>
        </w:rPr>
        <w:t xml:space="preserve"> will</w:t>
      </w:r>
      <w:r w:rsidRPr="004D73D5">
        <w:rPr>
          <w:rFonts w:eastAsiaTheme="minorHAnsi" w:cstheme="minorBidi"/>
        </w:rPr>
        <w:t xml:space="preserve"> continue focus on campus-wide activities that contribute to Math and English enrollment and completion such as educational planning, increasing the number of students on Pell Grant, and increasing the number of credits that full-time and part-time students complete annually. </w:t>
      </w:r>
    </w:p>
    <w:p w14:paraId="29BE3C44" w14:textId="77777777" w:rsidR="00050881" w:rsidRPr="004D73D5" w:rsidRDefault="00050881" w:rsidP="00050881">
      <w:pPr>
        <w:pStyle w:val="NormalWeb"/>
        <w:spacing w:before="0" w:beforeAutospacing="0" w:after="0" w:afterAutospacing="0" w:line="276" w:lineRule="auto"/>
        <w:rPr>
          <w:rFonts w:eastAsiaTheme="minorHAnsi" w:cstheme="minorBidi"/>
        </w:rPr>
      </w:pPr>
    </w:p>
    <w:p w14:paraId="6AC0E9E4" w14:textId="021AC11E" w:rsidR="004D73D5" w:rsidRDefault="004D73D5" w:rsidP="00050881">
      <w:pPr>
        <w:pStyle w:val="NormalWeb"/>
        <w:spacing w:before="0" w:beforeAutospacing="0" w:after="0" w:afterAutospacing="0" w:line="276" w:lineRule="auto"/>
        <w:rPr>
          <w:color w:val="000000"/>
        </w:rPr>
      </w:pPr>
      <w:r>
        <w:rPr>
          <w:color w:val="000000"/>
        </w:rPr>
        <w:t xml:space="preserve">Lastly, a fresh take on data-tracking and analysis will further support the culture of effectiveness and transparency. Adopting the Collective Impact approach in strategic and integrated collaboration will provide a new framework where inquiry is approached through humanizing and equity lenses, inquiry groups are spaces for shared understanding, discussion, and sharing,  and  the discussion of data is reframed and prioritizes the importance of what data means in daily practice and their interrelatedness to the work on campus and impact on students.   </w:t>
      </w:r>
    </w:p>
    <w:p w14:paraId="576F4927" w14:textId="77777777" w:rsidR="00050881" w:rsidRDefault="00050881" w:rsidP="00050881">
      <w:pPr>
        <w:pStyle w:val="NormalWeb"/>
        <w:spacing w:before="0" w:beforeAutospacing="0" w:after="0" w:afterAutospacing="0" w:line="276" w:lineRule="auto"/>
        <w:rPr>
          <w:color w:val="000000"/>
        </w:rPr>
      </w:pPr>
    </w:p>
    <w:p w14:paraId="05D9C3BF" w14:textId="63565248" w:rsidR="004D73D5" w:rsidRDefault="004D73D5" w:rsidP="00050881">
      <w:pPr>
        <w:pStyle w:val="NormalWeb"/>
        <w:spacing w:before="0" w:beforeAutospacing="0" w:after="0" w:afterAutospacing="0" w:line="276" w:lineRule="auto"/>
        <w:rPr>
          <w:color w:val="000000"/>
        </w:rPr>
      </w:pPr>
      <w:r>
        <w:rPr>
          <w:color w:val="000000"/>
        </w:rPr>
        <w:t xml:space="preserve">All of these steps will increase the number of full-time students completing 24 credits for full-time students, the number of students part-time students completing 15 credits for part-time students, and number of students who complete Math and English.  Meeting these early momentum points will increase the </w:t>
      </w:r>
      <w:r w:rsidR="00050881">
        <w:rPr>
          <w:color w:val="000000"/>
        </w:rPr>
        <w:t>velocity</w:t>
      </w:r>
      <w:r>
        <w:rPr>
          <w:color w:val="000000"/>
        </w:rPr>
        <w:t xml:space="preserve"> of students towards degree and certificate completion and transfer.</w:t>
      </w:r>
    </w:p>
    <w:p w14:paraId="019F8155" w14:textId="77777777" w:rsidR="00050881" w:rsidRDefault="00050881" w:rsidP="00050881">
      <w:pPr>
        <w:pStyle w:val="NormalWeb"/>
        <w:spacing w:before="0" w:beforeAutospacing="0" w:after="0" w:afterAutospacing="0" w:line="276" w:lineRule="auto"/>
        <w:rPr>
          <w:color w:val="000000"/>
        </w:rPr>
      </w:pPr>
    </w:p>
    <w:p w14:paraId="0E3729CA" w14:textId="77777777" w:rsidR="004D73D5" w:rsidRPr="00DD3D2D" w:rsidRDefault="004D73D5" w:rsidP="00050881">
      <w:pPr>
        <w:pStyle w:val="NormalWeb"/>
        <w:spacing w:before="0" w:beforeAutospacing="0" w:after="0" w:afterAutospacing="0"/>
        <w:rPr>
          <w:b/>
          <w:bCs/>
          <w:color w:val="000000"/>
        </w:rPr>
      </w:pPr>
      <w:r w:rsidRPr="00DD3D2D">
        <w:rPr>
          <w:b/>
          <w:bCs/>
          <w:color w:val="000000"/>
        </w:rPr>
        <w:t>Outcome Measures</w:t>
      </w:r>
    </w:p>
    <w:p w14:paraId="754AF515" w14:textId="77777777" w:rsidR="004D73D5" w:rsidRDefault="004D73D5" w:rsidP="00050881">
      <w:pPr>
        <w:pStyle w:val="NormalWeb"/>
        <w:spacing w:before="0" w:beforeAutospacing="0" w:after="0" w:afterAutospacing="0"/>
        <w:rPr>
          <w:color w:val="000000"/>
        </w:rPr>
      </w:pPr>
      <w:r>
        <w:rPr>
          <w:color w:val="000000"/>
        </w:rPr>
        <w:t>Contra Costa College will report on the following measures:</w:t>
      </w:r>
    </w:p>
    <w:p w14:paraId="57A92A80" w14:textId="77777777" w:rsidR="004D73D5" w:rsidRDefault="004D73D5" w:rsidP="004D73D5">
      <w:pPr>
        <w:pStyle w:val="NormalWeb"/>
        <w:numPr>
          <w:ilvl w:val="0"/>
          <w:numId w:val="106"/>
        </w:numPr>
        <w:spacing w:line="276" w:lineRule="auto"/>
        <w:rPr>
          <w:color w:val="000000"/>
        </w:rPr>
      </w:pPr>
      <w:r>
        <w:rPr>
          <w:color w:val="000000"/>
        </w:rPr>
        <w:t>N</w:t>
      </w:r>
      <w:r w:rsidRPr="00F33753">
        <w:rPr>
          <w:color w:val="000000"/>
        </w:rPr>
        <w:t xml:space="preserve">umber of full-time students who complete 24 units with </w:t>
      </w:r>
      <w:r>
        <w:rPr>
          <w:color w:val="000000"/>
        </w:rPr>
        <w:t>emphasis</w:t>
      </w:r>
      <w:r w:rsidRPr="00F33753">
        <w:rPr>
          <w:color w:val="000000"/>
        </w:rPr>
        <w:t xml:space="preserve"> on completion of Math and English in their first year</w:t>
      </w:r>
      <w:r>
        <w:rPr>
          <w:color w:val="000000"/>
        </w:rPr>
        <w:t xml:space="preserve"> and gateway courses in their major of study.</w:t>
      </w:r>
    </w:p>
    <w:p w14:paraId="0FD064B8" w14:textId="77777777" w:rsidR="004D73D5" w:rsidRDefault="004D73D5" w:rsidP="004D73D5">
      <w:pPr>
        <w:pStyle w:val="NormalWeb"/>
        <w:numPr>
          <w:ilvl w:val="0"/>
          <w:numId w:val="106"/>
        </w:numPr>
        <w:spacing w:line="276" w:lineRule="auto"/>
        <w:rPr>
          <w:color w:val="000000"/>
        </w:rPr>
      </w:pPr>
      <w:r>
        <w:rPr>
          <w:color w:val="000000"/>
        </w:rPr>
        <w:t>N</w:t>
      </w:r>
      <w:r w:rsidRPr="00F33753">
        <w:rPr>
          <w:color w:val="000000"/>
        </w:rPr>
        <w:t>umber of part-time students who complete 15 units wit</w:t>
      </w:r>
      <w:r>
        <w:rPr>
          <w:color w:val="000000"/>
        </w:rPr>
        <w:t>h emphasis on completion of Math and English (if applicable) and gateway courses in their major of study.</w:t>
      </w:r>
    </w:p>
    <w:p w14:paraId="48B48FC1" w14:textId="2CB0F649" w:rsidR="004D73D5" w:rsidRDefault="004D73D5" w:rsidP="004D73D5">
      <w:pPr>
        <w:pStyle w:val="NormalWeb"/>
        <w:numPr>
          <w:ilvl w:val="0"/>
          <w:numId w:val="106"/>
        </w:numPr>
        <w:spacing w:line="276" w:lineRule="auto"/>
        <w:rPr>
          <w:color w:val="000000"/>
        </w:rPr>
      </w:pPr>
      <w:r>
        <w:rPr>
          <w:color w:val="000000"/>
        </w:rPr>
        <w:lastRenderedPageBreak/>
        <w:t>Number of students who complete Math and English in their first year.</w:t>
      </w:r>
    </w:p>
    <w:p w14:paraId="51FBBFB2" w14:textId="77777777" w:rsidR="004D73D5" w:rsidRDefault="004D73D5" w:rsidP="004D73D5">
      <w:pPr>
        <w:pStyle w:val="NormalWeb"/>
        <w:numPr>
          <w:ilvl w:val="0"/>
          <w:numId w:val="106"/>
        </w:numPr>
        <w:rPr>
          <w:color w:val="000000"/>
        </w:rPr>
      </w:pPr>
      <w:r>
        <w:rPr>
          <w:color w:val="000000"/>
        </w:rPr>
        <w:t>Projected increase at 2%.</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D73D5" w14:paraId="2286AA9E" w14:textId="77777777" w:rsidTr="004D3140">
        <w:trPr>
          <w:trHeight w:val="368"/>
        </w:trPr>
        <w:tc>
          <w:tcPr>
            <w:tcW w:w="7088" w:type="dxa"/>
            <w:gridSpan w:val="6"/>
          </w:tcPr>
          <w:p w14:paraId="41F5EEAC"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Full-Time Students Who Complete 24 Credits </w:t>
            </w:r>
          </w:p>
          <w:p w14:paraId="12D2229D" w14:textId="77777777" w:rsidR="004D73D5" w:rsidRDefault="004D73D5" w:rsidP="004D3140">
            <w:pPr>
              <w:pStyle w:val="NormalWeb"/>
              <w:spacing w:before="0" w:beforeAutospacing="0" w:after="0" w:afterAutospacing="0"/>
              <w:jc w:val="center"/>
              <w:rPr>
                <w:color w:val="000000"/>
              </w:rPr>
            </w:pPr>
            <w:r w:rsidRPr="0074672B">
              <w:rPr>
                <w:color w:val="000000"/>
              </w:rPr>
              <w:t>at 2% Increase</w:t>
            </w:r>
          </w:p>
        </w:tc>
      </w:tr>
      <w:tr w:rsidR="004D73D5" w14:paraId="4A2D2193" w14:textId="77777777" w:rsidTr="004D3140">
        <w:trPr>
          <w:trHeight w:val="368"/>
        </w:trPr>
        <w:tc>
          <w:tcPr>
            <w:tcW w:w="1180" w:type="dxa"/>
          </w:tcPr>
          <w:p w14:paraId="234C311D" w14:textId="77777777" w:rsidR="004D73D5" w:rsidRDefault="004D73D5" w:rsidP="004D3140">
            <w:pPr>
              <w:pStyle w:val="NormalWeb"/>
              <w:spacing w:before="0" w:beforeAutospacing="0" w:after="0" w:afterAutospacing="0"/>
              <w:rPr>
                <w:color w:val="000000"/>
              </w:rPr>
            </w:pPr>
            <w:r>
              <w:rPr>
                <w:color w:val="000000"/>
              </w:rPr>
              <w:t>Baseline</w:t>
            </w:r>
          </w:p>
          <w:p w14:paraId="3D04E47A"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Pr>
          <w:p w14:paraId="7FBDE5F9"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Pr>
          <w:p w14:paraId="332C7080"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Pr>
          <w:p w14:paraId="4AE4BFD5"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Pr>
          <w:p w14:paraId="44A02658"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Pr>
          <w:p w14:paraId="4EEBE140" w14:textId="77777777" w:rsidR="004D73D5" w:rsidRDefault="004D73D5" w:rsidP="004D3140">
            <w:pPr>
              <w:pStyle w:val="NormalWeb"/>
              <w:spacing w:before="0" w:beforeAutospacing="0" w:after="0" w:afterAutospacing="0"/>
              <w:rPr>
                <w:color w:val="000000"/>
              </w:rPr>
            </w:pPr>
            <w:r>
              <w:rPr>
                <w:color w:val="000000"/>
              </w:rPr>
              <w:t>2025</w:t>
            </w:r>
          </w:p>
        </w:tc>
      </w:tr>
      <w:tr w:rsidR="004D73D5" w14:paraId="24244E86" w14:textId="77777777" w:rsidTr="004D3140">
        <w:tc>
          <w:tcPr>
            <w:tcW w:w="1180" w:type="dxa"/>
          </w:tcPr>
          <w:p w14:paraId="406DEFA0" w14:textId="77777777" w:rsidR="004D73D5" w:rsidRDefault="004D73D5" w:rsidP="004D3140">
            <w:pPr>
              <w:pStyle w:val="NormalWeb"/>
              <w:spacing w:before="0" w:beforeAutospacing="0" w:after="0" w:afterAutospacing="0"/>
              <w:rPr>
                <w:color w:val="000000"/>
              </w:rPr>
            </w:pPr>
            <w:r>
              <w:rPr>
                <w:color w:val="000000"/>
              </w:rPr>
              <w:t>118</w:t>
            </w:r>
          </w:p>
        </w:tc>
        <w:tc>
          <w:tcPr>
            <w:tcW w:w="1180" w:type="dxa"/>
          </w:tcPr>
          <w:p w14:paraId="548EA431" w14:textId="77777777" w:rsidR="004D73D5" w:rsidRDefault="004D73D5" w:rsidP="004D3140">
            <w:pPr>
              <w:pStyle w:val="NormalWeb"/>
              <w:spacing w:before="0" w:beforeAutospacing="0" w:after="0" w:afterAutospacing="0"/>
              <w:rPr>
                <w:color w:val="000000"/>
              </w:rPr>
            </w:pPr>
            <w:r>
              <w:rPr>
                <w:color w:val="000000"/>
              </w:rPr>
              <w:t>120</w:t>
            </w:r>
          </w:p>
        </w:tc>
        <w:tc>
          <w:tcPr>
            <w:tcW w:w="1182" w:type="dxa"/>
          </w:tcPr>
          <w:p w14:paraId="7F3DC82F" w14:textId="77777777" w:rsidR="004D73D5" w:rsidRDefault="004D73D5" w:rsidP="004D3140">
            <w:pPr>
              <w:pStyle w:val="NormalWeb"/>
              <w:spacing w:before="0" w:beforeAutospacing="0" w:after="0" w:afterAutospacing="0"/>
              <w:rPr>
                <w:color w:val="000000"/>
              </w:rPr>
            </w:pPr>
            <w:r>
              <w:rPr>
                <w:color w:val="000000"/>
              </w:rPr>
              <w:t>122</w:t>
            </w:r>
          </w:p>
        </w:tc>
        <w:tc>
          <w:tcPr>
            <w:tcW w:w="1182" w:type="dxa"/>
          </w:tcPr>
          <w:p w14:paraId="0035B1DB" w14:textId="77777777" w:rsidR="004D73D5" w:rsidRDefault="004D73D5" w:rsidP="004D3140">
            <w:pPr>
              <w:pStyle w:val="NormalWeb"/>
              <w:spacing w:before="0" w:beforeAutospacing="0" w:after="0" w:afterAutospacing="0"/>
              <w:rPr>
                <w:color w:val="000000"/>
              </w:rPr>
            </w:pPr>
            <w:r>
              <w:rPr>
                <w:color w:val="000000"/>
              </w:rPr>
              <w:t>125</w:t>
            </w:r>
          </w:p>
        </w:tc>
        <w:tc>
          <w:tcPr>
            <w:tcW w:w="1182" w:type="dxa"/>
          </w:tcPr>
          <w:p w14:paraId="26F4DEED" w14:textId="77777777" w:rsidR="004D73D5" w:rsidRDefault="004D73D5" w:rsidP="004D3140">
            <w:pPr>
              <w:pStyle w:val="NormalWeb"/>
              <w:spacing w:before="0" w:beforeAutospacing="0" w:after="0" w:afterAutospacing="0"/>
              <w:rPr>
                <w:color w:val="000000"/>
              </w:rPr>
            </w:pPr>
            <w:r>
              <w:rPr>
                <w:color w:val="000000"/>
              </w:rPr>
              <w:t>127</w:t>
            </w:r>
          </w:p>
        </w:tc>
        <w:tc>
          <w:tcPr>
            <w:tcW w:w="1182" w:type="dxa"/>
          </w:tcPr>
          <w:p w14:paraId="1B18DEB4" w14:textId="77777777" w:rsidR="004D73D5" w:rsidRDefault="004D73D5" w:rsidP="004D3140">
            <w:pPr>
              <w:pStyle w:val="NormalWeb"/>
              <w:spacing w:before="0" w:beforeAutospacing="0" w:after="0" w:afterAutospacing="0"/>
              <w:rPr>
                <w:color w:val="000000"/>
              </w:rPr>
            </w:pPr>
            <w:r>
              <w:rPr>
                <w:color w:val="000000"/>
              </w:rPr>
              <w:t>130</w:t>
            </w:r>
          </w:p>
        </w:tc>
      </w:tr>
    </w:tbl>
    <w:p w14:paraId="1FE527D3" w14:textId="77777777" w:rsidR="004D73D5" w:rsidRDefault="004D73D5" w:rsidP="004D73D5">
      <w:pPr>
        <w:pStyle w:val="NormalWeb"/>
        <w:spacing w:before="0" w:beforeAutospacing="0" w:after="0" w:afterAutospacing="0"/>
        <w:ind w:left="1080"/>
        <w:rPr>
          <w:color w:val="000000"/>
        </w:rPr>
      </w:pP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D73D5" w14:paraId="59A27C89" w14:textId="77777777" w:rsidTr="004D3140">
        <w:trPr>
          <w:trHeight w:val="368"/>
        </w:trPr>
        <w:tc>
          <w:tcPr>
            <w:tcW w:w="7088" w:type="dxa"/>
            <w:gridSpan w:val="6"/>
          </w:tcPr>
          <w:p w14:paraId="35358585"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61501E2D" w14:textId="77777777" w:rsidR="004D73D5" w:rsidRDefault="004D73D5" w:rsidP="004D3140">
            <w:pPr>
              <w:pStyle w:val="NormalWeb"/>
              <w:spacing w:before="0" w:beforeAutospacing="0" w:after="0" w:afterAutospacing="0"/>
              <w:jc w:val="center"/>
              <w:rPr>
                <w:color w:val="000000"/>
              </w:rPr>
            </w:pPr>
            <w:r w:rsidRPr="0074672B">
              <w:rPr>
                <w:color w:val="000000"/>
              </w:rPr>
              <w:t>at 2% Increase</w:t>
            </w:r>
          </w:p>
        </w:tc>
      </w:tr>
      <w:tr w:rsidR="004D73D5" w14:paraId="2B204763" w14:textId="77777777" w:rsidTr="004D3140">
        <w:trPr>
          <w:trHeight w:val="368"/>
        </w:trPr>
        <w:tc>
          <w:tcPr>
            <w:tcW w:w="1180" w:type="dxa"/>
          </w:tcPr>
          <w:p w14:paraId="49908BF4" w14:textId="77777777" w:rsidR="004D73D5" w:rsidRDefault="004D73D5" w:rsidP="004D3140">
            <w:pPr>
              <w:pStyle w:val="NormalWeb"/>
              <w:spacing w:before="0" w:beforeAutospacing="0" w:after="0" w:afterAutospacing="0"/>
              <w:rPr>
                <w:color w:val="000000"/>
              </w:rPr>
            </w:pPr>
            <w:r>
              <w:rPr>
                <w:color w:val="000000"/>
              </w:rPr>
              <w:t>Baseline</w:t>
            </w:r>
          </w:p>
          <w:p w14:paraId="4955F6F7"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Pr>
          <w:p w14:paraId="01F04E15"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Pr>
          <w:p w14:paraId="7AF021C4"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Pr>
          <w:p w14:paraId="694C4780"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Pr>
          <w:p w14:paraId="2E5FEE9D"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Pr>
          <w:p w14:paraId="3151D334" w14:textId="77777777" w:rsidR="004D73D5" w:rsidRDefault="004D73D5" w:rsidP="004D3140">
            <w:pPr>
              <w:pStyle w:val="NormalWeb"/>
              <w:spacing w:before="0" w:beforeAutospacing="0" w:after="0" w:afterAutospacing="0"/>
              <w:rPr>
                <w:color w:val="000000"/>
              </w:rPr>
            </w:pPr>
            <w:r>
              <w:rPr>
                <w:color w:val="000000"/>
              </w:rPr>
              <w:t>2025</w:t>
            </w:r>
          </w:p>
        </w:tc>
      </w:tr>
      <w:tr w:rsidR="004D73D5" w14:paraId="29E7EB35" w14:textId="77777777" w:rsidTr="004D3140">
        <w:tc>
          <w:tcPr>
            <w:tcW w:w="1180" w:type="dxa"/>
          </w:tcPr>
          <w:p w14:paraId="105F5E1C" w14:textId="77777777" w:rsidR="004D73D5" w:rsidRDefault="004D73D5" w:rsidP="004D3140">
            <w:pPr>
              <w:pStyle w:val="NormalWeb"/>
              <w:spacing w:before="0" w:beforeAutospacing="0" w:after="0" w:afterAutospacing="0"/>
              <w:rPr>
                <w:color w:val="000000"/>
              </w:rPr>
            </w:pPr>
            <w:r>
              <w:rPr>
                <w:color w:val="000000"/>
              </w:rPr>
              <w:t>58</w:t>
            </w:r>
          </w:p>
        </w:tc>
        <w:tc>
          <w:tcPr>
            <w:tcW w:w="1180" w:type="dxa"/>
          </w:tcPr>
          <w:p w14:paraId="35AA140A" w14:textId="77777777" w:rsidR="004D73D5" w:rsidRDefault="004D73D5" w:rsidP="004D3140">
            <w:pPr>
              <w:pStyle w:val="NormalWeb"/>
              <w:spacing w:before="0" w:beforeAutospacing="0" w:after="0" w:afterAutospacing="0"/>
              <w:rPr>
                <w:color w:val="000000"/>
              </w:rPr>
            </w:pPr>
            <w:r>
              <w:rPr>
                <w:color w:val="000000"/>
              </w:rPr>
              <w:t>59</w:t>
            </w:r>
          </w:p>
        </w:tc>
        <w:tc>
          <w:tcPr>
            <w:tcW w:w="1182" w:type="dxa"/>
          </w:tcPr>
          <w:p w14:paraId="58CFA27E" w14:textId="77777777" w:rsidR="004D73D5" w:rsidRDefault="004D73D5" w:rsidP="004D3140">
            <w:pPr>
              <w:pStyle w:val="NormalWeb"/>
              <w:spacing w:before="0" w:beforeAutospacing="0" w:after="0" w:afterAutospacing="0"/>
              <w:rPr>
                <w:color w:val="000000"/>
              </w:rPr>
            </w:pPr>
            <w:r>
              <w:rPr>
                <w:color w:val="000000"/>
              </w:rPr>
              <w:t>60</w:t>
            </w:r>
          </w:p>
        </w:tc>
        <w:tc>
          <w:tcPr>
            <w:tcW w:w="1182" w:type="dxa"/>
          </w:tcPr>
          <w:p w14:paraId="309993F7" w14:textId="77777777" w:rsidR="004D73D5" w:rsidRDefault="004D73D5" w:rsidP="004D3140">
            <w:pPr>
              <w:pStyle w:val="NormalWeb"/>
              <w:spacing w:before="0" w:beforeAutospacing="0" w:after="0" w:afterAutospacing="0"/>
              <w:rPr>
                <w:color w:val="000000"/>
              </w:rPr>
            </w:pPr>
            <w:r>
              <w:rPr>
                <w:color w:val="000000"/>
              </w:rPr>
              <w:t>61</w:t>
            </w:r>
          </w:p>
        </w:tc>
        <w:tc>
          <w:tcPr>
            <w:tcW w:w="1182" w:type="dxa"/>
          </w:tcPr>
          <w:p w14:paraId="0ECE3C8E" w14:textId="77777777" w:rsidR="004D73D5" w:rsidRDefault="004D73D5" w:rsidP="004D3140">
            <w:pPr>
              <w:pStyle w:val="NormalWeb"/>
              <w:spacing w:before="0" w:beforeAutospacing="0" w:after="0" w:afterAutospacing="0"/>
              <w:rPr>
                <w:color w:val="000000"/>
              </w:rPr>
            </w:pPr>
            <w:r>
              <w:rPr>
                <w:color w:val="000000"/>
              </w:rPr>
              <w:t>62</w:t>
            </w:r>
          </w:p>
        </w:tc>
        <w:tc>
          <w:tcPr>
            <w:tcW w:w="1182" w:type="dxa"/>
          </w:tcPr>
          <w:p w14:paraId="18F5D48D" w14:textId="77777777" w:rsidR="004D73D5" w:rsidRDefault="004D73D5" w:rsidP="004D3140">
            <w:pPr>
              <w:pStyle w:val="NormalWeb"/>
              <w:spacing w:before="0" w:beforeAutospacing="0" w:after="0" w:afterAutospacing="0"/>
              <w:rPr>
                <w:color w:val="000000"/>
              </w:rPr>
            </w:pPr>
            <w:r>
              <w:rPr>
                <w:color w:val="000000"/>
              </w:rPr>
              <w:t>64</w:t>
            </w:r>
          </w:p>
        </w:tc>
      </w:tr>
    </w:tbl>
    <w:p w14:paraId="41371CC2" w14:textId="77777777" w:rsidR="004D73D5" w:rsidRDefault="004D73D5" w:rsidP="004D73D5">
      <w:pPr>
        <w:pStyle w:val="NormalWeb"/>
        <w:spacing w:before="0" w:beforeAutospacing="0" w:after="0" w:afterAutospacing="0"/>
        <w:ind w:left="1080"/>
        <w:rPr>
          <w:color w:val="000000"/>
        </w:rPr>
      </w:pP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D73D5" w14:paraId="772AB12D" w14:textId="77777777" w:rsidTr="004D3140">
        <w:trPr>
          <w:trHeight w:val="368"/>
        </w:trPr>
        <w:tc>
          <w:tcPr>
            <w:tcW w:w="7088" w:type="dxa"/>
            <w:gridSpan w:val="6"/>
          </w:tcPr>
          <w:p w14:paraId="7A570368"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at 2% Increase</w:t>
            </w:r>
          </w:p>
        </w:tc>
      </w:tr>
      <w:tr w:rsidR="004D73D5" w14:paraId="23EBC08A" w14:textId="77777777" w:rsidTr="004D3140">
        <w:trPr>
          <w:trHeight w:val="368"/>
        </w:trPr>
        <w:tc>
          <w:tcPr>
            <w:tcW w:w="1180" w:type="dxa"/>
          </w:tcPr>
          <w:p w14:paraId="3BDC0A0D" w14:textId="77777777" w:rsidR="004D73D5" w:rsidRDefault="004D73D5" w:rsidP="004D3140">
            <w:pPr>
              <w:pStyle w:val="NormalWeb"/>
              <w:spacing w:before="0" w:beforeAutospacing="0" w:after="0" w:afterAutospacing="0"/>
              <w:rPr>
                <w:color w:val="000000"/>
              </w:rPr>
            </w:pPr>
            <w:r>
              <w:rPr>
                <w:color w:val="000000"/>
              </w:rPr>
              <w:t>Baseline</w:t>
            </w:r>
          </w:p>
          <w:p w14:paraId="037A748F"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Pr>
          <w:p w14:paraId="0BD651A4"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Pr>
          <w:p w14:paraId="3806C331"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Pr>
          <w:p w14:paraId="767AF4A2"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Pr>
          <w:p w14:paraId="6607CFC7"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Pr>
          <w:p w14:paraId="54BAF8E8" w14:textId="77777777" w:rsidR="004D73D5" w:rsidRDefault="004D73D5" w:rsidP="004D3140">
            <w:pPr>
              <w:pStyle w:val="NormalWeb"/>
              <w:spacing w:before="0" w:beforeAutospacing="0" w:after="0" w:afterAutospacing="0"/>
              <w:rPr>
                <w:color w:val="000000"/>
              </w:rPr>
            </w:pPr>
            <w:r>
              <w:rPr>
                <w:color w:val="000000"/>
              </w:rPr>
              <w:t>2025</w:t>
            </w:r>
          </w:p>
        </w:tc>
      </w:tr>
      <w:tr w:rsidR="004D73D5" w14:paraId="54C8E376" w14:textId="77777777" w:rsidTr="004D3140">
        <w:tc>
          <w:tcPr>
            <w:tcW w:w="1180" w:type="dxa"/>
          </w:tcPr>
          <w:p w14:paraId="264622F6" w14:textId="77777777" w:rsidR="004D73D5" w:rsidRDefault="004D73D5" w:rsidP="004D3140">
            <w:pPr>
              <w:pStyle w:val="NormalWeb"/>
              <w:spacing w:before="0" w:beforeAutospacing="0" w:after="0" w:afterAutospacing="0"/>
              <w:rPr>
                <w:color w:val="000000"/>
              </w:rPr>
            </w:pPr>
            <w:r>
              <w:rPr>
                <w:color w:val="000000"/>
              </w:rPr>
              <w:t>92</w:t>
            </w:r>
          </w:p>
        </w:tc>
        <w:tc>
          <w:tcPr>
            <w:tcW w:w="1180" w:type="dxa"/>
          </w:tcPr>
          <w:p w14:paraId="6BB7ED03" w14:textId="77777777" w:rsidR="004D73D5" w:rsidRDefault="004D73D5" w:rsidP="004D3140">
            <w:pPr>
              <w:pStyle w:val="NormalWeb"/>
              <w:spacing w:before="0" w:beforeAutospacing="0" w:after="0" w:afterAutospacing="0"/>
              <w:rPr>
                <w:color w:val="000000"/>
              </w:rPr>
            </w:pPr>
            <w:r>
              <w:rPr>
                <w:color w:val="000000"/>
              </w:rPr>
              <w:t>93</w:t>
            </w:r>
          </w:p>
        </w:tc>
        <w:tc>
          <w:tcPr>
            <w:tcW w:w="1182" w:type="dxa"/>
          </w:tcPr>
          <w:p w14:paraId="0A0C8E65" w14:textId="77777777" w:rsidR="004D73D5" w:rsidRDefault="004D73D5" w:rsidP="004D3140">
            <w:pPr>
              <w:pStyle w:val="NormalWeb"/>
              <w:spacing w:before="0" w:beforeAutospacing="0" w:after="0" w:afterAutospacing="0"/>
              <w:rPr>
                <w:color w:val="000000"/>
              </w:rPr>
            </w:pPr>
            <w:r>
              <w:rPr>
                <w:color w:val="000000"/>
              </w:rPr>
              <w:t>95</w:t>
            </w:r>
          </w:p>
        </w:tc>
        <w:tc>
          <w:tcPr>
            <w:tcW w:w="1182" w:type="dxa"/>
          </w:tcPr>
          <w:p w14:paraId="1EBF6760" w14:textId="77777777" w:rsidR="004D73D5" w:rsidRDefault="004D73D5" w:rsidP="004D3140">
            <w:pPr>
              <w:pStyle w:val="NormalWeb"/>
              <w:spacing w:before="0" w:beforeAutospacing="0" w:after="0" w:afterAutospacing="0"/>
              <w:rPr>
                <w:color w:val="000000"/>
              </w:rPr>
            </w:pPr>
            <w:r>
              <w:rPr>
                <w:color w:val="000000"/>
              </w:rPr>
              <w:t>97</w:t>
            </w:r>
          </w:p>
        </w:tc>
        <w:tc>
          <w:tcPr>
            <w:tcW w:w="1182" w:type="dxa"/>
          </w:tcPr>
          <w:p w14:paraId="2FED8792" w14:textId="77777777" w:rsidR="004D73D5" w:rsidRDefault="004D73D5" w:rsidP="004D3140">
            <w:pPr>
              <w:pStyle w:val="NormalWeb"/>
              <w:spacing w:before="0" w:beforeAutospacing="0" w:after="0" w:afterAutospacing="0"/>
              <w:rPr>
                <w:color w:val="000000"/>
              </w:rPr>
            </w:pPr>
            <w:r>
              <w:rPr>
                <w:color w:val="000000"/>
              </w:rPr>
              <w:t>99</w:t>
            </w:r>
          </w:p>
        </w:tc>
        <w:tc>
          <w:tcPr>
            <w:tcW w:w="1182" w:type="dxa"/>
          </w:tcPr>
          <w:p w14:paraId="4676C0A2" w14:textId="77777777" w:rsidR="004D73D5" w:rsidRDefault="004D73D5" w:rsidP="004D3140">
            <w:pPr>
              <w:pStyle w:val="NormalWeb"/>
              <w:spacing w:before="0" w:beforeAutospacing="0" w:after="0" w:afterAutospacing="0"/>
              <w:rPr>
                <w:color w:val="000000"/>
              </w:rPr>
            </w:pPr>
            <w:r>
              <w:rPr>
                <w:color w:val="000000"/>
              </w:rPr>
              <w:t>101</w:t>
            </w:r>
          </w:p>
        </w:tc>
      </w:tr>
    </w:tbl>
    <w:p w14:paraId="3EABF2CD" w14:textId="77777777" w:rsidR="004D73D5" w:rsidRDefault="004D73D5" w:rsidP="004D73D5">
      <w:pPr>
        <w:pStyle w:val="NormalWeb"/>
        <w:numPr>
          <w:ilvl w:val="0"/>
          <w:numId w:val="106"/>
        </w:numPr>
        <w:rPr>
          <w:color w:val="000000"/>
        </w:rPr>
      </w:pPr>
      <w:r>
        <w:rPr>
          <w:color w:val="000000"/>
        </w:rPr>
        <w:t>Projected increase at 5%.</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D73D5" w14:paraId="006BA069" w14:textId="77777777" w:rsidTr="004D3140">
        <w:trPr>
          <w:trHeight w:val="368"/>
        </w:trPr>
        <w:tc>
          <w:tcPr>
            <w:tcW w:w="7088" w:type="dxa"/>
            <w:gridSpan w:val="6"/>
          </w:tcPr>
          <w:p w14:paraId="658E7E8F"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Full-Time Students Who Complete </w:t>
            </w:r>
            <w:r>
              <w:rPr>
                <w:color w:val="000000"/>
              </w:rPr>
              <w:t>24</w:t>
            </w:r>
            <w:r w:rsidRPr="0074672B">
              <w:rPr>
                <w:color w:val="000000"/>
              </w:rPr>
              <w:t xml:space="preserve"> Credits </w:t>
            </w:r>
          </w:p>
          <w:p w14:paraId="269A16DB" w14:textId="77777777" w:rsidR="004D73D5" w:rsidRDefault="004D73D5" w:rsidP="004D3140">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4D73D5" w14:paraId="20B6A285" w14:textId="77777777" w:rsidTr="004D3140">
        <w:trPr>
          <w:trHeight w:val="368"/>
        </w:trPr>
        <w:tc>
          <w:tcPr>
            <w:tcW w:w="1180" w:type="dxa"/>
            <w:tcBorders>
              <w:bottom w:val="single" w:sz="4" w:space="0" w:color="auto"/>
            </w:tcBorders>
          </w:tcPr>
          <w:p w14:paraId="3BF58F3F" w14:textId="77777777" w:rsidR="004D73D5" w:rsidRDefault="004D73D5" w:rsidP="004D3140">
            <w:pPr>
              <w:pStyle w:val="NormalWeb"/>
              <w:spacing w:before="0" w:beforeAutospacing="0" w:after="0" w:afterAutospacing="0"/>
              <w:rPr>
                <w:color w:val="000000"/>
              </w:rPr>
            </w:pPr>
            <w:r>
              <w:rPr>
                <w:color w:val="000000"/>
              </w:rPr>
              <w:t>Baseline</w:t>
            </w:r>
          </w:p>
          <w:p w14:paraId="56853915"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Borders>
              <w:bottom w:val="single" w:sz="4" w:space="0" w:color="auto"/>
            </w:tcBorders>
          </w:tcPr>
          <w:p w14:paraId="4FEBADB9"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Borders>
              <w:bottom w:val="single" w:sz="4" w:space="0" w:color="auto"/>
            </w:tcBorders>
          </w:tcPr>
          <w:p w14:paraId="1F747CE8"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Borders>
              <w:bottom w:val="single" w:sz="4" w:space="0" w:color="auto"/>
            </w:tcBorders>
          </w:tcPr>
          <w:p w14:paraId="52E89CEF"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Borders>
              <w:bottom w:val="single" w:sz="4" w:space="0" w:color="auto"/>
            </w:tcBorders>
          </w:tcPr>
          <w:p w14:paraId="40D94FB2"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Borders>
              <w:bottom w:val="single" w:sz="4" w:space="0" w:color="auto"/>
            </w:tcBorders>
          </w:tcPr>
          <w:p w14:paraId="6BD33574" w14:textId="77777777" w:rsidR="004D73D5" w:rsidRDefault="004D73D5" w:rsidP="004D3140">
            <w:pPr>
              <w:pStyle w:val="NormalWeb"/>
              <w:spacing w:before="0" w:beforeAutospacing="0" w:after="0" w:afterAutospacing="0"/>
              <w:rPr>
                <w:color w:val="000000"/>
              </w:rPr>
            </w:pPr>
            <w:r>
              <w:rPr>
                <w:color w:val="000000"/>
              </w:rPr>
              <w:t>2025</w:t>
            </w:r>
          </w:p>
        </w:tc>
      </w:tr>
      <w:tr w:rsidR="004D73D5" w14:paraId="6FA74D78" w14:textId="77777777" w:rsidTr="004D3140">
        <w:tc>
          <w:tcPr>
            <w:tcW w:w="1180" w:type="dxa"/>
            <w:tcBorders>
              <w:bottom w:val="single" w:sz="4" w:space="0" w:color="auto"/>
            </w:tcBorders>
          </w:tcPr>
          <w:p w14:paraId="19859A11" w14:textId="77777777" w:rsidR="004D73D5" w:rsidRDefault="004D73D5" w:rsidP="004D3140">
            <w:pPr>
              <w:pStyle w:val="NormalWeb"/>
              <w:spacing w:before="0" w:beforeAutospacing="0" w:after="0" w:afterAutospacing="0"/>
              <w:rPr>
                <w:color w:val="000000"/>
              </w:rPr>
            </w:pPr>
            <w:r>
              <w:rPr>
                <w:color w:val="000000"/>
              </w:rPr>
              <w:t>118</w:t>
            </w:r>
          </w:p>
        </w:tc>
        <w:tc>
          <w:tcPr>
            <w:tcW w:w="1180" w:type="dxa"/>
            <w:tcBorders>
              <w:bottom w:val="single" w:sz="4" w:space="0" w:color="auto"/>
            </w:tcBorders>
          </w:tcPr>
          <w:p w14:paraId="3574382C" w14:textId="77777777" w:rsidR="004D73D5" w:rsidRDefault="004D73D5" w:rsidP="004D3140">
            <w:pPr>
              <w:pStyle w:val="NormalWeb"/>
              <w:spacing w:before="0" w:beforeAutospacing="0" w:after="0" w:afterAutospacing="0"/>
              <w:rPr>
                <w:color w:val="000000"/>
              </w:rPr>
            </w:pPr>
            <w:r>
              <w:rPr>
                <w:color w:val="000000"/>
              </w:rPr>
              <w:t>123</w:t>
            </w:r>
          </w:p>
        </w:tc>
        <w:tc>
          <w:tcPr>
            <w:tcW w:w="1182" w:type="dxa"/>
            <w:tcBorders>
              <w:bottom w:val="single" w:sz="4" w:space="0" w:color="auto"/>
            </w:tcBorders>
          </w:tcPr>
          <w:p w14:paraId="469BBA17" w14:textId="77777777" w:rsidR="004D73D5" w:rsidRDefault="004D73D5" w:rsidP="004D3140">
            <w:pPr>
              <w:pStyle w:val="NormalWeb"/>
              <w:spacing w:before="0" w:beforeAutospacing="0" w:after="0" w:afterAutospacing="0"/>
              <w:rPr>
                <w:color w:val="000000"/>
              </w:rPr>
            </w:pPr>
            <w:r>
              <w:rPr>
                <w:color w:val="000000"/>
              </w:rPr>
              <w:t>130</w:t>
            </w:r>
          </w:p>
        </w:tc>
        <w:tc>
          <w:tcPr>
            <w:tcW w:w="1182" w:type="dxa"/>
            <w:tcBorders>
              <w:bottom w:val="single" w:sz="4" w:space="0" w:color="auto"/>
            </w:tcBorders>
          </w:tcPr>
          <w:p w14:paraId="5F3ED07B" w14:textId="77777777" w:rsidR="004D73D5" w:rsidRDefault="004D73D5" w:rsidP="004D3140">
            <w:pPr>
              <w:pStyle w:val="NormalWeb"/>
              <w:spacing w:before="0" w:beforeAutospacing="0" w:after="0" w:afterAutospacing="0"/>
              <w:rPr>
                <w:color w:val="000000"/>
              </w:rPr>
            </w:pPr>
            <w:r>
              <w:rPr>
                <w:color w:val="000000"/>
              </w:rPr>
              <w:t>136</w:t>
            </w:r>
          </w:p>
        </w:tc>
        <w:tc>
          <w:tcPr>
            <w:tcW w:w="1182" w:type="dxa"/>
            <w:tcBorders>
              <w:bottom w:val="single" w:sz="4" w:space="0" w:color="auto"/>
            </w:tcBorders>
          </w:tcPr>
          <w:p w14:paraId="07D0ED82" w14:textId="77777777" w:rsidR="004D73D5" w:rsidRDefault="004D73D5" w:rsidP="004D3140">
            <w:pPr>
              <w:pStyle w:val="NormalWeb"/>
              <w:spacing w:before="0" w:beforeAutospacing="0" w:after="0" w:afterAutospacing="0"/>
              <w:rPr>
                <w:color w:val="000000"/>
              </w:rPr>
            </w:pPr>
            <w:r>
              <w:rPr>
                <w:color w:val="000000"/>
              </w:rPr>
              <w:t>143</w:t>
            </w:r>
          </w:p>
        </w:tc>
        <w:tc>
          <w:tcPr>
            <w:tcW w:w="1182" w:type="dxa"/>
            <w:tcBorders>
              <w:bottom w:val="single" w:sz="4" w:space="0" w:color="auto"/>
            </w:tcBorders>
          </w:tcPr>
          <w:p w14:paraId="75343A23" w14:textId="77777777" w:rsidR="004D73D5" w:rsidRDefault="004D73D5" w:rsidP="004D3140">
            <w:pPr>
              <w:pStyle w:val="NormalWeb"/>
              <w:spacing w:before="0" w:beforeAutospacing="0" w:after="0" w:afterAutospacing="0"/>
              <w:rPr>
                <w:color w:val="000000"/>
              </w:rPr>
            </w:pPr>
            <w:r>
              <w:rPr>
                <w:color w:val="000000"/>
              </w:rPr>
              <w:t>150</w:t>
            </w:r>
          </w:p>
        </w:tc>
      </w:tr>
      <w:tr w:rsidR="004D73D5" w14:paraId="47ED48A0" w14:textId="77777777" w:rsidTr="004D3140">
        <w:trPr>
          <w:trHeight w:val="368"/>
        </w:trPr>
        <w:tc>
          <w:tcPr>
            <w:tcW w:w="7088" w:type="dxa"/>
            <w:gridSpan w:val="6"/>
          </w:tcPr>
          <w:p w14:paraId="0053DF12"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2CA16D5D" w14:textId="77777777" w:rsidR="004D73D5" w:rsidRDefault="004D73D5" w:rsidP="004D3140">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4D73D5" w14:paraId="6415F024" w14:textId="77777777" w:rsidTr="004D3140">
        <w:trPr>
          <w:trHeight w:val="368"/>
        </w:trPr>
        <w:tc>
          <w:tcPr>
            <w:tcW w:w="1180" w:type="dxa"/>
          </w:tcPr>
          <w:p w14:paraId="7508010E" w14:textId="77777777" w:rsidR="004D73D5" w:rsidRDefault="004D73D5" w:rsidP="004D3140">
            <w:pPr>
              <w:pStyle w:val="NormalWeb"/>
              <w:spacing w:before="0" w:beforeAutospacing="0" w:after="0" w:afterAutospacing="0"/>
              <w:rPr>
                <w:color w:val="000000"/>
              </w:rPr>
            </w:pPr>
            <w:r>
              <w:rPr>
                <w:color w:val="000000"/>
              </w:rPr>
              <w:t>Baseline</w:t>
            </w:r>
          </w:p>
          <w:p w14:paraId="4F1D7B9C"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Pr>
          <w:p w14:paraId="391BDD86"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Pr>
          <w:p w14:paraId="7D0E2CF3"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Pr>
          <w:p w14:paraId="23DF6D3A"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Pr>
          <w:p w14:paraId="4D6E02CA"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Pr>
          <w:p w14:paraId="106DEC7B" w14:textId="77777777" w:rsidR="004D73D5" w:rsidRDefault="004D73D5" w:rsidP="004D3140">
            <w:pPr>
              <w:pStyle w:val="NormalWeb"/>
              <w:spacing w:before="0" w:beforeAutospacing="0" w:after="0" w:afterAutospacing="0"/>
              <w:rPr>
                <w:color w:val="000000"/>
              </w:rPr>
            </w:pPr>
            <w:r>
              <w:rPr>
                <w:color w:val="000000"/>
              </w:rPr>
              <w:t>2025</w:t>
            </w:r>
          </w:p>
        </w:tc>
      </w:tr>
      <w:tr w:rsidR="004D73D5" w14:paraId="41C29534" w14:textId="77777777" w:rsidTr="004D3140">
        <w:tc>
          <w:tcPr>
            <w:tcW w:w="1180" w:type="dxa"/>
          </w:tcPr>
          <w:p w14:paraId="38AA7D87" w14:textId="77777777" w:rsidR="004D73D5" w:rsidRDefault="004D73D5" w:rsidP="004D3140">
            <w:pPr>
              <w:pStyle w:val="NormalWeb"/>
              <w:spacing w:before="0" w:beforeAutospacing="0" w:after="0" w:afterAutospacing="0"/>
              <w:rPr>
                <w:color w:val="000000"/>
              </w:rPr>
            </w:pPr>
            <w:r>
              <w:rPr>
                <w:color w:val="000000"/>
              </w:rPr>
              <w:t>58</w:t>
            </w:r>
          </w:p>
        </w:tc>
        <w:tc>
          <w:tcPr>
            <w:tcW w:w="1180" w:type="dxa"/>
          </w:tcPr>
          <w:p w14:paraId="7F9E85D2" w14:textId="77777777" w:rsidR="004D73D5" w:rsidRDefault="004D73D5" w:rsidP="004D3140">
            <w:pPr>
              <w:pStyle w:val="NormalWeb"/>
              <w:spacing w:before="0" w:beforeAutospacing="0" w:after="0" w:afterAutospacing="0"/>
              <w:rPr>
                <w:color w:val="000000"/>
              </w:rPr>
            </w:pPr>
            <w:r>
              <w:rPr>
                <w:color w:val="000000"/>
              </w:rPr>
              <w:t>60</w:t>
            </w:r>
          </w:p>
        </w:tc>
        <w:tc>
          <w:tcPr>
            <w:tcW w:w="1182" w:type="dxa"/>
          </w:tcPr>
          <w:p w14:paraId="7F80CB10" w14:textId="77777777" w:rsidR="004D73D5" w:rsidRDefault="004D73D5" w:rsidP="004D3140">
            <w:pPr>
              <w:pStyle w:val="NormalWeb"/>
              <w:spacing w:before="0" w:beforeAutospacing="0" w:after="0" w:afterAutospacing="0"/>
              <w:rPr>
                <w:color w:val="000000"/>
              </w:rPr>
            </w:pPr>
            <w:r>
              <w:rPr>
                <w:color w:val="000000"/>
              </w:rPr>
              <w:t>63</w:t>
            </w:r>
          </w:p>
        </w:tc>
        <w:tc>
          <w:tcPr>
            <w:tcW w:w="1182" w:type="dxa"/>
          </w:tcPr>
          <w:p w14:paraId="0AFB15BC" w14:textId="77777777" w:rsidR="004D73D5" w:rsidRDefault="004D73D5" w:rsidP="004D3140">
            <w:pPr>
              <w:pStyle w:val="NormalWeb"/>
              <w:spacing w:before="0" w:beforeAutospacing="0" w:after="0" w:afterAutospacing="0"/>
              <w:rPr>
                <w:color w:val="000000"/>
              </w:rPr>
            </w:pPr>
            <w:r>
              <w:rPr>
                <w:color w:val="000000"/>
              </w:rPr>
              <w:t>67</w:t>
            </w:r>
          </w:p>
        </w:tc>
        <w:tc>
          <w:tcPr>
            <w:tcW w:w="1182" w:type="dxa"/>
          </w:tcPr>
          <w:p w14:paraId="5D7D7695" w14:textId="77777777" w:rsidR="004D73D5" w:rsidRDefault="004D73D5" w:rsidP="004D3140">
            <w:pPr>
              <w:pStyle w:val="NormalWeb"/>
              <w:spacing w:before="0" w:beforeAutospacing="0" w:after="0" w:afterAutospacing="0"/>
              <w:rPr>
                <w:color w:val="000000"/>
              </w:rPr>
            </w:pPr>
            <w:r>
              <w:rPr>
                <w:color w:val="000000"/>
              </w:rPr>
              <w:t>70</w:t>
            </w:r>
          </w:p>
        </w:tc>
        <w:tc>
          <w:tcPr>
            <w:tcW w:w="1182" w:type="dxa"/>
          </w:tcPr>
          <w:p w14:paraId="313B0F31" w14:textId="77777777" w:rsidR="004D73D5" w:rsidRDefault="004D73D5" w:rsidP="004D3140">
            <w:pPr>
              <w:pStyle w:val="NormalWeb"/>
              <w:spacing w:before="0" w:beforeAutospacing="0" w:after="0" w:afterAutospacing="0"/>
              <w:rPr>
                <w:color w:val="000000"/>
              </w:rPr>
            </w:pPr>
            <w:r>
              <w:rPr>
                <w:color w:val="000000"/>
              </w:rPr>
              <w:t>73</w:t>
            </w:r>
          </w:p>
        </w:tc>
      </w:tr>
    </w:tbl>
    <w:p w14:paraId="60E2D3E4" w14:textId="77777777" w:rsidR="004D73D5" w:rsidRDefault="004D73D5" w:rsidP="004D73D5">
      <w:pPr>
        <w:pStyle w:val="NormalWeb"/>
        <w:spacing w:before="0" w:beforeAutospacing="0" w:after="0" w:afterAutospacing="0"/>
        <w:rPr>
          <w:b/>
          <w:bCs/>
          <w:color w:val="000000"/>
        </w:rPr>
      </w:pP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D73D5" w14:paraId="6B5E0908" w14:textId="77777777" w:rsidTr="004D3140">
        <w:trPr>
          <w:trHeight w:val="368"/>
        </w:trPr>
        <w:tc>
          <w:tcPr>
            <w:tcW w:w="7088" w:type="dxa"/>
            <w:gridSpan w:val="6"/>
          </w:tcPr>
          <w:p w14:paraId="78E7B029" w14:textId="77777777" w:rsidR="004D73D5" w:rsidRDefault="004D73D5" w:rsidP="004D3140">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 xml:space="preserve">at </w:t>
            </w:r>
            <w:r>
              <w:rPr>
                <w:color w:val="000000"/>
              </w:rPr>
              <w:t>5</w:t>
            </w:r>
            <w:r w:rsidRPr="0074672B">
              <w:rPr>
                <w:color w:val="000000"/>
              </w:rPr>
              <w:t>% Increase</w:t>
            </w:r>
          </w:p>
        </w:tc>
      </w:tr>
      <w:tr w:rsidR="004D73D5" w14:paraId="5B4A3837" w14:textId="77777777" w:rsidTr="004D3140">
        <w:trPr>
          <w:trHeight w:val="368"/>
        </w:trPr>
        <w:tc>
          <w:tcPr>
            <w:tcW w:w="1180" w:type="dxa"/>
          </w:tcPr>
          <w:p w14:paraId="118D66BA" w14:textId="77777777" w:rsidR="004D73D5" w:rsidRDefault="004D73D5" w:rsidP="004D3140">
            <w:pPr>
              <w:pStyle w:val="NormalWeb"/>
              <w:spacing w:before="0" w:beforeAutospacing="0" w:after="0" w:afterAutospacing="0"/>
              <w:rPr>
                <w:color w:val="000000"/>
              </w:rPr>
            </w:pPr>
            <w:r>
              <w:rPr>
                <w:color w:val="000000"/>
              </w:rPr>
              <w:t>Baseline</w:t>
            </w:r>
          </w:p>
          <w:p w14:paraId="78AAB9EB" w14:textId="77777777" w:rsidR="004D73D5" w:rsidRDefault="004D73D5" w:rsidP="004D3140">
            <w:pPr>
              <w:pStyle w:val="NormalWeb"/>
              <w:spacing w:before="0" w:beforeAutospacing="0" w:after="0" w:afterAutospacing="0"/>
              <w:rPr>
                <w:color w:val="000000"/>
              </w:rPr>
            </w:pPr>
            <w:r>
              <w:rPr>
                <w:color w:val="000000"/>
              </w:rPr>
              <w:t>(2018)</w:t>
            </w:r>
          </w:p>
        </w:tc>
        <w:tc>
          <w:tcPr>
            <w:tcW w:w="1180" w:type="dxa"/>
          </w:tcPr>
          <w:p w14:paraId="48AB7018" w14:textId="77777777" w:rsidR="004D73D5" w:rsidRDefault="004D73D5" w:rsidP="004D3140">
            <w:pPr>
              <w:pStyle w:val="NormalWeb"/>
              <w:spacing w:before="0" w:beforeAutospacing="0" w:after="0" w:afterAutospacing="0"/>
              <w:rPr>
                <w:color w:val="000000"/>
              </w:rPr>
            </w:pPr>
            <w:r>
              <w:rPr>
                <w:color w:val="000000"/>
              </w:rPr>
              <w:t>2021</w:t>
            </w:r>
          </w:p>
        </w:tc>
        <w:tc>
          <w:tcPr>
            <w:tcW w:w="1182" w:type="dxa"/>
          </w:tcPr>
          <w:p w14:paraId="73F82F25" w14:textId="77777777" w:rsidR="004D73D5" w:rsidRDefault="004D73D5" w:rsidP="004D3140">
            <w:pPr>
              <w:pStyle w:val="NormalWeb"/>
              <w:spacing w:before="0" w:beforeAutospacing="0" w:after="0" w:afterAutospacing="0"/>
              <w:rPr>
                <w:color w:val="000000"/>
              </w:rPr>
            </w:pPr>
            <w:r>
              <w:rPr>
                <w:color w:val="000000"/>
              </w:rPr>
              <w:t>2022</w:t>
            </w:r>
          </w:p>
        </w:tc>
        <w:tc>
          <w:tcPr>
            <w:tcW w:w="1182" w:type="dxa"/>
          </w:tcPr>
          <w:p w14:paraId="133583E6" w14:textId="77777777" w:rsidR="004D73D5" w:rsidRDefault="004D73D5" w:rsidP="004D3140">
            <w:pPr>
              <w:pStyle w:val="NormalWeb"/>
              <w:spacing w:before="0" w:beforeAutospacing="0" w:after="0" w:afterAutospacing="0"/>
              <w:rPr>
                <w:color w:val="000000"/>
              </w:rPr>
            </w:pPr>
            <w:r>
              <w:rPr>
                <w:color w:val="000000"/>
              </w:rPr>
              <w:t>2023</w:t>
            </w:r>
          </w:p>
        </w:tc>
        <w:tc>
          <w:tcPr>
            <w:tcW w:w="1182" w:type="dxa"/>
          </w:tcPr>
          <w:p w14:paraId="0711BFF0" w14:textId="77777777" w:rsidR="004D73D5" w:rsidRDefault="004D73D5" w:rsidP="004D3140">
            <w:pPr>
              <w:pStyle w:val="NormalWeb"/>
              <w:spacing w:before="0" w:beforeAutospacing="0" w:after="0" w:afterAutospacing="0"/>
              <w:rPr>
                <w:color w:val="000000"/>
              </w:rPr>
            </w:pPr>
            <w:r>
              <w:rPr>
                <w:color w:val="000000"/>
              </w:rPr>
              <w:t>2024</w:t>
            </w:r>
          </w:p>
        </w:tc>
        <w:tc>
          <w:tcPr>
            <w:tcW w:w="1182" w:type="dxa"/>
          </w:tcPr>
          <w:p w14:paraId="4EFD0233" w14:textId="77777777" w:rsidR="004D73D5" w:rsidRDefault="004D73D5" w:rsidP="004D3140">
            <w:pPr>
              <w:pStyle w:val="NormalWeb"/>
              <w:spacing w:before="0" w:beforeAutospacing="0" w:after="0" w:afterAutospacing="0"/>
              <w:rPr>
                <w:color w:val="000000"/>
              </w:rPr>
            </w:pPr>
            <w:r>
              <w:rPr>
                <w:color w:val="000000"/>
              </w:rPr>
              <w:t>2025</w:t>
            </w:r>
          </w:p>
        </w:tc>
      </w:tr>
      <w:tr w:rsidR="004D73D5" w14:paraId="5392F63D" w14:textId="77777777" w:rsidTr="004D3140">
        <w:tc>
          <w:tcPr>
            <w:tcW w:w="1180" w:type="dxa"/>
          </w:tcPr>
          <w:p w14:paraId="495B8014" w14:textId="77777777" w:rsidR="004D73D5" w:rsidRDefault="004D73D5" w:rsidP="004D3140">
            <w:pPr>
              <w:pStyle w:val="NormalWeb"/>
              <w:spacing w:before="0" w:beforeAutospacing="0" w:after="0" w:afterAutospacing="0"/>
              <w:rPr>
                <w:color w:val="000000"/>
              </w:rPr>
            </w:pPr>
            <w:r>
              <w:rPr>
                <w:color w:val="000000"/>
              </w:rPr>
              <w:t>92</w:t>
            </w:r>
          </w:p>
        </w:tc>
        <w:tc>
          <w:tcPr>
            <w:tcW w:w="1180" w:type="dxa"/>
          </w:tcPr>
          <w:p w14:paraId="564D60E5" w14:textId="77777777" w:rsidR="004D73D5" w:rsidRDefault="004D73D5" w:rsidP="004D3140">
            <w:pPr>
              <w:pStyle w:val="NormalWeb"/>
              <w:spacing w:before="0" w:beforeAutospacing="0" w:after="0" w:afterAutospacing="0"/>
              <w:rPr>
                <w:color w:val="000000"/>
              </w:rPr>
            </w:pPr>
            <w:r>
              <w:rPr>
                <w:color w:val="000000"/>
              </w:rPr>
              <w:t>96</w:t>
            </w:r>
          </w:p>
        </w:tc>
        <w:tc>
          <w:tcPr>
            <w:tcW w:w="1182" w:type="dxa"/>
          </w:tcPr>
          <w:p w14:paraId="718B2507" w14:textId="77777777" w:rsidR="004D73D5" w:rsidRDefault="004D73D5" w:rsidP="004D3140">
            <w:pPr>
              <w:pStyle w:val="NormalWeb"/>
              <w:spacing w:before="0" w:beforeAutospacing="0" w:after="0" w:afterAutospacing="0"/>
              <w:rPr>
                <w:color w:val="000000"/>
              </w:rPr>
            </w:pPr>
            <w:r>
              <w:rPr>
                <w:color w:val="000000"/>
              </w:rPr>
              <w:t>101</w:t>
            </w:r>
          </w:p>
        </w:tc>
        <w:tc>
          <w:tcPr>
            <w:tcW w:w="1182" w:type="dxa"/>
          </w:tcPr>
          <w:p w14:paraId="021876B5" w14:textId="77777777" w:rsidR="004D73D5" w:rsidRDefault="004D73D5" w:rsidP="004D3140">
            <w:pPr>
              <w:pStyle w:val="NormalWeb"/>
              <w:spacing w:before="0" w:beforeAutospacing="0" w:after="0" w:afterAutospacing="0"/>
              <w:rPr>
                <w:color w:val="000000"/>
              </w:rPr>
            </w:pPr>
            <w:r>
              <w:rPr>
                <w:color w:val="000000"/>
              </w:rPr>
              <w:t>106</w:t>
            </w:r>
          </w:p>
        </w:tc>
        <w:tc>
          <w:tcPr>
            <w:tcW w:w="1182" w:type="dxa"/>
          </w:tcPr>
          <w:p w14:paraId="7F8EA649" w14:textId="77777777" w:rsidR="004D73D5" w:rsidRDefault="004D73D5" w:rsidP="004D3140">
            <w:pPr>
              <w:pStyle w:val="NormalWeb"/>
              <w:spacing w:before="0" w:beforeAutospacing="0" w:after="0" w:afterAutospacing="0"/>
              <w:rPr>
                <w:color w:val="000000"/>
              </w:rPr>
            </w:pPr>
            <w:r>
              <w:rPr>
                <w:color w:val="000000"/>
              </w:rPr>
              <w:t>111</w:t>
            </w:r>
          </w:p>
        </w:tc>
        <w:tc>
          <w:tcPr>
            <w:tcW w:w="1182" w:type="dxa"/>
          </w:tcPr>
          <w:p w14:paraId="1E8E48FE" w14:textId="77777777" w:rsidR="004D73D5" w:rsidRDefault="004D73D5" w:rsidP="004D3140">
            <w:pPr>
              <w:pStyle w:val="NormalWeb"/>
              <w:spacing w:before="0" w:beforeAutospacing="0" w:after="0" w:afterAutospacing="0"/>
              <w:rPr>
                <w:color w:val="000000"/>
              </w:rPr>
            </w:pPr>
            <w:r>
              <w:rPr>
                <w:color w:val="000000"/>
              </w:rPr>
              <w:t>117</w:t>
            </w:r>
          </w:p>
        </w:tc>
      </w:tr>
    </w:tbl>
    <w:p w14:paraId="0FAE292A" w14:textId="77777777" w:rsidR="00050881" w:rsidRDefault="00050881" w:rsidP="004D73D5">
      <w:pPr>
        <w:pStyle w:val="NormalWeb"/>
        <w:rPr>
          <w:b/>
          <w:bCs/>
          <w:color w:val="000000"/>
        </w:rPr>
      </w:pPr>
    </w:p>
    <w:p w14:paraId="40EE30A1" w14:textId="77777777" w:rsidR="00050881" w:rsidRDefault="00050881" w:rsidP="004D73D5">
      <w:pPr>
        <w:pStyle w:val="NormalWeb"/>
        <w:rPr>
          <w:b/>
          <w:bCs/>
          <w:color w:val="000000"/>
        </w:rPr>
      </w:pPr>
    </w:p>
    <w:p w14:paraId="17F59741" w14:textId="77777777" w:rsidR="00050881" w:rsidRDefault="00050881" w:rsidP="004D73D5">
      <w:pPr>
        <w:pStyle w:val="NormalWeb"/>
        <w:rPr>
          <w:b/>
          <w:bCs/>
          <w:color w:val="000000"/>
        </w:rPr>
      </w:pPr>
    </w:p>
    <w:p w14:paraId="47FD6451" w14:textId="0CCC62C3" w:rsidR="004D73D5" w:rsidRPr="00BE284A" w:rsidRDefault="004D73D5" w:rsidP="004D73D5">
      <w:pPr>
        <w:pStyle w:val="NormalWeb"/>
        <w:rPr>
          <w:b/>
          <w:bCs/>
          <w:color w:val="000000"/>
        </w:rPr>
      </w:pPr>
      <w:r w:rsidRPr="00BE284A">
        <w:rPr>
          <w:b/>
          <w:bCs/>
          <w:color w:val="000000"/>
        </w:rPr>
        <w:lastRenderedPageBreak/>
        <w:t xml:space="preserve">Action Plan </w:t>
      </w:r>
    </w:p>
    <w:tbl>
      <w:tblPr>
        <w:tblStyle w:val="TableGrid"/>
        <w:tblW w:w="9552" w:type="dxa"/>
        <w:tblLook w:val="04A0" w:firstRow="1" w:lastRow="0" w:firstColumn="1" w:lastColumn="0" w:noHBand="0" w:noVBand="1"/>
      </w:tblPr>
      <w:tblGrid>
        <w:gridCol w:w="1736"/>
        <w:gridCol w:w="3269"/>
        <w:gridCol w:w="1470"/>
        <w:gridCol w:w="1319"/>
        <w:gridCol w:w="1758"/>
      </w:tblGrid>
      <w:tr w:rsidR="004D73D5" w:rsidRPr="009305EE" w14:paraId="38561522" w14:textId="77777777" w:rsidTr="004D3140">
        <w:tc>
          <w:tcPr>
            <w:tcW w:w="1736" w:type="dxa"/>
          </w:tcPr>
          <w:p w14:paraId="5EFE4F51" w14:textId="77777777" w:rsidR="004D73D5" w:rsidRPr="009305EE" w:rsidRDefault="004D73D5" w:rsidP="004D3140">
            <w:pPr>
              <w:rPr>
                <w:szCs w:val="24"/>
              </w:rPr>
            </w:pPr>
            <w:bookmarkStart w:id="245" w:name="_Hlk37328331"/>
            <w:r>
              <w:rPr>
                <w:color w:val="000000"/>
                <w:szCs w:val="24"/>
              </w:rPr>
              <w:t>Implementation Year</w:t>
            </w:r>
          </w:p>
        </w:tc>
        <w:tc>
          <w:tcPr>
            <w:tcW w:w="3269" w:type="dxa"/>
          </w:tcPr>
          <w:p w14:paraId="5D35B2BC" w14:textId="77777777" w:rsidR="004D73D5" w:rsidRPr="009305EE" w:rsidRDefault="004D73D5" w:rsidP="004D3140">
            <w:pPr>
              <w:rPr>
                <w:szCs w:val="24"/>
              </w:rPr>
            </w:pPr>
            <w:r>
              <w:rPr>
                <w:szCs w:val="24"/>
              </w:rPr>
              <w:t>Tasks</w:t>
            </w:r>
          </w:p>
        </w:tc>
        <w:tc>
          <w:tcPr>
            <w:tcW w:w="1470" w:type="dxa"/>
          </w:tcPr>
          <w:p w14:paraId="7016CE1B" w14:textId="77777777" w:rsidR="004D73D5" w:rsidRDefault="004D73D5" w:rsidP="004D3140">
            <w:pPr>
              <w:rPr>
                <w:color w:val="000000"/>
                <w:szCs w:val="24"/>
              </w:rPr>
            </w:pPr>
            <w:r>
              <w:rPr>
                <w:color w:val="000000"/>
                <w:szCs w:val="24"/>
              </w:rPr>
              <w:t>Plan Alignment*</w:t>
            </w:r>
          </w:p>
        </w:tc>
        <w:tc>
          <w:tcPr>
            <w:tcW w:w="1319" w:type="dxa"/>
          </w:tcPr>
          <w:p w14:paraId="35EDCCA8" w14:textId="77777777" w:rsidR="004D73D5" w:rsidRPr="009305EE" w:rsidRDefault="004D73D5" w:rsidP="004D3140">
            <w:pPr>
              <w:rPr>
                <w:szCs w:val="24"/>
              </w:rPr>
            </w:pPr>
            <w:r>
              <w:rPr>
                <w:color w:val="000000"/>
                <w:szCs w:val="24"/>
              </w:rPr>
              <w:t>Timeline</w:t>
            </w:r>
          </w:p>
        </w:tc>
        <w:tc>
          <w:tcPr>
            <w:tcW w:w="1758" w:type="dxa"/>
          </w:tcPr>
          <w:p w14:paraId="7ED123C4" w14:textId="77777777" w:rsidR="004D73D5" w:rsidRPr="009305EE" w:rsidRDefault="004D73D5" w:rsidP="004D3140">
            <w:pPr>
              <w:rPr>
                <w:szCs w:val="24"/>
              </w:rPr>
            </w:pPr>
            <w:r>
              <w:rPr>
                <w:color w:val="000000"/>
                <w:szCs w:val="24"/>
              </w:rPr>
              <w:t>Responsible Parties</w:t>
            </w:r>
          </w:p>
        </w:tc>
      </w:tr>
      <w:tr w:rsidR="004D73D5" w:rsidRPr="009305EE" w14:paraId="7719EBA5" w14:textId="77777777" w:rsidTr="004D3140">
        <w:tc>
          <w:tcPr>
            <w:tcW w:w="1736" w:type="dxa"/>
          </w:tcPr>
          <w:p w14:paraId="597587CD" w14:textId="77777777" w:rsidR="004D73D5" w:rsidRDefault="004D73D5" w:rsidP="004D3140">
            <w:pPr>
              <w:rPr>
                <w:color w:val="000000"/>
                <w:szCs w:val="24"/>
              </w:rPr>
            </w:pPr>
            <w:r>
              <w:rPr>
                <w:color w:val="000000"/>
                <w:szCs w:val="24"/>
              </w:rPr>
              <w:t xml:space="preserve">Year 0 </w:t>
            </w:r>
          </w:p>
          <w:p w14:paraId="0CE7A422" w14:textId="77777777" w:rsidR="004D73D5" w:rsidRPr="009305EE" w:rsidRDefault="004D73D5" w:rsidP="004D3140">
            <w:pPr>
              <w:rPr>
                <w:color w:val="000000"/>
                <w:szCs w:val="24"/>
              </w:rPr>
            </w:pPr>
            <w:r>
              <w:rPr>
                <w:color w:val="000000"/>
                <w:szCs w:val="24"/>
              </w:rPr>
              <w:t>(Spring 2020)</w:t>
            </w:r>
          </w:p>
        </w:tc>
        <w:tc>
          <w:tcPr>
            <w:tcW w:w="3269" w:type="dxa"/>
          </w:tcPr>
          <w:p w14:paraId="2D906BF8" w14:textId="77777777" w:rsidR="004D73D5" w:rsidRPr="00157394" w:rsidRDefault="004D73D5" w:rsidP="004D3140">
            <w:pPr>
              <w:rPr>
                <w:b/>
                <w:bCs/>
                <w:color w:val="000000"/>
                <w:szCs w:val="24"/>
              </w:rPr>
            </w:pPr>
            <w:r w:rsidRPr="00157394">
              <w:rPr>
                <w:b/>
                <w:bCs/>
                <w:color w:val="000000"/>
                <w:szCs w:val="24"/>
              </w:rPr>
              <w:t>Review</w:t>
            </w:r>
            <w:r>
              <w:rPr>
                <w:b/>
                <w:bCs/>
                <w:color w:val="000000"/>
                <w:szCs w:val="24"/>
              </w:rPr>
              <w:t xml:space="preserve">, </w:t>
            </w:r>
            <w:r w:rsidRPr="00157394">
              <w:rPr>
                <w:b/>
                <w:bCs/>
                <w:color w:val="000000"/>
                <w:szCs w:val="24"/>
              </w:rPr>
              <w:t>Research</w:t>
            </w:r>
            <w:r>
              <w:rPr>
                <w:b/>
                <w:bCs/>
                <w:color w:val="000000"/>
                <w:szCs w:val="24"/>
              </w:rPr>
              <w:t>, and Organize</w:t>
            </w:r>
          </w:p>
          <w:p w14:paraId="188AC4BD" w14:textId="77777777" w:rsidR="004D73D5" w:rsidRDefault="004D73D5" w:rsidP="004D3140">
            <w:pPr>
              <w:pStyle w:val="ListParagraph"/>
              <w:numPr>
                <w:ilvl w:val="0"/>
                <w:numId w:val="95"/>
              </w:numPr>
              <w:rPr>
                <w:color w:val="000000"/>
                <w:szCs w:val="24"/>
              </w:rPr>
            </w:pPr>
            <w:r>
              <w:rPr>
                <w:color w:val="000000"/>
                <w:szCs w:val="24"/>
              </w:rPr>
              <w:t>Collect, review, and organize data of key student demographic information.</w:t>
            </w:r>
          </w:p>
          <w:p w14:paraId="1EAA509E" w14:textId="77777777" w:rsidR="004D73D5" w:rsidRDefault="004D73D5" w:rsidP="004D3140">
            <w:pPr>
              <w:pStyle w:val="ListParagraph"/>
              <w:numPr>
                <w:ilvl w:val="0"/>
                <w:numId w:val="95"/>
              </w:numPr>
              <w:rPr>
                <w:color w:val="000000"/>
                <w:szCs w:val="24"/>
              </w:rPr>
            </w:pPr>
            <w:r>
              <w:rPr>
                <w:color w:val="000000"/>
                <w:szCs w:val="24"/>
              </w:rPr>
              <w:t>Collect and organize identified activities from Student Equity Plan, Guided Pathways, AB 705, and SCFF and align them to outcome.</w:t>
            </w:r>
          </w:p>
          <w:p w14:paraId="06E37B98" w14:textId="77777777" w:rsidR="004D73D5" w:rsidRPr="008244B1" w:rsidRDefault="004D73D5" w:rsidP="004D3140">
            <w:pPr>
              <w:pStyle w:val="ListParagraph"/>
              <w:numPr>
                <w:ilvl w:val="0"/>
                <w:numId w:val="95"/>
              </w:numPr>
              <w:rPr>
                <w:color w:val="000000"/>
                <w:szCs w:val="24"/>
              </w:rPr>
            </w:pPr>
            <w:r>
              <w:rPr>
                <w:color w:val="000000"/>
                <w:szCs w:val="24"/>
              </w:rPr>
              <w:t>Solidify baselines and targets with a strong emphasis on addressing equity gaps.</w:t>
            </w:r>
          </w:p>
        </w:tc>
        <w:tc>
          <w:tcPr>
            <w:tcW w:w="1470" w:type="dxa"/>
          </w:tcPr>
          <w:p w14:paraId="6009208D" w14:textId="77777777" w:rsidR="004D73D5" w:rsidRDefault="004D73D5" w:rsidP="004D3140">
            <w:pPr>
              <w:rPr>
                <w:color w:val="000000"/>
                <w:szCs w:val="24"/>
              </w:rPr>
            </w:pPr>
          </w:p>
          <w:p w14:paraId="5932B31D" w14:textId="77777777" w:rsidR="004D73D5" w:rsidRDefault="004D73D5" w:rsidP="004D3140">
            <w:pPr>
              <w:rPr>
                <w:color w:val="000000"/>
                <w:szCs w:val="24"/>
              </w:rPr>
            </w:pPr>
          </w:p>
          <w:p w14:paraId="090E3CF9" w14:textId="77777777" w:rsidR="004D73D5" w:rsidRDefault="004D73D5" w:rsidP="004D3140">
            <w:pPr>
              <w:rPr>
                <w:color w:val="000000"/>
                <w:szCs w:val="24"/>
              </w:rPr>
            </w:pPr>
            <w:r>
              <w:rPr>
                <w:color w:val="000000"/>
                <w:szCs w:val="24"/>
              </w:rPr>
              <w:t>SE</w:t>
            </w:r>
          </w:p>
          <w:p w14:paraId="0245E358" w14:textId="77777777" w:rsidR="004D73D5" w:rsidRDefault="004D73D5" w:rsidP="004D3140">
            <w:pPr>
              <w:rPr>
                <w:color w:val="000000"/>
                <w:szCs w:val="24"/>
              </w:rPr>
            </w:pPr>
          </w:p>
          <w:p w14:paraId="4E2F5400" w14:textId="77777777" w:rsidR="004D73D5" w:rsidRDefault="004D73D5" w:rsidP="004D3140">
            <w:pPr>
              <w:rPr>
                <w:color w:val="000000"/>
                <w:szCs w:val="24"/>
              </w:rPr>
            </w:pPr>
            <w:r>
              <w:rPr>
                <w:color w:val="000000"/>
                <w:szCs w:val="24"/>
              </w:rPr>
              <w:t>SE</w:t>
            </w:r>
          </w:p>
          <w:p w14:paraId="08B66437" w14:textId="77777777" w:rsidR="004D73D5" w:rsidRDefault="004D73D5" w:rsidP="004D3140">
            <w:pPr>
              <w:rPr>
                <w:color w:val="000000"/>
                <w:szCs w:val="24"/>
              </w:rPr>
            </w:pPr>
          </w:p>
          <w:p w14:paraId="582F3EC9" w14:textId="77777777" w:rsidR="004D73D5" w:rsidRDefault="004D73D5" w:rsidP="004D3140">
            <w:pPr>
              <w:rPr>
                <w:color w:val="000000"/>
                <w:szCs w:val="24"/>
              </w:rPr>
            </w:pPr>
          </w:p>
          <w:p w14:paraId="278896B0" w14:textId="77777777" w:rsidR="004D73D5" w:rsidRDefault="004D73D5" w:rsidP="004D3140">
            <w:pPr>
              <w:rPr>
                <w:color w:val="000000"/>
                <w:szCs w:val="24"/>
              </w:rPr>
            </w:pPr>
          </w:p>
          <w:p w14:paraId="3E09A678" w14:textId="77777777" w:rsidR="004D73D5" w:rsidRDefault="004D73D5" w:rsidP="004D3140">
            <w:pPr>
              <w:rPr>
                <w:color w:val="000000"/>
                <w:szCs w:val="24"/>
              </w:rPr>
            </w:pPr>
            <w:r>
              <w:rPr>
                <w:color w:val="000000"/>
                <w:szCs w:val="24"/>
              </w:rPr>
              <w:t>SE, SCFF</w:t>
            </w:r>
          </w:p>
        </w:tc>
        <w:tc>
          <w:tcPr>
            <w:tcW w:w="1319" w:type="dxa"/>
          </w:tcPr>
          <w:p w14:paraId="13441CD8" w14:textId="77777777" w:rsidR="004D73D5" w:rsidRPr="009305EE" w:rsidRDefault="004D73D5" w:rsidP="004D3140">
            <w:pPr>
              <w:rPr>
                <w:color w:val="000000"/>
                <w:szCs w:val="24"/>
              </w:rPr>
            </w:pPr>
            <w:r>
              <w:rPr>
                <w:color w:val="000000"/>
                <w:szCs w:val="24"/>
              </w:rPr>
              <w:t>Spring and Summer</w:t>
            </w:r>
          </w:p>
        </w:tc>
        <w:tc>
          <w:tcPr>
            <w:tcW w:w="1758" w:type="dxa"/>
          </w:tcPr>
          <w:p w14:paraId="37133661" w14:textId="77777777" w:rsidR="004D73D5" w:rsidRPr="009305EE" w:rsidRDefault="004D73D5" w:rsidP="004D3140">
            <w:pPr>
              <w:rPr>
                <w:color w:val="000000"/>
                <w:szCs w:val="24"/>
              </w:rPr>
            </w:pPr>
            <w:r>
              <w:rPr>
                <w:color w:val="000000"/>
                <w:szCs w:val="24"/>
              </w:rPr>
              <w:t>Campus leadership, researchers, participatory governance committees, department chairs, student services managers</w:t>
            </w:r>
          </w:p>
        </w:tc>
      </w:tr>
      <w:tr w:rsidR="004D73D5" w:rsidRPr="009305EE" w14:paraId="5A7997F9" w14:textId="77777777" w:rsidTr="004D3140">
        <w:trPr>
          <w:trHeight w:val="980"/>
        </w:trPr>
        <w:tc>
          <w:tcPr>
            <w:tcW w:w="1736" w:type="dxa"/>
          </w:tcPr>
          <w:p w14:paraId="387212ED" w14:textId="77777777" w:rsidR="004D73D5" w:rsidRPr="009305EE" w:rsidRDefault="004D73D5" w:rsidP="004D3140">
            <w:pPr>
              <w:rPr>
                <w:color w:val="000000"/>
                <w:szCs w:val="24"/>
              </w:rPr>
            </w:pPr>
          </w:p>
        </w:tc>
        <w:tc>
          <w:tcPr>
            <w:tcW w:w="3269" w:type="dxa"/>
          </w:tcPr>
          <w:p w14:paraId="0B4CDCDA" w14:textId="77777777" w:rsidR="004D73D5" w:rsidRPr="00157394" w:rsidRDefault="004D73D5" w:rsidP="004D3140">
            <w:pPr>
              <w:rPr>
                <w:b/>
                <w:bCs/>
                <w:color w:val="000000"/>
                <w:szCs w:val="24"/>
              </w:rPr>
            </w:pPr>
            <w:r w:rsidRPr="00157394">
              <w:rPr>
                <w:b/>
                <w:bCs/>
                <w:color w:val="000000"/>
                <w:szCs w:val="24"/>
              </w:rPr>
              <w:t>Implement</w:t>
            </w:r>
          </w:p>
          <w:p w14:paraId="1EC14700" w14:textId="77777777" w:rsidR="004D73D5" w:rsidRPr="008244B1" w:rsidRDefault="004D73D5" w:rsidP="004D3140">
            <w:pPr>
              <w:pStyle w:val="ListParagraph"/>
              <w:numPr>
                <w:ilvl w:val="0"/>
                <w:numId w:val="96"/>
              </w:numPr>
              <w:rPr>
                <w:color w:val="000000"/>
                <w:szCs w:val="24"/>
              </w:rPr>
            </w:pPr>
            <w:r w:rsidRPr="0005610B">
              <w:rPr>
                <w:color w:val="000000"/>
                <w:szCs w:val="24"/>
              </w:rPr>
              <w:t>Data template for tracking and sha</w:t>
            </w:r>
            <w:r>
              <w:rPr>
                <w:color w:val="000000"/>
                <w:szCs w:val="24"/>
              </w:rPr>
              <w:t>ring progress.</w:t>
            </w:r>
          </w:p>
        </w:tc>
        <w:tc>
          <w:tcPr>
            <w:tcW w:w="1470" w:type="dxa"/>
          </w:tcPr>
          <w:p w14:paraId="77CDA07D" w14:textId="77777777" w:rsidR="004D73D5" w:rsidRDefault="004D73D5" w:rsidP="004D3140">
            <w:pPr>
              <w:rPr>
                <w:color w:val="000000"/>
                <w:szCs w:val="24"/>
              </w:rPr>
            </w:pPr>
          </w:p>
          <w:p w14:paraId="2692E548" w14:textId="77777777" w:rsidR="004D73D5" w:rsidRPr="009305EE" w:rsidRDefault="004D73D5" w:rsidP="004D3140">
            <w:pPr>
              <w:rPr>
                <w:color w:val="000000"/>
                <w:szCs w:val="24"/>
              </w:rPr>
            </w:pPr>
            <w:r>
              <w:rPr>
                <w:color w:val="000000"/>
                <w:szCs w:val="24"/>
              </w:rPr>
              <w:t>GP-1.D, SE, SCFF</w:t>
            </w:r>
          </w:p>
        </w:tc>
        <w:tc>
          <w:tcPr>
            <w:tcW w:w="1319" w:type="dxa"/>
          </w:tcPr>
          <w:p w14:paraId="6C72B706" w14:textId="77777777" w:rsidR="004D73D5" w:rsidRPr="008244B1" w:rsidRDefault="004D73D5" w:rsidP="004D3140">
            <w:pPr>
              <w:tabs>
                <w:tab w:val="left" w:pos="1008"/>
              </w:tabs>
              <w:rPr>
                <w:szCs w:val="24"/>
              </w:rPr>
            </w:pPr>
          </w:p>
        </w:tc>
        <w:tc>
          <w:tcPr>
            <w:tcW w:w="1758" w:type="dxa"/>
          </w:tcPr>
          <w:p w14:paraId="07E4400B" w14:textId="77777777" w:rsidR="004D73D5" w:rsidRPr="009305EE" w:rsidRDefault="004D73D5" w:rsidP="004D3140">
            <w:pPr>
              <w:rPr>
                <w:color w:val="000000"/>
                <w:szCs w:val="24"/>
              </w:rPr>
            </w:pPr>
            <w:r>
              <w:rPr>
                <w:color w:val="000000"/>
                <w:szCs w:val="24"/>
              </w:rPr>
              <w:t>Researchers, Admissions and Record Staff, Counseling</w:t>
            </w:r>
          </w:p>
        </w:tc>
      </w:tr>
      <w:tr w:rsidR="004D73D5" w:rsidRPr="009305EE" w14:paraId="59E9517F" w14:textId="77777777" w:rsidTr="004D3140">
        <w:tc>
          <w:tcPr>
            <w:tcW w:w="1736" w:type="dxa"/>
          </w:tcPr>
          <w:p w14:paraId="05C80B38" w14:textId="77777777" w:rsidR="004D73D5" w:rsidRDefault="004D73D5" w:rsidP="004D3140">
            <w:pPr>
              <w:rPr>
                <w:color w:val="000000"/>
                <w:szCs w:val="24"/>
              </w:rPr>
            </w:pPr>
            <w:r>
              <w:rPr>
                <w:color w:val="000000"/>
                <w:szCs w:val="24"/>
              </w:rPr>
              <w:t xml:space="preserve">Year 1 </w:t>
            </w:r>
          </w:p>
          <w:p w14:paraId="66631C10" w14:textId="77777777" w:rsidR="004D73D5" w:rsidRPr="009305EE" w:rsidRDefault="004D73D5" w:rsidP="004D3140">
            <w:pPr>
              <w:rPr>
                <w:color w:val="000000"/>
                <w:szCs w:val="24"/>
              </w:rPr>
            </w:pPr>
            <w:r>
              <w:rPr>
                <w:color w:val="000000"/>
                <w:szCs w:val="24"/>
              </w:rPr>
              <w:t>(2020-2021)</w:t>
            </w:r>
          </w:p>
        </w:tc>
        <w:tc>
          <w:tcPr>
            <w:tcW w:w="3269" w:type="dxa"/>
          </w:tcPr>
          <w:p w14:paraId="03387EEA" w14:textId="77777777" w:rsidR="004D73D5" w:rsidRDefault="004D73D5" w:rsidP="004D3140">
            <w:pPr>
              <w:rPr>
                <w:b/>
                <w:bCs/>
                <w:color w:val="000000"/>
                <w:szCs w:val="24"/>
              </w:rPr>
            </w:pPr>
            <w:r>
              <w:rPr>
                <w:b/>
                <w:bCs/>
                <w:color w:val="000000"/>
                <w:szCs w:val="24"/>
              </w:rPr>
              <w:t>Taking Inventory</w:t>
            </w:r>
          </w:p>
          <w:p w14:paraId="2969761B" w14:textId="77777777" w:rsidR="004D73D5" w:rsidRPr="008244B1" w:rsidRDefault="004D73D5" w:rsidP="004D3140">
            <w:pPr>
              <w:pStyle w:val="ListParagraph"/>
              <w:numPr>
                <w:ilvl w:val="0"/>
                <w:numId w:val="95"/>
              </w:numPr>
              <w:rPr>
                <w:b/>
                <w:bCs/>
                <w:color w:val="000000"/>
                <w:szCs w:val="24"/>
              </w:rPr>
            </w:pPr>
            <w:r>
              <w:rPr>
                <w:color w:val="000000"/>
                <w:szCs w:val="24"/>
              </w:rPr>
              <w:t>Needs assessment (Student forum/focus groups).</w:t>
            </w:r>
          </w:p>
        </w:tc>
        <w:tc>
          <w:tcPr>
            <w:tcW w:w="1470" w:type="dxa"/>
          </w:tcPr>
          <w:p w14:paraId="4DE4ABE6" w14:textId="77777777" w:rsidR="004D73D5" w:rsidRDefault="004D73D5" w:rsidP="004D3140">
            <w:pPr>
              <w:rPr>
                <w:color w:val="000000"/>
                <w:szCs w:val="24"/>
              </w:rPr>
            </w:pPr>
          </w:p>
          <w:p w14:paraId="58A368FA" w14:textId="77777777" w:rsidR="004D73D5" w:rsidRDefault="004D73D5" w:rsidP="004D3140">
            <w:pPr>
              <w:rPr>
                <w:color w:val="000000"/>
                <w:szCs w:val="24"/>
              </w:rPr>
            </w:pPr>
            <w:r>
              <w:rPr>
                <w:color w:val="000000"/>
                <w:szCs w:val="24"/>
              </w:rPr>
              <w:t>GP-4.V, SE</w:t>
            </w:r>
          </w:p>
        </w:tc>
        <w:tc>
          <w:tcPr>
            <w:tcW w:w="1319" w:type="dxa"/>
          </w:tcPr>
          <w:p w14:paraId="0FFF112B" w14:textId="77777777" w:rsidR="004D73D5" w:rsidRPr="009305EE" w:rsidRDefault="004D73D5" w:rsidP="004D3140">
            <w:pPr>
              <w:rPr>
                <w:color w:val="000000"/>
                <w:szCs w:val="24"/>
              </w:rPr>
            </w:pPr>
            <w:r>
              <w:rPr>
                <w:color w:val="000000"/>
                <w:szCs w:val="24"/>
              </w:rPr>
              <w:t>Fall and Spring</w:t>
            </w:r>
          </w:p>
        </w:tc>
        <w:tc>
          <w:tcPr>
            <w:tcW w:w="1758" w:type="dxa"/>
          </w:tcPr>
          <w:p w14:paraId="47426A00" w14:textId="77777777" w:rsidR="004D73D5" w:rsidRPr="009305EE" w:rsidRDefault="004D73D5" w:rsidP="004D3140">
            <w:pPr>
              <w:rPr>
                <w:color w:val="000000"/>
                <w:szCs w:val="24"/>
              </w:rPr>
            </w:pPr>
          </w:p>
        </w:tc>
      </w:tr>
      <w:tr w:rsidR="004D73D5" w:rsidRPr="009305EE" w14:paraId="26B2A417" w14:textId="77777777" w:rsidTr="004D3140">
        <w:tc>
          <w:tcPr>
            <w:tcW w:w="1736" w:type="dxa"/>
          </w:tcPr>
          <w:p w14:paraId="66E86A9F" w14:textId="77777777" w:rsidR="004D73D5" w:rsidRPr="009305EE" w:rsidRDefault="004D73D5" w:rsidP="004D3140">
            <w:pPr>
              <w:rPr>
                <w:color w:val="000000"/>
                <w:szCs w:val="24"/>
              </w:rPr>
            </w:pPr>
          </w:p>
        </w:tc>
        <w:tc>
          <w:tcPr>
            <w:tcW w:w="3269" w:type="dxa"/>
          </w:tcPr>
          <w:p w14:paraId="7D4F4EC4" w14:textId="77777777" w:rsidR="004D73D5" w:rsidRDefault="004D73D5" w:rsidP="004D3140">
            <w:pPr>
              <w:rPr>
                <w:b/>
                <w:bCs/>
                <w:color w:val="000000"/>
                <w:szCs w:val="24"/>
              </w:rPr>
            </w:pPr>
            <w:r w:rsidRPr="0005610B">
              <w:rPr>
                <w:b/>
                <w:bCs/>
                <w:color w:val="000000"/>
                <w:szCs w:val="24"/>
              </w:rPr>
              <w:t>Review and Research</w:t>
            </w:r>
          </w:p>
          <w:p w14:paraId="668DC2D1" w14:textId="0F5D4AC4" w:rsidR="004D73D5" w:rsidRDefault="004D73D5" w:rsidP="004D3140">
            <w:pPr>
              <w:pStyle w:val="ListParagraph"/>
              <w:numPr>
                <w:ilvl w:val="0"/>
                <w:numId w:val="95"/>
              </w:numPr>
              <w:rPr>
                <w:color w:val="000000"/>
                <w:szCs w:val="24"/>
              </w:rPr>
            </w:pPr>
            <w:r>
              <w:rPr>
                <w:color w:val="000000"/>
                <w:szCs w:val="24"/>
              </w:rPr>
              <w:t>Review capacity of educational planning</w:t>
            </w:r>
            <w:r w:rsidR="00050881">
              <w:rPr>
                <w:color w:val="000000"/>
                <w:szCs w:val="24"/>
              </w:rPr>
              <w:t xml:space="preserve"> </w:t>
            </w:r>
            <w:r>
              <w:rPr>
                <w:color w:val="000000"/>
                <w:szCs w:val="24"/>
              </w:rPr>
              <w:t>and identify a baseline definition and content of an educational plan.</w:t>
            </w:r>
          </w:p>
          <w:p w14:paraId="6777B174" w14:textId="77777777" w:rsidR="004D73D5" w:rsidRDefault="004D73D5" w:rsidP="004D3140">
            <w:pPr>
              <w:pStyle w:val="ListParagraph"/>
              <w:numPr>
                <w:ilvl w:val="0"/>
                <w:numId w:val="95"/>
              </w:numPr>
              <w:rPr>
                <w:color w:val="000000"/>
                <w:szCs w:val="24"/>
              </w:rPr>
            </w:pPr>
            <w:r>
              <w:rPr>
                <w:color w:val="000000"/>
                <w:szCs w:val="24"/>
              </w:rPr>
              <w:t>Reassess Financial Aid outreach and strategies.</w:t>
            </w:r>
          </w:p>
          <w:p w14:paraId="75DF8DB2" w14:textId="77777777" w:rsidR="004D73D5" w:rsidRDefault="004D73D5" w:rsidP="004D3140">
            <w:pPr>
              <w:pStyle w:val="ListParagraph"/>
              <w:numPr>
                <w:ilvl w:val="0"/>
                <w:numId w:val="95"/>
              </w:numPr>
              <w:rPr>
                <w:color w:val="000000"/>
                <w:szCs w:val="24"/>
              </w:rPr>
            </w:pPr>
            <w:r>
              <w:rPr>
                <w:color w:val="000000"/>
                <w:szCs w:val="24"/>
              </w:rPr>
              <w:t>Develop strategy and timeline for the completion of redesigned program advising/sequence templates specific to degree-seeking/transfer full-time and part-time students.</w:t>
            </w:r>
          </w:p>
          <w:p w14:paraId="1C4BEEB6" w14:textId="77777777" w:rsidR="004D73D5" w:rsidRDefault="004D73D5" w:rsidP="004D3140">
            <w:pPr>
              <w:pStyle w:val="ListParagraph"/>
              <w:numPr>
                <w:ilvl w:val="0"/>
                <w:numId w:val="95"/>
              </w:numPr>
              <w:rPr>
                <w:color w:val="000000"/>
                <w:szCs w:val="24"/>
              </w:rPr>
            </w:pPr>
            <w:r>
              <w:rPr>
                <w:color w:val="000000"/>
                <w:szCs w:val="24"/>
              </w:rPr>
              <w:t>Review results of forum/focus group and identify strategies.</w:t>
            </w:r>
          </w:p>
          <w:p w14:paraId="28117823" w14:textId="77777777" w:rsidR="004D73D5" w:rsidRDefault="004D73D5" w:rsidP="004D3140">
            <w:pPr>
              <w:pStyle w:val="ListParagraph"/>
              <w:numPr>
                <w:ilvl w:val="0"/>
                <w:numId w:val="95"/>
              </w:numPr>
              <w:rPr>
                <w:color w:val="000000"/>
                <w:szCs w:val="24"/>
              </w:rPr>
            </w:pPr>
            <w:r>
              <w:rPr>
                <w:color w:val="000000"/>
                <w:szCs w:val="24"/>
              </w:rPr>
              <w:lastRenderedPageBreak/>
              <w:t>Review and report data on how high school graduates are contributing to the enrollment trends in this project.</w:t>
            </w:r>
          </w:p>
          <w:p w14:paraId="413A9D26" w14:textId="77777777" w:rsidR="004D73D5" w:rsidRPr="008244B1" w:rsidRDefault="004D73D5" w:rsidP="004D3140">
            <w:pPr>
              <w:pStyle w:val="ListParagraph"/>
              <w:numPr>
                <w:ilvl w:val="0"/>
                <w:numId w:val="95"/>
              </w:numPr>
              <w:rPr>
                <w:color w:val="000000"/>
                <w:szCs w:val="24"/>
              </w:rPr>
            </w:pPr>
            <w:r>
              <w:rPr>
                <w:color w:val="000000"/>
                <w:szCs w:val="24"/>
              </w:rPr>
              <w:t>Review budget and resources to determine available funds.</w:t>
            </w:r>
          </w:p>
        </w:tc>
        <w:tc>
          <w:tcPr>
            <w:tcW w:w="1470" w:type="dxa"/>
          </w:tcPr>
          <w:p w14:paraId="00AB8AC2" w14:textId="77777777" w:rsidR="004D73D5" w:rsidRDefault="004D73D5" w:rsidP="004D3140">
            <w:pPr>
              <w:rPr>
                <w:color w:val="000000"/>
                <w:szCs w:val="24"/>
              </w:rPr>
            </w:pPr>
          </w:p>
          <w:p w14:paraId="4FF6E0AF" w14:textId="77777777" w:rsidR="004D73D5" w:rsidRDefault="004D73D5" w:rsidP="004D3140">
            <w:pPr>
              <w:rPr>
                <w:color w:val="000000"/>
                <w:szCs w:val="24"/>
              </w:rPr>
            </w:pPr>
            <w:r>
              <w:rPr>
                <w:color w:val="000000"/>
                <w:szCs w:val="24"/>
              </w:rPr>
              <w:t>GP-3.K, SE</w:t>
            </w:r>
          </w:p>
          <w:p w14:paraId="4D1679DC" w14:textId="77777777" w:rsidR="004D73D5" w:rsidRDefault="004D73D5" w:rsidP="004D3140">
            <w:pPr>
              <w:rPr>
                <w:color w:val="000000"/>
                <w:szCs w:val="24"/>
              </w:rPr>
            </w:pPr>
          </w:p>
          <w:p w14:paraId="724DBB85" w14:textId="77777777" w:rsidR="004D73D5" w:rsidRDefault="004D73D5" w:rsidP="004D3140">
            <w:pPr>
              <w:rPr>
                <w:color w:val="000000"/>
                <w:szCs w:val="24"/>
              </w:rPr>
            </w:pPr>
            <w:r>
              <w:rPr>
                <w:color w:val="000000"/>
                <w:szCs w:val="24"/>
              </w:rPr>
              <w:t>GP-3.O, SE</w:t>
            </w:r>
          </w:p>
          <w:p w14:paraId="2B1FCBEA" w14:textId="77777777" w:rsidR="004D73D5" w:rsidRDefault="004D73D5" w:rsidP="004D3140">
            <w:pPr>
              <w:rPr>
                <w:color w:val="000000"/>
                <w:szCs w:val="24"/>
              </w:rPr>
            </w:pPr>
          </w:p>
          <w:p w14:paraId="7DDE8760" w14:textId="77777777" w:rsidR="004D73D5" w:rsidRDefault="004D73D5" w:rsidP="004D3140">
            <w:pPr>
              <w:rPr>
                <w:color w:val="000000"/>
                <w:szCs w:val="24"/>
              </w:rPr>
            </w:pPr>
            <w:r>
              <w:rPr>
                <w:color w:val="000000"/>
                <w:szCs w:val="24"/>
              </w:rPr>
              <w:t>GP-1.A, 3.O</w:t>
            </w:r>
          </w:p>
          <w:p w14:paraId="5CFC76FE" w14:textId="77777777" w:rsidR="004D73D5" w:rsidRDefault="004D73D5" w:rsidP="004D3140">
            <w:pPr>
              <w:rPr>
                <w:color w:val="000000"/>
                <w:szCs w:val="24"/>
              </w:rPr>
            </w:pPr>
          </w:p>
          <w:p w14:paraId="5C6DD7B2" w14:textId="77777777" w:rsidR="004D73D5" w:rsidRDefault="004D73D5" w:rsidP="004D3140">
            <w:pPr>
              <w:rPr>
                <w:color w:val="000000"/>
                <w:szCs w:val="24"/>
              </w:rPr>
            </w:pPr>
          </w:p>
          <w:p w14:paraId="7CF8B74E" w14:textId="77777777" w:rsidR="004D73D5" w:rsidRDefault="004D73D5" w:rsidP="004D3140">
            <w:pPr>
              <w:rPr>
                <w:color w:val="000000"/>
                <w:szCs w:val="24"/>
              </w:rPr>
            </w:pPr>
          </w:p>
          <w:p w14:paraId="6C9D1DE6" w14:textId="77777777" w:rsidR="004D73D5" w:rsidRDefault="004D73D5" w:rsidP="004D3140">
            <w:pPr>
              <w:rPr>
                <w:color w:val="000000"/>
                <w:szCs w:val="24"/>
              </w:rPr>
            </w:pPr>
          </w:p>
          <w:p w14:paraId="6290F66A" w14:textId="77777777" w:rsidR="004D73D5" w:rsidRDefault="004D73D5" w:rsidP="004D3140">
            <w:pPr>
              <w:rPr>
                <w:color w:val="000000"/>
                <w:szCs w:val="24"/>
              </w:rPr>
            </w:pPr>
          </w:p>
          <w:p w14:paraId="6E4A3611" w14:textId="77777777" w:rsidR="004D73D5" w:rsidRDefault="004D73D5" w:rsidP="004D3140">
            <w:pPr>
              <w:rPr>
                <w:color w:val="000000"/>
                <w:szCs w:val="24"/>
              </w:rPr>
            </w:pPr>
          </w:p>
          <w:p w14:paraId="30092A28" w14:textId="77777777" w:rsidR="004D73D5" w:rsidRDefault="004D73D5" w:rsidP="004D3140">
            <w:pPr>
              <w:rPr>
                <w:color w:val="000000"/>
                <w:szCs w:val="24"/>
              </w:rPr>
            </w:pPr>
          </w:p>
          <w:p w14:paraId="6AA2FD4C" w14:textId="77777777" w:rsidR="004D73D5" w:rsidRDefault="004D73D5" w:rsidP="004D3140">
            <w:pPr>
              <w:rPr>
                <w:color w:val="000000"/>
                <w:szCs w:val="24"/>
              </w:rPr>
            </w:pPr>
          </w:p>
          <w:p w14:paraId="09DC325E" w14:textId="77777777" w:rsidR="004D73D5" w:rsidRDefault="004D73D5" w:rsidP="004D3140">
            <w:pPr>
              <w:rPr>
                <w:color w:val="000000"/>
                <w:szCs w:val="24"/>
              </w:rPr>
            </w:pPr>
            <w:r>
              <w:rPr>
                <w:color w:val="000000"/>
                <w:szCs w:val="24"/>
              </w:rPr>
              <w:t>SCFF</w:t>
            </w:r>
          </w:p>
        </w:tc>
        <w:tc>
          <w:tcPr>
            <w:tcW w:w="1319" w:type="dxa"/>
          </w:tcPr>
          <w:p w14:paraId="5F84E6E3" w14:textId="77777777" w:rsidR="004D73D5" w:rsidRPr="009305EE" w:rsidRDefault="004D73D5" w:rsidP="004D3140">
            <w:pPr>
              <w:rPr>
                <w:color w:val="000000"/>
                <w:szCs w:val="24"/>
              </w:rPr>
            </w:pPr>
            <w:r>
              <w:rPr>
                <w:color w:val="000000"/>
                <w:szCs w:val="24"/>
              </w:rPr>
              <w:t>Fall and Spring</w:t>
            </w:r>
          </w:p>
        </w:tc>
        <w:tc>
          <w:tcPr>
            <w:tcW w:w="1758" w:type="dxa"/>
          </w:tcPr>
          <w:p w14:paraId="089A68C9" w14:textId="77777777" w:rsidR="004D73D5" w:rsidRPr="009305EE" w:rsidRDefault="004D73D5" w:rsidP="004D3140">
            <w:pPr>
              <w:rPr>
                <w:color w:val="000000"/>
                <w:szCs w:val="24"/>
              </w:rPr>
            </w:pPr>
            <w:r>
              <w:rPr>
                <w:color w:val="000000"/>
                <w:szCs w:val="24"/>
              </w:rPr>
              <w:t>Campus leadership, researchers, participatory governance committees, department chairs, student services managers</w:t>
            </w:r>
          </w:p>
        </w:tc>
      </w:tr>
      <w:tr w:rsidR="004D73D5" w:rsidRPr="009305EE" w14:paraId="24314D52" w14:textId="77777777" w:rsidTr="004D3140">
        <w:tc>
          <w:tcPr>
            <w:tcW w:w="1736" w:type="dxa"/>
          </w:tcPr>
          <w:p w14:paraId="2E4DBB42" w14:textId="77777777" w:rsidR="004D73D5" w:rsidRPr="009305EE" w:rsidRDefault="004D73D5" w:rsidP="004D3140">
            <w:pPr>
              <w:rPr>
                <w:color w:val="000000"/>
                <w:szCs w:val="24"/>
              </w:rPr>
            </w:pPr>
          </w:p>
        </w:tc>
        <w:tc>
          <w:tcPr>
            <w:tcW w:w="3269" w:type="dxa"/>
          </w:tcPr>
          <w:p w14:paraId="77158F97" w14:textId="77777777" w:rsidR="004D73D5" w:rsidRDefault="004D73D5" w:rsidP="004D3140">
            <w:pPr>
              <w:rPr>
                <w:b/>
                <w:bCs/>
                <w:color w:val="000000"/>
                <w:szCs w:val="24"/>
              </w:rPr>
            </w:pPr>
            <w:r>
              <w:rPr>
                <w:b/>
                <w:bCs/>
                <w:color w:val="000000"/>
                <w:szCs w:val="24"/>
              </w:rPr>
              <w:t xml:space="preserve">Evaluation and </w:t>
            </w:r>
            <w:r w:rsidRPr="00B96434">
              <w:rPr>
                <w:b/>
                <w:bCs/>
                <w:color w:val="000000"/>
                <w:szCs w:val="24"/>
              </w:rPr>
              <w:t>Sharing</w:t>
            </w:r>
          </w:p>
          <w:p w14:paraId="1132920A" w14:textId="77777777" w:rsidR="004D73D5" w:rsidRPr="00B96434" w:rsidRDefault="004D73D5" w:rsidP="004D3140">
            <w:pPr>
              <w:pStyle w:val="ListParagraph"/>
              <w:numPr>
                <w:ilvl w:val="0"/>
                <w:numId w:val="95"/>
              </w:numPr>
              <w:rPr>
                <w:b/>
                <w:bCs/>
                <w:color w:val="000000"/>
                <w:szCs w:val="24"/>
              </w:rPr>
            </w:pPr>
            <w:r>
              <w:rPr>
                <w:color w:val="000000"/>
                <w:szCs w:val="24"/>
              </w:rPr>
              <w:t>Share progress and status of activities.</w:t>
            </w:r>
          </w:p>
          <w:p w14:paraId="5C19389D" w14:textId="77777777" w:rsidR="004D73D5" w:rsidRPr="00B96434" w:rsidRDefault="004D73D5" w:rsidP="004D3140">
            <w:pPr>
              <w:pStyle w:val="ListParagraph"/>
              <w:numPr>
                <w:ilvl w:val="0"/>
                <w:numId w:val="95"/>
              </w:numPr>
              <w:rPr>
                <w:b/>
                <w:bCs/>
                <w:color w:val="000000"/>
                <w:szCs w:val="24"/>
              </w:rPr>
            </w:pPr>
            <w:r>
              <w:rPr>
                <w:color w:val="000000"/>
                <w:szCs w:val="24"/>
              </w:rPr>
              <w:t>Share data template and other relevant information.</w:t>
            </w:r>
          </w:p>
          <w:p w14:paraId="4E9DB49A" w14:textId="77777777" w:rsidR="004D73D5" w:rsidRPr="00274608" w:rsidRDefault="004D73D5" w:rsidP="004D3140">
            <w:pPr>
              <w:pStyle w:val="ListParagraph"/>
              <w:numPr>
                <w:ilvl w:val="0"/>
                <w:numId w:val="95"/>
              </w:numPr>
              <w:rPr>
                <w:b/>
                <w:bCs/>
                <w:color w:val="000000"/>
                <w:szCs w:val="24"/>
              </w:rPr>
            </w:pPr>
            <w:r>
              <w:rPr>
                <w:color w:val="000000"/>
                <w:szCs w:val="24"/>
              </w:rPr>
              <w:t>Determine the need for revisions or new strategies.</w:t>
            </w:r>
          </w:p>
          <w:p w14:paraId="1326626C" w14:textId="77777777" w:rsidR="004D73D5" w:rsidRPr="00CC0890" w:rsidRDefault="004D73D5" w:rsidP="004D3140">
            <w:pPr>
              <w:pStyle w:val="ListParagraph"/>
              <w:numPr>
                <w:ilvl w:val="0"/>
                <w:numId w:val="95"/>
              </w:numPr>
              <w:rPr>
                <w:b/>
                <w:bCs/>
                <w:color w:val="000000"/>
                <w:szCs w:val="24"/>
              </w:rPr>
            </w:pPr>
            <w:r>
              <w:rPr>
                <w:color w:val="000000"/>
                <w:szCs w:val="24"/>
              </w:rPr>
              <w:t>Align activities and goals with program review.</w:t>
            </w:r>
          </w:p>
          <w:p w14:paraId="429A80FB" w14:textId="77777777" w:rsidR="004D73D5" w:rsidRPr="00E40388" w:rsidRDefault="004D73D5" w:rsidP="004D3140">
            <w:pPr>
              <w:pStyle w:val="ListParagraph"/>
              <w:numPr>
                <w:ilvl w:val="0"/>
                <w:numId w:val="95"/>
              </w:numPr>
              <w:rPr>
                <w:b/>
                <w:bCs/>
                <w:color w:val="000000"/>
                <w:szCs w:val="24"/>
              </w:rPr>
            </w:pPr>
            <w:r>
              <w:rPr>
                <w:color w:val="000000"/>
                <w:szCs w:val="24"/>
              </w:rPr>
              <w:t>Build into college calendar and set into Participatory Governance Committees agenda to review, share and inform resource alignment.</w:t>
            </w:r>
          </w:p>
        </w:tc>
        <w:tc>
          <w:tcPr>
            <w:tcW w:w="1470" w:type="dxa"/>
          </w:tcPr>
          <w:p w14:paraId="3C52FC6B" w14:textId="77777777" w:rsidR="004D73D5" w:rsidRDefault="004D73D5" w:rsidP="004D3140">
            <w:pPr>
              <w:rPr>
                <w:color w:val="000000"/>
                <w:szCs w:val="24"/>
              </w:rPr>
            </w:pPr>
          </w:p>
        </w:tc>
        <w:tc>
          <w:tcPr>
            <w:tcW w:w="1319" w:type="dxa"/>
          </w:tcPr>
          <w:p w14:paraId="56AA698A" w14:textId="77777777" w:rsidR="004D73D5" w:rsidRPr="009305EE" w:rsidRDefault="004D73D5" w:rsidP="004D3140">
            <w:pPr>
              <w:rPr>
                <w:color w:val="000000"/>
                <w:szCs w:val="24"/>
              </w:rPr>
            </w:pPr>
            <w:r>
              <w:rPr>
                <w:color w:val="000000"/>
                <w:szCs w:val="24"/>
              </w:rPr>
              <w:t>Spring and Summer</w:t>
            </w:r>
          </w:p>
        </w:tc>
        <w:tc>
          <w:tcPr>
            <w:tcW w:w="1758" w:type="dxa"/>
          </w:tcPr>
          <w:p w14:paraId="629FB6B6" w14:textId="77777777" w:rsidR="004D73D5" w:rsidRPr="009305EE" w:rsidRDefault="004D73D5" w:rsidP="004D3140">
            <w:pPr>
              <w:rPr>
                <w:color w:val="000000"/>
                <w:szCs w:val="24"/>
              </w:rPr>
            </w:pPr>
            <w:r>
              <w:rPr>
                <w:color w:val="000000"/>
                <w:szCs w:val="24"/>
              </w:rPr>
              <w:t>Campus leadership, researchers, participatory governance committees, department chairs, student services managers</w:t>
            </w:r>
          </w:p>
        </w:tc>
      </w:tr>
      <w:tr w:rsidR="004D73D5" w:rsidRPr="009305EE" w14:paraId="1582113A" w14:textId="77777777" w:rsidTr="004D3140">
        <w:tc>
          <w:tcPr>
            <w:tcW w:w="1736" w:type="dxa"/>
          </w:tcPr>
          <w:p w14:paraId="126FF72B" w14:textId="77777777" w:rsidR="004D73D5" w:rsidRDefault="004D73D5" w:rsidP="004D3140">
            <w:pPr>
              <w:rPr>
                <w:color w:val="000000"/>
                <w:szCs w:val="24"/>
              </w:rPr>
            </w:pPr>
            <w:r>
              <w:rPr>
                <w:color w:val="000000"/>
                <w:szCs w:val="24"/>
              </w:rPr>
              <w:t>Year 2, 3, 4, 5</w:t>
            </w:r>
          </w:p>
          <w:p w14:paraId="6C69DED2" w14:textId="77777777" w:rsidR="004D73D5" w:rsidRPr="009305EE" w:rsidRDefault="004D73D5" w:rsidP="004D3140">
            <w:pPr>
              <w:rPr>
                <w:color w:val="000000"/>
                <w:szCs w:val="24"/>
              </w:rPr>
            </w:pPr>
            <w:r>
              <w:rPr>
                <w:color w:val="000000"/>
                <w:szCs w:val="24"/>
              </w:rPr>
              <w:t>(2021-2025)</w:t>
            </w:r>
          </w:p>
        </w:tc>
        <w:tc>
          <w:tcPr>
            <w:tcW w:w="3269" w:type="dxa"/>
          </w:tcPr>
          <w:p w14:paraId="349612F4" w14:textId="77777777" w:rsidR="004D73D5" w:rsidRPr="006D19A1" w:rsidRDefault="004D73D5" w:rsidP="004D3140">
            <w:pPr>
              <w:rPr>
                <w:b/>
                <w:bCs/>
                <w:color w:val="000000"/>
                <w:szCs w:val="24"/>
              </w:rPr>
            </w:pPr>
            <w:r>
              <w:rPr>
                <w:b/>
                <w:bCs/>
                <w:color w:val="000000"/>
                <w:szCs w:val="24"/>
              </w:rPr>
              <w:t>Implementation</w:t>
            </w:r>
          </w:p>
          <w:p w14:paraId="7C61ED6F" w14:textId="77777777" w:rsidR="004D73D5" w:rsidRPr="00207FD3" w:rsidRDefault="004D73D5" w:rsidP="004D3140">
            <w:pPr>
              <w:pStyle w:val="ListParagraph"/>
              <w:numPr>
                <w:ilvl w:val="0"/>
                <w:numId w:val="95"/>
              </w:numPr>
              <w:rPr>
                <w:color w:val="000000"/>
                <w:szCs w:val="24"/>
              </w:rPr>
            </w:pPr>
            <w:r>
              <w:rPr>
                <w:color w:val="000000"/>
                <w:szCs w:val="24"/>
              </w:rPr>
              <w:t>Implement short term strategies or changes from focus group, including scaling up current strategies and activities that support enrollment, education planning, Pell outreach, and credit completion.</w:t>
            </w:r>
          </w:p>
        </w:tc>
        <w:tc>
          <w:tcPr>
            <w:tcW w:w="1470" w:type="dxa"/>
          </w:tcPr>
          <w:p w14:paraId="53DEB083" w14:textId="77777777" w:rsidR="004D73D5" w:rsidRDefault="004D73D5" w:rsidP="004D3140">
            <w:pPr>
              <w:rPr>
                <w:color w:val="000000"/>
                <w:szCs w:val="24"/>
              </w:rPr>
            </w:pPr>
          </w:p>
          <w:p w14:paraId="21266EBA" w14:textId="77777777" w:rsidR="004D73D5" w:rsidRDefault="004D73D5" w:rsidP="004D3140">
            <w:pPr>
              <w:rPr>
                <w:color w:val="000000"/>
                <w:szCs w:val="24"/>
              </w:rPr>
            </w:pPr>
            <w:r>
              <w:rPr>
                <w:color w:val="000000"/>
                <w:szCs w:val="24"/>
              </w:rPr>
              <w:t>GP-3.L, SE</w:t>
            </w:r>
          </w:p>
          <w:p w14:paraId="5A72A6F1" w14:textId="77777777" w:rsidR="004D73D5" w:rsidRDefault="004D73D5" w:rsidP="004D3140">
            <w:pPr>
              <w:rPr>
                <w:color w:val="000000"/>
                <w:szCs w:val="24"/>
              </w:rPr>
            </w:pPr>
          </w:p>
          <w:p w14:paraId="7B7B4F6D" w14:textId="77777777" w:rsidR="004D73D5" w:rsidRDefault="004D73D5" w:rsidP="004D3140">
            <w:pPr>
              <w:rPr>
                <w:color w:val="000000"/>
                <w:szCs w:val="24"/>
              </w:rPr>
            </w:pPr>
          </w:p>
          <w:p w14:paraId="44A30DAC" w14:textId="77777777" w:rsidR="004D73D5" w:rsidRDefault="004D73D5" w:rsidP="004D3140">
            <w:pPr>
              <w:rPr>
                <w:color w:val="000000"/>
                <w:szCs w:val="24"/>
              </w:rPr>
            </w:pPr>
          </w:p>
        </w:tc>
        <w:tc>
          <w:tcPr>
            <w:tcW w:w="1319" w:type="dxa"/>
          </w:tcPr>
          <w:p w14:paraId="3E5049BD" w14:textId="77777777" w:rsidR="004D73D5" w:rsidRDefault="004D73D5" w:rsidP="004D3140">
            <w:pPr>
              <w:rPr>
                <w:color w:val="000000"/>
                <w:szCs w:val="24"/>
              </w:rPr>
            </w:pPr>
          </w:p>
          <w:p w14:paraId="2929B1BA" w14:textId="77777777" w:rsidR="004D73D5" w:rsidRDefault="004D73D5" w:rsidP="004D3140">
            <w:pPr>
              <w:rPr>
                <w:color w:val="000000"/>
                <w:szCs w:val="24"/>
              </w:rPr>
            </w:pPr>
            <w:r>
              <w:rPr>
                <w:color w:val="000000"/>
                <w:szCs w:val="24"/>
              </w:rPr>
              <w:t>Fall</w:t>
            </w:r>
          </w:p>
          <w:p w14:paraId="3F93ECC9" w14:textId="77777777" w:rsidR="004D73D5" w:rsidRDefault="004D73D5" w:rsidP="004D3140">
            <w:pPr>
              <w:rPr>
                <w:color w:val="000000"/>
                <w:szCs w:val="24"/>
              </w:rPr>
            </w:pPr>
          </w:p>
          <w:p w14:paraId="28EFA80C" w14:textId="77777777" w:rsidR="004D73D5" w:rsidRDefault="004D73D5" w:rsidP="004D3140">
            <w:pPr>
              <w:rPr>
                <w:color w:val="000000"/>
                <w:szCs w:val="24"/>
              </w:rPr>
            </w:pPr>
          </w:p>
          <w:p w14:paraId="0D0EA3B6" w14:textId="77777777" w:rsidR="004D73D5" w:rsidRPr="009305EE" w:rsidRDefault="004D73D5" w:rsidP="004D3140">
            <w:pPr>
              <w:rPr>
                <w:color w:val="000000"/>
                <w:szCs w:val="24"/>
              </w:rPr>
            </w:pPr>
          </w:p>
        </w:tc>
        <w:tc>
          <w:tcPr>
            <w:tcW w:w="1758" w:type="dxa"/>
          </w:tcPr>
          <w:p w14:paraId="05AB3E4F" w14:textId="77777777" w:rsidR="004D73D5" w:rsidRPr="009305EE" w:rsidRDefault="004D73D5" w:rsidP="004D3140">
            <w:pPr>
              <w:rPr>
                <w:color w:val="000000"/>
                <w:szCs w:val="24"/>
              </w:rPr>
            </w:pPr>
            <w:r>
              <w:rPr>
                <w:color w:val="000000"/>
                <w:szCs w:val="24"/>
              </w:rPr>
              <w:t>Vice-President, Deans, Admissions and Records, Outreach</w:t>
            </w:r>
          </w:p>
        </w:tc>
      </w:tr>
      <w:tr w:rsidR="004D73D5" w:rsidRPr="009305EE" w14:paraId="458A2F2D" w14:textId="77777777" w:rsidTr="004D3140">
        <w:tc>
          <w:tcPr>
            <w:tcW w:w="1736" w:type="dxa"/>
          </w:tcPr>
          <w:p w14:paraId="39DB9E36" w14:textId="77777777" w:rsidR="004D73D5" w:rsidRPr="009305EE" w:rsidRDefault="004D73D5" w:rsidP="004D3140">
            <w:pPr>
              <w:rPr>
                <w:color w:val="000000"/>
                <w:szCs w:val="24"/>
              </w:rPr>
            </w:pPr>
          </w:p>
        </w:tc>
        <w:tc>
          <w:tcPr>
            <w:tcW w:w="3269" w:type="dxa"/>
          </w:tcPr>
          <w:p w14:paraId="395143AD" w14:textId="77777777" w:rsidR="004D73D5" w:rsidRDefault="004D73D5" w:rsidP="004D3140">
            <w:pPr>
              <w:rPr>
                <w:b/>
                <w:bCs/>
                <w:color w:val="000000"/>
                <w:szCs w:val="24"/>
              </w:rPr>
            </w:pPr>
            <w:r>
              <w:rPr>
                <w:b/>
                <w:bCs/>
                <w:color w:val="000000"/>
                <w:szCs w:val="24"/>
              </w:rPr>
              <w:t xml:space="preserve">Evaluation and </w:t>
            </w:r>
            <w:r w:rsidRPr="00B96434">
              <w:rPr>
                <w:b/>
                <w:bCs/>
                <w:color w:val="000000"/>
                <w:szCs w:val="24"/>
              </w:rPr>
              <w:t>Sharing</w:t>
            </w:r>
          </w:p>
          <w:p w14:paraId="7D9E1750" w14:textId="77777777" w:rsidR="004D73D5" w:rsidRPr="006D19A1" w:rsidRDefault="004D73D5" w:rsidP="004D3140">
            <w:pPr>
              <w:pStyle w:val="ListParagraph"/>
              <w:numPr>
                <w:ilvl w:val="0"/>
                <w:numId w:val="95"/>
              </w:numPr>
              <w:rPr>
                <w:b/>
                <w:bCs/>
                <w:color w:val="000000"/>
                <w:szCs w:val="24"/>
              </w:rPr>
            </w:pPr>
            <w:r>
              <w:rPr>
                <w:color w:val="000000"/>
                <w:szCs w:val="24"/>
              </w:rPr>
              <w:t>Share progress and status of activities.</w:t>
            </w:r>
          </w:p>
          <w:p w14:paraId="34F1659A" w14:textId="77777777" w:rsidR="004D73D5" w:rsidRPr="00B96434" w:rsidRDefault="004D73D5" w:rsidP="004D3140">
            <w:pPr>
              <w:pStyle w:val="ListParagraph"/>
              <w:numPr>
                <w:ilvl w:val="0"/>
                <w:numId w:val="95"/>
              </w:numPr>
              <w:rPr>
                <w:b/>
                <w:bCs/>
                <w:color w:val="000000"/>
                <w:szCs w:val="24"/>
              </w:rPr>
            </w:pPr>
            <w:r>
              <w:rPr>
                <w:color w:val="000000"/>
                <w:szCs w:val="24"/>
              </w:rPr>
              <w:t>Assess results of implemented strategies.</w:t>
            </w:r>
          </w:p>
          <w:p w14:paraId="2BD3A36E" w14:textId="77777777" w:rsidR="004D73D5" w:rsidRPr="0004645E" w:rsidRDefault="004D73D5" w:rsidP="004D3140">
            <w:pPr>
              <w:pStyle w:val="ListParagraph"/>
              <w:numPr>
                <w:ilvl w:val="0"/>
                <w:numId w:val="95"/>
              </w:numPr>
              <w:rPr>
                <w:b/>
                <w:bCs/>
                <w:color w:val="000000"/>
                <w:szCs w:val="24"/>
              </w:rPr>
            </w:pPr>
            <w:r>
              <w:rPr>
                <w:color w:val="000000"/>
                <w:szCs w:val="24"/>
              </w:rPr>
              <w:t>Share data template and other relevant information.</w:t>
            </w:r>
          </w:p>
          <w:p w14:paraId="71318EAC" w14:textId="77777777" w:rsidR="004D73D5" w:rsidRPr="00CF03B1" w:rsidRDefault="004D73D5" w:rsidP="004D3140">
            <w:pPr>
              <w:pStyle w:val="ListParagraph"/>
              <w:numPr>
                <w:ilvl w:val="0"/>
                <w:numId w:val="95"/>
              </w:numPr>
              <w:rPr>
                <w:b/>
                <w:bCs/>
                <w:color w:val="000000"/>
                <w:szCs w:val="24"/>
              </w:rPr>
            </w:pPr>
            <w:r w:rsidRPr="0004645E">
              <w:rPr>
                <w:color w:val="000000"/>
                <w:szCs w:val="24"/>
              </w:rPr>
              <w:t>Determine the need for revisions or new strategies</w:t>
            </w:r>
            <w:r>
              <w:rPr>
                <w:color w:val="000000"/>
                <w:szCs w:val="24"/>
              </w:rPr>
              <w:t>.</w:t>
            </w:r>
          </w:p>
        </w:tc>
        <w:tc>
          <w:tcPr>
            <w:tcW w:w="1470" w:type="dxa"/>
          </w:tcPr>
          <w:p w14:paraId="153B42EA" w14:textId="77777777" w:rsidR="004D73D5" w:rsidRDefault="004D73D5" w:rsidP="004D3140">
            <w:pPr>
              <w:rPr>
                <w:color w:val="000000"/>
                <w:szCs w:val="24"/>
              </w:rPr>
            </w:pPr>
          </w:p>
        </w:tc>
        <w:tc>
          <w:tcPr>
            <w:tcW w:w="1319" w:type="dxa"/>
          </w:tcPr>
          <w:p w14:paraId="1D82CA2D" w14:textId="77777777" w:rsidR="004D73D5" w:rsidRPr="009305EE" w:rsidRDefault="004D73D5" w:rsidP="004D3140">
            <w:pPr>
              <w:rPr>
                <w:color w:val="000000"/>
                <w:szCs w:val="24"/>
              </w:rPr>
            </w:pPr>
            <w:r>
              <w:rPr>
                <w:color w:val="000000"/>
                <w:szCs w:val="24"/>
              </w:rPr>
              <w:t>Spring and Summer</w:t>
            </w:r>
          </w:p>
        </w:tc>
        <w:tc>
          <w:tcPr>
            <w:tcW w:w="1758" w:type="dxa"/>
          </w:tcPr>
          <w:p w14:paraId="3D92D88B" w14:textId="77777777" w:rsidR="004D73D5" w:rsidRPr="009305EE" w:rsidRDefault="004D73D5" w:rsidP="004D3140">
            <w:pPr>
              <w:rPr>
                <w:color w:val="000000"/>
                <w:szCs w:val="24"/>
              </w:rPr>
            </w:pPr>
          </w:p>
        </w:tc>
      </w:tr>
    </w:tbl>
    <w:bookmarkEnd w:id="245"/>
    <w:p w14:paraId="362FD028" w14:textId="6140B3A7" w:rsidR="00940B6F" w:rsidRPr="009D501B" w:rsidRDefault="004D73D5" w:rsidP="009D501B">
      <w:pPr>
        <w:pStyle w:val="ListParagraph"/>
        <w:spacing w:after="0" w:line="240" w:lineRule="auto"/>
        <w:ind w:left="0"/>
        <w:rPr>
          <w:rFonts w:cs="Times New Roman"/>
          <w:szCs w:val="24"/>
        </w:rPr>
      </w:pPr>
      <w:r>
        <w:rPr>
          <w:b/>
          <w:bCs/>
          <w:szCs w:val="24"/>
        </w:rPr>
        <w:t>*</w:t>
      </w:r>
      <w:r>
        <w:rPr>
          <w:szCs w:val="24"/>
        </w:rPr>
        <w:t>GP = Guided Pathways, SE= Student Equity, SCFF=Student Centered Funding Formula</w:t>
      </w:r>
    </w:p>
    <w:p w14:paraId="4857A032" w14:textId="77777777" w:rsidR="00E14E97" w:rsidRDefault="00E14E97" w:rsidP="00BD5169">
      <w:pPr>
        <w:spacing w:after="0"/>
        <w:rPr>
          <w:b/>
          <w:bCs/>
          <w:szCs w:val="24"/>
        </w:rPr>
      </w:pPr>
    </w:p>
    <w:p w14:paraId="3C81CE07" w14:textId="77777777" w:rsidR="00E202B1" w:rsidRDefault="00E202B1" w:rsidP="00BD5169">
      <w:pPr>
        <w:spacing w:after="0"/>
        <w:rPr>
          <w:b/>
          <w:bCs/>
          <w:szCs w:val="24"/>
        </w:rPr>
      </w:pPr>
    </w:p>
    <w:p w14:paraId="07CE52F8" w14:textId="77777777" w:rsidR="00E202B1" w:rsidRDefault="00E202B1" w:rsidP="00BD5169">
      <w:pPr>
        <w:spacing w:after="0"/>
        <w:rPr>
          <w:b/>
          <w:bCs/>
          <w:szCs w:val="24"/>
        </w:rPr>
      </w:pPr>
    </w:p>
    <w:p w14:paraId="02F2B099" w14:textId="77777777" w:rsidR="00E202B1" w:rsidRDefault="00E202B1" w:rsidP="00BD5169">
      <w:pPr>
        <w:spacing w:after="0"/>
        <w:rPr>
          <w:b/>
          <w:bCs/>
          <w:szCs w:val="24"/>
        </w:rPr>
      </w:pPr>
    </w:p>
    <w:p w14:paraId="2B7B16FC" w14:textId="5DFE83FC" w:rsidR="00BD5169" w:rsidRDefault="00E202B1" w:rsidP="00BD5169">
      <w:pPr>
        <w:spacing w:after="0"/>
        <w:rPr>
          <w:b/>
          <w:bCs/>
          <w:szCs w:val="24"/>
        </w:rPr>
      </w:pPr>
      <w:r>
        <w:rPr>
          <w:b/>
          <w:bCs/>
          <w:szCs w:val="24"/>
        </w:rPr>
        <w:lastRenderedPageBreak/>
        <w:t>Data Tables</w:t>
      </w:r>
    </w:p>
    <w:p w14:paraId="11897515" w14:textId="77777777" w:rsidR="001F1FB4" w:rsidRDefault="001F1FB4" w:rsidP="001F1FB4">
      <w:pPr>
        <w:spacing w:after="0" w:line="240" w:lineRule="auto"/>
        <w:rPr>
          <w:rFonts w:cs="Times New Roman"/>
          <w:szCs w:val="24"/>
        </w:rPr>
      </w:pPr>
    </w:p>
    <w:p w14:paraId="05CA758D" w14:textId="16D55779" w:rsidR="001F1FB4" w:rsidRPr="007E0974" w:rsidRDefault="001F1FB4" w:rsidP="001F1FB4">
      <w:pPr>
        <w:spacing w:after="0" w:line="240" w:lineRule="auto"/>
        <w:rPr>
          <w:rFonts w:cs="Times New Roman"/>
          <w:szCs w:val="24"/>
        </w:rPr>
      </w:pPr>
      <w:r>
        <w:rPr>
          <w:rFonts w:cs="Times New Roman"/>
          <w:szCs w:val="24"/>
        </w:rPr>
        <w:t xml:space="preserve">Table 1. </w:t>
      </w:r>
      <w:r w:rsidRPr="00FC5BE9">
        <w:rPr>
          <w:rFonts w:cs="Times New Roman"/>
          <w:szCs w:val="24"/>
        </w:rPr>
        <w:t>Unduplicated Student Headcount</w:t>
      </w:r>
      <w:r>
        <w:rPr>
          <w:rFonts w:cs="Times New Roman"/>
          <w:szCs w:val="24"/>
        </w:rPr>
        <w:t xml:space="preserve"> </w:t>
      </w:r>
    </w:p>
    <w:p w14:paraId="430C67E8" w14:textId="77777777" w:rsidR="001F1FB4" w:rsidRPr="00B46A8A" w:rsidRDefault="001F1FB4" w:rsidP="001F1FB4">
      <w:pPr>
        <w:autoSpaceDE w:val="0"/>
        <w:autoSpaceDN w:val="0"/>
        <w:adjustRightInd w:val="0"/>
        <w:spacing w:after="0" w:line="240" w:lineRule="auto"/>
        <w:rPr>
          <w:rFonts w:cs="Times New Roman"/>
          <w:szCs w:val="24"/>
        </w:rPr>
      </w:pPr>
      <w:r w:rsidRPr="00CE2B84">
        <w:rPr>
          <w:noProof/>
        </w:rPr>
        <w:drawing>
          <wp:inline distT="0" distB="0" distL="0" distR="0" wp14:anchorId="03121565" wp14:editId="1B91132B">
            <wp:extent cx="5632704" cy="79889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5984897" cy="848845"/>
                    </a:xfrm>
                    <a:prstGeom prst="rect">
                      <a:avLst/>
                    </a:prstGeom>
                    <a:noFill/>
                    <a:ln>
                      <a:noFill/>
                    </a:ln>
                  </pic:spPr>
                </pic:pic>
              </a:graphicData>
            </a:graphic>
          </wp:inline>
        </w:drawing>
      </w:r>
    </w:p>
    <w:p w14:paraId="4DFB0646" w14:textId="77777777" w:rsidR="001F1FB4" w:rsidRDefault="001F1FB4" w:rsidP="001F1FB4">
      <w:pPr>
        <w:autoSpaceDE w:val="0"/>
        <w:autoSpaceDN w:val="0"/>
        <w:adjustRightInd w:val="0"/>
        <w:spacing w:after="0" w:line="240" w:lineRule="auto"/>
        <w:rPr>
          <w:rFonts w:cs="Times New Roman"/>
          <w:szCs w:val="24"/>
        </w:rPr>
      </w:pPr>
    </w:p>
    <w:p w14:paraId="322C80D9" w14:textId="77777777" w:rsidR="001F1FB4" w:rsidRPr="00FC5BE9" w:rsidRDefault="001F1FB4" w:rsidP="001F1FB4">
      <w:pPr>
        <w:autoSpaceDE w:val="0"/>
        <w:autoSpaceDN w:val="0"/>
        <w:adjustRightInd w:val="0"/>
        <w:spacing w:after="0" w:line="240" w:lineRule="auto"/>
        <w:rPr>
          <w:rFonts w:cs="Times New Roman"/>
          <w:szCs w:val="24"/>
        </w:rPr>
      </w:pPr>
      <w:r>
        <w:rPr>
          <w:rFonts w:cs="Times New Roman"/>
          <w:szCs w:val="24"/>
        </w:rPr>
        <w:t xml:space="preserve">Table 2. </w:t>
      </w:r>
      <w:r w:rsidRPr="00661731">
        <w:rPr>
          <w:rFonts w:cs="Times New Roman"/>
          <w:szCs w:val="24"/>
        </w:rPr>
        <w:t>Headcount by Enrollment Ty</w:t>
      </w:r>
      <w:r>
        <w:rPr>
          <w:rFonts w:cs="Times New Roman"/>
          <w:szCs w:val="24"/>
        </w:rPr>
        <w:t xml:space="preserve">pe </w:t>
      </w:r>
    </w:p>
    <w:p w14:paraId="7057E15E" w14:textId="77777777" w:rsidR="001F1FB4" w:rsidRDefault="001F1FB4" w:rsidP="001F1FB4">
      <w:pPr>
        <w:spacing w:after="0"/>
        <w:rPr>
          <w:rFonts w:cs="Times New Roman"/>
          <w:b/>
          <w:szCs w:val="24"/>
        </w:rPr>
      </w:pPr>
      <w:r w:rsidRPr="00666318">
        <w:rPr>
          <w:noProof/>
        </w:rPr>
        <w:drawing>
          <wp:inline distT="0" distB="0" distL="0" distR="0" wp14:anchorId="041D58FF" wp14:editId="34AFD749">
            <wp:extent cx="5672938" cy="1608507"/>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5683131" cy="1611397"/>
                    </a:xfrm>
                    <a:prstGeom prst="rect">
                      <a:avLst/>
                    </a:prstGeom>
                    <a:noFill/>
                    <a:ln>
                      <a:noFill/>
                    </a:ln>
                  </pic:spPr>
                </pic:pic>
              </a:graphicData>
            </a:graphic>
          </wp:inline>
        </w:drawing>
      </w:r>
    </w:p>
    <w:p w14:paraId="766DB97F" w14:textId="77777777" w:rsidR="001F1FB4" w:rsidRDefault="001F1FB4" w:rsidP="001F1FB4">
      <w:pPr>
        <w:spacing w:after="0"/>
        <w:rPr>
          <w:rFonts w:cs="Times New Roman"/>
          <w:szCs w:val="24"/>
        </w:rPr>
      </w:pPr>
    </w:p>
    <w:p w14:paraId="6A724222" w14:textId="77777777" w:rsidR="001F1FB4" w:rsidRDefault="001F1FB4" w:rsidP="001F1FB4">
      <w:pPr>
        <w:spacing w:after="0"/>
        <w:rPr>
          <w:rFonts w:cs="Times New Roman"/>
          <w:szCs w:val="24"/>
        </w:rPr>
      </w:pPr>
      <w:r>
        <w:rPr>
          <w:rFonts w:cs="Times New Roman"/>
          <w:szCs w:val="24"/>
        </w:rPr>
        <w:t>Table 3</w:t>
      </w:r>
      <w:r w:rsidRPr="001F1FB4">
        <w:rPr>
          <w:rFonts w:cs="Times New Roman"/>
          <w:szCs w:val="24"/>
        </w:rPr>
        <w:t>A</w:t>
      </w:r>
      <w:r>
        <w:rPr>
          <w:rFonts w:cs="Times New Roman"/>
          <w:szCs w:val="24"/>
        </w:rPr>
        <w:t>.</w:t>
      </w:r>
      <w:r w:rsidRPr="006D5D24">
        <w:t xml:space="preserve"> </w:t>
      </w:r>
      <w:r>
        <w:rPr>
          <w:rFonts w:cs="Times New Roman"/>
          <w:szCs w:val="24"/>
        </w:rPr>
        <w:t>Headcount by Full-Time/Part-T</w:t>
      </w:r>
      <w:r w:rsidRPr="006D5D24">
        <w:rPr>
          <w:rFonts w:cs="Times New Roman"/>
          <w:szCs w:val="24"/>
        </w:rPr>
        <w:t>ime Status</w:t>
      </w:r>
      <w:r>
        <w:rPr>
          <w:rFonts w:cs="Times New Roman"/>
          <w:szCs w:val="24"/>
        </w:rPr>
        <w:t xml:space="preserve"> </w:t>
      </w:r>
    </w:p>
    <w:p w14:paraId="3C5FFC13" w14:textId="77777777" w:rsidR="001F1FB4" w:rsidRDefault="001F1FB4" w:rsidP="001F1FB4">
      <w:pPr>
        <w:rPr>
          <w:rFonts w:cs="Times New Roman"/>
          <w:b/>
          <w:szCs w:val="24"/>
        </w:rPr>
      </w:pPr>
      <w:r w:rsidRPr="00C9003C">
        <w:rPr>
          <w:noProof/>
        </w:rPr>
        <w:drawing>
          <wp:inline distT="0" distB="0" distL="0" distR="0" wp14:anchorId="195C780E" wp14:editId="0A2C77BD">
            <wp:extent cx="5593601" cy="1389888"/>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5652867" cy="1404614"/>
                    </a:xfrm>
                    <a:prstGeom prst="rect">
                      <a:avLst/>
                    </a:prstGeom>
                    <a:noFill/>
                    <a:ln>
                      <a:noFill/>
                    </a:ln>
                  </pic:spPr>
                </pic:pic>
              </a:graphicData>
            </a:graphic>
          </wp:inline>
        </w:drawing>
      </w:r>
    </w:p>
    <w:p w14:paraId="73CBF0CB" w14:textId="5807B610" w:rsidR="003011F0" w:rsidRPr="003011F0" w:rsidRDefault="001F1FB4" w:rsidP="003011F0">
      <w:pPr>
        <w:rPr>
          <w:rFonts w:cs="Times New Roman"/>
          <w:bCs/>
          <w:szCs w:val="24"/>
        </w:rPr>
      </w:pPr>
      <w:r>
        <w:rPr>
          <w:rFonts w:cs="Times New Roman"/>
          <w:szCs w:val="24"/>
        </w:rPr>
        <w:t>Table 3</w:t>
      </w:r>
      <w:r w:rsidRPr="001F1FB4">
        <w:rPr>
          <w:rFonts w:cs="Times New Roman"/>
          <w:szCs w:val="24"/>
        </w:rPr>
        <w:t>B</w:t>
      </w:r>
      <w:r>
        <w:rPr>
          <w:rFonts w:cs="Times New Roman"/>
          <w:szCs w:val="24"/>
        </w:rPr>
        <w:t>.</w:t>
      </w:r>
      <w:r w:rsidRPr="006D5D24">
        <w:t xml:space="preserve"> </w:t>
      </w:r>
      <w:r w:rsidRPr="006D5D24">
        <w:rPr>
          <w:rFonts w:cs="Times New Roman"/>
          <w:szCs w:val="24"/>
        </w:rPr>
        <w:t>Headcount</w:t>
      </w:r>
      <w:r w:rsidRPr="003F22EF">
        <w:rPr>
          <w:rFonts w:cs="Times New Roman"/>
          <w:szCs w:val="24"/>
        </w:rPr>
        <w:t xml:space="preserve"> by Unit Load </w:t>
      </w:r>
      <w:r w:rsidR="003011F0">
        <w:rPr>
          <w:rFonts w:cs="Times New Roman"/>
          <w:szCs w:val="24"/>
        </w:rPr>
        <w:t>(</w:t>
      </w:r>
      <w:r w:rsidR="003011F0" w:rsidRPr="003011F0">
        <w:rPr>
          <w:rFonts w:cs="Times New Roman"/>
          <w:bCs/>
          <w:szCs w:val="24"/>
        </w:rPr>
        <w:t>NOTE: Headcount excludes non-credit, which is why the smallest unit load is 0.1units.</w:t>
      </w:r>
      <w:r w:rsidR="003011F0">
        <w:rPr>
          <w:rFonts w:cs="Times New Roman"/>
          <w:bCs/>
          <w:szCs w:val="24"/>
        </w:rPr>
        <w:t>)</w:t>
      </w:r>
    </w:p>
    <w:p w14:paraId="0E63DD2C" w14:textId="77777777" w:rsidR="001F1FB4" w:rsidRDefault="001F1FB4" w:rsidP="001F1FB4">
      <w:pPr>
        <w:rPr>
          <w:rFonts w:cs="Times New Roman"/>
          <w:b/>
          <w:szCs w:val="24"/>
        </w:rPr>
      </w:pPr>
      <w:r w:rsidRPr="003314A9">
        <w:rPr>
          <w:noProof/>
        </w:rPr>
        <w:drawing>
          <wp:inline distT="0" distB="0" distL="0" distR="0" wp14:anchorId="575BC13A" wp14:editId="7610A80E">
            <wp:extent cx="5215890" cy="2035810"/>
            <wp:effectExtent l="0" t="0" r="381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5215890" cy="2035810"/>
                    </a:xfrm>
                    <a:prstGeom prst="rect">
                      <a:avLst/>
                    </a:prstGeom>
                    <a:noFill/>
                    <a:ln>
                      <a:noFill/>
                    </a:ln>
                  </pic:spPr>
                </pic:pic>
              </a:graphicData>
            </a:graphic>
          </wp:inline>
        </w:drawing>
      </w:r>
    </w:p>
    <w:p w14:paraId="7066EAFD" w14:textId="77777777" w:rsidR="00E202B1" w:rsidRDefault="00E202B1" w:rsidP="001F1FB4">
      <w:pPr>
        <w:spacing w:after="0"/>
        <w:rPr>
          <w:rFonts w:cs="Times New Roman"/>
          <w:szCs w:val="24"/>
        </w:rPr>
      </w:pPr>
    </w:p>
    <w:p w14:paraId="022CE021" w14:textId="081A34C4" w:rsidR="001F1FB4" w:rsidRDefault="001F1FB4" w:rsidP="001F1FB4">
      <w:pPr>
        <w:spacing w:after="0"/>
        <w:rPr>
          <w:rFonts w:cs="Times New Roman"/>
          <w:b/>
          <w:color w:val="FF0000"/>
          <w:szCs w:val="24"/>
        </w:rPr>
      </w:pPr>
      <w:r>
        <w:rPr>
          <w:rFonts w:cs="Times New Roman"/>
          <w:szCs w:val="24"/>
        </w:rPr>
        <w:lastRenderedPageBreak/>
        <w:t>Table 4.</w:t>
      </w:r>
      <w:r w:rsidRPr="006D5D24">
        <w:t xml:space="preserve"> </w:t>
      </w:r>
      <w:r w:rsidRPr="006D5D24">
        <w:rPr>
          <w:rFonts w:cs="Times New Roman"/>
          <w:szCs w:val="24"/>
        </w:rPr>
        <w:t>Headcount</w:t>
      </w:r>
      <w:r w:rsidRPr="00C873AF">
        <w:rPr>
          <w:rFonts w:cs="Times New Roman"/>
          <w:szCs w:val="24"/>
        </w:rPr>
        <w:t xml:space="preserve"> by Race/Ethnicity </w:t>
      </w:r>
    </w:p>
    <w:p w14:paraId="0E9EF462" w14:textId="3568938A" w:rsidR="001F1FB4" w:rsidRDefault="001F1FB4" w:rsidP="00911F8E">
      <w:pPr>
        <w:rPr>
          <w:rFonts w:cs="Times New Roman"/>
          <w:b/>
          <w:color w:val="FF0000"/>
          <w:szCs w:val="24"/>
        </w:rPr>
      </w:pPr>
      <w:r w:rsidRPr="00770A0C">
        <w:rPr>
          <w:noProof/>
        </w:rPr>
        <w:drawing>
          <wp:inline distT="0" distB="0" distL="0" distR="0" wp14:anchorId="780C270E" wp14:editId="75BFDF48">
            <wp:extent cx="3568857" cy="2317805"/>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584315" cy="2327844"/>
                    </a:xfrm>
                    <a:prstGeom prst="rect">
                      <a:avLst/>
                    </a:prstGeom>
                    <a:noFill/>
                    <a:ln>
                      <a:noFill/>
                    </a:ln>
                  </pic:spPr>
                </pic:pic>
              </a:graphicData>
            </a:graphic>
          </wp:inline>
        </w:drawing>
      </w:r>
    </w:p>
    <w:p w14:paraId="21AA0BA1" w14:textId="77777777" w:rsidR="00B0078C" w:rsidRDefault="00E63D93" w:rsidP="00E63D93">
      <w:pPr>
        <w:autoSpaceDE w:val="0"/>
        <w:autoSpaceDN w:val="0"/>
        <w:adjustRightInd w:val="0"/>
        <w:spacing w:after="0" w:line="240" w:lineRule="auto"/>
        <w:rPr>
          <w:rFonts w:cs="Times New Roman"/>
          <w:szCs w:val="24"/>
        </w:rPr>
      </w:pPr>
      <w:r w:rsidRPr="00E63D93">
        <w:rPr>
          <w:rFonts w:cs="Times New Roman"/>
          <w:b/>
          <w:bCs/>
          <w:szCs w:val="24"/>
        </w:rPr>
        <w:t>Educational Goals</w:t>
      </w:r>
      <w:r>
        <w:rPr>
          <w:rFonts w:cs="Times New Roman"/>
          <w:b/>
          <w:bCs/>
          <w:szCs w:val="24"/>
        </w:rPr>
        <w:t>:</w:t>
      </w:r>
      <w:r w:rsidRPr="00E63D93">
        <w:rPr>
          <w:rFonts w:cs="Times New Roman"/>
          <w:b/>
          <w:bCs/>
          <w:szCs w:val="24"/>
        </w:rPr>
        <w:t xml:space="preserve"> </w:t>
      </w:r>
      <w:r>
        <w:rPr>
          <w:rFonts w:cs="Times New Roman"/>
          <w:szCs w:val="24"/>
        </w:rPr>
        <w:t xml:space="preserve">Contra Costa College students come with a variety of educational goals ranging from long-term objectives of earning a certificate/degree/transfer or a vast array of other short-term objectives. </w:t>
      </w:r>
    </w:p>
    <w:p w14:paraId="1F99BBF8" w14:textId="77777777" w:rsidR="00B0078C" w:rsidRDefault="00B0078C" w:rsidP="00E63D93">
      <w:pPr>
        <w:autoSpaceDE w:val="0"/>
        <w:autoSpaceDN w:val="0"/>
        <w:adjustRightInd w:val="0"/>
        <w:spacing w:after="0" w:line="240" w:lineRule="auto"/>
        <w:rPr>
          <w:rFonts w:cs="Times New Roman"/>
          <w:szCs w:val="24"/>
        </w:rPr>
      </w:pPr>
    </w:p>
    <w:p w14:paraId="0D309FF1" w14:textId="285ABCC8" w:rsidR="00B0078C" w:rsidRDefault="00B0078C" w:rsidP="00E63D93">
      <w:pPr>
        <w:autoSpaceDE w:val="0"/>
        <w:autoSpaceDN w:val="0"/>
        <w:adjustRightInd w:val="0"/>
        <w:spacing w:after="0" w:line="240" w:lineRule="auto"/>
        <w:rPr>
          <w:rFonts w:cs="Times New Roman"/>
          <w:szCs w:val="24"/>
        </w:rPr>
      </w:pPr>
      <w:r>
        <w:rPr>
          <w:rFonts w:cs="Times New Roman"/>
          <w:szCs w:val="24"/>
        </w:rPr>
        <w:t>The following list show the goals students can choose from when completing their application.</w:t>
      </w:r>
    </w:p>
    <w:p w14:paraId="1E11AEB0" w14:textId="440949A3" w:rsidR="00B0078C" w:rsidRDefault="00B0078C" w:rsidP="00E63D93">
      <w:pPr>
        <w:autoSpaceDE w:val="0"/>
        <w:autoSpaceDN w:val="0"/>
        <w:adjustRightInd w:val="0"/>
        <w:spacing w:after="0" w:line="240" w:lineRule="auto"/>
        <w:rPr>
          <w:rFonts w:cs="Times New Roman"/>
          <w:szCs w:val="24"/>
        </w:rPr>
      </w:pPr>
      <w:r w:rsidRPr="00FC5BE9">
        <w:rPr>
          <w:rFonts w:cs="Times New Roman"/>
          <w:noProof/>
          <w:szCs w:val="24"/>
        </w:rPr>
        <w:drawing>
          <wp:inline distT="0" distB="0" distL="0" distR="0" wp14:anchorId="44E1E65B" wp14:editId="735026E8">
            <wp:extent cx="4926965" cy="1071943"/>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goal options in CCC apply.PNG"/>
                    <pic:cNvPicPr/>
                  </pic:nvPicPr>
                  <pic:blipFill rotWithShape="1">
                    <a:blip r:embed="rId1569">
                      <a:extLst>
                        <a:ext uri="{28A0092B-C50C-407E-A947-70E740481C1C}">
                          <a14:useLocalDpi xmlns:a14="http://schemas.microsoft.com/office/drawing/2010/main" val="0"/>
                        </a:ext>
                      </a:extLst>
                    </a:blip>
                    <a:srcRect l="4301" t="18438" r="-78" b="7034"/>
                    <a:stretch/>
                  </pic:blipFill>
                  <pic:spPr bwMode="auto">
                    <a:xfrm>
                      <a:off x="0" y="0"/>
                      <a:ext cx="4949138" cy="1076767"/>
                    </a:xfrm>
                    <a:prstGeom prst="rect">
                      <a:avLst/>
                    </a:prstGeom>
                    <a:ln>
                      <a:noFill/>
                    </a:ln>
                    <a:extLst>
                      <a:ext uri="{53640926-AAD7-44D8-BBD7-CCE9431645EC}">
                        <a14:shadowObscured xmlns:a14="http://schemas.microsoft.com/office/drawing/2010/main"/>
                      </a:ext>
                    </a:extLst>
                  </pic:spPr>
                </pic:pic>
              </a:graphicData>
            </a:graphic>
          </wp:inline>
        </w:drawing>
      </w:r>
    </w:p>
    <w:p w14:paraId="2D5B5E65" w14:textId="2E19D19E" w:rsidR="00B0078C" w:rsidRDefault="00B0078C" w:rsidP="00E63D93">
      <w:pPr>
        <w:autoSpaceDE w:val="0"/>
        <w:autoSpaceDN w:val="0"/>
        <w:adjustRightInd w:val="0"/>
        <w:spacing w:after="0" w:line="240" w:lineRule="auto"/>
        <w:rPr>
          <w:i/>
          <w:szCs w:val="24"/>
        </w:rPr>
      </w:pPr>
    </w:p>
    <w:p w14:paraId="63AE6F2D" w14:textId="10100A9E" w:rsidR="00E63D93" w:rsidRDefault="00E63D93" w:rsidP="00E63D93">
      <w:pPr>
        <w:rPr>
          <w:szCs w:val="24"/>
        </w:rPr>
      </w:pPr>
      <w:r w:rsidRPr="00E63D93">
        <w:rPr>
          <w:i/>
          <w:szCs w:val="24"/>
        </w:rPr>
        <w:t xml:space="preserve">Long-Term Educational </w:t>
      </w:r>
      <w:r w:rsidR="00F83826">
        <w:rPr>
          <w:i/>
          <w:szCs w:val="24"/>
        </w:rPr>
        <w:t>Goals</w:t>
      </w:r>
      <w:r w:rsidRPr="00E63D93">
        <w:rPr>
          <w:szCs w:val="24"/>
        </w:rPr>
        <w:t xml:space="preserve"> include student declared goals to transfer with/without an Associate degree or earn a vocational degree, general education degree or certificate</w:t>
      </w:r>
      <w:r>
        <w:rPr>
          <w:szCs w:val="24"/>
        </w:rPr>
        <w:t>.</w:t>
      </w:r>
    </w:p>
    <w:p w14:paraId="781AE78C" w14:textId="2114E1AA" w:rsidR="00F83826" w:rsidRDefault="00E63D93" w:rsidP="00E63D93">
      <w:pPr>
        <w:rPr>
          <w:szCs w:val="24"/>
        </w:rPr>
      </w:pPr>
      <w:r w:rsidRPr="00E63D93">
        <w:rPr>
          <w:i/>
          <w:szCs w:val="24"/>
        </w:rPr>
        <w:t xml:space="preserve">Short-Term Educational </w:t>
      </w:r>
      <w:r w:rsidR="00F83826">
        <w:rPr>
          <w:i/>
          <w:szCs w:val="24"/>
        </w:rPr>
        <w:t xml:space="preserve">Goals </w:t>
      </w:r>
      <w:r w:rsidRPr="00E63D93">
        <w:rPr>
          <w:szCs w:val="24"/>
        </w:rPr>
        <w:t xml:space="preserve">include student declared goals to earn/update job skills, maintain certificate/license, improve basic skills, pursue personal/career interests, or complete high schools/college credits. </w:t>
      </w:r>
    </w:p>
    <w:p w14:paraId="3921EC8F" w14:textId="1D220931" w:rsidR="00F83826" w:rsidRDefault="00F83826" w:rsidP="00E63D93">
      <w:pPr>
        <w:rPr>
          <w:szCs w:val="24"/>
        </w:rPr>
      </w:pPr>
      <w:r>
        <w:rPr>
          <w:szCs w:val="24"/>
        </w:rPr>
        <w:t>This aggregated chart show</w:t>
      </w:r>
      <w:r w:rsidR="00F107C7">
        <w:rPr>
          <w:szCs w:val="24"/>
        </w:rPr>
        <w:t>s</w:t>
      </w:r>
      <w:r>
        <w:rPr>
          <w:szCs w:val="24"/>
        </w:rPr>
        <w:t xml:space="preserve"> the breakdown of educational goals in Fall 2018.</w:t>
      </w:r>
    </w:p>
    <w:p w14:paraId="4542F6EE" w14:textId="3507DF01" w:rsidR="00F83826" w:rsidRPr="00E63D93" w:rsidRDefault="00F83826" w:rsidP="00F83826">
      <w:pPr>
        <w:jc w:val="center"/>
        <w:rPr>
          <w:szCs w:val="24"/>
        </w:rPr>
      </w:pPr>
      <w:r w:rsidRPr="005D5CA7">
        <w:rPr>
          <w:rFonts w:cs="Times New Roman"/>
          <w:noProof/>
          <w:szCs w:val="24"/>
        </w:rPr>
        <w:drawing>
          <wp:inline distT="0" distB="0" distL="0" distR="0" wp14:anchorId="0A02FB57" wp14:editId="5C7DF264">
            <wp:extent cx="3264806" cy="1784440"/>
            <wp:effectExtent l="19050" t="19050" r="1206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54512" cy="1833471"/>
                    </a:xfrm>
                    <a:prstGeom prst="rect">
                      <a:avLst/>
                    </a:prstGeom>
                    <a:ln w="3175" cap="sq">
                      <a:solidFill>
                        <a:schemeClr val="tx1"/>
                      </a:solidFill>
                      <a:prstDash val="solid"/>
                      <a:miter lim="800000"/>
                    </a:ln>
                    <a:effectLst/>
                  </pic:spPr>
                </pic:pic>
              </a:graphicData>
            </a:graphic>
          </wp:inline>
        </w:drawing>
      </w:r>
    </w:p>
    <w:p w14:paraId="301DE8C2" w14:textId="59B42AB2" w:rsidR="00E83B41" w:rsidRDefault="00E83B41" w:rsidP="00E83B41">
      <w:pPr>
        <w:spacing w:after="0" w:line="240" w:lineRule="auto"/>
        <w:rPr>
          <w:rFonts w:cs="Times New Roman"/>
          <w:i/>
          <w:color w:val="FF0000"/>
          <w:szCs w:val="24"/>
        </w:rPr>
      </w:pPr>
      <w:r>
        <w:rPr>
          <w:rFonts w:cs="Times New Roman"/>
          <w:szCs w:val="24"/>
        </w:rPr>
        <w:lastRenderedPageBreak/>
        <w:t xml:space="preserve">Table </w:t>
      </w:r>
      <w:r w:rsidR="00E202B1">
        <w:rPr>
          <w:rFonts w:cs="Times New Roman"/>
          <w:szCs w:val="24"/>
        </w:rPr>
        <w:t>5</w:t>
      </w:r>
      <w:r>
        <w:rPr>
          <w:rFonts w:cs="Times New Roman"/>
          <w:szCs w:val="24"/>
        </w:rPr>
        <w:t xml:space="preserve">. </w:t>
      </w:r>
      <w:r w:rsidRPr="00BB3744">
        <w:rPr>
          <w:rFonts w:cs="Times New Roman"/>
          <w:szCs w:val="24"/>
        </w:rPr>
        <w:t>NEW Students by FT-PT Status</w:t>
      </w:r>
      <w:r w:rsidR="00911F8E">
        <w:rPr>
          <w:rFonts w:cs="Times New Roman"/>
          <w:szCs w:val="24"/>
        </w:rPr>
        <w:t>. (Note: This is any end goal.)</w:t>
      </w:r>
    </w:p>
    <w:p w14:paraId="06771D2B" w14:textId="77777777" w:rsidR="00E83B41" w:rsidRDefault="00E83B41" w:rsidP="00E83B41">
      <w:pPr>
        <w:spacing w:after="0" w:line="240" w:lineRule="auto"/>
        <w:rPr>
          <w:rFonts w:cs="Times New Roman"/>
          <w:szCs w:val="24"/>
        </w:rPr>
      </w:pPr>
      <w:r w:rsidRPr="000D56E9">
        <w:rPr>
          <w:noProof/>
        </w:rPr>
        <w:drawing>
          <wp:inline distT="0" distB="0" distL="0" distR="0" wp14:anchorId="6F5757C1" wp14:editId="04CE7663">
            <wp:extent cx="5943600" cy="116575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5943600" cy="1165759"/>
                    </a:xfrm>
                    <a:prstGeom prst="rect">
                      <a:avLst/>
                    </a:prstGeom>
                    <a:noFill/>
                    <a:ln>
                      <a:noFill/>
                    </a:ln>
                  </pic:spPr>
                </pic:pic>
              </a:graphicData>
            </a:graphic>
          </wp:inline>
        </w:drawing>
      </w:r>
    </w:p>
    <w:p w14:paraId="22A6A110" w14:textId="77777777" w:rsidR="00E83B41" w:rsidRDefault="00E83B41" w:rsidP="00E83B41">
      <w:pPr>
        <w:spacing w:after="0" w:line="240" w:lineRule="auto"/>
        <w:rPr>
          <w:rFonts w:cs="Times New Roman"/>
          <w:szCs w:val="24"/>
        </w:rPr>
      </w:pPr>
    </w:p>
    <w:p w14:paraId="6D7D9D41" w14:textId="74467FE7" w:rsidR="00E83B41" w:rsidRDefault="00E83B41" w:rsidP="00E83B41">
      <w:pPr>
        <w:spacing w:after="0" w:line="240" w:lineRule="auto"/>
        <w:rPr>
          <w:rFonts w:cs="Times New Roman"/>
          <w:szCs w:val="24"/>
        </w:rPr>
      </w:pPr>
      <w:r w:rsidRPr="001B72CC">
        <w:rPr>
          <w:rFonts w:cs="Times New Roman"/>
          <w:szCs w:val="24"/>
        </w:rPr>
        <w:t xml:space="preserve">Table </w:t>
      </w:r>
      <w:r w:rsidR="00E202B1">
        <w:rPr>
          <w:rFonts w:cs="Times New Roman"/>
          <w:szCs w:val="24"/>
        </w:rPr>
        <w:t>6</w:t>
      </w:r>
      <w:r w:rsidRPr="001B72CC">
        <w:rPr>
          <w:rFonts w:cs="Times New Roman"/>
          <w:szCs w:val="24"/>
        </w:rPr>
        <w:t>. NEW Students by Degre</w:t>
      </w:r>
      <w:r>
        <w:rPr>
          <w:rFonts w:cs="Times New Roman"/>
          <w:szCs w:val="24"/>
        </w:rPr>
        <w:t xml:space="preserve">e/Certificate/Transfer-Seeking </w:t>
      </w:r>
      <w:r w:rsidRPr="001B72CC">
        <w:rPr>
          <w:rFonts w:cs="Times New Roman"/>
          <w:szCs w:val="24"/>
        </w:rPr>
        <w:t xml:space="preserve">Ed Goal Status </w:t>
      </w:r>
    </w:p>
    <w:p w14:paraId="0706BA88" w14:textId="77777777" w:rsidR="00E83B41" w:rsidRDefault="00E83B41" w:rsidP="00E83B41">
      <w:pPr>
        <w:spacing w:after="0" w:line="240" w:lineRule="auto"/>
      </w:pPr>
      <w:r w:rsidRPr="008068D3">
        <w:rPr>
          <w:noProof/>
        </w:rPr>
        <w:drawing>
          <wp:inline distT="0" distB="0" distL="0" distR="0" wp14:anchorId="7FA05D66" wp14:editId="3A5D1311">
            <wp:extent cx="5958230" cy="1469804"/>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6025683" cy="1486444"/>
                    </a:xfrm>
                    <a:prstGeom prst="rect">
                      <a:avLst/>
                    </a:prstGeom>
                    <a:noFill/>
                    <a:ln>
                      <a:noFill/>
                    </a:ln>
                  </pic:spPr>
                </pic:pic>
              </a:graphicData>
            </a:graphic>
          </wp:inline>
        </w:drawing>
      </w:r>
    </w:p>
    <w:p w14:paraId="282EA6E2" w14:textId="77777777" w:rsidR="00E83B41" w:rsidRDefault="00E83B41" w:rsidP="00E83B41">
      <w:pPr>
        <w:spacing w:after="0" w:line="240" w:lineRule="auto"/>
        <w:rPr>
          <w:rFonts w:cs="Times New Roman"/>
          <w:szCs w:val="24"/>
        </w:rPr>
      </w:pPr>
    </w:p>
    <w:p w14:paraId="40486E52" w14:textId="222B73D3" w:rsidR="00E83B41" w:rsidRPr="00911F8E" w:rsidRDefault="00E83B41" w:rsidP="00E83B41">
      <w:pPr>
        <w:spacing w:after="0" w:line="240" w:lineRule="auto"/>
        <w:rPr>
          <w:rFonts w:cs="Times New Roman"/>
          <w:iCs/>
          <w:szCs w:val="24"/>
        </w:rPr>
      </w:pPr>
      <w:r>
        <w:rPr>
          <w:rFonts w:cs="Times New Roman"/>
          <w:szCs w:val="24"/>
        </w:rPr>
        <w:t xml:space="preserve">Table </w:t>
      </w:r>
      <w:r w:rsidR="00E202B1">
        <w:rPr>
          <w:rFonts w:cs="Times New Roman"/>
          <w:szCs w:val="24"/>
        </w:rPr>
        <w:t>7</w:t>
      </w:r>
      <w:r>
        <w:rPr>
          <w:rFonts w:cs="Times New Roman"/>
          <w:szCs w:val="24"/>
        </w:rPr>
        <w:t xml:space="preserve">. </w:t>
      </w:r>
      <w:r w:rsidRPr="00404117">
        <w:rPr>
          <w:rFonts w:cs="Times New Roman"/>
          <w:szCs w:val="24"/>
        </w:rPr>
        <w:t xml:space="preserve">NEW Degree/Certificate/Transfer-Seeking Students by FT-PT Status </w:t>
      </w:r>
      <w:r w:rsidR="00911F8E">
        <w:rPr>
          <w:rFonts w:cs="Times New Roman"/>
          <w:szCs w:val="24"/>
        </w:rPr>
        <w:t xml:space="preserve">(Note: this </w:t>
      </w:r>
      <w:r w:rsidRPr="00911F8E">
        <w:rPr>
          <w:rFonts w:cs="Times New Roman"/>
          <w:iCs/>
          <w:szCs w:val="24"/>
        </w:rPr>
        <w:t xml:space="preserve">is </w:t>
      </w:r>
      <w:r w:rsidR="00911F8E">
        <w:rPr>
          <w:rFonts w:cs="Times New Roman"/>
          <w:iCs/>
          <w:szCs w:val="24"/>
        </w:rPr>
        <w:t>the</w:t>
      </w:r>
      <w:r w:rsidRPr="00911F8E">
        <w:rPr>
          <w:rFonts w:cs="Times New Roman"/>
          <w:iCs/>
          <w:szCs w:val="24"/>
        </w:rPr>
        <w:t xml:space="preserve"> target population and subset data for our E</w:t>
      </w:r>
      <w:r w:rsidR="00FC6682">
        <w:rPr>
          <w:rFonts w:cs="Times New Roman"/>
          <w:iCs/>
          <w:szCs w:val="24"/>
        </w:rPr>
        <w:t xml:space="preserve">arly </w:t>
      </w:r>
      <w:r w:rsidRPr="00911F8E">
        <w:rPr>
          <w:rFonts w:cs="Times New Roman"/>
          <w:iCs/>
          <w:szCs w:val="24"/>
        </w:rPr>
        <w:t>M</w:t>
      </w:r>
      <w:r w:rsidR="00FC6682">
        <w:rPr>
          <w:rFonts w:cs="Times New Roman"/>
          <w:iCs/>
          <w:szCs w:val="24"/>
        </w:rPr>
        <w:t xml:space="preserve">ilestone </w:t>
      </w:r>
      <w:r w:rsidRPr="00911F8E">
        <w:rPr>
          <w:rFonts w:cs="Times New Roman"/>
          <w:iCs/>
          <w:szCs w:val="24"/>
        </w:rPr>
        <w:t>M</w:t>
      </w:r>
      <w:r w:rsidR="00FC6682">
        <w:rPr>
          <w:rFonts w:cs="Times New Roman"/>
          <w:iCs/>
          <w:szCs w:val="24"/>
        </w:rPr>
        <w:t>etric</w:t>
      </w:r>
      <w:r w:rsidRPr="00911F8E">
        <w:rPr>
          <w:rFonts w:cs="Times New Roman"/>
          <w:iCs/>
          <w:szCs w:val="24"/>
        </w:rPr>
        <w:t>s</w:t>
      </w:r>
      <w:r w:rsidR="00FC6682">
        <w:rPr>
          <w:rFonts w:cs="Times New Roman"/>
          <w:iCs/>
          <w:szCs w:val="24"/>
        </w:rPr>
        <w:t>).</w:t>
      </w:r>
    </w:p>
    <w:p w14:paraId="35BD0E04" w14:textId="77777777" w:rsidR="00E83B41" w:rsidRDefault="00E83B41" w:rsidP="00E83B41">
      <w:pPr>
        <w:spacing w:after="0" w:line="240" w:lineRule="auto"/>
        <w:rPr>
          <w:rFonts w:cs="Times New Roman"/>
          <w:szCs w:val="24"/>
        </w:rPr>
      </w:pPr>
      <w:r w:rsidRPr="0037596C">
        <w:rPr>
          <w:noProof/>
        </w:rPr>
        <w:drawing>
          <wp:inline distT="0" distB="0" distL="0" distR="0" wp14:anchorId="2097C440" wp14:editId="79508DA2">
            <wp:extent cx="5943600" cy="1466195"/>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943600" cy="1466195"/>
                    </a:xfrm>
                    <a:prstGeom prst="rect">
                      <a:avLst/>
                    </a:prstGeom>
                    <a:noFill/>
                    <a:ln>
                      <a:noFill/>
                    </a:ln>
                  </pic:spPr>
                </pic:pic>
              </a:graphicData>
            </a:graphic>
          </wp:inline>
        </w:drawing>
      </w:r>
    </w:p>
    <w:p w14:paraId="30CF7B35" w14:textId="77777777" w:rsidR="00E83B41" w:rsidRDefault="00E83B41" w:rsidP="00E83B41">
      <w:pPr>
        <w:spacing w:after="0" w:line="240" w:lineRule="auto"/>
        <w:rPr>
          <w:rFonts w:cs="Times New Roman"/>
          <w:szCs w:val="24"/>
        </w:rPr>
      </w:pPr>
    </w:p>
    <w:p w14:paraId="22B66C3C" w14:textId="6A13EEF5" w:rsidR="00E83B41"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8</w:t>
      </w:r>
      <w:r>
        <w:rPr>
          <w:rFonts w:cs="Times New Roman"/>
          <w:szCs w:val="24"/>
        </w:rPr>
        <w:t xml:space="preserve">. </w:t>
      </w:r>
      <w:r w:rsidRPr="00DE2601">
        <w:rPr>
          <w:rFonts w:cs="Times New Roman"/>
          <w:szCs w:val="24"/>
        </w:rPr>
        <w:t xml:space="preserve">New </w:t>
      </w:r>
      <w:r w:rsidRPr="00DE2601">
        <w:rPr>
          <w:rFonts w:cs="Times New Roman"/>
          <w:b/>
          <w:szCs w:val="24"/>
        </w:rPr>
        <w:t xml:space="preserve">FTPT </w:t>
      </w:r>
      <w:r w:rsidRPr="00DE2601">
        <w:rPr>
          <w:rFonts w:cs="Times New Roman"/>
          <w:szCs w:val="24"/>
        </w:rPr>
        <w:t xml:space="preserve">Students (Degree/Certificate/Transfer-Seeking) by Race/Ethnicity </w:t>
      </w:r>
      <w:r w:rsidRPr="00917324">
        <w:rPr>
          <w:noProof/>
        </w:rPr>
        <w:drawing>
          <wp:inline distT="0" distB="0" distL="0" distR="0" wp14:anchorId="22567D82" wp14:editId="6B19AF3A">
            <wp:extent cx="5943600" cy="248415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6CF27B38" w14:textId="77777777" w:rsidR="00E202B1" w:rsidRDefault="00E202B1" w:rsidP="00E83B41">
      <w:pPr>
        <w:spacing w:after="0" w:line="240" w:lineRule="auto"/>
        <w:rPr>
          <w:rFonts w:cs="Times New Roman"/>
          <w:szCs w:val="24"/>
        </w:rPr>
      </w:pPr>
    </w:p>
    <w:p w14:paraId="4B62F451" w14:textId="7433AA94" w:rsidR="00E83B41" w:rsidRDefault="00E83B41" w:rsidP="00E83B41">
      <w:pPr>
        <w:spacing w:after="0" w:line="240" w:lineRule="auto"/>
        <w:rPr>
          <w:rFonts w:cs="Times New Roman"/>
          <w:szCs w:val="24"/>
        </w:rPr>
      </w:pPr>
      <w:r>
        <w:rPr>
          <w:rFonts w:cs="Times New Roman"/>
          <w:szCs w:val="24"/>
        </w:rPr>
        <w:lastRenderedPageBreak/>
        <w:t xml:space="preserve">Table </w:t>
      </w:r>
      <w:r w:rsidR="00E202B1">
        <w:rPr>
          <w:rFonts w:cs="Times New Roman"/>
          <w:szCs w:val="24"/>
        </w:rPr>
        <w:t>9</w:t>
      </w:r>
      <w:r>
        <w:rPr>
          <w:rFonts w:cs="Times New Roman"/>
          <w:szCs w:val="24"/>
        </w:rPr>
        <w:t xml:space="preserve">. </w:t>
      </w:r>
      <w:r w:rsidRPr="00A6631F">
        <w:rPr>
          <w:rFonts w:cs="Times New Roman"/>
          <w:szCs w:val="24"/>
        </w:rPr>
        <w:t xml:space="preserve">New </w:t>
      </w:r>
      <w:r w:rsidRPr="00DE2601">
        <w:rPr>
          <w:rFonts w:cs="Times New Roman"/>
          <w:b/>
          <w:szCs w:val="24"/>
        </w:rPr>
        <w:t>Full-Time</w:t>
      </w:r>
      <w:r w:rsidRPr="00A6631F">
        <w:rPr>
          <w:rFonts w:cs="Times New Roman"/>
          <w:szCs w:val="24"/>
        </w:rPr>
        <w:t xml:space="preserve"> Students (Degree/Certificate/Transfer-Seeking) by Race/Ethnicity (Student Count)</w:t>
      </w:r>
    </w:p>
    <w:p w14:paraId="2E439BF2" w14:textId="77777777" w:rsidR="00E83B41" w:rsidRDefault="00E83B41" w:rsidP="00E83B41">
      <w:pPr>
        <w:spacing w:after="0" w:line="240" w:lineRule="auto"/>
        <w:rPr>
          <w:rFonts w:cs="Times New Roman"/>
          <w:szCs w:val="24"/>
        </w:rPr>
      </w:pPr>
      <w:r w:rsidRPr="00B25A82">
        <w:rPr>
          <w:noProof/>
        </w:rPr>
        <w:drawing>
          <wp:inline distT="0" distB="0" distL="0" distR="0" wp14:anchorId="53643D74" wp14:editId="47966EDF">
            <wp:extent cx="5943600" cy="248415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72C2688E" w14:textId="1FB14DFE" w:rsidR="00E83B41" w:rsidRDefault="00E83B41" w:rsidP="00E83B41">
      <w:pPr>
        <w:spacing w:after="0" w:line="240" w:lineRule="auto"/>
        <w:rPr>
          <w:rFonts w:cs="Times New Roman"/>
          <w:szCs w:val="24"/>
        </w:rPr>
      </w:pPr>
    </w:p>
    <w:p w14:paraId="27320107" w14:textId="7412AF11" w:rsidR="00E83B41" w:rsidRPr="00971D9E"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10</w:t>
      </w:r>
      <w:r>
        <w:rPr>
          <w:rFonts w:cs="Times New Roman"/>
          <w:szCs w:val="24"/>
        </w:rPr>
        <w:t xml:space="preserve">. </w:t>
      </w:r>
      <w:r w:rsidRPr="00A6631F">
        <w:rPr>
          <w:rFonts w:cs="Times New Roman"/>
          <w:szCs w:val="24"/>
        </w:rPr>
        <w:t xml:space="preserve">New </w:t>
      </w:r>
      <w:r w:rsidRPr="00DE2601">
        <w:rPr>
          <w:rFonts w:cs="Times New Roman"/>
          <w:b/>
          <w:szCs w:val="24"/>
        </w:rPr>
        <w:t>Part-Time</w:t>
      </w:r>
      <w:r w:rsidRPr="00A6631F">
        <w:rPr>
          <w:rFonts w:cs="Times New Roman"/>
          <w:szCs w:val="24"/>
        </w:rPr>
        <w:t xml:space="preserve"> Students (Degree/Certificate/Transfer-Seeking) by Race/Ethnicity (Student Count)</w:t>
      </w:r>
    </w:p>
    <w:p w14:paraId="445E43AF" w14:textId="77777777" w:rsidR="00E83B41" w:rsidRPr="00DE2601" w:rsidRDefault="00E83B41" w:rsidP="00E83B41">
      <w:pPr>
        <w:spacing w:after="0" w:line="240" w:lineRule="auto"/>
        <w:rPr>
          <w:rFonts w:cs="Times New Roman"/>
          <w:color w:val="FF0000"/>
          <w:szCs w:val="24"/>
        </w:rPr>
      </w:pPr>
      <w:r w:rsidRPr="00B25A82">
        <w:rPr>
          <w:noProof/>
        </w:rPr>
        <w:drawing>
          <wp:inline distT="0" distB="0" distL="0" distR="0" wp14:anchorId="712831C8" wp14:editId="2E0ABE84">
            <wp:extent cx="5943600" cy="24841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6E6F3776" w14:textId="77777777" w:rsidR="00E202B1" w:rsidRDefault="00E202B1" w:rsidP="00D77570">
      <w:pPr>
        <w:spacing w:after="0" w:line="240" w:lineRule="auto"/>
        <w:rPr>
          <w:rFonts w:cs="Times New Roman"/>
          <w:szCs w:val="24"/>
        </w:rPr>
      </w:pPr>
    </w:p>
    <w:p w14:paraId="29CC9305" w14:textId="3BAFA7BF" w:rsidR="00D77570" w:rsidRDefault="00D77570" w:rsidP="00D77570">
      <w:pPr>
        <w:spacing w:after="0" w:line="240" w:lineRule="auto"/>
        <w:rPr>
          <w:rFonts w:cs="Times New Roman"/>
          <w:szCs w:val="24"/>
        </w:rPr>
      </w:pPr>
      <w:r>
        <w:rPr>
          <w:rFonts w:cs="Times New Roman"/>
          <w:szCs w:val="24"/>
        </w:rPr>
        <w:t xml:space="preserve">Table </w:t>
      </w:r>
      <w:r w:rsidR="00E202B1">
        <w:rPr>
          <w:rFonts w:cs="Times New Roman"/>
          <w:szCs w:val="24"/>
        </w:rPr>
        <w:t>1</w:t>
      </w:r>
      <w:r>
        <w:rPr>
          <w:rFonts w:cs="Times New Roman"/>
          <w:szCs w:val="24"/>
        </w:rPr>
        <w:t xml:space="preserve">1. </w:t>
      </w:r>
      <w:r w:rsidRPr="00404117">
        <w:rPr>
          <w:rFonts w:cs="Times New Roman"/>
          <w:szCs w:val="24"/>
        </w:rPr>
        <w:t xml:space="preserve">NEW Degree/Certificate/Transfer-Seeking Students by FT-PT Status </w:t>
      </w:r>
    </w:p>
    <w:p w14:paraId="2830E934" w14:textId="77777777" w:rsidR="00D77570" w:rsidRDefault="00D77570" w:rsidP="00D77570">
      <w:pPr>
        <w:spacing w:after="0" w:line="240" w:lineRule="auto"/>
        <w:rPr>
          <w:rFonts w:cs="Times New Roman"/>
          <w:szCs w:val="24"/>
        </w:rPr>
      </w:pPr>
      <w:r w:rsidRPr="0037596C">
        <w:rPr>
          <w:noProof/>
        </w:rPr>
        <w:drawing>
          <wp:inline distT="0" distB="0" distL="0" distR="0" wp14:anchorId="605AD865" wp14:editId="0174B4B9">
            <wp:extent cx="5905326" cy="1456753"/>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920166" cy="1460414"/>
                    </a:xfrm>
                    <a:prstGeom prst="rect">
                      <a:avLst/>
                    </a:prstGeom>
                    <a:noFill/>
                    <a:ln>
                      <a:noFill/>
                    </a:ln>
                  </pic:spPr>
                </pic:pic>
              </a:graphicData>
            </a:graphic>
          </wp:inline>
        </w:drawing>
      </w:r>
    </w:p>
    <w:p w14:paraId="776F472E" w14:textId="77777777" w:rsidR="00D77570" w:rsidRDefault="00D77570" w:rsidP="00D77570">
      <w:pPr>
        <w:spacing w:after="0" w:line="240" w:lineRule="auto"/>
        <w:rPr>
          <w:rFonts w:cs="Times New Roman"/>
          <w:szCs w:val="24"/>
        </w:rPr>
      </w:pPr>
    </w:p>
    <w:p w14:paraId="5C11E7AA" w14:textId="77777777" w:rsidR="00E202B1" w:rsidRDefault="00E202B1" w:rsidP="00D77570">
      <w:pPr>
        <w:spacing w:after="0" w:line="240" w:lineRule="auto"/>
        <w:rPr>
          <w:rFonts w:cs="Times New Roman"/>
          <w:szCs w:val="24"/>
        </w:rPr>
      </w:pPr>
    </w:p>
    <w:p w14:paraId="030AA102" w14:textId="46378C65" w:rsidR="00D77570" w:rsidRDefault="00D77570" w:rsidP="00D77570">
      <w:pPr>
        <w:spacing w:after="0" w:line="240" w:lineRule="auto"/>
        <w:rPr>
          <w:rFonts w:cs="Times New Roman"/>
          <w:szCs w:val="24"/>
        </w:rPr>
      </w:pPr>
      <w:r>
        <w:rPr>
          <w:rFonts w:cs="Times New Roman"/>
          <w:szCs w:val="24"/>
        </w:rPr>
        <w:lastRenderedPageBreak/>
        <w:t xml:space="preserve">Table </w:t>
      </w:r>
      <w:r w:rsidR="00E202B1">
        <w:rPr>
          <w:rFonts w:cs="Times New Roman"/>
          <w:szCs w:val="24"/>
        </w:rPr>
        <w:t>1</w:t>
      </w:r>
      <w:r>
        <w:rPr>
          <w:rFonts w:cs="Times New Roman"/>
          <w:szCs w:val="24"/>
        </w:rPr>
        <w:t xml:space="preserve">2. </w:t>
      </w:r>
      <w:r w:rsidRPr="00436343">
        <w:rPr>
          <w:rFonts w:cs="Times New Roman"/>
          <w:szCs w:val="24"/>
        </w:rPr>
        <w:t xml:space="preserve">New Full-Time Students (Degree/Certificate/Transfer-Seeking) by Credit Completion Status </w:t>
      </w:r>
    </w:p>
    <w:p w14:paraId="49CF6F6A" w14:textId="77777777" w:rsidR="00D77570" w:rsidRDefault="00D77570" w:rsidP="00D77570">
      <w:pPr>
        <w:spacing w:after="0" w:line="240" w:lineRule="auto"/>
        <w:rPr>
          <w:rFonts w:cs="Times New Roman"/>
          <w:b/>
          <w:szCs w:val="24"/>
          <w:u w:val="single"/>
        </w:rPr>
      </w:pPr>
      <w:r w:rsidRPr="00436343">
        <w:rPr>
          <w:noProof/>
        </w:rPr>
        <w:drawing>
          <wp:inline distT="0" distB="0" distL="0" distR="0" wp14:anchorId="7CCFD374" wp14:editId="4BF00898">
            <wp:extent cx="5943600" cy="1403737"/>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35F21D5D" w14:textId="77777777" w:rsidR="00D77570" w:rsidRDefault="00D77570" w:rsidP="00D77570">
      <w:pPr>
        <w:spacing w:after="0" w:line="240" w:lineRule="auto"/>
        <w:rPr>
          <w:rFonts w:cs="Times New Roman"/>
          <w:szCs w:val="24"/>
        </w:rPr>
      </w:pPr>
    </w:p>
    <w:p w14:paraId="245D39D3" w14:textId="35F150F5" w:rsidR="00D77570" w:rsidRDefault="00D77570" w:rsidP="00D77570">
      <w:pPr>
        <w:spacing w:after="0" w:line="240" w:lineRule="auto"/>
        <w:rPr>
          <w:rFonts w:cs="Times New Roman"/>
          <w:b/>
          <w:szCs w:val="24"/>
          <w:u w:val="single"/>
        </w:rPr>
      </w:pPr>
      <w:r>
        <w:rPr>
          <w:rFonts w:cs="Times New Roman"/>
          <w:szCs w:val="24"/>
        </w:rPr>
        <w:t xml:space="preserve">Table </w:t>
      </w:r>
      <w:r w:rsidR="00E202B1">
        <w:rPr>
          <w:rFonts w:cs="Times New Roman"/>
          <w:szCs w:val="24"/>
        </w:rPr>
        <w:t>1</w:t>
      </w:r>
      <w:r>
        <w:rPr>
          <w:rFonts w:cs="Times New Roman"/>
          <w:szCs w:val="24"/>
        </w:rPr>
        <w:t xml:space="preserve">3. </w:t>
      </w:r>
      <w:r w:rsidRPr="008A2241">
        <w:rPr>
          <w:rFonts w:cs="Times New Roman"/>
          <w:szCs w:val="24"/>
        </w:rPr>
        <w:t>New Part-Time Students (Degree/Certificate/Transfer-Seekin</w:t>
      </w:r>
      <w:r>
        <w:rPr>
          <w:rFonts w:cs="Times New Roman"/>
          <w:szCs w:val="24"/>
        </w:rPr>
        <w:t xml:space="preserve">g) by Credit Completion Status </w:t>
      </w:r>
    </w:p>
    <w:p w14:paraId="2780209B" w14:textId="77777777" w:rsidR="00D77570" w:rsidRDefault="00D77570" w:rsidP="00D77570">
      <w:pPr>
        <w:spacing w:after="0" w:line="240" w:lineRule="auto"/>
        <w:rPr>
          <w:rFonts w:cs="Times New Roman"/>
          <w:b/>
          <w:szCs w:val="24"/>
          <w:u w:val="single"/>
        </w:rPr>
      </w:pPr>
      <w:r w:rsidRPr="00024BC9">
        <w:rPr>
          <w:noProof/>
        </w:rPr>
        <w:drawing>
          <wp:inline distT="0" distB="0" distL="0" distR="0" wp14:anchorId="52868802" wp14:editId="0E1C97EF">
            <wp:extent cx="5943600" cy="1403737"/>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7BB287FF" w14:textId="77777777" w:rsidR="00FC6682" w:rsidRDefault="00FC6682" w:rsidP="00D77570">
      <w:pPr>
        <w:spacing w:after="0" w:line="240" w:lineRule="auto"/>
        <w:rPr>
          <w:rFonts w:cs="Times New Roman"/>
          <w:szCs w:val="24"/>
        </w:rPr>
      </w:pPr>
    </w:p>
    <w:p w14:paraId="4AC1259C" w14:textId="05BB8593" w:rsidR="00D77570" w:rsidRPr="0070374F" w:rsidRDefault="00D77570" w:rsidP="00D77570">
      <w:pPr>
        <w:spacing w:after="0" w:line="240" w:lineRule="auto"/>
        <w:rPr>
          <w:rFonts w:cs="Times New Roman"/>
          <w:szCs w:val="24"/>
        </w:rPr>
      </w:pPr>
      <w:r w:rsidRPr="0070374F">
        <w:rPr>
          <w:rFonts w:cs="Times New Roman"/>
          <w:szCs w:val="24"/>
        </w:rPr>
        <w:t xml:space="preserve">Table </w:t>
      </w:r>
      <w:r w:rsidR="00E202B1">
        <w:rPr>
          <w:rFonts w:cs="Times New Roman"/>
          <w:szCs w:val="24"/>
        </w:rPr>
        <w:t>1</w:t>
      </w:r>
      <w:r w:rsidRPr="0070374F">
        <w:rPr>
          <w:rFonts w:cs="Times New Roman"/>
          <w:szCs w:val="24"/>
        </w:rPr>
        <w:t>4. New Full-Time Students (Degree/Certificate/Transfer-Seeking) 24-Credit Completers by Race/Ethnicity</w:t>
      </w:r>
    </w:p>
    <w:p w14:paraId="6ECCAC42" w14:textId="77777777" w:rsidR="00D77570" w:rsidRPr="0070374F" w:rsidRDefault="00D77570" w:rsidP="00D77570">
      <w:pPr>
        <w:spacing w:after="0" w:line="240" w:lineRule="auto"/>
        <w:rPr>
          <w:rFonts w:cs="Times New Roman"/>
          <w:szCs w:val="24"/>
        </w:rPr>
      </w:pPr>
      <w:r w:rsidRPr="00F8378F">
        <w:rPr>
          <w:noProof/>
        </w:rPr>
        <w:drawing>
          <wp:inline distT="0" distB="0" distL="0" distR="0" wp14:anchorId="79FD722E" wp14:editId="6E108FA9">
            <wp:extent cx="5828306" cy="2598581"/>
            <wp:effectExtent l="0" t="0" r="127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5883361" cy="2623128"/>
                    </a:xfrm>
                    <a:prstGeom prst="rect">
                      <a:avLst/>
                    </a:prstGeom>
                    <a:noFill/>
                    <a:ln>
                      <a:noFill/>
                    </a:ln>
                  </pic:spPr>
                </pic:pic>
              </a:graphicData>
            </a:graphic>
          </wp:inline>
        </w:drawing>
      </w:r>
    </w:p>
    <w:p w14:paraId="3CF950F8" w14:textId="77777777" w:rsidR="00D77570" w:rsidRDefault="00D77570" w:rsidP="00D77570">
      <w:pPr>
        <w:spacing w:after="0" w:line="240" w:lineRule="auto"/>
        <w:rPr>
          <w:rFonts w:cs="Times New Roman"/>
          <w:szCs w:val="24"/>
        </w:rPr>
      </w:pPr>
    </w:p>
    <w:p w14:paraId="0A061604" w14:textId="77777777" w:rsidR="00E202B1" w:rsidRDefault="00E202B1" w:rsidP="00D77570">
      <w:pPr>
        <w:spacing w:after="0" w:line="240" w:lineRule="auto"/>
        <w:rPr>
          <w:rFonts w:cs="Times New Roman"/>
          <w:szCs w:val="24"/>
        </w:rPr>
      </w:pPr>
    </w:p>
    <w:p w14:paraId="2F975B08" w14:textId="77777777" w:rsidR="00E202B1" w:rsidRDefault="00E202B1" w:rsidP="00D77570">
      <w:pPr>
        <w:spacing w:after="0" w:line="240" w:lineRule="auto"/>
        <w:rPr>
          <w:rFonts w:cs="Times New Roman"/>
          <w:szCs w:val="24"/>
        </w:rPr>
      </w:pPr>
    </w:p>
    <w:p w14:paraId="02AD271E" w14:textId="77777777" w:rsidR="00E202B1" w:rsidRDefault="00E202B1" w:rsidP="00D77570">
      <w:pPr>
        <w:spacing w:after="0" w:line="240" w:lineRule="auto"/>
        <w:rPr>
          <w:rFonts w:cs="Times New Roman"/>
          <w:szCs w:val="24"/>
        </w:rPr>
      </w:pPr>
    </w:p>
    <w:p w14:paraId="08FD611A" w14:textId="77777777" w:rsidR="00E202B1" w:rsidRDefault="00E202B1" w:rsidP="00D77570">
      <w:pPr>
        <w:spacing w:after="0" w:line="240" w:lineRule="auto"/>
        <w:rPr>
          <w:rFonts w:cs="Times New Roman"/>
          <w:szCs w:val="24"/>
        </w:rPr>
      </w:pPr>
    </w:p>
    <w:p w14:paraId="65137361" w14:textId="77777777" w:rsidR="00E202B1" w:rsidRDefault="00E202B1" w:rsidP="00D77570">
      <w:pPr>
        <w:spacing w:after="0" w:line="240" w:lineRule="auto"/>
        <w:rPr>
          <w:rFonts w:cs="Times New Roman"/>
          <w:szCs w:val="24"/>
        </w:rPr>
      </w:pPr>
    </w:p>
    <w:p w14:paraId="0C87746C" w14:textId="77777777" w:rsidR="00E202B1" w:rsidRDefault="00E202B1" w:rsidP="00D77570">
      <w:pPr>
        <w:spacing w:after="0" w:line="240" w:lineRule="auto"/>
        <w:rPr>
          <w:rFonts w:cs="Times New Roman"/>
          <w:szCs w:val="24"/>
        </w:rPr>
      </w:pPr>
    </w:p>
    <w:p w14:paraId="44C46D62" w14:textId="363E3BC3" w:rsidR="00D77570" w:rsidRDefault="00D77570" w:rsidP="00D77570">
      <w:pPr>
        <w:spacing w:after="0" w:line="240" w:lineRule="auto"/>
        <w:rPr>
          <w:rFonts w:cs="Times New Roman"/>
          <w:szCs w:val="24"/>
        </w:rPr>
      </w:pPr>
      <w:r>
        <w:rPr>
          <w:rFonts w:cs="Times New Roman"/>
          <w:szCs w:val="24"/>
        </w:rPr>
        <w:lastRenderedPageBreak/>
        <w:t xml:space="preserve">Table </w:t>
      </w:r>
      <w:r w:rsidR="00E202B1">
        <w:rPr>
          <w:rFonts w:cs="Times New Roman"/>
          <w:szCs w:val="24"/>
        </w:rPr>
        <w:t>1</w:t>
      </w:r>
      <w:r>
        <w:rPr>
          <w:rFonts w:cs="Times New Roman"/>
          <w:szCs w:val="24"/>
        </w:rPr>
        <w:t xml:space="preserve">5. </w:t>
      </w:r>
      <w:r w:rsidRPr="0070374F">
        <w:rPr>
          <w:rFonts w:cs="Times New Roman"/>
          <w:szCs w:val="24"/>
        </w:rPr>
        <w:t>New Part-Time Students (Degree/Certificate/Transfer-Seeking) 15-Credit Completers by Race/Ethnicity</w:t>
      </w:r>
    </w:p>
    <w:p w14:paraId="3EA523CA" w14:textId="77777777" w:rsidR="00D77570" w:rsidRPr="00C45C42" w:rsidRDefault="00D77570" w:rsidP="00D77570">
      <w:pPr>
        <w:spacing w:after="0" w:line="240" w:lineRule="auto"/>
        <w:rPr>
          <w:rFonts w:cs="Times New Roman"/>
          <w:b/>
          <w:szCs w:val="24"/>
          <w:u w:val="single"/>
        </w:rPr>
      </w:pPr>
      <w:r w:rsidRPr="00BF3CCA">
        <w:rPr>
          <w:noProof/>
        </w:rPr>
        <w:drawing>
          <wp:inline distT="0" distB="0" distL="0" distR="0" wp14:anchorId="55E375ED" wp14:editId="122FF2F2">
            <wp:extent cx="5943600" cy="264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5943600" cy="2649985"/>
                    </a:xfrm>
                    <a:prstGeom prst="rect">
                      <a:avLst/>
                    </a:prstGeom>
                    <a:noFill/>
                    <a:ln>
                      <a:noFill/>
                    </a:ln>
                  </pic:spPr>
                </pic:pic>
              </a:graphicData>
            </a:graphic>
          </wp:inline>
        </w:drawing>
      </w:r>
    </w:p>
    <w:p w14:paraId="2467C75E" w14:textId="6B752E0D" w:rsidR="00D77570" w:rsidRDefault="00D77570" w:rsidP="00A4565B">
      <w:pPr>
        <w:spacing w:after="0"/>
        <w:rPr>
          <w:szCs w:val="24"/>
        </w:rPr>
      </w:pPr>
    </w:p>
    <w:p w14:paraId="36F0F19C" w14:textId="25C73595" w:rsidR="00D77570" w:rsidRDefault="00D77570" w:rsidP="00D77570">
      <w:pPr>
        <w:spacing w:after="0" w:line="240" w:lineRule="auto"/>
        <w:rPr>
          <w:rFonts w:cs="Times New Roman"/>
          <w:szCs w:val="24"/>
        </w:rPr>
      </w:pPr>
      <w:r>
        <w:rPr>
          <w:rFonts w:cs="Times New Roman"/>
          <w:szCs w:val="24"/>
        </w:rPr>
        <w:t>Table 1</w:t>
      </w:r>
      <w:r w:rsidR="00E202B1">
        <w:rPr>
          <w:rFonts w:cs="Times New Roman"/>
          <w:szCs w:val="24"/>
        </w:rPr>
        <w:t>6</w:t>
      </w:r>
      <w:r>
        <w:rPr>
          <w:rFonts w:cs="Times New Roman"/>
          <w:szCs w:val="24"/>
        </w:rPr>
        <w:t xml:space="preserve">. </w:t>
      </w:r>
      <w:r w:rsidRPr="00B83946">
        <w:rPr>
          <w:rFonts w:cs="Times New Roman"/>
          <w:szCs w:val="24"/>
        </w:rPr>
        <w:t>Degree/Certificate/Transfer-Seeking FTPT NEW Students by Math/English Completion Type</w:t>
      </w:r>
    </w:p>
    <w:p w14:paraId="5471B860" w14:textId="77777777" w:rsidR="00D77570" w:rsidRDefault="00D77570" w:rsidP="00D77570">
      <w:pPr>
        <w:spacing w:after="0" w:line="240" w:lineRule="auto"/>
        <w:rPr>
          <w:rFonts w:cs="Times New Roman"/>
          <w:szCs w:val="24"/>
        </w:rPr>
      </w:pPr>
      <w:r w:rsidRPr="00A63FD9">
        <w:rPr>
          <w:noProof/>
        </w:rPr>
        <w:drawing>
          <wp:inline distT="0" distB="0" distL="0" distR="0" wp14:anchorId="1773F51D" wp14:editId="3FEA979D">
            <wp:extent cx="5804452" cy="1534655"/>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5826793" cy="1540562"/>
                    </a:xfrm>
                    <a:prstGeom prst="rect">
                      <a:avLst/>
                    </a:prstGeom>
                    <a:noFill/>
                    <a:ln>
                      <a:noFill/>
                    </a:ln>
                  </pic:spPr>
                </pic:pic>
              </a:graphicData>
            </a:graphic>
          </wp:inline>
        </w:drawing>
      </w:r>
    </w:p>
    <w:p w14:paraId="29BB1863" w14:textId="77777777" w:rsidR="00D77570" w:rsidRDefault="00D77570" w:rsidP="00D77570">
      <w:pPr>
        <w:spacing w:after="0" w:line="240" w:lineRule="auto"/>
        <w:rPr>
          <w:rFonts w:cs="Times New Roman"/>
          <w:szCs w:val="24"/>
        </w:rPr>
      </w:pPr>
    </w:p>
    <w:p w14:paraId="5B063033" w14:textId="7E6E15F0" w:rsidR="00D77570" w:rsidRPr="000F77BE" w:rsidRDefault="00D77570" w:rsidP="00D77570">
      <w:pPr>
        <w:spacing w:after="0" w:line="240" w:lineRule="auto"/>
        <w:rPr>
          <w:rFonts w:cs="Times New Roman"/>
          <w:szCs w:val="24"/>
        </w:rPr>
      </w:pPr>
      <w:r>
        <w:rPr>
          <w:rFonts w:cs="Times New Roman"/>
          <w:szCs w:val="24"/>
        </w:rPr>
        <w:t xml:space="preserve">Table </w:t>
      </w:r>
      <w:r w:rsidR="00E202B1">
        <w:rPr>
          <w:rFonts w:cs="Times New Roman"/>
          <w:szCs w:val="24"/>
        </w:rPr>
        <w:t>17</w:t>
      </w:r>
      <w:r>
        <w:rPr>
          <w:rFonts w:cs="Times New Roman"/>
          <w:szCs w:val="24"/>
        </w:rPr>
        <w:t xml:space="preserve">. </w:t>
      </w:r>
      <w:r w:rsidRPr="00806275">
        <w:rPr>
          <w:rFonts w:cs="Times New Roman"/>
          <w:szCs w:val="24"/>
        </w:rPr>
        <w:t>Degree/certificate/transfer-seeking NEW students Math &amp; English Completers b</w:t>
      </w:r>
      <w:r>
        <w:rPr>
          <w:rFonts w:cs="Times New Roman"/>
          <w:szCs w:val="24"/>
        </w:rPr>
        <w:t xml:space="preserve">y Race/Ethnicity </w:t>
      </w:r>
      <w:r w:rsidRPr="00362584">
        <w:rPr>
          <w:noProof/>
        </w:rPr>
        <w:drawing>
          <wp:inline distT="0" distB="0" distL="0" distR="0" wp14:anchorId="49B954D7" wp14:editId="07FF9999">
            <wp:extent cx="5772487" cy="2344211"/>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5786991" cy="2350101"/>
                    </a:xfrm>
                    <a:prstGeom prst="rect">
                      <a:avLst/>
                    </a:prstGeom>
                    <a:noFill/>
                    <a:ln>
                      <a:noFill/>
                    </a:ln>
                  </pic:spPr>
                </pic:pic>
              </a:graphicData>
            </a:graphic>
          </wp:inline>
        </w:drawing>
      </w:r>
    </w:p>
    <w:p w14:paraId="738E58C8" w14:textId="77777777" w:rsidR="00D77570" w:rsidRPr="00D77570" w:rsidRDefault="00D77570" w:rsidP="00A4565B">
      <w:pPr>
        <w:spacing w:after="0"/>
        <w:rPr>
          <w:b/>
          <w:bCs/>
          <w:szCs w:val="24"/>
        </w:rPr>
      </w:pPr>
    </w:p>
    <w:p w14:paraId="51F72D69" w14:textId="604CA593" w:rsidR="00D77570" w:rsidRDefault="00D77570" w:rsidP="00D77570">
      <w:pPr>
        <w:spacing w:after="0" w:line="240" w:lineRule="auto"/>
        <w:rPr>
          <w:rFonts w:cs="Times New Roman"/>
          <w:szCs w:val="24"/>
        </w:rPr>
      </w:pPr>
      <w:r>
        <w:rPr>
          <w:rFonts w:cs="Times New Roman"/>
          <w:szCs w:val="24"/>
        </w:rPr>
        <w:lastRenderedPageBreak/>
        <w:t>Table 1</w:t>
      </w:r>
      <w:r w:rsidR="00E202B1">
        <w:rPr>
          <w:rFonts w:cs="Times New Roman"/>
          <w:szCs w:val="24"/>
        </w:rPr>
        <w:t>8</w:t>
      </w:r>
      <w:r>
        <w:rPr>
          <w:rFonts w:cs="Times New Roman"/>
          <w:szCs w:val="24"/>
        </w:rPr>
        <w:t xml:space="preserve">. </w:t>
      </w:r>
      <w:r w:rsidRPr="00404117">
        <w:rPr>
          <w:rFonts w:cs="Times New Roman"/>
          <w:szCs w:val="24"/>
        </w:rPr>
        <w:t xml:space="preserve">NEW Degree/Certificate/Transfer-Seeking Students by FT-PT Status </w:t>
      </w:r>
    </w:p>
    <w:p w14:paraId="1295E984" w14:textId="77777777" w:rsidR="00D77570" w:rsidRDefault="00D77570" w:rsidP="00D77570">
      <w:pPr>
        <w:spacing w:after="0" w:line="240" w:lineRule="auto"/>
        <w:rPr>
          <w:rFonts w:cs="Times New Roman"/>
          <w:szCs w:val="24"/>
        </w:rPr>
      </w:pPr>
      <w:r w:rsidRPr="0037596C">
        <w:rPr>
          <w:noProof/>
        </w:rPr>
        <w:drawing>
          <wp:inline distT="0" distB="0" distL="0" distR="0" wp14:anchorId="69A0DD2A" wp14:editId="5B51937C">
            <wp:extent cx="5943600" cy="1466195"/>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943600" cy="1466195"/>
                    </a:xfrm>
                    <a:prstGeom prst="rect">
                      <a:avLst/>
                    </a:prstGeom>
                    <a:noFill/>
                    <a:ln>
                      <a:noFill/>
                    </a:ln>
                  </pic:spPr>
                </pic:pic>
              </a:graphicData>
            </a:graphic>
          </wp:inline>
        </w:drawing>
      </w:r>
    </w:p>
    <w:p w14:paraId="3986647F" w14:textId="77777777" w:rsidR="00D77570" w:rsidRDefault="00D77570" w:rsidP="00D77570">
      <w:pPr>
        <w:spacing w:after="0" w:line="240" w:lineRule="auto"/>
        <w:rPr>
          <w:rFonts w:cs="Times New Roman"/>
          <w:szCs w:val="24"/>
        </w:rPr>
      </w:pPr>
    </w:p>
    <w:p w14:paraId="73CA3021" w14:textId="0BE3E349" w:rsidR="00D77570" w:rsidRDefault="00D77570" w:rsidP="00D77570">
      <w:pPr>
        <w:spacing w:after="0" w:line="240" w:lineRule="auto"/>
        <w:rPr>
          <w:rFonts w:cs="Times New Roman"/>
          <w:szCs w:val="24"/>
        </w:rPr>
      </w:pPr>
      <w:r>
        <w:rPr>
          <w:rFonts w:cs="Times New Roman"/>
          <w:szCs w:val="24"/>
        </w:rPr>
        <w:t xml:space="preserve">Table </w:t>
      </w:r>
      <w:r w:rsidR="00E202B1">
        <w:rPr>
          <w:rFonts w:cs="Times New Roman"/>
          <w:szCs w:val="24"/>
        </w:rPr>
        <w:t>19</w:t>
      </w:r>
      <w:r>
        <w:rPr>
          <w:rFonts w:cs="Times New Roman"/>
          <w:szCs w:val="24"/>
        </w:rPr>
        <w:t xml:space="preserve">. </w:t>
      </w:r>
      <w:r w:rsidRPr="006E1076">
        <w:rPr>
          <w:rFonts w:cs="Times New Roman"/>
          <w:szCs w:val="24"/>
        </w:rPr>
        <w:t>Degree/certificate/transfer-seeking NEW students by ed plan status</w:t>
      </w:r>
    </w:p>
    <w:p w14:paraId="2EA55395" w14:textId="77777777" w:rsidR="00D77570" w:rsidRPr="00E94DBC" w:rsidRDefault="00D77570" w:rsidP="00D77570">
      <w:pPr>
        <w:spacing w:after="0" w:line="240" w:lineRule="auto"/>
        <w:rPr>
          <w:rFonts w:cs="Times New Roman"/>
          <w:strike/>
          <w:szCs w:val="24"/>
        </w:rPr>
      </w:pPr>
      <w:r w:rsidRPr="006E1076">
        <w:rPr>
          <w:noProof/>
        </w:rPr>
        <w:drawing>
          <wp:inline distT="0" distB="0" distL="0" distR="0" wp14:anchorId="6393E638" wp14:editId="3BF3DAF2">
            <wp:extent cx="5943600" cy="14136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5943600" cy="1413684"/>
                    </a:xfrm>
                    <a:prstGeom prst="rect">
                      <a:avLst/>
                    </a:prstGeom>
                    <a:noFill/>
                    <a:ln>
                      <a:noFill/>
                    </a:ln>
                  </pic:spPr>
                </pic:pic>
              </a:graphicData>
            </a:graphic>
          </wp:inline>
        </w:drawing>
      </w:r>
    </w:p>
    <w:p w14:paraId="17843CB2" w14:textId="77777777" w:rsidR="00D77570" w:rsidRDefault="00D77570" w:rsidP="00D77570">
      <w:pPr>
        <w:spacing w:after="0" w:line="240" w:lineRule="auto"/>
        <w:rPr>
          <w:rFonts w:cs="Times New Roman"/>
          <w:b/>
          <w:szCs w:val="24"/>
          <w:highlight w:val="yellow"/>
        </w:rPr>
      </w:pPr>
    </w:p>
    <w:p w14:paraId="471929AB" w14:textId="069C9267" w:rsidR="00D77570" w:rsidRDefault="00D77570" w:rsidP="00D77570">
      <w:pPr>
        <w:spacing w:after="0" w:line="240" w:lineRule="auto"/>
        <w:rPr>
          <w:rFonts w:cs="Times New Roman"/>
          <w:szCs w:val="24"/>
        </w:rPr>
      </w:pPr>
      <w:r>
        <w:rPr>
          <w:rFonts w:cs="Times New Roman"/>
          <w:szCs w:val="24"/>
        </w:rPr>
        <w:t xml:space="preserve">Table </w:t>
      </w:r>
      <w:r w:rsidR="00E202B1">
        <w:rPr>
          <w:rFonts w:cs="Times New Roman"/>
          <w:szCs w:val="24"/>
        </w:rPr>
        <w:t>20</w:t>
      </w:r>
      <w:r>
        <w:rPr>
          <w:rFonts w:cs="Times New Roman"/>
          <w:szCs w:val="24"/>
        </w:rPr>
        <w:t xml:space="preserve">. </w:t>
      </w:r>
      <w:r w:rsidRPr="006E1076">
        <w:rPr>
          <w:rFonts w:cs="Times New Roman"/>
          <w:szCs w:val="24"/>
        </w:rPr>
        <w:t xml:space="preserve">Degree/certificate/transfer-seeking NEW students by </w:t>
      </w:r>
      <w:r>
        <w:rPr>
          <w:rFonts w:cs="Times New Roman"/>
          <w:szCs w:val="24"/>
        </w:rPr>
        <w:t>Race/Ethnicity</w:t>
      </w:r>
    </w:p>
    <w:p w14:paraId="2B605705" w14:textId="77777777" w:rsidR="00D77570" w:rsidRDefault="00D77570" w:rsidP="00D77570">
      <w:pPr>
        <w:spacing w:after="0" w:line="240" w:lineRule="auto"/>
        <w:rPr>
          <w:rFonts w:cs="Times New Roman"/>
          <w:b/>
          <w:szCs w:val="24"/>
          <w:highlight w:val="yellow"/>
        </w:rPr>
      </w:pPr>
      <w:r w:rsidRPr="00A6332D">
        <w:rPr>
          <w:noProof/>
        </w:rPr>
        <w:drawing>
          <wp:inline distT="0" distB="0" distL="0" distR="0" wp14:anchorId="15233F46" wp14:editId="043F0D3E">
            <wp:extent cx="5943600" cy="25603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14:paraId="29F722C0" w14:textId="77777777" w:rsidR="00D77570" w:rsidRDefault="00D77570" w:rsidP="00D77570">
      <w:pPr>
        <w:spacing w:after="0" w:line="240" w:lineRule="auto"/>
        <w:rPr>
          <w:rFonts w:cs="Times New Roman"/>
          <w:b/>
          <w:szCs w:val="24"/>
          <w:highlight w:val="yellow"/>
        </w:rPr>
      </w:pPr>
    </w:p>
    <w:p w14:paraId="57EA01D6" w14:textId="77777777" w:rsidR="00E202B1" w:rsidRDefault="00E202B1" w:rsidP="00D77570">
      <w:pPr>
        <w:spacing w:after="0" w:line="240" w:lineRule="auto"/>
        <w:rPr>
          <w:rFonts w:cs="Times New Roman"/>
          <w:szCs w:val="24"/>
        </w:rPr>
      </w:pPr>
    </w:p>
    <w:p w14:paraId="3071CF69" w14:textId="77777777" w:rsidR="00E202B1" w:rsidRDefault="00E202B1" w:rsidP="00D77570">
      <w:pPr>
        <w:spacing w:after="0" w:line="240" w:lineRule="auto"/>
        <w:rPr>
          <w:rFonts w:cs="Times New Roman"/>
          <w:szCs w:val="24"/>
        </w:rPr>
      </w:pPr>
    </w:p>
    <w:p w14:paraId="3168AE29" w14:textId="77777777" w:rsidR="00E202B1" w:rsidRDefault="00E202B1" w:rsidP="00D77570">
      <w:pPr>
        <w:spacing w:after="0" w:line="240" w:lineRule="auto"/>
        <w:rPr>
          <w:rFonts w:cs="Times New Roman"/>
          <w:szCs w:val="24"/>
        </w:rPr>
      </w:pPr>
    </w:p>
    <w:p w14:paraId="28C2FDF6" w14:textId="77777777" w:rsidR="00E202B1" w:rsidRDefault="00E202B1" w:rsidP="00D77570">
      <w:pPr>
        <w:spacing w:after="0" w:line="240" w:lineRule="auto"/>
        <w:rPr>
          <w:rFonts w:cs="Times New Roman"/>
          <w:szCs w:val="24"/>
        </w:rPr>
      </w:pPr>
    </w:p>
    <w:p w14:paraId="1438D990" w14:textId="77777777" w:rsidR="00E202B1" w:rsidRDefault="00E202B1" w:rsidP="00D77570">
      <w:pPr>
        <w:spacing w:after="0" w:line="240" w:lineRule="auto"/>
        <w:rPr>
          <w:rFonts w:cs="Times New Roman"/>
          <w:szCs w:val="24"/>
        </w:rPr>
      </w:pPr>
    </w:p>
    <w:p w14:paraId="4BC6F127" w14:textId="77777777" w:rsidR="00E202B1" w:rsidRDefault="00E202B1" w:rsidP="00D77570">
      <w:pPr>
        <w:spacing w:after="0" w:line="240" w:lineRule="auto"/>
        <w:rPr>
          <w:rFonts w:cs="Times New Roman"/>
          <w:szCs w:val="24"/>
        </w:rPr>
      </w:pPr>
    </w:p>
    <w:p w14:paraId="63A67571" w14:textId="77777777" w:rsidR="00E202B1" w:rsidRDefault="00E202B1" w:rsidP="00D77570">
      <w:pPr>
        <w:spacing w:after="0" w:line="240" w:lineRule="auto"/>
        <w:rPr>
          <w:rFonts w:cs="Times New Roman"/>
          <w:szCs w:val="24"/>
        </w:rPr>
      </w:pPr>
    </w:p>
    <w:p w14:paraId="516F7736" w14:textId="77777777" w:rsidR="00E202B1" w:rsidRDefault="00E202B1" w:rsidP="00D77570">
      <w:pPr>
        <w:spacing w:after="0" w:line="240" w:lineRule="auto"/>
        <w:rPr>
          <w:rFonts w:cs="Times New Roman"/>
          <w:szCs w:val="24"/>
        </w:rPr>
      </w:pPr>
    </w:p>
    <w:p w14:paraId="11133F5C" w14:textId="77777777" w:rsidR="00E202B1" w:rsidRDefault="00E202B1" w:rsidP="00D77570">
      <w:pPr>
        <w:spacing w:after="0" w:line="240" w:lineRule="auto"/>
        <w:rPr>
          <w:rFonts w:cs="Times New Roman"/>
          <w:szCs w:val="24"/>
        </w:rPr>
      </w:pPr>
    </w:p>
    <w:p w14:paraId="08FCE19E" w14:textId="66721AF4" w:rsidR="00D77570" w:rsidRDefault="00D77570" w:rsidP="00D77570">
      <w:pPr>
        <w:spacing w:after="0" w:line="240" w:lineRule="auto"/>
        <w:rPr>
          <w:rFonts w:cs="Times New Roman"/>
          <w:szCs w:val="24"/>
        </w:rPr>
      </w:pPr>
      <w:r>
        <w:rPr>
          <w:rFonts w:cs="Times New Roman"/>
          <w:szCs w:val="24"/>
        </w:rPr>
        <w:lastRenderedPageBreak/>
        <w:t xml:space="preserve">Table </w:t>
      </w:r>
      <w:r w:rsidR="00E202B1">
        <w:rPr>
          <w:rFonts w:cs="Times New Roman"/>
          <w:szCs w:val="24"/>
        </w:rPr>
        <w:t>21. Pr</w:t>
      </w:r>
      <w:r w:rsidRPr="00717D12">
        <w:rPr>
          <w:rFonts w:cs="Times New Roman"/>
          <w:szCs w:val="24"/>
        </w:rPr>
        <w:t>oportion of the Full-Time Degree/certificate/transfer-seeking NEW Students total enrollment with ed plans. (Student Counts and Percentage)</w:t>
      </w:r>
    </w:p>
    <w:p w14:paraId="686810E9" w14:textId="77777777" w:rsidR="00D77570" w:rsidRDefault="00D77570" w:rsidP="00D77570">
      <w:pPr>
        <w:spacing w:after="0" w:line="240" w:lineRule="auto"/>
        <w:rPr>
          <w:rFonts w:cs="Times New Roman"/>
          <w:szCs w:val="24"/>
        </w:rPr>
      </w:pPr>
      <w:r w:rsidRPr="001A6836">
        <w:rPr>
          <w:noProof/>
        </w:rPr>
        <w:drawing>
          <wp:inline distT="0" distB="0" distL="0" distR="0" wp14:anchorId="01EBA878" wp14:editId="48AAA5C3">
            <wp:extent cx="5943600" cy="1762841"/>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5943600" cy="1762841"/>
                    </a:xfrm>
                    <a:prstGeom prst="rect">
                      <a:avLst/>
                    </a:prstGeom>
                    <a:noFill/>
                    <a:ln>
                      <a:noFill/>
                    </a:ln>
                  </pic:spPr>
                </pic:pic>
              </a:graphicData>
            </a:graphic>
          </wp:inline>
        </w:drawing>
      </w:r>
    </w:p>
    <w:p w14:paraId="7B5DA26B" w14:textId="77777777" w:rsidR="00D77570" w:rsidRDefault="00D77570" w:rsidP="00D77570">
      <w:pPr>
        <w:spacing w:after="0" w:line="240" w:lineRule="auto"/>
        <w:rPr>
          <w:rFonts w:cs="Times New Roman"/>
          <w:szCs w:val="24"/>
        </w:rPr>
      </w:pPr>
    </w:p>
    <w:p w14:paraId="6B19AD2A" w14:textId="0AA7ABA4" w:rsidR="00D77570" w:rsidRDefault="00D77570" w:rsidP="00D77570">
      <w:pPr>
        <w:spacing w:after="0" w:line="240" w:lineRule="auto"/>
        <w:rPr>
          <w:rFonts w:cs="Times New Roman"/>
          <w:szCs w:val="24"/>
        </w:rPr>
      </w:pPr>
      <w:r>
        <w:rPr>
          <w:rFonts w:cs="Times New Roman"/>
          <w:szCs w:val="24"/>
        </w:rPr>
        <w:t xml:space="preserve">Table </w:t>
      </w:r>
      <w:r w:rsidR="00E202B1">
        <w:rPr>
          <w:rFonts w:cs="Times New Roman"/>
          <w:szCs w:val="24"/>
        </w:rPr>
        <w:t>22</w:t>
      </w:r>
      <w:r>
        <w:rPr>
          <w:rFonts w:cs="Times New Roman"/>
          <w:szCs w:val="24"/>
        </w:rPr>
        <w:t xml:space="preserve">. </w:t>
      </w:r>
      <w:r w:rsidRPr="00CE3322">
        <w:rPr>
          <w:rFonts w:cs="Times New Roman"/>
          <w:szCs w:val="24"/>
        </w:rPr>
        <w:t>Proportion of the Part-Time Degree/certificate/transfer-seeking NEW Students total enrollment with ed plans. (Student Counts and Percentage)</w:t>
      </w:r>
    </w:p>
    <w:p w14:paraId="53150D02" w14:textId="77777777" w:rsidR="00D77570" w:rsidRDefault="00D77570" w:rsidP="00D77570">
      <w:pPr>
        <w:spacing w:after="0" w:line="240" w:lineRule="auto"/>
        <w:rPr>
          <w:rFonts w:cs="Times New Roman"/>
          <w:b/>
          <w:szCs w:val="24"/>
          <w:highlight w:val="yellow"/>
        </w:rPr>
      </w:pPr>
      <w:r w:rsidRPr="001A6836">
        <w:rPr>
          <w:noProof/>
        </w:rPr>
        <w:drawing>
          <wp:inline distT="0" distB="0" distL="0" distR="0" wp14:anchorId="55A5FD16" wp14:editId="5BEB1E44">
            <wp:extent cx="5943600" cy="177038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5943600" cy="1770380"/>
                    </a:xfrm>
                    <a:prstGeom prst="rect">
                      <a:avLst/>
                    </a:prstGeom>
                    <a:noFill/>
                    <a:ln>
                      <a:noFill/>
                    </a:ln>
                  </pic:spPr>
                </pic:pic>
              </a:graphicData>
            </a:graphic>
          </wp:inline>
        </w:drawing>
      </w:r>
    </w:p>
    <w:p w14:paraId="139EE656" w14:textId="77777777" w:rsidR="00D77570" w:rsidRPr="00D77570" w:rsidRDefault="00D77570" w:rsidP="00D77570">
      <w:pPr>
        <w:spacing w:after="0"/>
        <w:rPr>
          <w:b/>
          <w:bCs/>
          <w:szCs w:val="24"/>
        </w:rPr>
      </w:pPr>
    </w:p>
    <w:p w14:paraId="5F76EEB3" w14:textId="6D47CEBA" w:rsidR="004F0E15" w:rsidRPr="00F83826" w:rsidRDefault="00E202B1" w:rsidP="004F0E15">
      <w:pPr>
        <w:rPr>
          <w:szCs w:val="24"/>
        </w:rPr>
      </w:pPr>
      <w:r w:rsidRPr="00F83826">
        <w:rPr>
          <w:szCs w:val="24"/>
        </w:rPr>
        <w:t>Table 23</w:t>
      </w:r>
      <w:r w:rsidR="00F83826" w:rsidRPr="00F83826">
        <w:rPr>
          <w:szCs w:val="24"/>
        </w:rPr>
        <w:t xml:space="preserve">. </w:t>
      </w:r>
      <w:r w:rsidR="004F0E15" w:rsidRPr="00F83826">
        <w:rPr>
          <w:szCs w:val="24"/>
        </w:rPr>
        <w:t>Degree Completion and Graduation Rate (</w:t>
      </w:r>
      <w:hyperlink r:id="rId1586" w:anchor="outcome" w:history="1">
        <w:r w:rsidR="004F0E15" w:rsidRPr="00F83826">
          <w:rPr>
            <w:rStyle w:val="Hyperlink"/>
            <w:szCs w:val="24"/>
          </w:rPr>
          <w:t>NCES Data</w:t>
        </w:r>
      </w:hyperlink>
      <w:r w:rsidR="004F0E15" w:rsidRPr="00F83826">
        <w:rPr>
          <w:szCs w:val="24"/>
        </w:rPr>
        <w:t>) and Transfer:</w:t>
      </w:r>
    </w:p>
    <w:p w14:paraId="70B04016" w14:textId="77777777" w:rsidR="004F0E15" w:rsidRDefault="004F0E15" w:rsidP="004F0E15">
      <w:pPr>
        <w:jc w:val="center"/>
        <w:rPr>
          <w:szCs w:val="24"/>
        </w:rPr>
      </w:pPr>
      <w:r w:rsidRPr="0087289C">
        <w:rPr>
          <w:noProof/>
        </w:rPr>
        <w:drawing>
          <wp:inline distT="0" distB="0" distL="0" distR="0" wp14:anchorId="0145A65B" wp14:editId="4C1C37E2">
            <wp:extent cx="5071795" cy="1661637"/>
            <wp:effectExtent l="19050" t="19050" r="14605"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87" cstate="print">
                      <a:extLst>
                        <a:ext uri="{28A0092B-C50C-407E-A947-70E740481C1C}">
                          <a14:useLocalDpi xmlns:a14="http://schemas.microsoft.com/office/drawing/2010/main" val="0"/>
                        </a:ext>
                      </a:extLst>
                    </a:blip>
                    <a:srcRect l="3608" b="14122"/>
                    <a:stretch/>
                  </pic:blipFill>
                  <pic:spPr bwMode="auto">
                    <a:xfrm>
                      <a:off x="0" y="0"/>
                      <a:ext cx="5093879" cy="166887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4977DE2" w14:textId="77777777" w:rsidR="004F0E15" w:rsidRDefault="004F0E15" w:rsidP="004F0E15">
      <w:pPr>
        <w:jc w:val="center"/>
        <w:rPr>
          <w:szCs w:val="24"/>
        </w:rPr>
      </w:pPr>
      <w:r w:rsidRPr="0087289C">
        <w:rPr>
          <w:noProof/>
        </w:rPr>
        <w:lastRenderedPageBreak/>
        <w:drawing>
          <wp:inline distT="0" distB="0" distL="0" distR="0" wp14:anchorId="22800443" wp14:editId="4E17C05C">
            <wp:extent cx="5118806" cy="2147499"/>
            <wp:effectExtent l="19050" t="19050" r="24765"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88" cstate="print">
                      <a:extLst>
                        <a:ext uri="{28A0092B-C50C-407E-A947-70E740481C1C}">
                          <a14:useLocalDpi xmlns:a14="http://schemas.microsoft.com/office/drawing/2010/main" val="0"/>
                        </a:ext>
                      </a:extLst>
                    </a:blip>
                    <a:srcRect l="3357" b="11166"/>
                    <a:stretch/>
                  </pic:blipFill>
                  <pic:spPr bwMode="auto">
                    <a:xfrm>
                      <a:off x="0" y="0"/>
                      <a:ext cx="5153032" cy="216185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178904" w14:textId="77777777" w:rsidR="004F0E15" w:rsidRDefault="004F0E15" w:rsidP="004F0E15">
      <w:pPr>
        <w:spacing w:after="0" w:line="240" w:lineRule="auto"/>
        <w:jc w:val="center"/>
        <w:rPr>
          <w:szCs w:val="24"/>
        </w:rPr>
      </w:pPr>
      <w:r w:rsidRPr="008244B1">
        <w:rPr>
          <w:noProof/>
        </w:rPr>
        <w:drawing>
          <wp:inline distT="0" distB="0" distL="0" distR="0" wp14:anchorId="6BBF84E2" wp14:editId="5CA52DC6">
            <wp:extent cx="5133339" cy="2042999"/>
            <wp:effectExtent l="19050" t="19050" r="10795" b="146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89" cstate="print">
                      <a:extLst>
                        <a:ext uri="{28A0092B-C50C-407E-A947-70E740481C1C}">
                          <a14:useLocalDpi xmlns:a14="http://schemas.microsoft.com/office/drawing/2010/main" val="0"/>
                        </a:ext>
                      </a:extLst>
                    </a:blip>
                    <a:srcRect l="3208" r="4622" b="12634"/>
                    <a:stretch/>
                  </pic:blipFill>
                  <pic:spPr bwMode="auto">
                    <a:xfrm>
                      <a:off x="0" y="0"/>
                      <a:ext cx="5143152" cy="204690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4D8C2A" w14:textId="15B7B3CE" w:rsidR="004F0E15" w:rsidRDefault="004F0E15" w:rsidP="004F0E15">
      <w:pPr>
        <w:spacing w:after="0" w:line="240" w:lineRule="auto"/>
        <w:rPr>
          <w:szCs w:val="24"/>
        </w:rPr>
      </w:pPr>
    </w:p>
    <w:p w14:paraId="3F2DFC59" w14:textId="696A6C47" w:rsidR="004F0E15" w:rsidRPr="00F83826" w:rsidRDefault="00F83826" w:rsidP="004F0E15">
      <w:pPr>
        <w:spacing w:after="0" w:line="240" w:lineRule="auto"/>
        <w:rPr>
          <w:szCs w:val="24"/>
        </w:rPr>
      </w:pPr>
      <w:r w:rsidRPr="00F83826">
        <w:rPr>
          <w:szCs w:val="24"/>
        </w:rPr>
        <w:t xml:space="preserve">Table 24. </w:t>
      </w:r>
      <w:r w:rsidR="004F0E15" w:rsidRPr="00F83826">
        <w:rPr>
          <w:szCs w:val="24"/>
        </w:rPr>
        <w:t>Financial Aid Pell Recipients</w:t>
      </w:r>
    </w:p>
    <w:p w14:paraId="690313F9" w14:textId="77777777" w:rsidR="004F0E15" w:rsidRDefault="004F0E15" w:rsidP="004F0E15">
      <w:pPr>
        <w:spacing w:after="0" w:line="240" w:lineRule="auto"/>
        <w:rPr>
          <w:szCs w:val="24"/>
        </w:rPr>
      </w:pPr>
    </w:p>
    <w:p w14:paraId="36222800" w14:textId="77777777" w:rsidR="004F0E15" w:rsidRDefault="004F0E15" w:rsidP="004F0E15">
      <w:pPr>
        <w:spacing w:after="0" w:line="240" w:lineRule="auto"/>
        <w:jc w:val="center"/>
        <w:rPr>
          <w:szCs w:val="24"/>
        </w:rPr>
      </w:pPr>
      <w:r w:rsidRPr="008244B1">
        <w:rPr>
          <w:noProof/>
        </w:rPr>
        <w:drawing>
          <wp:inline distT="0" distB="0" distL="0" distR="0" wp14:anchorId="3416E9EE" wp14:editId="5D60612D">
            <wp:extent cx="5124698" cy="826935"/>
            <wp:effectExtent l="19050" t="19050" r="1905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90" cstate="print">
                      <a:extLst>
                        <a:ext uri="{28A0092B-C50C-407E-A947-70E740481C1C}">
                          <a14:useLocalDpi xmlns:a14="http://schemas.microsoft.com/office/drawing/2010/main" val="0"/>
                        </a:ext>
                      </a:extLst>
                    </a:blip>
                    <a:srcRect b="22784"/>
                    <a:stretch/>
                  </pic:blipFill>
                  <pic:spPr bwMode="auto">
                    <a:xfrm>
                      <a:off x="0" y="0"/>
                      <a:ext cx="5516602" cy="890174"/>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7655B18" w14:textId="77777777" w:rsidR="004F0E15" w:rsidRDefault="004F0E15" w:rsidP="004F0E15">
      <w:pPr>
        <w:spacing w:after="0"/>
        <w:rPr>
          <w:szCs w:val="24"/>
        </w:rPr>
      </w:pPr>
    </w:p>
    <w:p w14:paraId="7DD9DF2D" w14:textId="77777777" w:rsidR="004F0E15" w:rsidRPr="00883F45" w:rsidRDefault="004F0E15" w:rsidP="004F0E15">
      <w:pPr>
        <w:spacing w:after="0"/>
        <w:rPr>
          <w:b/>
          <w:bCs/>
          <w:szCs w:val="24"/>
        </w:rPr>
      </w:pPr>
      <w:r>
        <w:rPr>
          <w:b/>
          <w:bCs/>
          <w:szCs w:val="24"/>
        </w:rPr>
        <w:t>Evidence</w:t>
      </w:r>
    </w:p>
    <w:tbl>
      <w:tblPr>
        <w:tblStyle w:val="TableGrid"/>
        <w:tblW w:w="9626" w:type="dxa"/>
        <w:tblLook w:val="04A0" w:firstRow="1" w:lastRow="0" w:firstColumn="1" w:lastColumn="0" w:noHBand="0" w:noVBand="1"/>
      </w:tblPr>
      <w:tblGrid>
        <w:gridCol w:w="1101"/>
        <w:gridCol w:w="8525"/>
      </w:tblGrid>
      <w:tr w:rsidR="004F0E15" w14:paraId="26D56D3A" w14:textId="77777777" w:rsidTr="00D30EA1">
        <w:trPr>
          <w:trHeight w:val="377"/>
        </w:trPr>
        <w:tc>
          <w:tcPr>
            <w:tcW w:w="1101" w:type="dxa"/>
          </w:tcPr>
          <w:p w14:paraId="2A53AE85" w14:textId="77777777" w:rsidR="004F0E15" w:rsidRDefault="004D3140" w:rsidP="00D30EA1">
            <w:pPr>
              <w:rPr>
                <w:szCs w:val="24"/>
              </w:rPr>
            </w:pPr>
            <w:hyperlink r:id="rId1591" w:history="1">
              <w:r w:rsidR="004F0E15" w:rsidRPr="00C32A64">
                <w:rPr>
                  <w:rStyle w:val="Hyperlink"/>
                  <w:szCs w:val="24"/>
                </w:rPr>
                <w:t>QFE-1</w:t>
              </w:r>
            </w:hyperlink>
          </w:p>
        </w:tc>
        <w:tc>
          <w:tcPr>
            <w:tcW w:w="8525" w:type="dxa"/>
          </w:tcPr>
          <w:p w14:paraId="675AF0D1" w14:textId="77777777" w:rsidR="004F0E15" w:rsidRDefault="004F0E15" w:rsidP="00D30EA1">
            <w:pPr>
              <w:rPr>
                <w:szCs w:val="24"/>
              </w:rPr>
            </w:pPr>
            <w:r>
              <w:rPr>
                <w:szCs w:val="24"/>
              </w:rPr>
              <w:t>EdSource</w:t>
            </w:r>
          </w:p>
        </w:tc>
      </w:tr>
      <w:tr w:rsidR="004F0E15" w14:paraId="1B0A25AD" w14:textId="77777777" w:rsidTr="00D30EA1">
        <w:trPr>
          <w:trHeight w:val="341"/>
        </w:trPr>
        <w:tc>
          <w:tcPr>
            <w:tcW w:w="1101" w:type="dxa"/>
          </w:tcPr>
          <w:p w14:paraId="64CC01BD" w14:textId="77777777" w:rsidR="004F0E15" w:rsidRPr="004A7793" w:rsidRDefault="004D3140" w:rsidP="00D30EA1">
            <w:pPr>
              <w:rPr>
                <w:szCs w:val="24"/>
              </w:rPr>
            </w:pPr>
            <w:hyperlink r:id="rId1592" w:history="1">
              <w:r w:rsidR="004F0E15">
                <w:rPr>
                  <w:rStyle w:val="Hyperlink"/>
                  <w:szCs w:val="24"/>
                </w:rPr>
                <w:t>Q</w:t>
              </w:r>
              <w:r w:rsidR="004F0E15">
                <w:rPr>
                  <w:rStyle w:val="Hyperlink"/>
                </w:rPr>
                <w:t>FE-2</w:t>
              </w:r>
            </w:hyperlink>
          </w:p>
        </w:tc>
        <w:tc>
          <w:tcPr>
            <w:tcW w:w="8525" w:type="dxa"/>
          </w:tcPr>
          <w:p w14:paraId="016BAE4B" w14:textId="77777777" w:rsidR="004F0E15" w:rsidRDefault="004F0E15" w:rsidP="00D30EA1">
            <w:pPr>
              <w:rPr>
                <w:szCs w:val="24"/>
              </w:rPr>
            </w:pPr>
            <w:r>
              <w:rPr>
                <w:szCs w:val="24"/>
              </w:rPr>
              <w:t>Public Policy Institute of California</w:t>
            </w:r>
          </w:p>
        </w:tc>
      </w:tr>
      <w:tr w:rsidR="00072934" w14:paraId="3CC7378B" w14:textId="77777777" w:rsidTr="00D30EA1">
        <w:trPr>
          <w:trHeight w:val="341"/>
        </w:trPr>
        <w:tc>
          <w:tcPr>
            <w:tcW w:w="1101" w:type="dxa"/>
          </w:tcPr>
          <w:p w14:paraId="6A10C74E" w14:textId="23134C4B" w:rsidR="00072934" w:rsidRDefault="004D3140" w:rsidP="00D30EA1">
            <w:hyperlink r:id="rId1593" w:history="1">
              <w:r w:rsidR="00072934" w:rsidRPr="00072934">
                <w:rPr>
                  <w:rStyle w:val="Hyperlink"/>
                </w:rPr>
                <w:t>QFE-3</w:t>
              </w:r>
            </w:hyperlink>
          </w:p>
        </w:tc>
        <w:tc>
          <w:tcPr>
            <w:tcW w:w="8525" w:type="dxa"/>
          </w:tcPr>
          <w:p w14:paraId="20BAE3F0" w14:textId="2C712017" w:rsidR="00072934" w:rsidRDefault="00D84B82" w:rsidP="00D30EA1">
            <w:pPr>
              <w:rPr>
                <w:szCs w:val="24"/>
              </w:rPr>
            </w:pPr>
            <w:r>
              <w:rPr>
                <w:szCs w:val="24"/>
              </w:rPr>
              <w:t xml:space="preserve">Community College Research Center </w:t>
            </w:r>
            <w:hyperlink r:id="rId1594" w:history="1">
              <w:r w:rsidRPr="00D84B82">
                <w:rPr>
                  <w:rStyle w:val="Hyperlink"/>
                  <w:szCs w:val="24"/>
                </w:rPr>
                <w:t>Brief</w:t>
              </w:r>
            </w:hyperlink>
          </w:p>
        </w:tc>
      </w:tr>
      <w:tr w:rsidR="004F0E15" w14:paraId="35A85EA3" w14:textId="77777777" w:rsidTr="00D30EA1">
        <w:trPr>
          <w:trHeight w:val="71"/>
        </w:trPr>
        <w:tc>
          <w:tcPr>
            <w:tcW w:w="1101" w:type="dxa"/>
          </w:tcPr>
          <w:p w14:paraId="6F541AB0" w14:textId="20B21A44" w:rsidR="004F0E15" w:rsidRDefault="004D3140" w:rsidP="00D30EA1">
            <w:hyperlink r:id="rId1595" w:anchor="outcome" w:history="1">
              <w:r w:rsidR="004F0E15" w:rsidRPr="000E65AA">
                <w:rPr>
                  <w:rStyle w:val="Hyperlink"/>
                </w:rPr>
                <w:t>QFE-</w:t>
              </w:r>
              <w:r w:rsidR="00D84B82">
                <w:rPr>
                  <w:rStyle w:val="Hyperlink"/>
                </w:rPr>
                <w:t>4</w:t>
              </w:r>
            </w:hyperlink>
          </w:p>
        </w:tc>
        <w:tc>
          <w:tcPr>
            <w:tcW w:w="8525" w:type="dxa"/>
          </w:tcPr>
          <w:p w14:paraId="0890CA2A" w14:textId="77777777" w:rsidR="004F0E15" w:rsidRDefault="004F0E15" w:rsidP="00D30EA1">
            <w:pPr>
              <w:rPr>
                <w:szCs w:val="24"/>
              </w:rPr>
            </w:pPr>
            <w:r>
              <w:rPr>
                <w:szCs w:val="24"/>
              </w:rPr>
              <w:t>National Center for Education Statistics</w:t>
            </w:r>
          </w:p>
        </w:tc>
      </w:tr>
      <w:tr w:rsidR="0016254B" w14:paraId="6F5E72FA" w14:textId="77777777" w:rsidTr="00D30EA1">
        <w:trPr>
          <w:trHeight w:val="71"/>
        </w:trPr>
        <w:tc>
          <w:tcPr>
            <w:tcW w:w="1101" w:type="dxa"/>
          </w:tcPr>
          <w:p w14:paraId="391ABA65" w14:textId="7F0AD72E" w:rsidR="0016254B" w:rsidRDefault="004D3140" w:rsidP="00D30EA1">
            <w:hyperlink r:id="rId1596" w:history="1">
              <w:r w:rsidR="0016254B" w:rsidRPr="0016254B">
                <w:rPr>
                  <w:rStyle w:val="Hyperlink"/>
                </w:rPr>
                <w:t>QFE-5</w:t>
              </w:r>
            </w:hyperlink>
          </w:p>
        </w:tc>
        <w:tc>
          <w:tcPr>
            <w:tcW w:w="8525" w:type="dxa"/>
          </w:tcPr>
          <w:p w14:paraId="516D7641" w14:textId="03720A67" w:rsidR="0016254B" w:rsidRDefault="0016254B" w:rsidP="00D30EA1">
            <w:pPr>
              <w:rPr>
                <w:szCs w:val="24"/>
              </w:rPr>
            </w:pPr>
            <w:r>
              <w:rPr>
                <w:szCs w:val="24"/>
              </w:rPr>
              <w:t>Community College Daily</w:t>
            </w:r>
          </w:p>
        </w:tc>
      </w:tr>
    </w:tbl>
    <w:p w14:paraId="17436198" w14:textId="77777777" w:rsidR="004F0E15" w:rsidRDefault="004F0E15" w:rsidP="004F0E15"/>
    <w:p w14:paraId="42852A5F" w14:textId="77777777" w:rsidR="0015221F" w:rsidRPr="005D5CA7" w:rsidRDefault="0015221F" w:rsidP="00A95FFC">
      <w:pPr>
        <w:spacing w:after="0" w:line="240" w:lineRule="auto"/>
        <w:rPr>
          <w:rFonts w:cs="Times New Roman"/>
          <w:szCs w:val="24"/>
        </w:rPr>
      </w:pPr>
    </w:p>
    <w:sectPr w:rsidR="0015221F" w:rsidRPr="005D5CA7" w:rsidSect="00842F00">
      <w:footerReference w:type="default" r:id="rId1597"/>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 w:author="Berner, Jason" w:date="2020-04-13T12:33:00Z" w:initials="BJ">
    <w:p w14:paraId="00CD0B0C" w14:textId="61E14108" w:rsidR="004D3140" w:rsidRDefault="004D3140">
      <w:pPr>
        <w:pStyle w:val="CommentText"/>
      </w:pPr>
      <w:r>
        <w:rPr>
          <w:rStyle w:val="CommentReference"/>
        </w:rPr>
        <w:annotationRef/>
      </w:r>
      <w:r>
        <w:t>NOTE: 7263 is HEADCOUNT, right (not FTE)?</w:t>
      </w:r>
    </w:p>
  </w:comment>
  <w:comment w:id="35" w:author="Berner, Jason" w:date="2020-04-13T13:06:00Z" w:initials="BJ">
    <w:p w14:paraId="4CB3E364" w14:textId="39D5E53C" w:rsidR="004D3140" w:rsidRDefault="004D3140">
      <w:pPr>
        <w:pStyle w:val="CommentText"/>
      </w:pPr>
      <w:r>
        <w:rPr>
          <w:rStyle w:val="CommentReference"/>
        </w:rPr>
        <w:annotationRef/>
      </w:r>
      <w:r>
        <w:t>I don’t understand this sentence.  It seems to be saying “credits are comparable to credits.”  Is something missing?</w:t>
      </w:r>
    </w:p>
  </w:comment>
  <w:comment w:id="46" w:author="Jason Cifra" w:date="2020-05-12T13:20:00Z" w:initials="JC">
    <w:p w14:paraId="27C51881" w14:textId="39817158" w:rsidR="004D3140" w:rsidRDefault="004D3140">
      <w:pPr>
        <w:pStyle w:val="CommentText"/>
      </w:pPr>
      <w:r>
        <w:rPr>
          <w:rStyle w:val="CommentReference"/>
        </w:rPr>
        <w:annotationRef/>
      </w:r>
      <w:r>
        <w:t xml:space="preserve">President ok’d adding SCFF and Budget </w:t>
      </w:r>
    </w:p>
  </w:comment>
  <w:comment w:id="51" w:author="Jason Cifra" w:date="2020-04-28T12:40:00Z" w:initials="JC">
    <w:p w14:paraId="5BCDDFC3" w14:textId="0111B92B" w:rsidR="004D3140" w:rsidRDefault="004D3140">
      <w:pPr>
        <w:pStyle w:val="CommentText"/>
      </w:pPr>
      <w:r>
        <w:rPr>
          <w:rStyle w:val="CommentReference"/>
        </w:rPr>
        <w:annotationRef/>
      </w:r>
      <w:r>
        <w:t>Updated to reflect the recently approved charged for SSC</w:t>
      </w:r>
    </w:p>
  </w:comment>
  <w:comment w:id="55" w:author="Jason Cifra" w:date="2020-04-28T12:53:00Z" w:initials="JC">
    <w:p w14:paraId="5A82626D" w14:textId="36FD767B" w:rsidR="004D3140" w:rsidRDefault="004D3140">
      <w:pPr>
        <w:pStyle w:val="CommentText"/>
      </w:pPr>
      <w:r>
        <w:rPr>
          <w:rStyle w:val="CommentReference"/>
        </w:rPr>
        <w:annotationRef/>
      </w:r>
      <w:r>
        <w:t>Updated table based on Brandy’s feedback.</w:t>
      </w:r>
    </w:p>
  </w:comment>
  <w:comment w:id="57" w:author="Berner, Jason" w:date="2020-04-13T16:31:00Z" w:initials="BJ">
    <w:p w14:paraId="07DDFEAA" w14:textId="199B9E38" w:rsidR="004D3140" w:rsidRDefault="004D3140">
      <w:pPr>
        <w:pStyle w:val="CommentText"/>
      </w:pPr>
      <w:r>
        <w:rPr>
          <w:rStyle w:val="CommentReference"/>
        </w:rPr>
        <w:annotationRef/>
      </w:r>
      <w:r>
        <w:t>I’m not sure what this means.</w:t>
      </w:r>
    </w:p>
  </w:comment>
  <w:comment w:id="59" w:author="Gibson, Brandy" w:date="2020-04-29T10:57:00Z" w:initials="GB">
    <w:p w14:paraId="24327378" w14:textId="77777777" w:rsidR="004D3140" w:rsidRDefault="004D3140" w:rsidP="009F2395">
      <w:pPr>
        <w:pStyle w:val="CommentText"/>
      </w:pPr>
      <w:r>
        <w:rPr>
          <w:rStyle w:val="CommentReference"/>
        </w:rPr>
        <w:annotationRef/>
      </w:r>
      <w:bookmarkStart w:id="60" w:name="_Hlk39209707"/>
      <w:r>
        <w:t xml:space="preserve">The implementation was complete. CurrIQunet was the curriculum management system used on campus. The SLO Committee created a training materials and videos for faculty about the assessment reporting process. However, CurrIQunet never performed as promised. </w:t>
      </w:r>
      <w:bookmarkEnd w:id="60"/>
    </w:p>
  </w:comment>
  <w:comment w:id="61" w:author="Gibson, Brandy" w:date="2020-04-29T11:05:00Z" w:initials="GB">
    <w:p w14:paraId="3E847C10" w14:textId="77777777" w:rsidR="004D3140" w:rsidRDefault="004D3140" w:rsidP="009F2395">
      <w:pPr>
        <w:pStyle w:val="CommentText"/>
      </w:pPr>
      <w:r>
        <w:rPr>
          <w:rStyle w:val="CommentReference"/>
        </w:rPr>
        <w:annotationRef/>
      </w:r>
      <w:r>
        <w:t>Maybe “began migrating to”</w:t>
      </w:r>
    </w:p>
  </w:comment>
  <w:comment w:id="67" w:author="Jason Cifra" w:date="2020-02-11T20:38:00Z" w:initials="JC">
    <w:p w14:paraId="0D978ED9" w14:textId="0A4FE4A4" w:rsidR="004D3140" w:rsidRDefault="004D3140">
      <w:pPr>
        <w:pStyle w:val="CommentText"/>
      </w:pPr>
      <w:r>
        <w:rPr>
          <w:rStyle w:val="CommentReference"/>
        </w:rPr>
        <w:annotationRef/>
      </w:r>
    </w:p>
  </w:comment>
  <w:comment w:id="116" w:author="Berner, Jason" w:date="2020-04-17T12:11:00Z" w:initials="BJ">
    <w:p w14:paraId="0B2AF871" w14:textId="26185890" w:rsidR="004D3140" w:rsidRDefault="004D3140">
      <w:pPr>
        <w:pStyle w:val="CommentText"/>
      </w:pPr>
      <w:r>
        <w:rPr>
          <w:rStyle w:val="CommentReference"/>
        </w:rPr>
        <w:annotationRef/>
      </w:r>
      <w:r>
        <w:t>Do we have a final total for 2018-19?</w:t>
      </w:r>
    </w:p>
  </w:comment>
  <w:comment w:id="124" w:author="Jason Cifra" w:date="2020-02-27T16:29:00Z" w:initials="JC">
    <w:p w14:paraId="06C32396" w14:textId="0738E3B3" w:rsidR="004D3140" w:rsidRDefault="004D3140">
      <w:pPr>
        <w:pStyle w:val="CommentText"/>
      </w:pPr>
      <w:r>
        <w:rPr>
          <w:rStyle w:val="CommentReference"/>
        </w:rPr>
        <w:annotationRef/>
      </w:r>
    </w:p>
  </w:comment>
  <w:comment w:id="132" w:author="Berner, Jason" w:date="2020-04-18T14:52:00Z" w:initials="BJ">
    <w:p w14:paraId="30B038B9" w14:textId="7EFD1A72" w:rsidR="004D3140" w:rsidRDefault="004D3140">
      <w:pPr>
        <w:pStyle w:val="CommentText"/>
      </w:pPr>
      <w:r>
        <w:rPr>
          <w:rStyle w:val="CommentReference"/>
        </w:rPr>
        <w:annotationRef/>
      </w:r>
      <w:r>
        <w:t>Two?</w:t>
      </w:r>
    </w:p>
  </w:comment>
  <w:comment w:id="136" w:author="Jason Cifra" w:date="2020-01-18T15:44:00Z" w:initials="JC">
    <w:p w14:paraId="65130686" w14:textId="77777777" w:rsidR="004D3140" w:rsidRDefault="004D3140" w:rsidP="001E0BB2">
      <w:pPr>
        <w:pStyle w:val="CommentText"/>
      </w:pPr>
      <w:r>
        <w:rPr>
          <w:rStyle w:val="CommentReference"/>
        </w:rPr>
        <w:annotationRef/>
      </w:r>
    </w:p>
  </w:comment>
  <w:comment w:id="143" w:author="Jason Cifra" w:date="2020-03-01T15:15:00Z" w:initials="JC">
    <w:p w14:paraId="1142A8AE" w14:textId="454DD5CE" w:rsidR="004D3140" w:rsidRDefault="004D3140">
      <w:pPr>
        <w:pStyle w:val="CommentText"/>
      </w:pPr>
      <w:r>
        <w:rPr>
          <w:rStyle w:val="CommentReference"/>
        </w:rPr>
        <w:annotationRef/>
      </w:r>
    </w:p>
  </w:comment>
  <w:comment w:id="154" w:author="Zildzic, Ines" w:date="2020-05-09T22:46:00Z" w:initials="ZI">
    <w:p w14:paraId="55C64F65" w14:textId="77777777" w:rsidR="004D3140" w:rsidRDefault="004D3140" w:rsidP="00914CB4">
      <w:pPr>
        <w:pStyle w:val="CommentText"/>
      </w:pPr>
      <w:r>
        <w:rPr>
          <w:rStyle w:val="CommentReference"/>
        </w:rPr>
        <w:annotationRef/>
      </w:r>
      <w:r>
        <w:t xml:space="preserve">I added new language to bring together all of the planning efforts towards the common planning goal. </w:t>
      </w:r>
    </w:p>
  </w:comment>
  <w:comment w:id="155" w:author="Zildzic, Ines" w:date="2020-05-09T23:06:00Z" w:initials="ZI">
    <w:p w14:paraId="33E0AAA9" w14:textId="77777777" w:rsidR="004D3140" w:rsidRDefault="004D3140" w:rsidP="00914CB4">
      <w:pPr>
        <w:pStyle w:val="CommentText"/>
      </w:pPr>
      <w:r>
        <w:rPr>
          <w:rStyle w:val="CommentReference"/>
        </w:rPr>
        <w:annotationRef/>
      </w:r>
      <w:r>
        <w:t>I also found a program document that was used for the Science Bldg. project and is a great example of the narrative noted here. I included in the evidence list below. And a budget augmentation approval for the PE/K project is included in evidence.</w:t>
      </w:r>
    </w:p>
  </w:comment>
  <w:comment w:id="156" w:author="Berner, Jason" w:date="2020-04-21T14:57:00Z" w:initials="BJ">
    <w:p w14:paraId="142F3603" w14:textId="3C9482E2" w:rsidR="004D3140" w:rsidRDefault="004D3140">
      <w:pPr>
        <w:pStyle w:val="CommentText"/>
      </w:pPr>
      <w:r>
        <w:rPr>
          <w:rStyle w:val="CommentReference"/>
        </w:rPr>
        <w:annotationRef/>
      </w:r>
      <w:r>
        <w:t>As well as what?</w:t>
      </w:r>
    </w:p>
  </w:comment>
  <w:comment w:id="157" w:author="Ines Zildzic" w:date="2020-01-14T02:28:00Z" w:initials="ZI">
    <w:p w14:paraId="13ABF57E" w14:textId="77777777" w:rsidR="004D3140" w:rsidRDefault="004D3140" w:rsidP="00B7171A">
      <w:pPr>
        <w:pStyle w:val="CommentText"/>
      </w:pPr>
      <w:r>
        <w:rPr>
          <w:rStyle w:val="CommentReference"/>
        </w:rPr>
        <w:annotationRef/>
      </w:r>
      <w:r>
        <w:t xml:space="preserve">Question: should I include the discussion on BP at all when it comes to facilities? We have some good ones and also a lot on procurement and maintenance, so I can put together a list of those with links to our site. </w:t>
      </w:r>
    </w:p>
  </w:comment>
  <w:comment w:id="172" w:author="Berner, Jason" w:date="2020-04-21T16:54:00Z" w:initials="BJ">
    <w:p w14:paraId="0E3370BF" w14:textId="4423AC5F" w:rsidR="004D3140" w:rsidRDefault="004D3140">
      <w:pPr>
        <w:pStyle w:val="CommentText"/>
      </w:pPr>
      <w:r>
        <w:rPr>
          <w:rStyle w:val="CommentReference"/>
        </w:rPr>
        <w:annotationRef/>
      </w:r>
      <w:r>
        <w:t>Student Life Coordinator?</w:t>
      </w:r>
    </w:p>
  </w:comment>
  <w:comment w:id="187" w:author="Jason Cifra" w:date="2020-04-28T05:59:00Z" w:initials="JC">
    <w:p w14:paraId="71F933FC" w14:textId="7BBD0EA4" w:rsidR="004D3140" w:rsidRDefault="004D3140">
      <w:pPr>
        <w:pStyle w:val="CommentText"/>
      </w:pPr>
      <w:r>
        <w:rPr>
          <w:rStyle w:val="CommentReference"/>
        </w:rPr>
        <w:annotationRef/>
      </w:r>
      <w:r>
        <w:t>Revised to include example of systemic improvement from Standard IV draft.</w:t>
      </w:r>
    </w:p>
  </w:comment>
  <w:comment w:id="189" w:author="Jason Cifra" w:date="2020-04-28T16:28:00Z" w:initials="JC">
    <w:p w14:paraId="327E0AE0" w14:textId="0825F47E" w:rsidR="004D3140" w:rsidRDefault="004D3140">
      <w:pPr>
        <w:pStyle w:val="CommentText"/>
      </w:pPr>
      <w:r>
        <w:rPr>
          <w:rStyle w:val="CommentReference"/>
        </w:rPr>
        <w:annotationRef/>
      </w:r>
      <w:r>
        <w:t>Verify most updated diagram.</w:t>
      </w:r>
    </w:p>
  </w:comment>
  <w:comment w:id="190" w:author="Jason Cifra" w:date="2020-04-28T06:05:00Z" w:initials="JC">
    <w:p w14:paraId="3A5D70E7" w14:textId="35357F1A" w:rsidR="004D3140" w:rsidRDefault="004D3140">
      <w:pPr>
        <w:pStyle w:val="CommentText"/>
      </w:pPr>
      <w:r>
        <w:rPr>
          <w:rStyle w:val="CommentReference"/>
        </w:rPr>
        <w:annotationRef/>
      </w:r>
      <w:r>
        <w:t>Revised to include previous efforts and current updates on handbook and commitment to continue with IEPI.</w:t>
      </w:r>
    </w:p>
  </w:comment>
  <w:comment w:id="192" w:author="Jason Cifra" w:date="2020-04-28T06:06:00Z" w:initials="JC">
    <w:p w14:paraId="6059DDF0" w14:textId="1A1A2A77" w:rsidR="004D3140" w:rsidRDefault="004D3140">
      <w:pPr>
        <w:pStyle w:val="CommentText"/>
      </w:pPr>
      <w:r>
        <w:rPr>
          <w:rStyle w:val="CommentReference"/>
        </w:rPr>
        <w:annotationRef/>
      </w:r>
      <w:r>
        <w:t>Updated to include language on voting positions, inclusion of faculty in decision making, and role of reps in advising the president.</w:t>
      </w:r>
    </w:p>
  </w:comment>
  <w:comment w:id="193" w:author="Jason Cifra" w:date="2020-04-28T06:13:00Z" w:initials="JC">
    <w:p w14:paraId="63B22D66" w14:textId="07AAC87C" w:rsidR="004D3140" w:rsidRDefault="004D3140">
      <w:pPr>
        <w:pStyle w:val="CommentText"/>
      </w:pPr>
      <w:r>
        <w:rPr>
          <w:rStyle w:val="CommentReference"/>
        </w:rPr>
        <w:annotationRef/>
      </w:r>
      <w:r>
        <w:t>Updated to include ASC By-laws</w:t>
      </w:r>
    </w:p>
  </w:comment>
  <w:comment w:id="194" w:author="Jason Cifra" w:date="2020-04-28T06:36:00Z" w:initials="JC">
    <w:p w14:paraId="48834181" w14:textId="78386A0B" w:rsidR="004D3140" w:rsidRDefault="004D3140">
      <w:pPr>
        <w:pStyle w:val="CommentText"/>
      </w:pPr>
      <w:r>
        <w:rPr>
          <w:rStyle w:val="CommentReference"/>
        </w:rPr>
        <w:annotationRef/>
      </w:r>
      <w:r>
        <w:t>Added continuity of important activities from Standard 4 draft.</w:t>
      </w:r>
    </w:p>
  </w:comment>
  <w:comment w:id="196" w:author="Jason Cifra" w:date="2020-04-28T06:50:00Z" w:initials="JC">
    <w:p w14:paraId="5B7788ED" w14:textId="58F72FA2" w:rsidR="004D3140" w:rsidRDefault="004D3140">
      <w:pPr>
        <w:pStyle w:val="CommentText"/>
      </w:pPr>
      <w:r>
        <w:rPr>
          <w:rStyle w:val="CommentReference"/>
        </w:rPr>
        <w:annotationRef/>
      </w:r>
      <w:r>
        <w:t>Updated with curriculum language from Standard 4 draft.  Need to add evidence.</w:t>
      </w:r>
    </w:p>
  </w:comment>
  <w:comment w:id="197" w:author="Jason Cifra" w:date="2020-04-28T06:58:00Z" w:initials="JC">
    <w:p w14:paraId="067DEE6B" w14:textId="130A888D" w:rsidR="004D3140" w:rsidRDefault="004D3140">
      <w:pPr>
        <w:pStyle w:val="CommentText"/>
      </w:pPr>
      <w:r>
        <w:rPr>
          <w:rStyle w:val="CommentReference"/>
        </w:rPr>
        <w:annotationRef/>
      </w:r>
      <w:r>
        <w:t>Additional narrative on process from Standard 4 draft</w:t>
      </w:r>
    </w:p>
  </w:comment>
  <w:comment w:id="198" w:author="Jason Cifra" w:date="2020-04-28T07:17:00Z" w:initials="JC">
    <w:p w14:paraId="6F9B4BD0" w14:textId="43611325" w:rsidR="004D3140" w:rsidRDefault="004D3140">
      <w:pPr>
        <w:pStyle w:val="CommentText"/>
      </w:pPr>
      <w:r>
        <w:rPr>
          <w:rStyle w:val="CommentReference"/>
        </w:rPr>
        <w:annotationRef/>
      </w:r>
      <w:r>
        <w:t>Additional narrative to describe anticipated changes from GP and further alignment of programs and work to participatory governance structure and processes.  Discussion about CurrIQunet will be expanded in IB3.  Planning committee minutes on program review is also in IB.</w:t>
      </w:r>
    </w:p>
  </w:comment>
  <w:comment w:id="200" w:author="Jason Cifra" w:date="2020-04-28T07:38:00Z" w:initials="JC">
    <w:p w14:paraId="272509A4" w14:textId="63CE356A" w:rsidR="004D3140" w:rsidRDefault="004D3140">
      <w:pPr>
        <w:pStyle w:val="CommentText"/>
      </w:pPr>
      <w:r>
        <w:rPr>
          <w:rStyle w:val="CommentReference"/>
        </w:rPr>
        <w:annotationRef/>
      </w:r>
      <w:r>
        <w:t>Added example from Standard 4 draft.</w:t>
      </w:r>
    </w:p>
  </w:comment>
  <w:comment w:id="201" w:author="Jason Cifra" w:date="2020-04-28T07:37:00Z" w:initials="JC">
    <w:p w14:paraId="0607A9A7" w14:textId="4304B874" w:rsidR="004D3140" w:rsidRDefault="004D3140">
      <w:pPr>
        <w:pStyle w:val="CommentText"/>
      </w:pPr>
      <w:r>
        <w:rPr>
          <w:rStyle w:val="CommentReference"/>
        </w:rPr>
        <w:annotationRef/>
      </w:r>
      <w:r>
        <w:t xml:space="preserve">Added strength of college in integrated planning even though some plans have not gone through the same vetting from Standard 4 draft.  </w:t>
      </w:r>
    </w:p>
  </w:comment>
  <w:comment w:id="203" w:author="Jason Cifra" w:date="2020-04-28T07:46:00Z" w:initials="JC">
    <w:p w14:paraId="39350869" w14:textId="4B9A5D7B" w:rsidR="004D3140" w:rsidRDefault="004D3140">
      <w:pPr>
        <w:pStyle w:val="CommentText"/>
      </w:pPr>
      <w:r>
        <w:rPr>
          <w:rStyle w:val="CommentReference"/>
        </w:rPr>
        <w:annotationRef/>
      </w:r>
      <w:r>
        <w:t>Added from Standard 4 draft.  Need to update evidence.</w:t>
      </w:r>
    </w:p>
  </w:comment>
  <w:comment w:id="204" w:author="Jason Cifra" w:date="2020-04-28T07:47:00Z" w:initials="JC">
    <w:p w14:paraId="2745BEBD" w14:textId="1115383E" w:rsidR="004D3140" w:rsidRDefault="004D3140">
      <w:pPr>
        <w:pStyle w:val="CommentText"/>
      </w:pPr>
      <w:r>
        <w:rPr>
          <w:rStyle w:val="CommentReference"/>
        </w:rPr>
        <w:annotationRef/>
      </w:r>
      <w:r>
        <w:t>Please review this section.  Needs to clarify relationship of org chart to decision making process to transparency and examples, further through a meeting with Katie, Mayra, and President Bell?</w:t>
      </w:r>
    </w:p>
  </w:comment>
  <w:comment w:id="205" w:author="Jason Cifra" w:date="2020-04-28T17:02:00Z" w:initials="JC">
    <w:p w14:paraId="30979483" w14:textId="77777777" w:rsidR="004D3140" w:rsidRDefault="004D3140">
      <w:pPr>
        <w:pStyle w:val="CommentText"/>
      </w:pPr>
      <w:r>
        <w:rPr>
          <w:rStyle w:val="CommentReference"/>
        </w:rPr>
        <w:annotationRef/>
      </w:r>
      <w:r>
        <w:t>Update the analysis and evaluation section once paragraph above is finalized.  Reflect the updates that’s been happening on college about decision making.</w:t>
      </w:r>
    </w:p>
    <w:p w14:paraId="3CC5992A" w14:textId="7CB115A0" w:rsidR="004D3140" w:rsidRDefault="004D3140">
      <w:pPr>
        <w:pStyle w:val="CommentText"/>
      </w:pPr>
    </w:p>
  </w:comment>
  <w:comment w:id="207" w:author="Jason Cifra" w:date="2020-04-28T08:11:00Z" w:initials="JC">
    <w:p w14:paraId="0B2A04AF" w14:textId="77777777" w:rsidR="004D3140" w:rsidRDefault="004D3140">
      <w:pPr>
        <w:pStyle w:val="CommentText"/>
      </w:pPr>
      <w:r>
        <w:rPr>
          <w:rStyle w:val="CommentReference"/>
        </w:rPr>
        <w:annotationRef/>
      </w:r>
      <w:r>
        <w:t>Added language on survey from Standard 4 draft.  What additional detail is missing that describes how this section is a weak point at CCC?</w:t>
      </w:r>
    </w:p>
    <w:p w14:paraId="0ED28F12" w14:textId="6B82AF49" w:rsidR="004D3140" w:rsidRDefault="004D3140">
      <w:pPr>
        <w:pStyle w:val="CommentText"/>
      </w:pPr>
    </w:p>
  </w:comment>
  <w:comment w:id="210" w:author="Jason Cifra" w:date="2020-04-28T08:23:00Z" w:initials="JC">
    <w:p w14:paraId="6756AB7A" w14:textId="384AECBC" w:rsidR="004D3140" w:rsidRDefault="004D3140">
      <w:pPr>
        <w:pStyle w:val="CommentText"/>
      </w:pPr>
      <w:r>
        <w:rPr>
          <w:rStyle w:val="CommentReference"/>
        </w:rPr>
        <w:annotationRef/>
      </w:r>
      <w:r>
        <w:t>Revised and added from Standard IV draft.</w:t>
      </w:r>
    </w:p>
  </w:comment>
  <w:comment w:id="213" w:author="Jason Cifra" w:date="2020-04-28T17:20:00Z" w:initials="JC">
    <w:p w14:paraId="2E2B5D96" w14:textId="398118DA" w:rsidR="004D3140" w:rsidRDefault="004D3140">
      <w:pPr>
        <w:pStyle w:val="CommentText"/>
      </w:pPr>
      <w:r>
        <w:rPr>
          <w:rStyle w:val="CommentReference"/>
        </w:rPr>
        <w:annotationRef/>
      </w:r>
      <w:r>
        <w:t>Clarify which examples of delegation would you like to use as additional example please.</w:t>
      </w:r>
    </w:p>
  </w:comment>
  <w:comment w:id="215" w:author="Jason Cifra" w:date="2020-04-28T08:33:00Z" w:initials="JC">
    <w:p w14:paraId="1B1DC4B2" w14:textId="3AD674F0" w:rsidR="004D3140" w:rsidRDefault="004D3140">
      <w:pPr>
        <w:pStyle w:val="CommentText"/>
      </w:pPr>
      <w:r>
        <w:rPr>
          <w:rStyle w:val="CommentReference"/>
        </w:rPr>
        <w:annotationRef/>
      </w:r>
      <w:r>
        <w:t>Examples added from Standard 4 Draft.  President reviewed and approved.</w:t>
      </w:r>
    </w:p>
  </w:comment>
  <w:comment w:id="217" w:author="Jason Cifra" w:date="2020-04-28T08:38:00Z" w:initials="JC">
    <w:p w14:paraId="5E9A59FF" w14:textId="072B49C3" w:rsidR="004D3140" w:rsidRDefault="004D3140">
      <w:pPr>
        <w:pStyle w:val="CommentText"/>
      </w:pPr>
      <w:r>
        <w:rPr>
          <w:rStyle w:val="CommentReference"/>
        </w:rPr>
        <w:annotationRef/>
      </w:r>
      <w:r>
        <w:t>Edited to include Standard IV Draft Narrative</w:t>
      </w:r>
    </w:p>
  </w:comment>
  <w:comment w:id="218" w:author="Jason Cifra" w:date="2020-04-28T17:33:00Z" w:initials="JC">
    <w:p w14:paraId="7F5FAF0B" w14:textId="6D68AC94" w:rsidR="004D3140" w:rsidRDefault="004D3140">
      <w:pPr>
        <w:pStyle w:val="CommentText"/>
      </w:pPr>
      <w:r>
        <w:rPr>
          <w:rStyle w:val="CommentReference"/>
        </w:rPr>
        <w:annotationRef/>
      </w:r>
      <w:r>
        <w:t>Update to reflect the idea of process and culture.</w:t>
      </w:r>
    </w:p>
  </w:comment>
  <w:comment w:id="227" w:author="Ted Wieden" w:date="2019-10-26T12:28:00Z" w:initials="FTW">
    <w:p w14:paraId="2D512B80" w14:textId="77777777" w:rsidR="004D3140" w:rsidRDefault="004D3140" w:rsidP="00EF7EBB">
      <w:pPr>
        <w:pStyle w:val="CommentText"/>
      </w:pPr>
      <w:r>
        <w:rPr>
          <w:rStyle w:val="CommentReference"/>
        </w:rPr>
        <w:annotationRef/>
      </w:r>
      <w:r>
        <w:t>Evidence: BP 5031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CD0B0C" w15:done="0"/>
  <w15:commentEx w15:paraId="4CB3E364" w15:done="0"/>
  <w15:commentEx w15:paraId="27C51881" w15:done="0"/>
  <w15:commentEx w15:paraId="5BCDDFC3" w15:done="0"/>
  <w15:commentEx w15:paraId="5A82626D" w15:done="0"/>
  <w15:commentEx w15:paraId="07DDFEAA" w15:done="0"/>
  <w15:commentEx w15:paraId="24327378" w15:done="0"/>
  <w15:commentEx w15:paraId="3E847C10" w15:done="0"/>
  <w15:commentEx w15:paraId="0D978ED9" w15:done="0"/>
  <w15:commentEx w15:paraId="0B2AF871" w15:done="0"/>
  <w15:commentEx w15:paraId="06C32396" w15:done="0"/>
  <w15:commentEx w15:paraId="30B038B9" w15:done="0"/>
  <w15:commentEx w15:paraId="65130686" w15:done="0"/>
  <w15:commentEx w15:paraId="1142A8AE" w15:done="0"/>
  <w15:commentEx w15:paraId="55C64F65" w15:done="0"/>
  <w15:commentEx w15:paraId="33E0AAA9" w15:done="0"/>
  <w15:commentEx w15:paraId="142F3603" w15:done="0"/>
  <w15:commentEx w15:paraId="13ABF57E" w15:done="1"/>
  <w15:commentEx w15:paraId="0E3370BF" w15:done="0"/>
  <w15:commentEx w15:paraId="71F933FC" w15:done="0"/>
  <w15:commentEx w15:paraId="327E0AE0" w15:done="0"/>
  <w15:commentEx w15:paraId="3A5D70E7" w15:done="0"/>
  <w15:commentEx w15:paraId="6059DDF0" w15:done="0"/>
  <w15:commentEx w15:paraId="63B22D66" w15:done="0"/>
  <w15:commentEx w15:paraId="48834181" w15:done="0"/>
  <w15:commentEx w15:paraId="5B7788ED" w15:done="0"/>
  <w15:commentEx w15:paraId="067DEE6B" w15:done="0"/>
  <w15:commentEx w15:paraId="6F9B4BD0" w15:done="0"/>
  <w15:commentEx w15:paraId="272509A4" w15:done="0"/>
  <w15:commentEx w15:paraId="0607A9A7" w15:done="0"/>
  <w15:commentEx w15:paraId="39350869" w15:done="0"/>
  <w15:commentEx w15:paraId="2745BEBD" w15:done="0"/>
  <w15:commentEx w15:paraId="3CC5992A" w15:done="0"/>
  <w15:commentEx w15:paraId="0ED28F12" w15:done="0"/>
  <w15:commentEx w15:paraId="6756AB7A" w15:done="0"/>
  <w15:commentEx w15:paraId="2E2B5D96" w15:done="0"/>
  <w15:commentEx w15:paraId="1B1DC4B2" w15:done="0"/>
  <w15:commentEx w15:paraId="5E9A59FF" w15:done="0"/>
  <w15:commentEx w15:paraId="7F5FAF0B" w15:done="0"/>
  <w15:commentEx w15:paraId="2D512B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52108" w16cex:dateUtc="2020-05-12T20:20:00Z"/>
  <w16cex:commentExtensible w16cex:durableId="2252A2D4" w16cex:dateUtc="2020-04-28T19:40:00Z"/>
  <w16cex:commentExtensible w16cex:durableId="2252A5E4" w16cex:dateUtc="2020-04-28T19:53:00Z"/>
  <w16cex:commentExtensible w16cex:durableId="225244AA" w16cex:dateUtc="2020-04-28T12:59:00Z"/>
  <w16cex:commentExtensible w16cex:durableId="2252D83E" w16cex:dateUtc="2020-04-28T23:28:00Z"/>
  <w16cex:commentExtensible w16cex:durableId="22524643" w16cex:dateUtc="2020-04-28T13:05:00Z"/>
  <w16cex:commentExtensible w16cex:durableId="22524680" w16cex:dateUtc="2020-04-28T13:06:00Z"/>
  <w16cex:commentExtensible w16cex:durableId="225247F6" w16cex:dateUtc="2020-04-28T13:13:00Z"/>
  <w16cex:commentExtensible w16cex:durableId="22524D7A" w16cex:dateUtc="2020-04-28T13:36:00Z"/>
  <w16cex:commentExtensible w16cex:durableId="225250B4" w16cex:dateUtc="2020-04-28T13:50:00Z"/>
  <w16cex:commentExtensible w16cex:durableId="2252527D" w16cex:dateUtc="2020-04-28T13:58:00Z"/>
  <w16cex:commentExtensible w16cex:durableId="225256FA" w16cex:dateUtc="2020-04-28T14:17:00Z"/>
  <w16cex:commentExtensible w16cex:durableId="22525BF9" w16cex:dateUtc="2020-04-28T14:38:00Z"/>
  <w16cex:commentExtensible w16cex:durableId="22525BAD" w16cex:dateUtc="2020-04-28T14:37:00Z"/>
  <w16cex:commentExtensible w16cex:durableId="22525DC0" w16cex:dateUtc="2020-04-28T14:46:00Z"/>
  <w16cex:commentExtensible w16cex:durableId="22525DF5" w16cex:dateUtc="2020-04-28T14:47:00Z"/>
  <w16cex:commentExtensible w16cex:durableId="2252E028" w16cex:dateUtc="2020-04-29T00:02:00Z"/>
  <w16cex:commentExtensible w16cex:durableId="225263C6" w16cex:dateUtc="2020-04-28T15:11:00Z"/>
  <w16cex:commentExtensible w16cex:durableId="22526697" w16cex:dateUtc="2020-04-28T15:23:00Z"/>
  <w16cex:commentExtensible w16cex:durableId="2252E44D" w16cex:dateUtc="2020-04-29T00:20:00Z"/>
  <w16cex:commentExtensible w16cex:durableId="225268F2" w16cex:dateUtc="2020-04-28T15:33:00Z"/>
  <w16cex:commentExtensible w16cex:durableId="22526A00" w16cex:dateUtc="2020-04-28T15:38:00Z"/>
  <w16cex:commentExtensible w16cex:durableId="2252E77A" w16cex:dateUtc="2020-04-29T0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CD0B0C" w16cid:durableId="224D570D"/>
  <w16cid:commentId w16cid:paraId="4CB3E364" w16cid:durableId="224D570E"/>
  <w16cid:commentId w16cid:paraId="27C51881" w16cid:durableId="22652108"/>
  <w16cid:commentId w16cid:paraId="5BCDDFC3" w16cid:durableId="2252A2D4"/>
  <w16cid:commentId w16cid:paraId="5A82626D" w16cid:durableId="2252A5E4"/>
  <w16cid:commentId w16cid:paraId="07DDFEAA" w16cid:durableId="224D570F"/>
  <w16cid:commentId w16cid:paraId="24327378" w16cid:durableId="2253DC1E"/>
  <w16cid:commentId w16cid:paraId="3E847C10" w16cid:durableId="2253DDF4"/>
  <w16cid:commentId w16cid:paraId="0D978ED9" w16cid:durableId="21ED8F48"/>
  <w16cid:commentId w16cid:paraId="0B2AF871" w16cid:durableId="224D5712"/>
  <w16cid:commentId w16cid:paraId="06C32396" w16cid:durableId="22026D03"/>
  <w16cid:commentId w16cid:paraId="30B038B9" w16cid:durableId="224D5714"/>
  <w16cid:commentId w16cid:paraId="65130686" w16cid:durableId="21CDA667"/>
  <w16cid:commentId w16cid:paraId="1142A8AE" w16cid:durableId="2206501F"/>
  <w16cid:commentId w16cid:paraId="55C64F65" w16cid:durableId="22637969"/>
  <w16cid:commentId w16cid:paraId="33E0AAA9" w16cid:durableId="2263796A"/>
  <w16cid:commentId w16cid:paraId="142F3603" w16cid:durableId="224D571A"/>
  <w16cid:commentId w16cid:paraId="13ABF57E" w16cid:durableId="21D43CF7"/>
  <w16cid:commentId w16cid:paraId="0E3370BF" w16cid:durableId="224D571D"/>
  <w16cid:commentId w16cid:paraId="71F933FC" w16cid:durableId="225244AA"/>
  <w16cid:commentId w16cid:paraId="327E0AE0" w16cid:durableId="2252D83E"/>
  <w16cid:commentId w16cid:paraId="3A5D70E7" w16cid:durableId="22524643"/>
  <w16cid:commentId w16cid:paraId="6059DDF0" w16cid:durableId="22524680"/>
  <w16cid:commentId w16cid:paraId="63B22D66" w16cid:durableId="225247F6"/>
  <w16cid:commentId w16cid:paraId="48834181" w16cid:durableId="22524D7A"/>
  <w16cid:commentId w16cid:paraId="5B7788ED" w16cid:durableId="225250B4"/>
  <w16cid:commentId w16cid:paraId="067DEE6B" w16cid:durableId="2252527D"/>
  <w16cid:commentId w16cid:paraId="6F9B4BD0" w16cid:durableId="225256FA"/>
  <w16cid:commentId w16cid:paraId="272509A4" w16cid:durableId="22525BF9"/>
  <w16cid:commentId w16cid:paraId="0607A9A7" w16cid:durableId="22525BAD"/>
  <w16cid:commentId w16cid:paraId="39350869" w16cid:durableId="22525DC0"/>
  <w16cid:commentId w16cid:paraId="2745BEBD" w16cid:durableId="22525DF5"/>
  <w16cid:commentId w16cid:paraId="3CC5992A" w16cid:durableId="2252E028"/>
  <w16cid:commentId w16cid:paraId="0ED28F12" w16cid:durableId="225263C6"/>
  <w16cid:commentId w16cid:paraId="6756AB7A" w16cid:durableId="22526697"/>
  <w16cid:commentId w16cid:paraId="2E2B5D96" w16cid:durableId="2252E44D"/>
  <w16cid:commentId w16cid:paraId="1B1DC4B2" w16cid:durableId="225268F2"/>
  <w16cid:commentId w16cid:paraId="5E9A59FF" w16cid:durableId="22526A00"/>
  <w16cid:commentId w16cid:paraId="7F5FAF0B" w16cid:durableId="2252E77A"/>
  <w16cid:commentId w16cid:paraId="2D512B80" w16cid:durableId="22263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E7F0C" w14:textId="77777777" w:rsidR="00F979A1" w:rsidRDefault="00F979A1" w:rsidP="00EB25A9">
      <w:pPr>
        <w:spacing w:after="0" w:line="240" w:lineRule="auto"/>
      </w:pPr>
      <w:r>
        <w:separator/>
      </w:r>
    </w:p>
  </w:endnote>
  <w:endnote w:type="continuationSeparator" w:id="0">
    <w:p w14:paraId="26B67A2B" w14:textId="77777777" w:rsidR="00F979A1" w:rsidRDefault="00F979A1"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76713"/>
      <w:docPartObj>
        <w:docPartGallery w:val="Page Numbers (Bottom of Page)"/>
        <w:docPartUnique/>
      </w:docPartObj>
    </w:sdtPr>
    <w:sdtEndPr>
      <w:rPr>
        <w:noProof/>
      </w:rPr>
    </w:sdtEndPr>
    <w:sdtContent>
      <w:p w14:paraId="24BB2104" w14:textId="48EDF023" w:rsidR="004D3140" w:rsidRDefault="004D3140">
        <w:pPr>
          <w:pStyle w:val="Footer"/>
          <w:jc w:val="center"/>
        </w:pPr>
        <w:r>
          <w:fldChar w:fldCharType="begin"/>
        </w:r>
        <w:r>
          <w:instrText xml:space="preserve"> PAGE   \* MERGEFORMAT </w:instrText>
        </w:r>
        <w:r>
          <w:fldChar w:fldCharType="separate"/>
        </w:r>
        <w:r>
          <w:rPr>
            <w:noProof/>
          </w:rPr>
          <w:t>210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C2A23" w14:textId="77777777" w:rsidR="00F979A1" w:rsidRDefault="00F979A1" w:rsidP="00EB25A9">
      <w:pPr>
        <w:spacing w:after="0" w:line="240" w:lineRule="auto"/>
      </w:pPr>
      <w:r>
        <w:separator/>
      </w:r>
    </w:p>
  </w:footnote>
  <w:footnote w:type="continuationSeparator" w:id="0">
    <w:p w14:paraId="23EF1915" w14:textId="77777777" w:rsidR="00F979A1" w:rsidRDefault="00F979A1" w:rsidP="00EB25A9">
      <w:pPr>
        <w:spacing w:after="0" w:line="240" w:lineRule="auto"/>
      </w:pPr>
      <w:r>
        <w:continuationSeparator/>
      </w:r>
    </w:p>
  </w:footnote>
  <w:footnote w:id="1">
    <w:p w14:paraId="6ED85A49" w14:textId="77777777" w:rsidR="004D3140" w:rsidRDefault="004D3140"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135A4"/>
    <w:multiLevelType w:val="hybridMultilevel"/>
    <w:tmpl w:val="27B48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31F7663"/>
    <w:multiLevelType w:val="hybridMultilevel"/>
    <w:tmpl w:val="A4A0F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53F6"/>
    <w:multiLevelType w:val="multilevel"/>
    <w:tmpl w:val="B2FA91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69C3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5D1E1F"/>
    <w:multiLevelType w:val="hybridMultilevel"/>
    <w:tmpl w:val="9CB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D3A50"/>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E14154"/>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066F7"/>
    <w:multiLevelType w:val="hybridMultilevel"/>
    <w:tmpl w:val="BDF4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623E9E"/>
    <w:multiLevelType w:val="hybridMultilevel"/>
    <w:tmpl w:val="F31E694A"/>
    <w:lvl w:ilvl="0" w:tplc="CC8EE6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C21EA1"/>
    <w:multiLevelType w:val="multilevel"/>
    <w:tmpl w:val="8E7C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1808F0"/>
    <w:multiLevelType w:val="hybridMultilevel"/>
    <w:tmpl w:val="29FE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940C0"/>
    <w:multiLevelType w:val="hybridMultilevel"/>
    <w:tmpl w:val="91E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93215C"/>
    <w:multiLevelType w:val="multilevel"/>
    <w:tmpl w:val="FA8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67E2B"/>
    <w:multiLevelType w:val="hybridMultilevel"/>
    <w:tmpl w:val="3CA02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067B9D"/>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E46F73"/>
    <w:multiLevelType w:val="hybridMultilevel"/>
    <w:tmpl w:val="B0543E0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0" w15:restartNumberingAfterBreak="0">
    <w:nsid w:val="1A2B2673"/>
    <w:multiLevelType w:val="hybridMultilevel"/>
    <w:tmpl w:val="DFF6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3C3047"/>
    <w:multiLevelType w:val="hybridMultilevel"/>
    <w:tmpl w:val="7CE4A2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1A742AE"/>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23A3D16"/>
    <w:multiLevelType w:val="hybridMultilevel"/>
    <w:tmpl w:val="4E3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8B16EC"/>
    <w:multiLevelType w:val="hybridMultilevel"/>
    <w:tmpl w:val="199A9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345F4F"/>
    <w:multiLevelType w:val="hybridMultilevel"/>
    <w:tmpl w:val="D0C8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75218F"/>
    <w:multiLevelType w:val="hybridMultilevel"/>
    <w:tmpl w:val="350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A41C04"/>
    <w:multiLevelType w:val="hybridMultilevel"/>
    <w:tmpl w:val="CE4E2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6A7026D"/>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9212349"/>
    <w:multiLevelType w:val="hybridMultilevel"/>
    <w:tmpl w:val="B2A84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9C3494C"/>
    <w:multiLevelType w:val="multilevel"/>
    <w:tmpl w:val="7CB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95392D"/>
    <w:multiLevelType w:val="hybridMultilevel"/>
    <w:tmpl w:val="47D6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6C5D12"/>
    <w:multiLevelType w:val="hybridMultilevel"/>
    <w:tmpl w:val="6F6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49043C"/>
    <w:multiLevelType w:val="multilevel"/>
    <w:tmpl w:val="39F0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897F49"/>
    <w:multiLevelType w:val="hybridMultilevel"/>
    <w:tmpl w:val="EBB03D34"/>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38" w15:restartNumberingAfterBreak="0">
    <w:nsid w:val="326213DD"/>
    <w:multiLevelType w:val="hybridMultilevel"/>
    <w:tmpl w:val="85CEC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49568E6"/>
    <w:multiLevelType w:val="hybridMultilevel"/>
    <w:tmpl w:val="3244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41" w15:restartNumberingAfterBreak="0">
    <w:nsid w:val="35E13BA6"/>
    <w:multiLevelType w:val="hybridMultilevel"/>
    <w:tmpl w:val="FC4E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063D65"/>
    <w:multiLevelType w:val="hybridMultilevel"/>
    <w:tmpl w:val="25C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69785B"/>
    <w:multiLevelType w:val="hybridMultilevel"/>
    <w:tmpl w:val="38BA86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304A74"/>
    <w:multiLevelType w:val="hybridMultilevel"/>
    <w:tmpl w:val="261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46" w15:restartNumberingAfterBreak="0">
    <w:nsid w:val="38E7305F"/>
    <w:multiLevelType w:val="hybridMultilevel"/>
    <w:tmpl w:val="F148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95523D5"/>
    <w:multiLevelType w:val="hybridMultilevel"/>
    <w:tmpl w:val="9468C1F0"/>
    <w:lvl w:ilvl="0" w:tplc="4EC4095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8F69DD"/>
    <w:multiLevelType w:val="hybridMultilevel"/>
    <w:tmpl w:val="20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D52C4"/>
    <w:multiLevelType w:val="hybridMultilevel"/>
    <w:tmpl w:val="F67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51" w15:restartNumberingAfterBreak="0">
    <w:nsid w:val="3ACC7378"/>
    <w:multiLevelType w:val="multilevel"/>
    <w:tmpl w:val="00F4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B9D2AF6"/>
    <w:multiLevelType w:val="hybridMultilevel"/>
    <w:tmpl w:val="AA0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263FEB"/>
    <w:multiLevelType w:val="multilevel"/>
    <w:tmpl w:val="C70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D3E2B04"/>
    <w:multiLevelType w:val="hybridMultilevel"/>
    <w:tmpl w:val="DAB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6E39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05D601F"/>
    <w:multiLevelType w:val="multilevel"/>
    <w:tmpl w:val="A152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8E432E"/>
    <w:multiLevelType w:val="hybridMultilevel"/>
    <w:tmpl w:val="05CEE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0C1772C"/>
    <w:multiLevelType w:val="multilevel"/>
    <w:tmpl w:val="354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0CE5F33"/>
    <w:multiLevelType w:val="hybridMultilevel"/>
    <w:tmpl w:val="60FE7558"/>
    <w:lvl w:ilvl="0" w:tplc="49CC9D4E">
      <w:start w:val="3"/>
      <w:numFmt w:val="decimal"/>
      <w:lvlText w:val="%1."/>
      <w:lvlJc w:val="left"/>
      <w:pPr>
        <w:ind w:left="2430" w:hanging="360"/>
      </w:p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60" w15:restartNumberingAfterBreak="0">
    <w:nsid w:val="411745CF"/>
    <w:multiLevelType w:val="multilevel"/>
    <w:tmpl w:val="AEE4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613BFE"/>
    <w:multiLevelType w:val="hybridMultilevel"/>
    <w:tmpl w:val="7840B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4BF0D03"/>
    <w:multiLevelType w:val="hybridMultilevel"/>
    <w:tmpl w:val="AB54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5691DDF"/>
    <w:multiLevelType w:val="multilevel"/>
    <w:tmpl w:val="718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797411B"/>
    <w:multiLevelType w:val="hybridMultilevel"/>
    <w:tmpl w:val="869460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AFF6427"/>
    <w:multiLevelType w:val="hybridMultilevel"/>
    <w:tmpl w:val="12B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56162F"/>
    <w:multiLevelType w:val="multilevel"/>
    <w:tmpl w:val="8AECEAE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FA0784F"/>
    <w:multiLevelType w:val="multilevel"/>
    <w:tmpl w:val="7B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FAA751F"/>
    <w:multiLevelType w:val="multilevel"/>
    <w:tmpl w:val="D7A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FB10A8F"/>
    <w:multiLevelType w:val="multilevel"/>
    <w:tmpl w:val="997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0D969BC"/>
    <w:multiLevelType w:val="hybridMultilevel"/>
    <w:tmpl w:val="596C0ED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2" w15:restartNumberingAfterBreak="0">
    <w:nsid w:val="517B17C9"/>
    <w:multiLevelType w:val="hybridMultilevel"/>
    <w:tmpl w:val="652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401D3"/>
    <w:multiLevelType w:val="multilevel"/>
    <w:tmpl w:val="7B0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6B6F1E"/>
    <w:multiLevelType w:val="hybridMultilevel"/>
    <w:tmpl w:val="1F0ED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6A53ED7"/>
    <w:multiLevelType w:val="hybridMultilevel"/>
    <w:tmpl w:val="1F9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6C1239"/>
    <w:multiLevelType w:val="hybridMultilevel"/>
    <w:tmpl w:val="A630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CB5BE0"/>
    <w:multiLevelType w:val="hybridMultilevel"/>
    <w:tmpl w:val="E8A0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127433"/>
    <w:multiLevelType w:val="hybridMultilevel"/>
    <w:tmpl w:val="0F86EC9A"/>
    <w:lvl w:ilvl="0" w:tplc="0409000F">
      <w:start w:val="1"/>
      <w:numFmt w:val="decimal"/>
      <w:lvlText w:val="%1."/>
      <w:lvlJc w:val="left"/>
      <w:pPr>
        <w:ind w:left="1268" w:hanging="548"/>
      </w:pPr>
      <w:rPr>
        <w:rFonts w:hint="default"/>
        <w:b/>
        <w:bCs/>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59F12970"/>
    <w:multiLevelType w:val="hybridMultilevel"/>
    <w:tmpl w:val="AECC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4F4AAB"/>
    <w:multiLevelType w:val="hybridMultilevel"/>
    <w:tmpl w:val="6818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B633C1C"/>
    <w:multiLevelType w:val="hybridMultilevel"/>
    <w:tmpl w:val="9D5E89A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6" w15:restartNumberingAfterBreak="0">
    <w:nsid w:val="5C57430B"/>
    <w:multiLevelType w:val="hybridMultilevel"/>
    <w:tmpl w:val="87B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124A98"/>
    <w:multiLevelType w:val="hybridMultilevel"/>
    <w:tmpl w:val="CDA2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402383"/>
    <w:multiLevelType w:val="hybridMultilevel"/>
    <w:tmpl w:val="1F5E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D8A3411"/>
    <w:multiLevelType w:val="hybridMultilevel"/>
    <w:tmpl w:val="53D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C973C7"/>
    <w:multiLevelType w:val="hybridMultilevel"/>
    <w:tmpl w:val="27565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93" w15:restartNumberingAfterBreak="0">
    <w:nsid w:val="631B3D77"/>
    <w:multiLevelType w:val="hybridMultilevel"/>
    <w:tmpl w:val="7EF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9E149B"/>
    <w:multiLevelType w:val="hybridMultilevel"/>
    <w:tmpl w:val="488A4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7085B54"/>
    <w:multiLevelType w:val="hybridMultilevel"/>
    <w:tmpl w:val="B0DA3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92C7D1D"/>
    <w:multiLevelType w:val="hybridMultilevel"/>
    <w:tmpl w:val="17C8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98" w15:restartNumberingAfterBreak="0">
    <w:nsid w:val="6DC900BB"/>
    <w:multiLevelType w:val="multilevel"/>
    <w:tmpl w:val="5B18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6E30A4"/>
    <w:multiLevelType w:val="hybridMultilevel"/>
    <w:tmpl w:val="789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9E5C84"/>
    <w:multiLevelType w:val="hybridMultilevel"/>
    <w:tmpl w:val="E98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BA2067"/>
    <w:multiLevelType w:val="hybridMultilevel"/>
    <w:tmpl w:val="0B6E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33A3D91"/>
    <w:multiLevelType w:val="hybridMultilevel"/>
    <w:tmpl w:val="4C9E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54C2603"/>
    <w:multiLevelType w:val="hybridMultilevel"/>
    <w:tmpl w:val="09E6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6643BB0"/>
    <w:multiLevelType w:val="hybridMultilevel"/>
    <w:tmpl w:val="3D0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90277E"/>
    <w:multiLevelType w:val="multilevel"/>
    <w:tmpl w:val="AC5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900489D"/>
    <w:multiLevelType w:val="hybridMultilevel"/>
    <w:tmpl w:val="AEE2885C"/>
    <w:lvl w:ilvl="0" w:tplc="632AB6D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79AC019D"/>
    <w:multiLevelType w:val="hybridMultilevel"/>
    <w:tmpl w:val="8CF6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F020C0"/>
    <w:multiLevelType w:val="hybridMultilevel"/>
    <w:tmpl w:val="517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4F519B"/>
    <w:multiLevelType w:val="hybridMultilevel"/>
    <w:tmpl w:val="F3606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CC31FF7"/>
    <w:multiLevelType w:val="multilevel"/>
    <w:tmpl w:val="0C3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E6A7C7F"/>
    <w:multiLevelType w:val="hybridMultilevel"/>
    <w:tmpl w:val="B3D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C35BEB"/>
    <w:multiLevelType w:val="hybridMultilevel"/>
    <w:tmpl w:val="10340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F88559E"/>
    <w:multiLevelType w:val="multilevel"/>
    <w:tmpl w:val="CA7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5"/>
  </w:num>
  <w:num w:numId="2">
    <w:abstractNumId w:val="40"/>
  </w:num>
  <w:num w:numId="3">
    <w:abstractNumId w:val="97"/>
  </w:num>
  <w:num w:numId="4">
    <w:abstractNumId w:val="50"/>
  </w:num>
  <w:num w:numId="5">
    <w:abstractNumId w:val="45"/>
  </w:num>
  <w:num w:numId="6">
    <w:abstractNumId w:val="16"/>
  </w:num>
  <w:num w:numId="7">
    <w:abstractNumId w:val="101"/>
  </w:num>
  <w:num w:numId="8">
    <w:abstractNumId w:val="92"/>
  </w:num>
  <w:num w:numId="9">
    <w:abstractNumId w:val="84"/>
  </w:num>
  <w:num w:numId="10">
    <w:abstractNumId w:val="11"/>
  </w:num>
  <w:num w:numId="11">
    <w:abstractNumId w:val="78"/>
  </w:num>
  <w:num w:numId="12">
    <w:abstractNumId w:val="74"/>
  </w:num>
  <w:num w:numId="13">
    <w:abstractNumId w:val="6"/>
  </w:num>
  <w:num w:numId="14">
    <w:abstractNumId w:val="31"/>
  </w:num>
  <w:num w:numId="15">
    <w:abstractNumId w:val="103"/>
  </w:num>
  <w:num w:numId="16">
    <w:abstractNumId w:val="67"/>
  </w:num>
  <w:num w:numId="17">
    <w:abstractNumId w:val="2"/>
  </w:num>
  <w:num w:numId="18">
    <w:abstractNumId w:val="26"/>
  </w:num>
  <w:num w:numId="19">
    <w:abstractNumId w:val="106"/>
  </w:num>
  <w:num w:numId="20">
    <w:abstractNumId w:val="91"/>
  </w:num>
  <w:num w:numId="21">
    <w:abstractNumId w:val="83"/>
  </w:num>
  <w:num w:numId="22">
    <w:abstractNumId w:val="21"/>
  </w:num>
  <w:num w:numId="23">
    <w:abstractNumId w:val="109"/>
  </w:num>
  <w:num w:numId="24">
    <w:abstractNumId w:val="95"/>
  </w:num>
  <w:num w:numId="25">
    <w:abstractNumId w:val="24"/>
  </w:num>
  <w:num w:numId="26">
    <w:abstractNumId w:val="89"/>
  </w:num>
  <w:num w:numId="27">
    <w:abstractNumId w:val="56"/>
  </w:num>
  <w:num w:numId="28">
    <w:abstractNumId w:val="60"/>
  </w:num>
  <w:num w:numId="29">
    <w:abstractNumId w:val="10"/>
  </w:num>
  <w:num w:numId="30">
    <w:abstractNumId w:val="43"/>
  </w:num>
  <w:num w:numId="31">
    <w:abstractNumId w:val="52"/>
  </w:num>
  <w:num w:numId="32">
    <w:abstractNumId w:val="0"/>
  </w:num>
  <w:num w:numId="33">
    <w:abstractNumId w:val="65"/>
  </w:num>
  <w:num w:numId="34">
    <w:abstractNumId w:val="49"/>
  </w:num>
  <w:num w:numId="35">
    <w:abstractNumId w:val="110"/>
  </w:num>
  <w:num w:numId="36">
    <w:abstractNumId w:val="82"/>
  </w:num>
  <w:num w:numId="37">
    <w:abstractNumId w:val="100"/>
  </w:num>
  <w:num w:numId="38">
    <w:abstractNumId w:val="28"/>
  </w:num>
  <w:num w:numId="39">
    <w:abstractNumId w:val="20"/>
  </w:num>
  <w:num w:numId="40">
    <w:abstractNumId w:val="47"/>
  </w:num>
  <w:num w:numId="41">
    <w:abstractNumId w:val="76"/>
  </w:num>
  <w:num w:numId="42">
    <w:abstractNumId w:val="35"/>
  </w:num>
  <w:num w:numId="43">
    <w:abstractNumId w:val="113"/>
  </w:num>
  <w:num w:numId="44">
    <w:abstractNumId w:val="102"/>
  </w:num>
  <w:num w:numId="45">
    <w:abstractNumId w:val="17"/>
  </w:num>
  <w:num w:numId="46">
    <w:abstractNumId w:val="86"/>
  </w:num>
  <w:num w:numId="47">
    <w:abstractNumId w:val="44"/>
  </w:num>
  <w:num w:numId="48">
    <w:abstractNumId w:val="73"/>
  </w:num>
  <w:num w:numId="49">
    <w:abstractNumId w:val="98"/>
  </w:num>
  <w:num w:numId="50">
    <w:abstractNumId w:val="69"/>
  </w:num>
  <w:num w:numId="51">
    <w:abstractNumId w:val="107"/>
  </w:num>
  <w:num w:numId="52">
    <w:abstractNumId w:val="12"/>
  </w:num>
  <w:num w:numId="53">
    <w:abstractNumId w:val="68"/>
  </w:num>
  <w:num w:numId="54">
    <w:abstractNumId w:val="36"/>
  </w:num>
  <w:num w:numId="55">
    <w:abstractNumId w:val="116"/>
  </w:num>
  <w:num w:numId="56">
    <w:abstractNumId w:val="63"/>
  </w:num>
  <w:num w:numId="57">
    <w:abstractNumId w:val="33"/>
  </w:num>
  <w:num w:numId="58">
    <w:abstractNumId w:val="51"/>
  </w:num>
  <w:num w:numId="59">
    <w:abstractNumId w:val="112"/>
  </w:num>
  <w:num w:numId="60">
    <w:abstractNumId w:val="15"/>
  </w:num>
  <w:num w:numId="61">
    <w:abstractNumId w:val="53"/>
  </w:num>
  <w:num w:numId="62">
    <w:abstractNumId w:val="58"/>
  </w:num>
  <w:num w:numId="63">
    <w:abstractNumId w:val="70"/>
  </w:num>
  <w:num w:numId="64">
    <w:abstractNumId w:val="57"/>
  </w:num>
  <w:num w:numId="65">
    <w:abstractNumId w:val="14"/>
  </w:num>
  <w:num w:numId="66">
    <w:abstractNumId w:val="88"/>
  </w:num>
  <w:num w:numId="67">
    <w:abstractNumId w:val="38"/>
  </w:num>
  <w:num w:numId="68">
    <w:abstractNumId w:val="72"/>
  </w:num>
  <w:num w:numId="69">
    <w:abstractNumId w:val="48"/>
  </w:num>
  <w:num w:numId="70">
    <w:abstractNumId w:val="29"/>
  </w:num>
  <w:num w:numId="71">
    <w:abstractNumId w:val="108"/>
  </w:num>
  <w:num w:numId="72">
    <w:abstractNumId w:val="64"/>
  </w:num>
  <w:num w:numId="73">
    <w:abstractNumId w:val="96"/>
  </w:num>
  <w:num w:numId="74">
    <w:abstractNumId w:val="66"/>
  </w:num>
  <w:num w:numId="75">
    <w:abstractNumId w:val="25"/>
  </w:num>
  <w:num w:numId="76">
    <w:abstractNumId w:val="62"/>
  </w:num>
  <w:num w:numId="77">
    <w:abstractNumId w:val="61"/>
  </w:num>
  <w:num w:numId="78">
    <w:abstractNumId w:val="94"/>
  </w:num>
  <w:num w:numId="79">
    <w:abstractNumId w:val="54"/>
  </w:num>
  <w:num w:numId="80">
    <w:abstractNumId w:val="34"/>
  </w:num>
  <w:num w:numId="81">
    <w:abstractNumId w:val="75"/>
  </w:num>
  <w:num w:numId="82">
    <w:abstractNumId w:val="46"/>
  </w:num>
  <w:num w:numId="83">
    <w:abstractNumId w:val="32"/>
  </w:num>
  <w:num w:numId="84">
    <w:abstractNumId w:val="9"/>
  </w:num>
  <w:num w:numId="85">
    <w:abstractNumId w:val="27"/>
  </w:num>
  <w:num w:numId="86">
    <w:abstractNumId w:val="111"/>
  </w:num>
  <w:num w:numId="87">
    <w:abstractNumId w:val="80"/>
  </w:num>
  <w:num w:numId="88">
    <w:abstractNumId w:val="42"/>
  </w:num>
  <w:num w:numId="89">
    <w:abstractNumId w:val="93"/>
  </w:num>
  <w:num w:numId="90">
    <w:abstractNumId w:val="23"/>
  </w:num>
  <w:num w:numId="91">
    <w:abstractNumId w:val="7"/>
  </w:num>
  <w:num w:numId="92">
    <w:abstractNumId w:val="30"/>
  </w:num>
  <w:num w:numId="93">
    <w:abstractNumId w:val="18"/>
  </w:num>
  <w:num w:numId="94">
    <w:abstractNumId w:val="8"/>
  </w:num>
  <w:num w:numId="95">
    <w:abstractNumId w:val="90"/>
  </w:num>
  <w:num w:numId="96">
    <w:abstractNumId w:val="104"/>
  </w:num>
  <w:num w:numId="97">
    <w:abstractNumId w:val="37"/>
  </w:num>
  <w:num w:numId="98">
    <w:abstractNumId w:val="13"/>
  </w:num>
  <w:num w:numId="99">
    <w:abstractNumId w:val="39"/>
  </w:num>
  <w:num w:numId="100">
    <w:abstractNumId w:val="99"/>
  </w:num>
  <w:num w:numId="101">
    <w:abstractNumId w:val="114"/>
  </w:num>
  <w:num w:numId="102">
    <w:abstractNumId w:val="5"/>
  </w:num>
  <w:num w:numId="103">
    <w:abstractNumId w:val="1"/>
  </w:num>
  <w:num w:numId="104">
    <w:abstractNumId w:val="85"/>
  </w:num>
  <w:num w:numId="105">
    <w:abstractNumId w:val="19"/>
  </w:num>
  <w:num w:numId="106">
    <w:abstractNumId w:val="71"/>
  </w:num>
  <w:num w:numId="107">
    <w:abstractNumId w:val="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num>
  <w:num w:numId="110">
    <w:abstractNumId w:val="3"/>
  </w:num>
  <w:num w:numId="111">
    <w:abstractNumId w:val="87"/>
  </w:num>
  <w:num w:numId="112">
    <w:abstractNumId w:val="81"/>
  </w:num>
  <w:num w:numId="113">
    <w:abstractNumId w:val="77"/>
  </w:num>
  <w:num w:numId="114">
    <w:abstractNumId w:val="41"/>
  </w:num>
  <w:num w:numId="115">
    <w:abstractNumId w:val="79"/>
  </w:num>
  <w:num w:numId="116">
    <w:abstractNumId w:val="74"/>
  </w:num>
  <w:num w:numId="117">
    <w:abstractNumId w:val="55"/>
  </w:num>
  <w:num w:numId="118">
    <w:abstractNumId w:val="10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ner, Jason">
    <w15:presenceInfo w15:providerId="AD" w15:userId="S-1-5-21-2434490639-2606252032-481819987-6312"/>
  </w15:person>
  <w15:person w15:author="Jason Cifra">
    <w15:presenceInfo w15:providerId="Windows Live" w15:userId="eb43e86889643a6b"/>
  </w15:person>
  <w15:person w15:author="Gibson, Brandy">
    <w15:presenceInfo w15:providerId="AD" w15:userId="S::bgibson435@email.4cd.edu::cecce6ec-38fe-4e14-a04f-b697f8fee6c1"/>
  </w15:person>
  <w15:person w15:author="Zildzic, Ines">
    <w15:presenceInfo w15:providerId="AD" w15:userId="S-1-5-21-2434490639-2606252032-481819987-426839"/>
  </w15:person>
  <w15:person w15:author="Ines Zildzic">
    <w15:presenceInfo w15:providerId="AD" w15:userId="S-1-5-21-2434490639-2606252032-481819987-426839"/>
  </w15:person>
  <w15:person w15:author="Ted Wieden">
    <w15:presenceInfo w15:providerId="None" w15:userId="Ted Wie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138D"/>
    <w:rsid w:val="000015B2"/>
    <w:rsid w:val="000029D0"/>
    <w:rsid w:val="00002C51"/>
    <w:rsid w:val="00003356"/>
    <w:rsid w:val="00003E79"/>
    <w:rsid w:val="000053CE"/>
    <w:rsid w:val="00005882"/>
    <w:rsid w:val="00007226"/>
    <w:rsid w:val="00011B23"/>
    <w:rsid w:val="00013BAD"/>
    <w:rsid w:val="0001478C"/>
    <w:rsid w:val="00015323"/>
    <w:rsid w:val="0001723C"/>
    <w:rsid w:val="00017EA0"/>
    <w:rsid w:val="00020005"/>
    <w:rsid w:val="0002038A"/>
    <w:rsid w:val="00020956"/>
    <w:rsid w:val="00022327"/>
    <w:rsid w:val="00024E38"/>
    <w:rsid w:val="000258B2"/>
    <w:rsid w:val="00031426"/>
    <w:rsid w:val="0003142B"/>
    <w:rsid w:val="00031EC5"/>
    <w:rsid w:val="0003409F"/>
    <w:rsid w:val="00034845"/>
    <w:rsid w:val="00035CCF"/>
    <w:rsid w:val="00035E97"/>
    <w:rsid w:val="0004036C"/>
    <w:rsid w:val="000409CD"/>
    <w:rsid w:val="000457E8"/>
    <w:rsid w:val="00046F1C"/>
    <w:rsid w:val="00047617"/>
    <w:rsid w:val="00050881"/>
    <w:rsid w:val="0005460B"/>
    <w:rsid w:val="00054F5B"/>
    <w:rsid w:val="000605B1"/>
    <w:rsid w:val="00060DD6"/>
    <w:rsid w:val="000619CE"/>
    <w:rsid w:val="0006229E"/>
    <w:rsid w:val="0006272C"/>
    <w:rsid w:val="000645F9"/>
    <w:rsid w:val="00065ACF"/>
    <w:rsid w:val="00065F23"/>
    <w:rsid w:val="00072934"/>
    <w:rsid w:val="00074D49"/>
    <w:rsid w:val="00076729"/>
    <w:rsid w:val="00083182"/>
    <w:rsid w:val="00086CF5"/>
    <w:rsid w:val="0008725B"/>
    <w:rsid w:val="0009281B"/>
    <w:rsid w:val="00092DCF"/>
    <w:rsid w:val="0009332C"/>
    <w:rsid w:val="00093DA3"/>
    <w:rsid w:val="00094CF9"/>
    <w:rsid w:val="00096992"/>
    <w:rsid w:val="00096DC9"/>
    <w:rsid w:val="000A322A"/>
    <w:rsid w:val="000A359C"/>
    <w:rsid w:val="000A53EC"/>
    <w:rsid w:val="000A57A0"/>
    <w:rsid w:val="000A62BD"/>
    <w:rsid w:val="000B0B14"/>
    <w:rsid w:val="000B105F"/>
    <w:rsid w:val="000B17FF"/>
    <w:rsid w:val="000B1DCA"/>
    <w:rsid w:val="000B1EE1"/>
    <w:rsid w:val="000B1EFE"/>
    <w:rsid w:val="000B27D1"/>
    <w:rsid w:val="000B3AE0"/>
    <w:rsid w:val="000B42C7"/>
    <w:rsid w:val="000B501B"/>
    <w:rsid w:val="000B5C36"/>
    <w:rsid w:val="000B66FB"/>
    <w:rsid w:val="000B7102"/>
    <w:rsid w:val="000C0AF0"/>
    <w:rsid w:val="000C39D6"/>
    <w:rsid w:val="000C40D0"/>
    <w:rsid w:val="000C4610"/>
    <w:rsid w:val="000C6F9F"/>
    <w:rsid w:val="000D013B"/>
    <w:rsid w:val="000D060F"/>
    <w:rsid w:val="000D0CCE"/>
    <w:rsid w:val="000D18AC"/>
    <w:rsid w:val="000D2CDF"/>
    <w:rsid w:val="000D2D9B"/>
    <w:rsid w:val="000D368E"/>
    <w:rsid w:val="000D4834"/>
    <w:rsid w:val="000E046A"/>
    <w:rsid w:val="000E1265"/>
    <w:rsid w:val="000E169A"/>
    <w:rsid w:val="000E3BE6"/>
    <w:rsid w:val="000E4A64"/>
    <w:rsid w:val="000E5820"/>
    <w:rsid w:val="000E6F6B"/>
    <w:rsid w:val="000F221E"/>
    <w:rsid w:val="000F37A6"/>
    <w:rsid w:val="000F3822"/>
    <w:rsid w:val="000F40A8"/>
    <w:rsid w:val="000F531F"/>
    <w:rsid w:val="000F5EF7"/>
    <w:rsid w:val="000F61D8"/>
    <w:rsid w:val="000F729C"/>
    <w:rsid w:val="00100F37"/>
    <w:rsid w:val="001011D6"/>
    <w:rsid w:val="001047E0"/>
    <w:rsid w:val="00106847"/>
    <w:rsid w:val="0011024A"/>
    <w:rsid w:val="00112239"/>
    <w:rsid w:val="00113FA6"/>
    <w:rsid w:val="0011634E"/>
    <w:rsid w:val="001201C9"/>
    <w:rsid w:val="00120F73"/>
    <w:rsid w:val="0012133C"/>
    <w:rsid w:val="001223A6"/>
    <w:rsid w:val="0012288B"/>
    <w:rsid w:val="00124181"/>
    <w:rsid w:val="0012598A"/>
    <w:rsid w:val="001261AD"/>
    <w:rsid w:val="001264A6"/>
    <w:rsid w:val="00127756"/>
    <w:rsid w:val="00127F9E"/>
    <w:rsid w:val="00131E2C"/>
    <w:rsid w:val="001330ED"/>
    <w:rsid w:val="0013423C"/>
    <w:rsid w:val="001348AD"/>
    <w:rsid w:val="00134A4B"/>
    <w:rsid w:val="00135238"/>
    <w:rsid w:val="0013557D"/>
    <w:rsid w:val="00136846"/>
    <w:rsid w:val="0014114D"/>
    <w:rsid w:val="00142998"/>
    <w:rsid w:val="00142A83"/>
    <w:rsid w:val="001439C5"/>
    <w:rsid w:val="00146E8C"/>
    <w:rsid w:val="001501B8"/>
    <w:rsid w:val="0015221F"/>
    <w:rsid w:val="0015226A"/>
    <w:rsid w:val="00152927"/>
    <w:rsid w:val="00152ED6"/>
    <w:rsid w:val="001567AF"/>
    <w:rsid w:val="001608DE"/>
    <w:rsid w:val="00160CCD"/>
    <w:rsid w:val="0016211E"/>
    <w:rsid w:val="0016254B"/>
    <w:rsid w:val="001629D8"/>
    <w:rsid w:val="0016437A"/>
    <w:rsid w:val="0016439D"/>
    <w:rsid w:val="00164930"/>
    <w:rsid w:val="001653D8"/>
    <w:rsid w:val="0016766C"/>
    <w:rsid w:val="00180D83"/>
    <w:rsid w:val="0018171C"/>
    <w:rsid w:val="001820F8"/>
    <w:rsid w:val="00182A05"/>
    <w:rsid w:val="00183309"/>
    <w:rsid w:val="001835B5"/>
    <w:rsid w:val="00183B05"/>
    <w:rsid w:val="00183BD7"/>
    <w:rsid w:val="00183F86"/>
    <w:rsid w:val="00184B51"/>
    <w:rsid w:val="00186881"/>
    <w:rsid w:val="00186AF7"/>
    <w:rsid w:val="00187D9E"/>
    <w:rsid w:val="001908BD"/>
    <w:rsid w:val="00190B1B"/>
    <w:rsid w:val="0019179C"/>
    <w:rsid w:val="00192276"/>
    <w:rsid w:val="001922F3"/>
    <w:rsid w:val="00193ED3"/>
    <w:rsid w:val="0019513A"/>
    <w:rsid w:val="00195261"/>
    <w:rsid w:val="001A0F2E"/>
    <w:rsid w:val="001A2336"/>
    <w:rsid w:val="001A4E69"/>
    <w:rsid w:val="001A5074"/>
    <w:rsid w:val="001A59D7"/>
    <w:rsid w:val="001A5C21"/>
    <w:rsid w:val="001A5E5A"/>
    <w:rsid w:val="001A6096"/>
    <w:rsid w:val="001A6499"/>
    <w:rsid w:val="001A6E4A"/>
    <w:rsid w:val="001B21E1"/>
    <w:rsid w:val="001B312C"/>
    <w:rsid w:val="001B3983"/>
    <w:rsid w:val="001B4B20"/>
    <w:rsid w:val="001B5915"/>
    <w:rsid w:val="001C00C9"/>
    <w:rsid w:val="001C021C"/>
    <w:rsid w:val="001C08F5"/>
    <w:rsid w:val="001C2323"/>
    <w:rsid w:val="001C45EA"/>
    <w:rsid w:val="001C5BA2"/>
    <w:rsid w:val="001D0970"/>
    <w:rsid w:val="001D0ACD"/>
    <w:rsid w:val="001D0DD1"/>
    <w:rsid w:val="001D329C"/>
    <w:rsid w:val="001D4164"/>
    <w:rsid w:val="001D4A76"/>
    <w:rsid w:val="001E093D"/>
    <w:rsid w:val="001E0BB2"/>
    <w:rsid w:val="001E2D0A"/>
    <w:rsid w:val="001E4CCC"/>
    <w:rsid w:val="001E5DFC"/>
    <w:rsid w:val="001E6DCB"/>
    <w:rsid w:val="001E75C3"/>
    <w:rsid w:val="001F15BC"/>
    <w:rsid w:val="001F19FA"/>
    <w:rsid w:val="001F1FB4"/>
    <w:rsid w:val="001F2A74"/>
    <w:rsid w:val="001F36DD"/>
    <w:rsid w:val="001F3BB8"/>
    <w:rsid w:val="001F40E3"/>
    <w:rsid w:val="001F6BC0"/>
    <w:rsid w:val="001F73E6"/>
    <w:rsid w:val="00202A08"/>
    <w:rsid w:val="00202EC3"/>
    <w:rsid w:val="0020447D"/>
    <w:rsid w:val="00207F44"/>
    <w:rsid w:val="002101BE"/>
    <w:rsid w:val="00210DE9"/>
    <w:rsid w:val="00215061"/>
    <w:rsid w:val="00216335"/>
    <w:rsid w:val="0021657D"/>
    <w:rsid w:val="00216EDF"/>
    <w:rsid w:val="0021755B"/>
    <w:rsid w:val="002175B3"/>
    <w:rsid w:val="00221FCF"/>
    <w:rsid w:val="00223A1F"/>
    <w:rsid w:val="0022538D"/>
    <w:rsid w:val="0022546E"/>
    <w:rsid w:val="002302B7"/>
    <w:rsid w:val="0023192B"/>
    <w:rsid w:val="00232B8C"/>
    <w:rsid w:val="00233110"/>
    <w:rsid w:val="002355BD"/>
    <w:rsid w:val="00236516"/>
    <w:rsid w:val="002379AD"/>
    <w:rsid w:val="002419FE"/>
    <w:rsid w:val="002421CE"/>
    <w:rsid w:val="002427CB"/>
    <w:rsid w:val="00243B73"/>
    <w:rsid w:val="00244612"/>
    <w:rsid w:val="00245C69"/>
    <w:rsid w:val="0024656F"/>
    <w:rsid w:val="00246D8B"/>
    <w:rsid w:val="0024763E"/>
    <w:rsid w:val="00250793"/>
    <w:rsid w:val="002522C1"/>
    <w:rsid w:val="00253BE8"/>
    <w:rsid w:val="00253D1A"/>
    <w:rsid w:val="002554AE"/>
    <w:rsid w:val="00256686"/>
    <w:rsid w:val="00264542"/>
    <w:rsid w:val="002668CB"/>
    <w:rsid w:val="00270A4E"/>
    <w:rsid w:val="00271364"/>
    <w:rsid w:val="002716B6"/>
    <w:rsid w:val="0027216B"/>
    <w:rsid w:val="00272336"/>
    <w:rsid w:val="0027348B"/>
    <w:rsid w:val="0027771D"/>
    <w:rsid w:val="00277953"/>
    <w:rsid w:val="00277BE8"/>
    <w:rsid w:val="00282670"/>
    <w:rsid w:val="00282D68"/>
    <w:rsid w:val="002834AA"/>
    <w:rsid w:val="002837B4"/>
    <w:rsid w:val="00285DDB"/>
    <w:rsid w:val="002863DD"/>
    <w:rsid w:val="00286408"/>
    <w:rsid w:val="002876E6"/>
    <w:rsid w:val="002900B4"/>
    <w:rsid w:val="002915FC"/>
    <w:rsid w:val="0029250A"/>
    <w:rsid w:val="00292A04"/>
    <w:rsid w:val="00292CE1"/>
    <w:rsid w:val="002945FC"/>
    <w:rsid w:val="0029712A"/>
    <w:rsid w:val="002A0296"/>
    <w:rsid w:val="002A219E"/>
    <w:rsid w:val="002A326A"/>
    <w:rsid w:val="002A32A8"/>
    <w:rsid w:val="002A417C"/>
    <w:rsid w:val="002A51D2"/>
    <w:rsid w:val="002B1E2D"/>
    <w:rsid w:val="002B23F1"/>
    <w:rsid w:val="002B514C"/>
    <w:rsid w:val="002B563D"/>
    <w:rsid w:val="002B638D"/>
    <w:rsid w:val="002B6420"/>
    <w:rsid w:val="002B6C90"/>
    <w:rsid w:val="002B7CC1"/>
    <w:rsid w:val="002B7EB4"/>
    <w:rsid w:val="002C0510"/>
    <w:rsid w:val="002C067A"/>
    <w:rsid w:val="002C0E7C"/>
    <w:rsid w:val="002C29C1"/>
    <w:rsid w:val="002C3907"/>
    <w:rsid w:val="002C55F9"/>
    <w:rsid w:val="002C61BB"/>
    <w:rsid w:val="002D0184"/>
    <w:rsid w:val="002D0C91"/>
    <w:rsid w:val="002D0E44"/>
    <w:rsid w:val="002D108A"/>
    <w:rsid w:val="002D177B"/>
    <w:rsid w:val="002D2234"/>
    <w:rsid w:val="002D5C05"/>
    <w:rsid w:val="002E109A"/>
    <w:rsid w:val="002E1685"/>
    <w:rsid w:val="002E4EB5"/>
    <w:rsid w:val="002E51F4"/>
    <w:rsid w:val="002E55BB"/>
    <w:rsid w:val="002E6F57"/>
    <w:rsid w:val="002E7931"/>
    <w:rsid w:val="002F0204"/>
    <w:rsid w:val="002F39D8"/>
    <w:rsid w:val="00300B91"/>
    <w:rsid w:val="003011F0"/>
    <w:rsid w:val="0030726E"/>
    <w:rsid w:val="003078AF"/>
    <w:rsid w:val="003078B6"/>
    <w:rsid w:val="0031306C"/>
    <w:rsid w:val="00313BF7"/>
    <w:rsid w:val="00316000"/>
    <w:rsid w:val="00320C8E"/>
    <w:rsid w:val="003220BB"/>
    <w:rsid w:val="0032586F"/>
    <w:rsid w:val="003269CF"/>
    <w:rsid w:val="00327E58"/>
    <w:rsid w:val="00327FC6"/>
    <w:rsid w:val="003301B5"/>
    <w:rsid w:val="003317BC"/>
    <w:rsid w:val="0033248A"/>
    <w:rsid w:val="00332868"/>
    <w:rsid w:val="003361BD"/>
    <w:rsid w:val="00336812"/>
    <w:rsid w:val="00336B04"/>
    <w:rsid w:val="00340C38"/>
    <w:rsid w:val="0034166F"/>
    <w:rsid w:val="00342A6A"/>
    <w:rsid w:val="0034378B"/>
    <w:rsid w:val="00344076"/>
    <w:rsid w:val="003442AD"/>
    <w:rsid w:val="0034503D"/>
    <w:rsid w:val="00345048"/>
    <w:rsid w:val="003476D1"/>
    <w:rsid w:val="003502E1"/>
    <w:rsid w:val="0035058D"/>
    <w:rsid w:val="00350AED"/>
    <w:rsid w:val="00351A67"/>
    <w:rsid w:val="00352C44"/>
    <w:rsid w:val="00352CFD"/>
    <w:rsid w:val="0035517A"/>
    <w:rsid w:val="003564DE"/>
    <w:rsid w:val="003569F1"/>
    <w:rsid w:val="00357EEA"/>
    <w:rsid w:val="00360E38"/>
    <w:rsid w:val="00360EE8"/>
    <w:rsid w:val="003616C1"/>
    <w:rsid w:val="00361B38"/>
    <w:rsid w:val="003620F6"/>
    <w:rsid w:val="003621E3"/>
    <w:rsid w:val="003633DE"/>
    <w:rsid w:val="003642DA"/>
    <w:rsid w:val="0036661A"/>
    <w:rsid w:val="00366AB1"/>
    <w:rsid w:val="003678A2"/>
    <w:rsid w:val="00370475"/>
    <w:rsid w:val="00371BD0"/>
    <w:rsid w:val="00372425"/>
    <w:rsid w:val="003724BF"/>
    <w:rsid w:val="00372A25"/>
    <w:rsid w:val="003738C3"/>
    <w:rsid w:val="00374549"/>
    <w:rsid w:val="003773A0"/>
    <w:rsid w:val="003802BD"/>
    <w:rsid w:val="00380486"/>
    <w:rsid w:val="003804AE"/>
    <w:rsid w:val="0038085C"/>
    <w:rsid w:val="0038093C"/>
    <w:rsid w:val="00380D87"/>
    <w:rsid w:val="00382BE6"/>
    <w:rsid w:val="00382F58"/>
    <w:rsid w:val="0038351B"/>
    <w:rsid w:val="00383690"/>
    <w:rsid w:val="003860B0"/>
    <w:rsid w:val="00387DF0"/>
    <w:rsid w:val="00387EC3"/>
    <w:rsid w:val="00391164"/>
    <w:rsid w:val="00391E84"/>
    <w:rsid w:val="00392D45"/>
    <w:rsid w:val="003947F9"/>
    <w:rsid w:val="00396822"/>
    <w:rsid w:val="003A01EA"/>
    <w:rsid w:val="003A13ED"/>
    <w:rsid w:val="003A398A"/>
    <w:rsid w:val="003A3E03"/>
    <w:rsid w:val="003A4E5C"/>
    <w:rsid w:val="003A508F"/>
    <w:rsid w:val="003A5232"/>
    <w:rsid w:val="003A5E73"/>
    <w:rsid w:val="003A6963"/>
    <w:rsid w:val="003A733B"/>
    <w:rsid w:val="003A75B1"/>
    <w:rsid w:val="003B4D85"/>
    <w:rsid w:val="003B4FBD"/>
    <w:rsid w:val="003B55D9"/>
    <w:rsid w:val="003C1B71"/>
    <w:rsid w:val="003C29DE"/>
    <w:rsid w:val="003C3196"/>
    <w:rsid w:val="003C3495"/>
    <w:rsid w:val="003C399C"/>
    <w:rsid w:val="003C50AF"/>
    <w:rsid w:val="003C6053"/>
    <w:rsid w:val="003C60E7"/>
    <w:rsid w:val="003D0DBF"/>
    <w:rsid w:val="003D0F3F"/>
    <w:rsid w:val="003D136A"/>
    <w:rsid w:val="003D2DEA"/>
    <w:rsid w:val="003D3368"/>
    <w:rsid w:val="003D3480"/>
    <w:rsid w:val="003D34D0"/>
    <w:rsid w:val="003D6496"/>
    <w:rsid w:val="003E1C26"/>
    <w:rsid w:val="003E219B"/>
    <w:rsid w:val="003E2D0C"/>
    <w:rsid w:val="003E2E6E"/>
    <w:rsid w:val="003E358E"/>
    <w:rsid w:val="003E6594"/>
    <w:rsid w:val="003E7CF7"/>
    <w:rsid w:val="003F0019"/>
    <w:rsid w:val="003F3DAA"/>
    <w:rsid w:val="003F4F57"/>
    <w:rsid w:val="003F5593"/>
    <w:rsid w:val="003F5E03"/>
    <w:rsid w:val="003F7FF1"/>
    <w:rsid w:val="00401605"/>
    <w:rsid w:val="00405754"/>
    <w:rsid w:val="004074BC"/>
    <w:rsid w:val="00407523"/>
    <w:rsid w:val="00407D1E"/>
    <w:rsid w:val="0041277A"/>
    <w:rsid w:val="00412DAC"/>
    <w:rsid w:val="004130C0"/>
    <w:rsid w:val="00416DD2"/>
    <w:rsid w:val="00417233"/>
    <w:rsid w:val="00424644"/>
    <w:rsid w:val="004253C0"/>
    <w:rsid w:val="004263FF"/>
    <w:rsid w:val="00426CFF"/>
    <w:rsid w:val="0043052C"/>
    <w:rsid w:val="00433871"/>
    <w:rsid w:val="00440777"/>
    <w:rsid w:val="00441C22"/>
    <w:rsid w:val="00443F6B"/>
    <w:rsid w:val="00447353"/>
    <w:rsid w:val="00450453"/>
    <w:rsid w:val="00450900"/>
    <w:rsid w:val="00451A7E"/>
    <w:rsid w:val="004525A9"/>
    <w:rsid w:val="00455BA5"/>
    <w:rsid w:val="004565FE"/>
    <w:rsid w:val="004574BB"/>
    <w:rsid w:val="00457F5B"/>
    <w:rsid w:val="00460105"/>
    <w:rsid w:val="00462449"/>
    <w:rsid w:val="004660E9"/>
    <w:rsid w:val="00466120"/>
    <w:rsid w:val="00466AAB"/>
    <w:rsid w:val="00470ED9"/>
    <w:rsid w:val="0047224B"/>
    <w:rsid w:val="00472321"/>
    <w:rsid w:val="00472817"/>
    <w:rsid w:val="0047287E"/>
    <w:rsid w:val="00472EC5"/>
    <w:rsid w:val="004742F1"/>
    <w:rsid w:val="00474E40"/>
    <w:rsid w:val="00477A64"/>
    <w:rsid w:val="00480CA2"/>
    <w:rsid w:val="00481086"/>
    <w:rsid w:val="004813C3"/>
    <w:rsid w:val="00481863"/>
    <w:rsid w:val="00483690"/>
    <w:rsid w:val="00485975"/>
    <w:rsid w:val="00485A39"/>
    <w:rsid w:val="00486260"/>
    <w:rsid w:val="0048736C"/>
    <w:rsid w:val="004909EF"/>
    <w:rsid w:val="00492A9E"/>
    <w:rsid w:val="00494310"/>
    <w:rsid w:val="00494588"/>
    <w:rsid w:val="004947EF"/>
    <w:rsid w:val="00495469"/>
    <w:rsid w:val="0049654A"/>
    <w:rsid w:val="00496848"/>
    <w:rsid w:val="0049688F"/>
    <w:rsid w:val="004A20CE"/>
    <w:rsid w:val="004A22D8"/>
    <w:rsid w:val="004A37E7"/>
    <w:rsid w:val="004A6F1A"/>
    <w:rsid w:val="004B2BCD"/>
    <w:rsid w:val="004B2C7E"/>
    <w:rsid w:val="004B4532"/>
    <w:rsid w:val="004B47E9"/>
    <w:rsid w:val="004B4DDD"/>
    <w:rsid w:val="004B6220"/>
    <w:rsid w:val="004C1988"/>
    <w:rsid w:val="004C743E"/>
    <w:rsid w:val="004C7515"/>
    <w:rsid w:val="004D0DCE"/>
    <w:rsid w:val="004D3140"/>
    <w:rsid w:val="004D3323"/>
    <w:rsid w:val="004D3BBA"/>
    <w:rsid w:val="004D3EFB"/>
    <w:rsid w:val="004D49FF"/>
    <w:rsid w:val="004D5F29"/>
    <w:rsid w:val="004D6B9B"/>
    <w:rsid w:val="004D73D5"/>
    <w:rsid w:val="004D79A6"/>
    <w:rsid w:val="004D7FF1"/>
    <w:rsid w:val="004E0588"/>
    <w:rsid w:val="004E1582"/>
    <w:rsid w:val="004E229C"/>
    <w:rsid w:val="004E2D1A"/>
    <w:rsid w:val="004E4606"/>
    <w:rsid w:val="004E4B14"/>
    <w:rsid w:val="004E6365"/>
    <w:rsid w:val="004E6989"/>
    <w:rsid w:val="004E7ADB"/>
    <w:rsid w:val="004F0E15"/>
    <w:rsid w:val="004F342E"/>
    <w:rsid w:val="004F34FA"/>
    <w:rsid w:val="004F3589"/>
    <w:rsid w:val="004F43B5"/>
    <w:rsid w:val="004F6A3C"/>
    <w:rsid w:val="004F78F9"/>
    <w:rsid w:val="00501103"/>
    <w:rsid w:val="005052A4"/>
    <w:rsid w:val="005062CE"/>
    <w:rsid w:val="005079CB"/>
    <w:rsid w:val="00511E10"/>
    <w:rsid w:val="00513327"/>
    <w:rsid w:val="00513B3F"/>
    <w:rsid w:val="005143BD"/>
    <w:rsid w:val="005155F1"/>
    <w:rsid w:val="00515B5B"/>
    <w:rsid w:val="00516478"/>
    <w:rsid w:val="005164A5"/>
    <w:rsid w:val="005165E9"/>
    <w:rsid w:val="00522DF5"/>
    <w:rsid w:val="00523681"/>
    <w:rsid w:val="00523F78"/>
    <w:rsid w:val="0052623C"/>
    <w:rsid w:val="00527699"/>
    <w:rsid w:val="00530DFE"/>
    <w:rsid w:val="00531095"/>
    <w:rsid w:val="005310EE"/>
    <w:rsid w:val="005336BA"/>
    <w:rsid w:val="00535C69"/>
    <w:rsid w:val="005404F4"/>
    <w:rsid w:val="0054234F"/>
    <w:rsid w:val="00542A67"/>
    <w:rsid w:val="00544BC6"/>
    <w:rsid w:val="00550ACC"/>
    <w:rsid w:val="0055112B"/>
    <w:rsid w:val="00552747"/>
    <w:rsid w:val="00552BA8"/>
    <w:rsid w:val="00552EC6"/>
    <w:rsid w:val="00553B7A"/>
    <w:rsid w:val="005561D1"/>
    <w:rsid w:val="005615F4"/>
    <w:rsid w:val="00562008"/>
    <w:rsid w:val="00562BF7"/>
    <w:rsid w:val="00562FC3"/>
    <w:rsid w:val="00565CB6"/>
    <w:rsid w:val="00565CF2"/>
    <w:rsid w:val="005665BF"/>
    <w:rsid w:val="00570364"/>
    <w:rsid w:val="00571F35"/>
    <w:rsid w:val="00573B18"/>
    <w:rsid w:val="00575D57"/>
    <w:rsid w:val="00575FFA"/>
    <w:rsid w:val="005807DB"/>
    <w:rsid w:val="0058144A"/>
    <w:rsid w:val="00581BDC"/>
    <w:rsid w:val="0058258E"/>
    <w:rsid w:val="005825FF"/>
    <w:rsid w:val="00582DD7"/>
    <w:rsid w:val="005862C4"/>
    <w:rsid w:val="00586D1C"/>
    <w:rsid w:val="00586D57"/>
    <w:rsid w:val="00586DEB"/>
    <w:rsid w:val="00593742"/>
    <w:rsid w:val="00595D9A"/>
    <w:rsid w:val="005971CD"/>
    <w:rsid w:val="005973F5"/>
    <w:rsid w:val="005A1012"/>
    <w:rsid w:val="005A224D"/>
    <w:rsid w:val="005A2E66"/>
    <w:rsid w:val="005A41A0"/>
    <w:rsid w:val="005A488F"/>
    <w:rsid w:val="005A59A0"/>
    <w:rsid w:val="005A717F"/>
    <w:rsid w:val="005B0BF5"/>
    <w:rsid w:val="005B317F"/>
    <w:rsid w:val="005B41CB"/>
    <w:rsid w:val="005B5A4B"/>
    <w:rsid w:val="005B5F5A"/>
    <w:rsid w:val="005B68CC"/>
    <w:rsid w:val="005B769C"/>
    <w:rsid w:val="005C1522"/>
    <w:rsid w:val="005C1ABF"/>
    <w:rsid w:val="005C5F29"/>
    <w:rsid w:val="005D1098"/>
    <w:rsid w:val="005D242C"/>
    <w:rsid w:val="005D291F"/>
    <w:rsid w:val="005D5CA7"/>
    <w:rsid w:val="005D7D7C"/>
    <w:rsid w:val="005D7F79"/>
    <w:rsid w:val="005E18FF"/>
    <w:rsid w:val="005E3F6A"/>
    <w:rsid w:val="005E48AD"/>
    <w:rsid w:val="005E4DAB"/>
    <w:rsid w:val="005E6DEE"/>
    <w:rsid w:val="005E7538"/>
    <w:rsid w:val="005F2282"/>
    <w:rsid w:val="005F33A8"/>
    <w:rsid w:val="005F7F85"/>
    <w:rsid w:val="00600BF9"/>
    <w:rsid w:val="00602D1D"/>
    <w:rsid w:val="006050AE"/>
    <w:rsid w:val="006063E0"/>
    <w:rsid w:val="006068FF"/>
    <w:rsid w:val="00606B38"/>
    <w:rsid w:val="0061134B"/>
    <w:rsid w:val="00611DB9"/>
    <w:rsid w:val="00611EA3"/>
    <w:rsid w:val="00612561"/>
    <w:rsid w:val="00612AE2"/>
    <w:rsid w:val="00612EA6"/>
    <w:rsid w:val="006154A1"/>
    <w:rsid w:val="00617A43"/>
    <w:rsid w:val="00617F9D"/>
    <w:rsid w:val="006214BB"/>
    <w:rsid w:val="00622020"/>
    <w:rsid w:val="00624065"/>
    <w:rsid w:val="0062438A"/>
    <w:rsid w:val="00624747"/>
    <w:rsid w:val="006251E1"/>
    <w:rsid w:val="00626B1F"/>
    <w:rsid w:val="00627DB9"/>
    <w:rsid w:val="00630651"/>
    <w:rsid w:val="00631FF1"/>
    <w:rsid w:val="00636816"/>
    <w:rsid w:val="00640072"/>
    <w:rsid w:val="006411A6"/>
    <w:rsid w:val="00641663"/>
    <w:rsid w:val="0064311E"/>
    <w:rsid w:val="00647295"/>
    <w:rsid w:val="0064783E"/>
    <w:rsid w:val="0065019C"/>
    <w:rsid w:val="00651468"/>
    <w:rsid w:val="00652BD0"/>
    <w:rsid w:val="00653387"/>
    <w:rsid w:val="00653494"/>
    <w:rsid w:val="00654230"/>
    <w:rsid w:val="00655EC4"/>
    <w:rsid w:val="006567EC"/>
    <w:rsid w:val="00656D06"/>
    <w:rsid w:val="00661AD5"/>
    <w:rsid w:val="00664157"/>
    <w:rsid w:val="00664953"/>
    <w:rsid w:val="00665394"/>
    <w:rsid w:val="00666D9F"/>
    <w:rsid w:val="00667EFB"/>
    <w:rsid w:val="00670DCD"/>
    <w:rsid w:val="006717FA"/>
    <w:rsid w:val="006718A1"/>
    <w:rsid w:val="00672973"/>
    <w:rsid w:val="00673315"/>
    <w:rsid w:val="00673C53"/>
    <w:rsid w:val="00677603"/>
    <w:rsid w:val="00677EF2"/>
    <w:rsid w:val="0068020E"/>
    <w:rsid w:val="00680A21"/>
    <w:rsid w:val="0068111D"/>
    <w:rsid w:val="00682F51"/>
    <w:rsid w:val="00683376"/>
    <w:rsid w:val="00684BE3"/>
    <w:rsid w:val="0068552D"/>
    <w:rsid w:val="00686915"/>
    <w:rsid w:val="00687911"/>
    <w:rsid w:val="00690C69"/>
    <w:rsid w:val="0069496E"/>
    <w:rsid w:val="006952AF"/>
    <w:rsid w:val="00697227"/>
    <w:rsid w:val="006A3D23"/>
    <w:rsid w:val="006A3E17"/>
    <w:rsid w:val="006A78A9"/>
    <w:rsid w:val="006B035E"/>
    <w:rsid w:val="006B0A00"/>
    <w:rsid w:val="006B135E"/>
    <w:rsid w:val="006B136A"/>
    <w:rsid w:val="006B35A3"/>
    <w:rsid w:val="006B472C"/>
    <w:rsid w:val="006B53A7"/>
    <w:rsid w:val="006B65B4"/>
    <w:rsid w:val="006B67E8"/>
    <w:rsid w:val="006C3E0A"/>
    <w:rsid w:val="006C4286"/>
    <w:rsid w:val="006C54C2"/>
    <w:rsid w:val="006C5643"/>
    <w:rsid w:val="006C6B8C"/>
    <w:rsid w:val="006C6BB5"/>
    <w:rsid w:val="006C780E"/>
    <w:rsid w:val="006D172E"/>
    <w:rsid w:val="006D2092"/>
    <w:rsid w:val="006D2F47"/>
    <w:rsid w:val="006D7CE7"/>
    <w:rsid w:val="006E123C"/>
    <w:rsid w:val="006E2430"/>
    <w:rsid w:val="006E2FEA"/>
    <w:rsid w:val="006E300D"/>
    <w:rsid w:val="006E3B6B"/>
    <w:rsid w:val="006E3E56"/>
    <w:rsid w:val="006E44E7"/>
    <w:rsid w:val="006E4F8F"/>
    <w:rsid w:val="006F1152"/>
    <w:rsid w:val="006F2AF8"/>
    <w:rsid w:val="006F2E3E"/>
    <w:rsid w:val="006F3E12"/>
    <w:rsid w:val="007001CE"/>
    <w:rsid w:val="0070146B"/>
    <w:rsid w:val="00701624"/>
    <w:rsid w:val="007025F3"/>
    <w:rsid w:val="00702665"/>
    <w:rsid w:val="00703CB1"/>
    <w:rsid w:val="00707B58"/>
    <w:rsid w:val="00711FBE"/>
    <w:rsid w:val="00712BC8"/>
    <w:rsid w:val="0071334A"/>
    <w:rsid w:val="00715D9B"/>
    <w:rsid w:val="007172B5"/>
    <w:rsid w:val="00717934"/>
    <w:rsid w:val="00717BD8"/>
    <w:rsid w:val="00720D3C"/>
    <w:rsid w:val="00721636"/>
    <w:rsid w:val="007232F7"/>
    <w:rsid w:val="007234D8"/>
    <w:rsid w:val="007234DF"/>
    <w:rsid w:val="00724319"/>
    <w:rsid w:val="007261B2"/>
    <w:rsid w:val="007270DC"/>
    <w:rsid w:val="007309E5"/>
    <w:rsid w:val="00730AF2"/>
    <w:rsid w:val="00733110"/>
    <w:rsid w:val="00733B77"/>
    <w:rsid w:val="007341AF"/>
    <w:rsid w:val="00740CF0"/>
    <w:rsid w:val="007449F0"/>
    <w:rsid w:val="00744B97"/>
    <w:rsid w:val="007453F2"/>
    <w:rsid w:val="0074672B"/>
    <w:rsid w:val="007501BF"/>
    <w:rsid w:val="00751CF0"/>
    <w:rsid w:val="00752309"/>
    <w:rsid w:val="00754836"/>
    <w:rsid w:val="00755309"/>
    <w:rsid w:val="00756266"/>
    <w:rsid w:val="007570E7"/>
    <w:rsid w:val="00757AC6"/>
    <w:rsid w:val="00757DF3"/>
    <w:rsid w:val="00757E1C"/>
    <w:rsid w:val="00760A85"/>
    <w:rsid w:val="00764506"/>
    <w:rsid w:val="00764DEB"/>
    <w:rsid w:val="0076615A"/>
    <w:rsid w:val="00767C6A"/>
    <w:rsid w:val="00770FA6"/>
    <w:rsid w:val="00771CD0"/>
    <w:rsid w:val="00771D04"/>
    <w:rsid w:val="0077239E"/>
    <w:rsid w:val="007738D2"/>
    <w:rsid w:val="00776963"/>
    <w:rsid w:val="00777DC2"/>
    <w:rsid w:val="007804A9"/>
    <w:rsid w:val="00780A8B"/>
    <w:rsid w:val="00784AB9"/>
    <w:rsid w:val="00785C13"/>
    <w:rsid w:val="00786680"/>
    <w:rsid w:val="00786AB1"/>
    <w:rsid w:val="00787362"/>
    <w:rsid w:val="00791B3E"/>
    <w:rsid w:val="00793D59"/>
    <w:rsid w:val="00794D97"/>
    <w:rsid w:val="00794DAA"/>
    <w:rsid w:val="0079544F"/>
    <w:rsid w:val="00795D29"/>
    <w:rsid w:val="007972C6"/>
    <w:rsid w:val="00797609"/>
    <w:rsid w:val="00797693"/>
    <w:rsid w:val="007A002A"/>
    <w:rsid w:val="007A58CA"/>
    <w:rsid w:val="007A6E09"/>
    <w:rsid w:val="007B0F3C"/>
    <w:rsid w:val="007B2FC8"/>
    <w:rsid w:val="007B4D38"/>
    <w:rsid w:val="007B5823"/>
    <w:rsid w:val="007B6730"/>
    <w:rsid w:val="007C1534"/>
    <w:rsid w:val="007C2220"/>
    <w:rsid w:val="007C24E8"/>
    <w:rsid w:val="007C3BE0"/>
    <w:rsid w:val="007C75BC"/>
    <w:rsid w:val="007C76F1"/>
    <w:rsid w:val="007D007B"/>
    <w:rsid w:val="007D06E5"/>
    <w:rsid w:val="007D2A2F"/>
    <w:rsid w:val="007D48D5"/>
    <w:rsid w:val="007D53A7"/>
    <w:rsid w:val="007D56CA"/>
    <w:rsid w:val="007D579F"/>
    <w:rsid w:val="007D73F3"/>
    <w:rsid w:val="007E033D"/>
    <w:rsid w:val="007E3CC9"/>
    <w:rsid w:val="007F1D27"/>
    <w:rsid w:val="007F7E67"/>
    <w:rsid w:val="0080033B"/>
    <w:rsid w:val="0080038B"/>
    <w:rsid w:val="0080044A"/>
    <w:rsid w:val="00801D28"/>
    <w:rsid w:val="00804B14"/>
    <w:rsid w:val="00806452"/>
    <w:rsid w:val="008065CE"/>
    <w:rsid w:val="008178FF"/>
    <w:rsid w:val="0082035D"/>
    <w:rsid w:val="008209B0"/>
    <w:rsid w:val="0082127D"/>
    <w:rsid w:val="0082161A"/>
    <w:rsid w:val="008224B4"/>
    <w:rsid w:val="008238F2"/>
    <w:rsid w:val="00825175"/>
    <w:rsid w:val="00825610"/>
    <w:rsid w:val="00826704"/>
    <w:rsid w:val="00826963"/>
    <w:rsid w:val="00826D22"/>
    <w:rsid w:val="0082751C"/>
    <w:rsid w:val="00833234"/>
    <w:rsid w:val="00833309"/>
    <w:rsid w:val="00834A50"/>
    <w:rsid w:val="00836560"/>
    <w:rsid w:val="00836998"/>
    <w:rsid w:val="00842F00"/>
    <w:rsid w:val="00844BFD"/>
    <w:rsid w:val="00845BD8"/>
    <w:rsid w:val="00846276"/>
    <w:rsid w:val="00847051"/>
    <w:rsid w:val="00850DD4"/>
    <w:rsid w:val="00856E5B"/>
    <w:rsid w:val="0086120F"/>
    <w:rsid w:val="008654EE"/>
    <w:rsid w:val="00865BDF"/>
    <w:rsid w:val="0086798A"/>
    <w:rsid w:val="008703DC"/>
    <w:rsid w:val="00871959"/>
    <w:rsid w:val="008731FE"/>
    <w:rsid w:val="0087396B"/>
    <w:rsid w:val="00873A6B"/>
    <w:rsid w:val="00874643"/>
    <w:rsid w:val="00880EB1"/>
    <w:rsid w:val="00881153"/>
    <w:rsid w:val="008822BD"/>
    <w:rsid w:val="00882F43"/>
    <w:rsid w:val="008831E5"/>
    <w:rsid w:val="00883F45"/>
    <w:rsid w:val="00884241"/>
    <w:rsid w:val="008848AF"/>
    <w:rsid w:val="00886266"/>
    <w:rsid w:val="00886BCA"/>
    <w:rsid w:val="00886C22"/>
    <w:rsid w:val="00887016"/>
    <w:rsid w:val="0089215C"/>
    <w:rsid w:val="008970D5"/>
    <w:rsid w:val="008A2C3F"/>
    <w:rsid w:val="008A33D5"/>
    <w:rsid w:val="008A3B35"/>
    <w:rsid w:val="008A4687"/>
    <w:rsid w:val="008A46B0"/>
    <w:rsid w:val="008A50A9"/>
    <w:rsid w:val="008A55CA"/>
    <w:rsid w:val="008A7ADD"/>
    <w:rsid w:val="008B0053"/>
    <w:rsid w:val="008B0510"/>
    <w:rsid w:val="008B1F37"/>
    <w:rsid w:val="008B2499"/>
    <w:rsid w:val="008B2DC2"/>
    <w:rsid w:val="008B3495"/>
    <w:rsid w:val="008B3F8B"/>
    <w:rsid w:val="008B5B98"/>
    <w:rsid w:val="008B5CD3"/>
    <w:rsid w:val="008B5CE5"/>
    <w:rsid w:val="008B6D6C"/>
    <w:rsid w:val="008C03E3"/>
    <w:rsid w:val="008C40F4"/>
    <w:rsid w:val="008C55F3"/>
    <w:rsid w:val="008C57C4"/>
    <w:rsid w:val="008C6EBF"/>
    <w:rsid w:val="008D10BA"/>
    <w:rsid w:val="008D2ACA"/>
    <w:rsid w:val="008D3EE9"/>
    <w:rsid w:val="008D637E"/>
    <w:rsid w:val="008D7C90"/>
    <w:rsid w:val="008D7ECB"/>
    <w:rsid w:val="008D7FE7"/>
    <w:rsid w:val="008E0F76"/>
    <w:rsid w:val="008E1229"/>
    <w:rsid w:val="008E1748"/>
    <w:rsid w:val="008E2076"/>
    <w:rsid w:val="008E22F1"/>
    <w:rsid w:val="008E2C94"/>
    <w:rsid w:val="008E58EB"/>
    <w:rsid w:val="008F18A3"/>
    <w:rsid w:val="008F27C5"/>
    <w:rsid w:val="008F2AE1"/>
    <w:rsid w:val="008F4B68"/>
    <w:rsid w:val="008F5962"/>
    <w:rsid w:val="00900ADA"/>
    <w:rsid w:val="0090103A"/>
    <w:rsid w:val="0090113C"/>
    <w:rsid w:val="009030A4"/>
    <w:rsid w:val="00903E57"/>
    <w:rsid w:val="009042B8"/>
    <w:rsid w:val="009045E9"/>
    <w:rsid w:val="00904FF2"/>
    <w:rsid w:val="00905457"/>
    <w:rsid w:val="00911F8E"/>
    <w:rsid w:val="00914CB4"/>
    <w:rsid w:val="00917FE9"/>
    <w:rsid w:val="009204E2"/>
    <w:rsid w:val="00921617"/>
    <w:rsid w:val="0092282C"/>
    <w:rsid w:val="00923C14"/>
    <w:rsid w:val="009248DE"/>
    <w:rsid w:val="009267CB"/>
    <w:rsid w:val="0092706F"/>
    <w:rsid w:val="0092723C"/>
    <w:rsid w:val="00927EE9"/>
    <w:rsid w:val="00930FF4"/>
    <w:rsid w:val="00931588"/>
    <w:rsid w:val="00933CA3"/>
    <w:rsid w:val="00933E76"/>
    <w:rsid w:val="00934464"/>
    <w:rsid w:val="00934A21"/>
    <w:rsid w:val="00934E7F"/>
    <w:rsid w:val="00935C46"/>
    <w:rsid w:val="00935F2C"/>
    <w:rsid w:val="0094011B"/>
    <w:rsid w:val="00940531"/>
    <w:rsid w:val="009408A7"/>
    <w:rsid w:val="00940B6F"/>
    <w:rsid w:val="00941D42"/>
    <w:rsid w:val="00941DAF"/>
    <w:rsid w:val="0094303F"/>
    <w:rsid w:val="00945020"/>
    <w:rsid w:val="00946364"/>
    <w:rsid w:val="00946441"/>
    <w:rsid w:val="00957B3D"/>
    <w:rsid w:val="009635B4"/>
    <w:rsid w:val="009665E0"/>
    <w:rsid w:val="0096684B"/>
    <w:rsid w:val="00970AF3"/>
    <w:rsid w:val="00970BB6"/>
    <w:rsid w:val="00975BBA"/>
    <w:rsid w:val="00977409"/>
    <w:rsid w:val="00977459"/>
    <w:rsid w:val="009812FF"/>
    <w:rsid w:val="00981365"/>
    <w:rsid w:val="009847C6"/>
    <w:rsid w:val="00984CA2"/>
    <w:rsid w:val="00984D7C"/>
    <w:rsid w:val="00986ACC"/>
    <w:rsid w:val="00991277"/>
    <w:rsid w:val="0099188A"/>
    <w:rsid w:val="009928D1"/>
    <w:rsid w:val="009930AF"/>
    <w:rsid w:val="0099322D"/>
    <w:rsid w:val="009951DE"/>
    <w:rsid w:val="009A243E"/>
    <w:rsid w:val="009A2B44"/>
    <w:rsid w:val="009A5B05"/>
    <w:rsid w:val="009A6BA6"/>
    <w:rsid w:val="009B1CFA"/>
    <w:rsid w:val="009B1D16"/>
    <w:rsid w:val="009B3E72"/>
    <w:rsid w:val="009B402B"/>
    <w:rsid w:val="009B44EB"/>
    <w:rsid w:val="009B5C56"/>
    <w:rsid w:val="009B6FD3"/>
    <w:rsid w:val="009C2509"/>
    <w:rsid w:val="009C2A8D"/>
    <w:rsid w:val="009C2DA6"/>
    <w:rsid w:val="009C41FA"/>
    <w:rsid w:val="009C453E"/>
    <w:rsid w:val="009C6103"/>
    <w:rsid w:val="009C617E"/>
    <w:rsid w:val="009D2F0F"/>
    <w:rsid w:val="009D3F4A"/>
    <w:rsid w:val="009D42F0"/>
    <w:rsid w:val="009D4915"/>
    <w:rsid w:val="009D501B"/>
    <w:rsid w:val="009D7EE8"/>
    <w:rsid w:val="009E2DDB"/>
    <w:rsid w:val="009E7FA6"/>
    <w:rsid w:val="009F2395"/>
    <w:rsid w:val="009F2DE9"/>
    <w:rsid w:val="009F31A0"/>
    <w:rsid w:val="009F3A08"/>
    <w:rsid w:val="009F44C4"/>
    <w:rsid w:val="009F6BCB"/>
    <w:rsid w:val="009F6FE0"/>
    <w:rsid w:val="00A0276D"/>
    <w:rsid w:val="00A04467"/>
    <w:rsid w:val="00A05289"/>
    <w:rsid w:val="00A07B3E"/>
    <w:rsid w:val="00A07DC5"/>
    <w:rsid w:val="00A10725"/>
    <w:rsid w:val="00A1261F"/>
    <w:rsid w:val="00A14369"/>
    <w:rsid w:val="00A179BD"/>
    <w:rsid w:val="00A20018"/>
    <w:rsid w:val="00A21227"/>
    <w:rsid w:val="00A241B6"/>
    <w:rsid w:val="00A26668"/>
    <w:rsid w:val="00A26BE1"/>
    <w:rsid w:val="00A3069B"/>
    <w:rsid w:val="00A314EA"/>
    <w:rsid w:val="00A31E86"/>
    <w:rsid w:val="00A32459"/>
    <w:rsid w:val="00A32660"/>
    <w:rsid w:val="00A32CEF"/>
    <w:rsid w:val="00A332CD"/>
    <w:rsid w:val="00A335B5"/>
    <w:rsid w:val="00A3544F"/>
    <w:rsid w:val="00A40061"/>
    <w:rsid w:val="00A403BB"/>
    <w:rsid w:val="00A423CC"/>
    <w:rsid w:val="00A453C1"/>
    <w:rsid w:val="00A4565B"/>
    <w:rsid w:val="00A472CB"/>
    <w:rsid w:val="00A51755"/>
    <w:rsid w:val="00A51C5D"/>
    <w:rsid w:val="00A52F03"/>
    <w:rsid w:val="00A53462"/>
    <w:rsid w:val="00A54B76"/>
    <w:rsid w:val="00A55A25"/>
    <w:rsid w:val="00A57C65"/>
    <w:rsid w:val="00A60B20"/>
    <w:rsid w:val="00A61EED"/>
    <w:rsid w:val="00A62350"/>
    <w:rsid w:val="00A674D1"/>
    <w:rsid w:val="00A71073"/>
    <w:rsid w:val="00A73EB6"/>
    <w:rsid w:val="00A7599F"/>
    <w:rsid w:val="00A76EB2"/>
    <w:rsid w:val="00A800DF"/>
    <w:rsid w:val="00A8209B"/>
    <w:rsid w:val="00A83077"/>
    <w:rsid w:val="00A83C81"/>
    <w:rsid w:val="00A91BD4"/>
    <w:rsid w:val="00A93C1F"/>
    <w:rsid w:val="00A94077"/>
    <w:rsid w:val="00A957A8"/>
    <w:rsid w:val="00A95D1C"/>
    <w:rsid w:val="00A95FFC"/>
    <w:rsid w:val="00A96A6D"/>
    <w:rsid w:val="00A96EED"/>
    <w:rsid w:val="00A97523"/>
    <w:rsid w:val="00A97B12"/>
    <w:rsid w:val="00AA239F"/>
    <w:rsid w:val="00AA2844"/>
    <w:rsid w:val="00AA2D03"/>
    <w:rsid w:val="00AA54AA"/>
    <w:rsid w:val="00AA605A"/>
    <w:rsid w:val="00AB02AC"/>
    <w:rsid w:val="00AB571C"/>
    <w:rsid w:val="00AB5CDF"/>
    <w:rsid w:val="00AB633C"/>
    <w:rsid w:val="00AB7742"/>
    <w:rsid w:val="00AC0634"/>
    <w:rsid w:val="00AC16DC"/>
    <w:rsid w:val="00AC1ABF"/>
    <w:rsid w:val="00AC25FF"/>
    <w:rsid w:val="00AC5669"/>
    <w:rsid w:val="00AC5FF4"/>
    <w:rsid w:val="00AC6631"/>
    <w:rsid w:val="00AC6874"/>
    <w:rsid w:val="00AC7EBA"/>
    <w:rsid w:val="00AD045A"/>
    <w:rsid w:val="00AD0EE5"/>
    <w:rsid w:val="00AD1B27"/>
    <w:rsid w:val="00AD2379"/>
    <w:rsid w:val="00AD30FA"/>
    <w:rsid w:val="00AD34B4"/>
    <w:rsid w:val="00AE6294"/>
    <w:rsid w:val="00AE697B"/>
    <w:rsid w:val="00AF2423"/>
    <w:rsid w:val="00AF48CF"/>
    <w:rsid w:val="00AF5D75"/>
    <w:rsid w:val="00B0078C"/>
    <w:rsid w:val="00B01DED"/>
    <w:rsid w:val="00B02A4D"/>
    <w:rsid w:val="00B110B2"/>
    <w:rsid w:val="00B132EB"/>
    <w:rsid w:val="00B1354B"/>
    <w:rsid w:val="00B15A30"/>
    <w:rsid w:val="00B20DAE"/>
    <w:rsid w:val="00B24957"/>
    <w:rsid w:val="00B249A6"/>
    <w:rsid w:val="00B26C63"/>
    <w:rsid w:val="00B30D26"/>
    <w:rsid w:val="00B3135E"/>
    <w:rsid w:val="00B314CD"/>
    <w:rsid w:val="00B3243C"/>
    <w:rsid w:val="00B32CBC"/>
    <w:rsid w:val="00B33061"/>
    <w:rsid w:val="00B351BD"/>
    <w:rsid w:val="00B36829"/>
    <w:rsid w:val="00B370FA"/>
    <w:rsid w:val="00B37CFE"/>
    <w:rsid w:val="00B409FE"/>
    <w:rsid w:val="00B43ED3"/>
    <w:rsid w:val="00B45F68"/>
    <w:rsid w:val="00B46DAB"/>
    <w:rsid w:val="00B47947"/>
    <w:rsid w:val="00B507E6"/>
    <w:rsid w:val="00B50C57"/>
    <w:rsid w:val="00B51C9E"/>
    <w:rsid w:val="00B57457"/>
    <w:rsid w:val="00B57940"/>
    <w:rsid w:val="00B60E06"/>
    <w:rsid w:val="00B60F87"/>
    <w:rsid w:val="00B60F90"/>
    <w:rsid w:val="00B61626"/>
    <w:rsid w:val="00B62BAD"/>
    <w:rsid w:val="00B6398C"/>
    <w:rsid w:val="00B63E57"/>
    <w:rsid w:val="00B64533"/>
    <w:rsid w:val="00B64F99"/>
    <w:rsid w:val="00B65F05"/>
    <w:rsid w:val="00B679A7"/>
    <w:rsid w:val="00B71038"/>
    <w:rsid w:val="00B7171A"/>
    <w:rsid w:val="00B725DB"/>
    <w:rsid w:val="00B72ECD"/>
    <w:rsid w:val="00B75C70"/>
    <w:rsid w:val="00B76871"/>
    <w:rsid w:val="00B808D5"/>
    <w:rsid w:val="00B81179"/>
    <w:rsid w:val="00B87179"/>
    <w:rsid w:val="00B874F0"/>
    <w:rsid w:val="00B900F9"/>
    <w:rsid w:val="00B933D8"/>
    <w:rsid w:val="00B96872"/>
    <w:rsid w:val="00BA0234"/>
    <w:rsid w:val="00BA0499"/>
    <w:rsid w:val="00BA12AD"/>
    <w:rsid w:val="00BA14B6"/>
    <w:rsid w:val="00BA1EC7"/>
    <w:rsid w:val="00BA3C2C"/>
    <w:rsid w:val="00BA5267"/>
    <w:rsid w:val="00BA5ABF"/>
    <w:rsid w:val="00BA6200"/>
    <w:rsid w:val="00BA62C8"/>
    <w:rsid w:val="00BA76DF"/>
    <w:rsid w:val="00BB1092"/>
    <w:rsid w:val="00BB13B8"/>
    <w:rsid w:val="00BB1465"/>
    <w:rsid w:val="00BB1FDC"/>
    <w:rsid w:val="00BB615A"/>
    <w:rsid w:val="00BB77A6"/>
    <w:rsid w:val="00BB7E45"/>
    <w:rsid w:val="00BC06D9"/>
    <w:rsid w:val="00BC2484"/>
    <w:rsid w:val="00BC2B21"/>
    <w:rsid w:val="00BC2B69"/>
    <w:rsid w:val="00BC4BC0"/>
    <w:rsid w:val="00BD1189"/>
    <w:rsid w:val="00BD2B99"/>
    <w:rsid w:val="00BD442C"/>
    <w:rsid w:val="00BD5124"/>
    <w:rsid w:val="00BD5169"/>
    <w:rsid w:val="00BD76FC"/>
    <w:rsid w:val="00BD791B"/>
    <w:rsid w:val="00BE1582"/>
    <w:rsid w:val="00BE284A"/>
    <w:rsid w:val="00BE3BCA"/>
    <w:rsid w:val="00BE51BB"/>
    <w:rsid w:val="00BE583B"/>
    <w:rsid w:val="00BE6DD8"/>
    <w:rsid w:val="00BE7494"/>
    <w:rsid w:val="00BF4462"/>
    <w:rsid w:val="00BF4C45"/>
    <w:rsid w:val="00BF544A"/>
    <w:rsid w:val="00C004B4"/>
    <w:rsid w:val="00C00B37"/>
    <w:rsid w:val="00C022D1"/>
    <w:rsid w:val="00C0372C"/>
    <w:rsid w:val="00C038E6"/>
    <w:rsid w:val="00C03E99"/>
    <w:rsid w:val="00C0789E"/>
    <w:rsid w:val="00C07AC3"/>
    <w:rsid w:val="00C11713"/>
    <w:rsid w:val="00C12E56"/>
    <w:rsid w:val="00C14FD5"/>
    <w:rsid w:val="00C15404"/>
    <w:rsid w:val="00C167A8"/>
    <w:rsid w:val="00C17333"/>
    <w:rsid w:val="00C17961"/>
    <w:rsid w:val="00C21600"/>
    <w:rsid w:val="00C2232F"/>
    <w:rsid w:val="00C240C0"/>
    <w:rsid w:val="00C24FAF"/>
    <w:rsid w:val="00C2551B"/>
    <w:rsid w:val="00C26B67"/>
    <w:rsid w:val="00C27500"/>
    <w:rsid w:val="00C303B5"/>
    <w:rsid w:val="00C30B13"/>
    <w:rsid w:val="00C31B5B"/>
    <w:rsid w:val="00C32661"/>
    <w:rsid w:val="00C3455A"/>
    <w:rsid w:val="00C3537A"/>
    <w:rsid w:val="00C37620"/>
    <w:rsid w:val="00C4041B"/>
    <w:rsid w:val="00C4074A"/>
    <w:rsid w:val="00C40A15"/>
    <w:rsid w:val="00C41D10"/>
    <w:rsid w:val="00C42B08"/>
    <w:rsid w:val="00C43311"/>
    <w:rsid w:val="00C43A96"/>
    <w:rsid w:val="00C45269"/>
    <w:rsid w:val="00C4606E"/>
    <w:rsid w:val="00C50D6D"/>
    <w:rsid w:val="00C51ECF"/>
    <w:rsid w:val="00C524D1"/>
    <w:rsid w:val="00C527BF"/>
    <w:rsid w:val="00C52EC2"/>
    <w:rsid w:val="00C556A1"/>
    <w:rsid w:val="00C560FF"/>
    <w:rsid w:val="00C60952"/>
    <w:rsid w:val="00C60CEB"/>
    <w:rsid w:val="00C61CF2"/>
    <w:rsid w:val="00C62E99"/>
    <w:rsid w:val="00C63293"/>
    <w:rsid w:val="00C65407"/>
    <w:rsid w:val="00C65D36"/>
    <w:rsid w:val="00C671F7"/>
    <w:rsid w:val="00C70627"/>
    <w:rsid w:val="00C70B1D"/>
    <w:rsid w:val="00C7118E"/>
    <w:rsid w:val="00C71A87"/>
    <w:rsid w:val="00C72B92"/>
    <w:rsid w:val="00C739AC"/>
    <w:rsid w:val="00C73BDB"/>
    <w:rsid w:val="00C7539E"/>
    <w:rsid w:val="00C764C1"/>
    <w:rsid w:val="00C76EA8"/>
    <w:rsid w:val="00C775B1"/>
    <w:rsid w:val="00C80690"/>
    <w:rsid w:val="00C82E42"/>
    <w:rsid w:val="00C83095"/>
    <w:rsid w:val="00C83EE4"/>
    <w:rsid w:val="00C84761"/>
    <w:rsid w:val="00C86836"/>
    <w:rsid w:val="00C948E2"/>
    <w:rsid w:val="00C95145"/>
    <w:rsid w:val="00C95446"/>
    <w:rsid w:val="00CA03B7"/>
    <w:rsid w:val="00CA2256"/>
    <w:rsid w:val="00CA5DDA"/>
    <w:rsid w:val="00CA65EC"/>
    <w:rsid w:val="00CB0F20"/>
    <w:rsid w:val="00CB1989"/>
    <w:rsid w:val="00CB1CF4"/>
    <w:rsid w:val="00CB340E"/>
    <w:rsid w:val="00CB3E4E"/>
    <w:rsid w:val="00CB6063"/>
    <w:rsid w:val="00CB682B"/>
    <w:rsid w:val="00CB6C3C"/>
    <w:rsid w:val="00CB6FD0"/>
    <w:rsid w:val="00CC0E51"/>
    <w:rsid w:val="00CC27BD"/>
    <w:rsid w:val="00CC5164"/>
    <w:rsid w:val="00CC64BA"/>
    <w:rsid w:val="00CD21E3"/>
    <w:rsid w:val="00CD4A45"/>
    <w:rsid w:val="00CD7F96"/>
    <w:rsid w:val="00CE0795"/>
    <w:rsid w:val="00CE1094"/>
    <w:rsid w:val="00CE16B1"/>
    <w:rsid w:val="00CE175D"/>
    <w:rsid w:val="00CE321F"/>
    <w:rsid w:val="00CE41AE"/>
    <w:rsid w:val="00CE4A6F"/>
    <w:rsid w:val="00CE543B"/>
    <w:rsid w:val="00CE5671"/>
    <w:rsid w:val="00CE7DA3"/>
    <w:rsid w:val="00CE7FEE"/>
    <w:rsid w:val="00CF07C0"/>
    <w:rsid w:val="00CF0F23"/>
    <w:rsid w:val="00CF2ADF"/>
    <w:rsid w:val="00CF4BBB"/>
    <w:rsid w:val="00CF5211"/>
    <w:rsid w:val="00CF5D41"/>
    <w:rsid w:val="00CF750A"/>
    <w:rsid w:val="00D04097"/>
    <w:rsid w:val="00D04B0A"/>
    <w:rsid w:val="00D0646E"/>
    <w:rsid w:val="00D06BF1"/>
    <w:rsid w:val="00D06DC7"/>
    <w:rsid w:val="00D0757D"/>
    <w:rsid w:val="00D07811"/>
    <w:rsid w:val="00D1036F"/>
    <w:rsid w:val="00D1065E"/>
    <w:rsid w:val="00D13BC9"/>
    <w:rsid w:val="00D13CA9"/>
    <w:rsid w:val="00D13EE2"/>
    <w:rsid w:val="00D15BE1"/>
    <w:rsid w:val="00D2162D"/>
    <w:rsid w:val="00D21F9A"/>
    <w:rsid w:val="00D25148"/>
    <w:rsid w:val="00D26CFE"/>
    <w:rsid w:val="00D26F7E"/>
    <w:rsid w:val="00D27427"/>
    <w:rsid w:val="00D27998"/>
    <w:rsid w:val="00D30EA1"/>
    <w:rsid w:val="00D31412"/>
    <w:rsid w:val="00D319F2"/>
    <w:rsid w:val="00D35E8F"/>
    <w:rsid w:val="00D36FA6"/>
    <w:rsid w:val="00D37E95"/>
    <w:rsid w:val="00D410EF"/>
    <w:rsid w:val="00D41F87"/>
    <w:rsid w:val="00D46952"/>
    <w:rsid w:val="00D476C1"/>
    <w:rsid w:val="00D500D3"/>
    <w:rsid w:val="00D5106C"/>
    <w:rsid w:val="00D516AF"/>
    <w:rsid w:val="00D51929"/>
    <w:rsid w:val="00D51A33"/>
    <w:rsid w:val="00D55ACA"/>
    <w:rsid w:val="00D600B2"/>
    <w:rsid w:val="00D6184B"/>
    <w:rsid w:val="00D63515"/>
    <w:rsid w:val="00D63855"/>
    <w:rsid w:val="00D63B6E"/>
    <w:rsid w:val="00D66874"/>
    <w:rsid w:val="00D7095A"/>
    <w:rsid w:val="00D70FE8"/>
    <w:rsid w:val="00D715B6"/>
    <w:rsid w:val="00D71EC4"/>
    <w:rsid w:val="00D74063"/>
    <w:rsid w:val="00D74206"/>
    <w:rsid w:val="00D74423"/>
    <w:rsid w:val="00D75186"/>
    <w:rsid w:val="00D758CB"/>
    <w:rsid w:val="00D75A67"/>
    <w:rsid w:val="00D77570"/>
    <w:rsid w:val="00D8211D"/>
    <w:rsid w:val="00D83043"/>
    <w:rsid w:val="00D833BE"/>
    <w:rsid w:val="00D84B82"/>
    <w:rsid w:val="00D863D8"/>
    <w:rsid w:val="00D907A0"/>
    <w:rsid w:val="00D9424B"/>
    <w:rsid w:val="00D94354"/>
    <w:rsid w:val="00D943B2"/>
    <w:rsid w:val="00D95964"/>
    <w:rsid w:val="00D95FE1"/>
    <w:rsid w:val="00DA0E93"/>
    <w:rsid w:val="00DA1063"/>
    <w:rsid w:val="00DA1109"/>
    <w:rsid w:val="00DA45B7"/>
    <w:rsid w:val="00DA4736"/>
    <w:rsid w:val="00DA5823"/>
    <w:rsid w:val="00DA65D6"/>
    <w:rsid w:val="00DA70A3"/>
    <w:rsid w:val="00DB0B9F"/>
    <w:rsid w:val="00DB243D"/>
    <w:rsid w:val="00DB40AF"/>
    <w:rsid w:val="00DB44E3"/>
    <w:rsid w:val="00DB53BE"/>
    <w:rsid w:val="00DB734D"/>
    <w:rsid w:val="00DC35C3"/>
    <w:rsid w:val="00DC6625"/>
    <w:rsid w:val="00DC73A0"/>
    <w:rsid w:val="00DD08E1"/>
    <w:rsid w:val="00DD37FD"/>
    <w:rsid w:val="00DD3ACF"/>
    <w:rsid w:val="00DD4C8B"/>
    <w:rsid w:val="00DD5769"/>
    <w:rsid w:val="00DD6595"/>
    <w:rsid w:val="00DE09EA"/>
    <w:rsid w:val="00DE1971"/>
    <w:rsid w:val="00DE2499"/>
    <w:rsid w:val="00DE3CAE"/>
    <w:rsid w:val="00DE6FD7"/>
    <w:rsid w:val="00DE7A5D"/>
    <w:rsid w:val="00DF0F62"/>
    <w:rsid w:val="00DF1FF0"/>
    <w:rsid w:val="00DF4005"/>
    <w:rsid w:val="00DF4C78"/>
    <w:rsid w:val="00DF4F8F"/>
    <w:rsid w:val="00DF712B"/>
    <w:rsid w:val="00DF7202"/>
    <w:rsid w:val="00E02E07"/>
    <w:rsid w:val="00E038A7"/>
    <w:rsid w:val="00E04A42"/>
    <w:rsid w:val="00E06E66"/>
    <w:rsid w:val="00E073C6"/>
    <w:rsid w:val="00E0762B"/>
    <w:rsid w:val="00E0799C"/>
    <w:rsid w:val="00E12F47"/>
    <w:rsid w:val="00E13208"/>
    <w:rsid w:val="00E13B0F"/>
    <w:rsid w:val="00E14688"/>
    <w:rsid w:val="00E149DD"/>
    <w:rsid w:val="00E14A6C"/>
    <w:rsid w:val="00E14E97"/>
    <w:rsid w:val="00E1603F"/>
    <w:rsid w:val="00E164DE"/>
    <w:rsid w:val="00E17F5E"/>
    <w:rsid w:val="00E202B1"/>
    <w:rsid w:val="00E20BB2"/>
    <w:rsid w:val="00E21DF9"/>
    <w:rsid w:val="00E238B4"/>
    <w:rsid w:val="00E24028"/>
    <w:rsid w:val="00E25AE3"/>
    <w:rsid w:val="00E26CC4"/>
    <w:rsid w:val="00E27B70"/>
    <w:rsid w:val="00E302A9"/>
    <w:rsid w:val="00E32DB5"/>
    <w:rsid w:val="00E32F30"/>
    <w:rsid w:val="00E36126"/>
    <w:rsid w:val="00E368F3"/>
    <w:rsid w:val="00E37067"/>
    <w:rsid w:val="00E41123"/>
    <w:rsid w:val="00E43010"/>
    <w:rsid w:val="00E45FB9"/>
    <w:rsid w:val="00E47156"/>
    <w:rsid w:val="00E50C9A"/>
    <w:rsid w:val="00E50FC9"/>
    <w:rsid w:val="00E51000"/>
    <w:rsid w:val="00E512BE"/>
    <w:rsid w:val="00E51C1C"/>
    <w:rsid w:val="00E51F1C"/>
    <w:rsid w:val="00E527E1"/>
    <w:rsid w:val="00E5408F"/>
    <w:rsid w:val="00E548ED"/>
    <w:rsid w:val="00E5737D"/>
    <w:rsid w:val="00E57FBE"/>
    <w:rsid w:val="00E60679"/>
    <w:rsid w:val="00E609C4"/>
    <w:rsid w:val="00E6226D"/>
    <w:rsid w:val="00E62828"/>
    <w:rsid w:val="00E63D93"/>
    <w:rsid w:val="00E64664"/>
    <w:rsid w:val="00E6466B"/>
    <w:rsid w:val="00E64866"/>
    <w:rsid w:val="00E64889"/>
    <w:rsid w:val="00E65BC5"/>
    <w:rsid w:val="00E65CEB"/>
    <w:rsid w:val="00E6614D"/>
    <w:rsid w:val="00E67F3D"/>
    <w:rsid w:val="00E7346E"/>
    <w:rsid w:val="00E738C0"/>
    <w:rsid w:val="00E741BF"/>
    <w:rsid w:val="00E75C3B"/>
    <w:rsid w:val="00E775AD"/>
    <w:rsid w:val="00E80206"/>
    <w:rsid w:val="00E81B81"/>
    <w:rsid w:val="00E81C76"/>
    <w:rsid w:val="00E8371A"/>
    <w:rsid w:val="00E83B41"/>
    <w:rsid w:val="00E84800"/>
    <w:rsid w:val="00E849A2"/>
    <w:rsid w:val="00E860B1"/>
    <w:rsid w:val="00E86F9B"/>
    <w:rsid w:val="00E90065"/>
    <w:rsid w:val="00E91D01"/>
    <w:rsid w:val="00E949EF"/>
    <w:rsid w:val="00E9609C"/>
    <w:rsid w:val="00E96CD4"/>
    <w:rsid w:val="00E974B9"/>
    <w:rsid w:val="00EA02F1"/>
    <w:rsid w:val="00EA0831"/>
    <w:rsid w:val="00EA0E8F"/>
    <w:rsid w:val="00EA2635"/>
    <w:rsid w:val="00EA3FA1"/>
    <w:rsid w:val="00EA4162"/>
    <w:rsid w:val="00EB0172"/>
    <w:rsid w:val="00EB0B7F"/>
    <w:rsid w:val="00EB1E9D"/>
    <w:rsid w:val="00EB2527"/>
    <w:rsid w:val="00EB25A9"/>
    <w:rsid w:val="00EB5127"/>
    <w:rsid w:val="00EB6AE3"/>
    <w:rsid w:val="00EC1FE6"/>
    <w:rsid w:val="00EC2153"/>
    <w:rsid w:val="00EC2320"/>
    <w:rsid w:val="00EC33A1"/>
    <w:rsid w:val="00EC3753"/>
    <w:rsid w:val="00EC7085"/>
    <w:rsid w:val="00EC7BEA"/>
    <w:rsid w:val="00ED0B91"/>
    <w:rsid w:val="00ED21DC"/>
    <w:rsid w:val="00ED788F"/>
    <w:rsid w:val="00EE0798"/>
    <w:rsid w:val="00EE1B79"/>
    <w:rsid w:val="00EE3B83"/>
    <w:rsid w:val="00EE5BC5"/>
    <w:rsid w:val="00EE7D5E"/>
    <w:rsid w:val="00EF0F87"/>
    <w:rsid w:val="00EF0FE1"/>
    <w:rsid w:val="00EF122C"/>
    <w:rsid w:val="00EF13CF"/>
    <w:rsid w:val="00EF1409"/>
    <w:rsid w:val="00EF2053"/>
    <w:rsid w:val="00EF2B09"/>
    <w:rsid w:val="00EF4BDF"/>
    <w:rsid w:val="00EF4F58"/>
    <w:rsid w:val="00EF5BA5"/>
    <w:rsid w:val="00EF6223"/>
    <w:rsid w:val="00EF7EBB"/>
    <w:rsid w:val="00F03A09"/>
    <w:rsid w:val="00F04A6B"/>
    <w:rsid w:val="00F05AC9"/>
    <w:rsid w:val="00F07CBD"/>
    <w:rsid w:val="00F107C7"/>
    <w:rsid w:val="00F11B21"/>
    <w:rsid w:val="00F11DD8"/>
    <w:rsid w:val="00F124E2"/>
    <w:rsid w:val="00F12B3F"/>
    <w:rsid w:val="00F13F3B"/>
    <w:rsid w:val="00F14B3B"/>
    <w:rsid w:val="00F1640A"/>
    <w:rsid w:val="00F17903"/>
    <w:rsid w:val="00F17B6F"/>
    <w:rsid w:val="00F20731"/>
    <w:rsid w:val="00F212A5"/>
    <w:rsid w:val="00F215B8"/>
    <w:rsid w:val="00F234D6"/>
    <w:rsid w:val="00F24243"/>
    <w:rsid w:val="00F24F8F"/>
    <w:rsid w:val="00F268BE"/>
    <w:rsid w:val="00F271FA"/>
    <w:rsid w:val="00F32145"/>
    <w:rsid w:val="00F32301"/>
    <w:rsid w:val="00F33867"/>
    <w:rsid w:val="00F3610D"/>
    <w:rsid w:val="00F3690E"/>
    <w:rsid w:val="00F370BA"/>
    <w:rsid w:val="00F439CB"/>
    <w:rsid w:val="00F43D1A"/>
    <w:rsid w:val="00F441C8"/>
    <w:rsid w:val="00F448CB"/>
    <w:rsid w:val="00F4639C"/>
    <w:rsid w:val="00F47781"/>
    <w:rsid w:val="00F50861"/>
    <w:rsid w:val="00F5273D"/>
    <w:rsid w:val="00F53DAE"/>
    <w:rsid w:val="00F54B5D"/>
    <w:rsid w:val="00F55B61"/>
    <w:rsid w:val="00F56B4B"/>
    <w:rsid w:val="00F5796D"/>
    <w:rsid w:val="00F57AAA"/>
    <w:rsid w:val="00F6076D"/>
    <w:rsid w:val="00F6098A"/>
    <w:rsid w:val="00F63A17"/>
    <w:rsid w:val="00F6555A"/>
    <w:rsid w:val="00F66293"/>
    <w:rsid w:val="00F665ED"/>
    <w:rsid w:val="00F66634"/>
    <w:rsid w:val="00F66E72"/>
    <w:rsid w:val="00F67545"/>
    <w:rsid w:val="00F7305F"/>
    <w:rsid w:val="00F73F12"/>
    <w:rsid w:val="00F76120"/>
    <w:rsid w:val="00F76504"/>
    <w:rsid w:val="00F77167"/>
    <w:rsid w:val="00F774A9"/>
    <w:rsid w:val="00F8044A"/>
    <w:rsid w:val="00F81291"/>
    <w:rsid w:val="00F81C2C"/>
    <w:rsid w:val="00F82E92"/>
    <w:rsid w:val="00F83826"/>
    <w:rsid w:val="00F86D8D"/>
    <w:rsid w:val="00F8737A"/>
    <w:rsid w:val="00F87A79"/>
    <w:rsid w:val="00F87B21"/>
    <w:rsid w:val="00F87F1A"/>
    <w:rsid w:val="00F90163"/>
    <w:rsid w:val="00F90345"/>
    <w:rsid w:val="00F9391A"/>
    <w:rsid w:val="00F944D4"/>
    <w:rsid w:val="00F954BA"/>
    <w:rsid w:val="00F95580"/>
    <w:rsid w:val="00F95D1D"/>
    <w:rsid w:val="00F97556"/>
    <w:rsid w:val="00F979A1"/>
    <w:rsid w:val="00FA013C"/>
    <w:rsid w:val="00FA1715"/>
    <w:rsid w:val="00FA1EF1"/>
    <w:rsid w:val="00FA2CA1"/>
    <w:rsid w:val="00FA3409"/>
    <w:rsid w:val="00FA4F31"/>
    <w:rsid w:val="00FA59F5"/>
    <w:rsid w:val="00FA6ED8"/>
    <w:rsid w:val="00FA7191"/>
    <w:rsid w:val="00FA74A6"/>
    <w:rsid w:val="00FB0248"/>
    <w:rsid w:val="00FB0A59"/>
    <w:rsid w:val="00FB15C1"/>
    <w:rsid w:val="00FB3CA1"/>
    <w:rsid w:val="00FB3F7C"/>
    <w:rsid w:val="00FB6462"/>
    <w:rsid w:val="00FB654C"/>
    <w:rsid w:val="00FC44CA"/>
    <w:rsid w:val="00FC6047"/>
    <w:rsid w:val="00FC6682"/>
    <w:rsid w:val="00FD0F02"/>
    <w:rsid w:val="00FD1944"/>
    <w:rsid w:val="00FD1E18"/>
    <w:rsid w:val="00FD25EF"/>
    <w:rsid w:val="00FD2A58"/>
    <w:rsid w:val="00FD2B6B"/>
    <w:rsid w:val="00FD3EFB"/>
    <w:rsid w:val="00FD5977"/>
    <w:rsid w:val="00FD6707"/>
    <w:rsid w:val="00FD6E43"/>
    <w:rsid w:val="00FD76DB"/>
    <w:rsid w:val="00FD7801"/>
    <w:rsid w:val="00FD7BE3"/>
    <w:rsid w:val="00FD7C9A"/>
    <w:rsid w:val="00FE03EE"/>
    <w:rsid w:val="00FE3B53"/>
    <w:rsid w:val="00FE3F75"/>
    <w:rsid w:val="00FE473D"/>
    <w:rsid w:val="00FE4955"/>
    <w:rsid w:val="00FE503D"/>
    <w:rsid w:val="00FE5087"/>
    <w:rsid w:val="00FE57B4"/>
    <w:rsid w:val="00FE7955"/>
    <w:rsid w:val="00FF01BB"/>
    <w:rsid w:val="00FF03AC"/>
    <w:rsid w:val="00FF29C2"/>
    <w:rsid w:val="00FF5188"/>
    <w:rsid w:val="00FF6103"/>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7A18A"/>
  <w15:docId w15:val="{1F2964F0-1819-4DB5-85F3-2F3EEDFB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9A6"/>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AD1B27"/>
    <w:pPr>
      <w:tabs>
        <w:tab w:val="right" w:leader="dot" w:pos="9350"/>
      </w:tabs>
      <w:spacing w:after="100"/>
      <w:ind w:left="1440" w:hanging="72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customStyle="1" w:styleId="UnresolvedMention1">
    <w:name w:val="Unresolved Mention1"/>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 w:type="character" w:styleId="CommentReference">
    <w:name w:val="annotation reference"/>
    <w:basedOn w:val="DefaultParagraphFont"/>
    <w:uiPriority w:val="99"/>
    <w:semiHidden/>
    <w:unhideWhenUsed/>
    <w:rsid w:val="001E0BB2"/>
    <w:rPr>
      <w:sz w:val="16"/>
      <w:szCs w:val="16"/>
    </w:rPr>
  </w:style>
  <w:style w:type="paragraph" w:styleId="CommentText">
    <w:name w:val="annotation text"/>
    <w:basedOn w:val="Normal"/>
    <w:link w:val="CommentTextChar"/>
    <w:uiPriority w:val="99"/>
    <w:unhideWhenUsed/>
    <w:rsid w:val="001E0BB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1E0BB2"/>
    <w:rPr>
      <w:rFonts w:asciiTheme="minorHAnsi" w:hAnsiTheme="minorHAnsi"/>
      <w:sz w:val="20"/>
      <w:szCs w:val="20"/>
    </w:rPr>
  </w:style>
  <w:style w:type="paragraph" w:styleId="NoSpacing">
    <w:name w:val="No Spacing"/>
    <w:uiPriority w:val="1"/>
    <w:qFormat/>
    <w:rsid w:val="00426CFF"/>
    <w:pPr>
      <w:spacing w:after="0" w:line="240" w:lineRule="auto"/>
      <w:contextualSpacing/>
    </w:pPr>
  </w:style>
  <w:style w:type="paragraph" w:customStyle="1" w:styleId="Standard">
    <w:name w:val="Standard"/>
    <w:rsid w:val="00B7171A"/>
    <w:pPr>
      <w:autoSpaceDN w:val="0"/>
      <w:spacing w:after="160" w:line="240" w:lineRule="auto"/>
      <w:textAlignment w:val="baseline"/>
    </w:pPr>
    <w:rPr>
      <w:rFonts w:eastAsia="Times New Roman" w:cs="Times New Roman"/>
      <w:szCs w:val="24"/>
      <w:lang w:eastAsia="zh-CN" w:bidi="hi-IN"/>
    </w:rPr>
  </w:style>
  <w:style w:type="character" w:customStyle="1" w:styleId="sourceinfo">
    <w:name w:val="source info"/>
    <w:rsid w:val="00B7171A"/>
    <w:rPr>
      <w:rFonts w:ascii="Times New Roman" w:hAnsi="Times New Roman"/>
      <w:b w:val="0"/>
      <w:sz w:val="20"/>
    </w:rPr>
  </w:style>
  <w:style w:type="character" w:customStyle="1" w:styleId="FigureTableHeading">
    <w:name w:val="Figure/Table Heading"/>
    <w:rsid w:val="00B7171A"/>
    <w:rPr>
      <w:color w:val="000000"/>
    </w:rPr>
  </w:style>
  <w:style w:type="paragraph" w:styleId="NormalWeb">
    <w:name w:val="Normal (Web)"/>
    <w:basedOn w:val="Normal"/>
    <w:uiPriority w:val="99"/>
    <w:unhideWhenUsed/>
    <w:rsid w:val="00160CCD"/>
    <w:pPr>
      <w:spacing w:before="100" w:beforeAutospacing="1" w:after="100" w:afterAutospacing="1" w:line="240" w:lineRule="auto"/>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842F00"/>
    <w:rPr>
      <w:rFonts w:ascii="Times New Roman" w:hAnsi="Times New Roman"/>
      <w:b/>
      <w:bCs/>
    </w:rPr>
  </w:style>
  <w:style w:type="character" w:customStyle="1" w:styleId="CommentSubjectChar">
    <w:name w:val="Comment Subject Char"/>
    <w:basedOn w:val="CommentTextChar"/>
    <w:link w:val="CommentSubject"/>
    <w:uiPriority w:val="99"/>
    <w:semiHidden/>
    <w:rsid w:val="00842F00"/>
    <w:rPr>
      <w:rFonts w:asciiTheme="minorHAnsi" w:hAnsiTheme="minorHAnsi"/>
      <w:b/>
      <w:bCs/>
      <w:sz w:val="20"/>
      <w:szCs w:val="20"/>
    </w:rPr>
  </w:style>
  <w:style w:type="character" w:customStyle="1" w:styleId="UnresolvedMention2">
    <w:name w:val="Unresolved Mention2"/>
    <w:basedOn w:val="DefaultParagraphFont"/>
    <w:uiPriority w:val="99"/>
    <w:semiHidden/>
    <w:unhideWhenUsed/>
    <w:rsid w:val="001B312C"/>
    <w:rPr>
      <w:color w:val="605E5C"/>
      <w:shd w:val="clear" w:color="auto" w:fill="E1DFDD"/>
    </w:rPr>
  </w:style>
  <w:style w:type="paragraph" w:styleId="Revision">
    <w:name w:val="Revision"/>
    <w:hidden/>
    <w:uiPriority w:val="99"/>
    <w:semiHidden/>
    <w:rsid w:val="00E13208"/>
    <w:pPr>
      <w:spacing w:after="0" w:line="240" w:lineRule="auto"/>
    </w:pPr>
  </w:style>
  <w:style w:type="character" w:styleId="UnresolvedMention">
    <w:name w:val="Unresolved Mention"/>
    <w:basedOn w:val="DefaultParagraphFont"/>
    <w:uiPriority w:val="99"/>
    <w:semiHidden/>
    <w:unhideWhenUsed/>
    <w:rsid w:val="00054F5B"/>
    <w:rPr>
      <w:color w:val="605E5C"/>
      <w:shd w:val="clear" w:color="auto" w:fill="E1DFDD"/>
    </w:rPr>
  </w:style>
  <w:style w:type="paragraph" w:customStyle="1" w:styleId="commentcontentpara">
    <w:name w:val="commentcontentpara"/>
    <w:basedOn w:val="Normal"/>
    <w:rsid w:val="00344076"/>
    <w:pPr>
      <w:spacing w:before="100" w:beforeAutospacing="1" w:after="100" w:afterAutospacing="1" w:line="240" w:lineRule="auto"/>
    </w:pPr>
    <w:rPr>
      <w:rFonts w:eastAsia="Times New Roman" w:cs="Times New Roman"/>
      <w:szCs w:val="24"/>
    </w:rPr>
  </w:style>
  <w:style w:type="character" w:customStyle="1" w:styleId="findhit">
    <w:name w:val="findhit"/>
    <w:basedOn w:val="DefaultParagraphFont"/>
    <w:rsid w:val="00120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4103">
      <w:bodyDiv w:val="1"/>
      <w:marLeft w:val="0"/>
      <w:marRight w:val="0"/>
      <w:marTop w:val="0"/>
      <w:marBottom w:val="0"/>
      <w:divBdr>
        <w:top w:val="none" w:sz="0" w:space="0" w:color="auto"/>
        <w:left w:val="none" w:sz="0" w:space="0" w:color="auto"/>
        <w:bottom w:val="none" w:sz="0" w:space="0" w:color="auto"/>
        <w:right w:val="none" w:sz="0" w:space="0" w:color="auto"/>
      </w:divBdr>
    </w:div>
    <w:div w:id="56318227">
      <w:bodyDiv w:val="1"/>
      <w:marLeft w:val="0"/>
      <w:marRight w:val="0"/>
      <w:marTop w:val="0"/>
      <w:marBottom w:val="0"/>
      <w:divBdr>
        <w:top w:val="none" w:sz="0" w:space="0" w:color="auto"/>
        <w:left w:val="none" w:sz="0" w:space="0" w:color="auto"/>
        <w:bottom w:val="none" w:sz="0" w:space="0" w:color="auto"/>
        <w:right w:val="none" w:sz="0" w:space="0" w:color="auto"/>
      </w:divBdr>
    </w:div>
    <w:div w:id="105542426">
      <w:bodyDiv w:val="1"/>
      <w:marLeft w:val="0"/>
      <w:marRight w:val="0"/>
      <w:marTop w:val="0"/>
      <w:marBottom w:val="0"/>
      <w:divBdr>
        <w:top w:val="none" w:sz="0" w:space="0" w:color="auto"/>
        <w:left w:val="none" w:sz="0" w:space="0" w:color="auto"/>
        <w:bottom w:val="none" w:sz="0" w:space="0" w:color="auto"/>
        <w:right w:val="none" w:sz="0" w:space="0" w:color="auto"/>
      </w:divBdr>
    </w:div>
    <w:div w:id="116727341">
      <w:bodyDiv w:val="1"/>
      <w:marLeft w:val="0"/>
      <w:marRight w:val="0"/>
      <w:marTop w:val="0"/>
      <w:marBottom w:val="0"/>
      <w:divBdr>
        <w:top w:val="none" w:sz="0" w:space="0" w:color="auto"/>
        <w:left w:val="none" w:sz="0" w:space="0" w:color="auto"/>
        <w:bottom w:val="none" w:sz="0" w:space="0" w:color="auto"/>
        <w:right w:val="none" w:sz="0" w:space="0" w:color="auto"/>
      </w:divBdr>
    </w:div>
    <w:div w:id="160048743">
      <w:bodyDiv w:val="1"/>
      <w:marLeft w:val="0"/>
      <w:marRight w:val="0"/>
      <w:marTop w:val="0"/>
      <w:marBottom w:val="0"/>
      <w:divBdr>
        <w:top w:val="none" w:sz="0" w:space="0" w:color="auto"/>
        <w:left w:val="none" w:sz="0" w:space="0" w:color="auto"/>
        <w:bottom w:val="none" w:sz="0" w:space="0" w:color="auto"/>
        <w:right w:val="none" w:sz="0" w:space="0" w:color="auto"/>
      </w:divBdr>
    </w:div>
    <w:div w:id="228732836">
      <w:bodyDiv w:val="1"/>
      <w:marLeft w:val="0"/>
      <w:marRight w:val="0"/>
      <w:marTop w:val="0"/>
      <w:marBottom w:val="0"/>
      <w:divBdr>
        <w:top w:val="none" w:sz="0" w:space="0" w:color="auto"/>
        <w:left w:val="none" w:sz="0" w:space="0" w:color="auto"/>
        <w:bottom w:val="none" w:sz="0" w:space="0" w:color="auto"/>
        <w:right w:val="none" w:sz="0" w:space="0" w:color="auto"/>
      </w:divBdr>
    </w:div>
    <w:div w:id="229048613">
      <w:bodyDiv w:val="1"/>
      <w:marLeft w:val="0"/>
      <w:marRight w:val="0"/>
      <w:marTop w:val="0"/>
      <w:marBottom w:val="0"/>
      <w:divBdr>
        <w:top w:val="none" w:sz="0" w:space="0" w:color="auto"/>
        <w:left w:val="none" w:sz="0" w:space="0" w:color="auto"/>
        <w:bottom w:val="none" w:sz="0" w:space="0" w:color="auto"/>
        <w:right w:val="none" w:sz="0" w:space="0" w:color="auto"/>
      </w:divBdr>
    </w:div>
    <w:div w:id="251863836">
      <w:bodyDiv w:val="1"/>
      <w:marLeft w:val="0"/>
      <w:marRight w:val="0"/>
      <w:marTop w:val="0"/>
      <w:marBottom w:val="0"/>
      <w:divBdr>
        <w:top w:val="none" w:sz="0" w:space="0" w:color="auto"/>
        <w:left w:val="none" w:sz="0" w:space="0" w:color="auto"/>
        <w:bottom w:val="none" w:sz="0" w:space="0" w:color="auto"/>
        <w:right w:val="none" w:sz="0" w:space="0" w:color="auto"/>
      </w:divBdr>
    </w:div>
    <w:div w:id="281494430">
      <w:bodyDiv w:val="1"/>
      <w:marLeft w:val="0"/>
      <w:marRight w:val="0"/>
      <w:marTop w:val="0"/>
      <w:marBottom w:val="0"/>
      <w:divBdr>
        <w:top w:val="none" w:sz="0" w:space="0" w:color="auto"/>
        <w:left w:val="none" w:sz="0" w:space="0" w:color="auto"/>
        <w:bottom w:val="none" w:sz="0" w:space="0" w:color="auto"/>
        <w:right w:val="none" w:sz="0" w:space="0" w:color="auto"/>
      </w:divBdr>
    </w:div>
    <w:div w:id="323749051">
      <w:bodyDiv w:val="1"/>
      <w:marLeft w:val="0"/>
      <w:marRight w:val="0"/>
      <w:marTop w:val="0"/>
      <w:marBottom w:val="0"/>
      <w:divBdr>
        <w:top w:val="none" w:sz="0" w:space="0" w:color="auto"/>
        <w:left w:val="none" w:sz="0" w:space="0" w:color="auto"/>
        <w:bottom w:val="none" w:sz="0" w:space="0" w:color="auto"/>
        <w:right w:val="none" w:sz="0" w:space="0" w:color="auto"/>
      </w:divBdr>
      <w:divsChild>
        <w:div w:id="458453324">
          <w:marLeft w:val="0"/>
          <w:marRight w:val="0"/>
          <w:marTop w:val="0"/>
          <w:marBottom w:val="0"/>
          <w:divBdr>
            <w:top w:val="none" w:sz="0" w:space="0" w:color="auto"/>
            <w:left w:val="none" w:sz="0" w:space="0" w:color="auto"/>
            <w:bottom w:val="none" w:sz="0" w:space="0" w:color="auto"/>
            <w:right w:val="none" w:sz="0" w:space="0" w:color="auto"/>
          </w:divBdr>
        </w:div>
        <w:div w:id="1902397702">
          <w:marLeft w:val="0"/>
          <w:marRight w:val="0"/>
          <w:marTop w:val="0"/>
          <w:marBottom w:val="0"/>
          <w:divBdr>
            <w:top w:val="none" w:sz="0" w:space="0" w:color="auto"/>
            <w:left w:val="none" w:sz="0" w:space="0" w:color="auto"/>
            <w:bottom w:val="none" w:sz="0" w:space="0" w:color="auto"/>
            <w:right w:val="none" w:sz="0" w:space="0" w:color="auto"/>
          </w:divBdr>
        </w:div>
      </w:divsChild>
    </w:div>
    <w:div w:id="326396999">
      <w:bodyDiv w:val="1"/>
      <w:marLeft w:val="0"/>
      <w:marRight w:val="0"/>
      <w:marTop w:val="0"/>
      <w:marBottom w:val="0"/>
      <w:divBdr>
        <w:top w:val="none" w:sz="0" w:space="0" w:color="auto"/>
        <w:left w:val="none" w:sz="0" w:space="0" w:color="auto"/>
        <w:bottom w:val="none" w:sz="0" w:space="0" w:color="auto"/>
        <w:right w:val="none" w:sz="0" w:space="0" w:color="auto"/>
      </w:divBdr>
    </w:div>
    <w:div w:id="341904318">
      <w:bodyDiv w:val="1"/>
      <w:marLeft w:val="0"/>
      <w:marRight w:val="0"/>
      <w:marTop w:val="0"/>
      <w:marBottom w:val="0"/>
      <w:divBdr>
        <w:top w:val="none" w:sz="0" w:space="0" w:color="auto"/>
        <w:left w:val="none" w:sz="0" w:space="0" w:color="auto"/>
        <w:bottom w:val="none" w:sz="0" w:space="0" w:color="auto"/>
        <w:right w:val="none" w:sz="0" w:space="0" w:color="auto"/>
      </w:divBdr>
    </w:div>
    <w:div w:id="380785244">
      <w:bodyDiv w:val="1"/>
      <w:marLeft w:val="0"/>
      <w:marRight w:val="0"/>
      <w:marTop w:val="0"/>
      <w:marBottom w:val="0"/>
      <w:divBdr>
        <w:top w:val="none" w:sz="0" w:space="0" w:color="auto"/>
        <w:left w:val="none" w:sz="0" w:space="0" w:color="auto"/>
        <w:bottom w:val="none" w:sz="0" w:space="0" w:color="auto"/>
        <w:right w:val="none" w:sz="0" w:space="0" w:color="auto"/>
      </w:divBdr>
      <w:divsChild>
        <w:div w:id="1027873143">
          <w:marLeft w:val="0"/>
          <w:marRight w:val="0"/>
          <w:marTop w:val="0"/>
          <w:marBottom w:val="0"/>
          <w:divBdr>
            <w:top w:val="none" w:sz="0" w:space="0" w:color="auto"/>
            <w:left w:val="none" w:sz="0" w:space="0" w:color="auto"/>
            <w:bottom w:val="none" w:sz="0" w:space="0" w:color="auto"/>
            <w:right w:val="none" w:sz="0" w:space="0" w:color="auto"/>
          </w:divBdr>
        </w:div>
        <w:div w:id="1904019670">
          <w:marLeft w:val="0"/>
          <w:marRight w:val="0"/>
          <w:marTop w:val="0"/>
          <w:marBottom w:val="0"/>
          <w:divBdr>
            <w:top w:val="none" w:sz="0" w:space="0" w:color="auto"/>
            <w:left w:val="none" w:sz="0" w:space="0" w:color="auto"/>
            <w:bottom w:val="none" w:sz="0" w:space="0" w:color="auto"/>
            <w:right w:val="none" w:sz="0" w:space="0" w:color="auto"/>
          </w:divBdr>
        </w:div>
      </w:divsChild>
    </w:div>
    <w:div w:id="437991938">
      <w:bodyDiv w:val="1"/>
      <w:marLeft w:val="0"/>
      <w:marRight w:val="0"/>
      <w:marTop w:val="0"/>
      <w:marBottom w:val="0"/>
      <w:divBdr>
        <w:top w:val="none" w:sz="0" w:space="0" w:color="auto"/>
        <w:left w:val="none" w:sz="0" w:space="0" w:color="auto"/>
        <w:bottom w:val="none" w:sz="0" w:space="0" w:color="auto"/>
        <w:right w:val="none" w:sz="0" w:space="0" w:color="auto"/>
      </w:divBdr>
    </w:div>
    <w:div w:id="446050632">
      <w:bodyDiv w:val="1"/>
      <w:marLeft w:val="0"/>
      <w:marRight w:val="0"/>
      <w:marTop w:val="0"/>
      <w:marBottom w:val="0"/>
      <w:divBdr>
        <w:top w:val="none" w:sz="0" w:space="0" w:color="auto"/>
        <w:left w:val="none" w:sz="0" w:space="0" w:color="auto"/>
        <w:bottom w:val="none" w:sz="0" w:space="0" w:color="auto"/>
        <w:right w:val="none" w:sz="0" w:space="0" w:color="auto"/>
      </w:divBdr>
    </w:div>
    <w:div w:id="467626472">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653727897">
      <w:bodyDiv w:val="1"/>
      <w:marLeft w:val="0"/>
      <w:marRight w:val="0"/>
      <w:marTop w:val="0"/>
      <w:marBottom w:val="0"/>
      <w:divBdr>
        <w:top w:val="none" w:sz="0" w:space="0" w:color="auto"/>
        <w:left w:val="none" w:sz="0" w:space="0" w:color="auto"/>
        <w:bottom w:val="none" w:sz="0" w:space="0" w:color="auto"/>
        <w:right w:val="none" w:sz="0" w:space="0" w:color="auto"/>
      </w:divBdr>
    </w:div>
    <w:div w:id="695499108">
      <w:bodyDiv w:val="1"/>
      <w:marLeft w:val="0"/>
      <w:marRight w:val="0"/>
      <w:marTop w:val="0"/>
      <w:marBottom w:val="0"/>
      <w:divBdr>
        <w:top w:val="none" w:sz="0" w:space="0" w:color="auto"/>
        <w:left w:val="none" w:sz="0" w:space="0" w:color="auto"/>
        <w:bottom w:val="none" w:sz="0" w:space="0" w:color="auto"/>
        <w:right w:val="none" w:sz="0" w:space="0" w:color="auto"/>
      </w:divBdr>
    </w:div>
    <w:div w:id="726805266">
      <w:bodyDiv w:val="1"/>
      <w:marLeft w:val="0"/>
      <w:marRight w:val="0"/>
      <w:marTop w:val="0"/>
      <w:marBottom w:val="0"/>
      <w:divBdr>
        <w:top w:val="none" w:sz="0" w:space="0" w:color="auto"/>
        <w:left w:val="none" w:sz="0" w:space="0" w:color="auto"/>
        <w:bottom w:val="none" w:sz="0" w:space="0" w:color="auto"/>
        <w:right w:val="none" w:sz="0" w:space="0" w:color="auto"/>
      </w:divBdr>
      <w:divsChild>
        <w:div w:id="901985939">
          <w:marLeft w:val="0"/>
          <w:marRight w:val="0"/>
          <w:marTop w:val="0"/>
          <w:marBottom w:val="0"/>
          <w:divBdr>
            <w:top w:val="none" w:sz="0" w:space="0" w:color="auto"/>
            <w:left w:val="none" w:sz="0" w:space="0" w:color="auto"/>
            <w:bottom w:val="none" w:sz="0" w:space="0" w:color="auto"/>
            <w:right w:val="none" w:sz="0" w:space="0" w:color="auto"/>
          </w:divBdr>
        </w:div>
        <w:div w:id="1064907807">
          <w:marLeft w:val="0"/>
          <w:marRight w:val="0"/>
          <w:marTop w:val="0"/>
          <w:marBottom w:val="0"/>
          <w:divBdr>
            <w:top w:val="none" w:sz="0" w:space="0" w:color="auto"/>
            <w:left w:val="none" w:sz="0" w:space="0" w:color="auto"/>
            <w:bottom w:val="none" w:sz="0" w:space="0" w:color="auto"/>
            <w:right w:val="none" w:sz="0" w:space="0" w:color="auto"/>
          </w:divBdr>
        </w:div>
        <w:div w:id="2016690215">
          <w:marLeft w:val="0"/>
          <w:marRight w:val="0"/>
          <w:marTop w:val="0"/>
          <w:marBottom w:val="0"/>
          <w:divBdr>
            <w:top w:val="none" w:sz="0" w:space="0" w:color="auto"/>
            <w:left w:val="none" w:sz="0" w:space="0" w:color="auto"/>
            <w:bottom w:val="none" w:sz="0" w:space="0" w:color="auto"/>
            <w:right w:val="none" w:sz="0" w:space="0" w:color="auto"/>
          </w:divBdr>
        </w:div>
      </w:divsChild>
    </w:div>
    <w:div w:id="741297786">
      <w:bodyDiv w:val="1"/>
      <w:marLeft w:val="0"/>
      <w:marRight w:val="0"/>
      <w:marTop w:val="0"/>
      <w:marBottom w:val="0"/>
      <w:divBdr>
        <w:top w:val="none" w:sz="0" w:space="0" w:color="auto"/>
        <w:left w:val="none" w:sz="0" w:space="0" w:color="auto"/>
        <w:bottom w:val="none" w:sz="0" w:space="0" w:color="auto"/>
        <w:right w:val="none" w:sz="0" w:space="0" w:color="auto"/>
      </w:divBdr>
    </w:div>
    <w:div w:id="753622580">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777026208">
      <w:bodyDiv w:val="1"/>
      <w:marLeft w:val="0"/>
      <w:marRight w:val="0"/>
      <w:marTop w:val="0"/>
      <w:marBottom w:val="0"/>
      <w:divBdr>
        <w:top w:val="none" w:sz="0" w:space="0" w:color="auto"/>
        <w:left w:val="none" w:sz="0" w:space="0" w:color="auto"/>
        <w:bottom w:val="none" w:sz="0" w:space="0" w:color="auto"/>
        <w:right w:val="none" w:sz="0" w:space="0" w:color="auto"/>
      </w:divBdr>
    </w:div>
    <w:div w:id="801966930">
      <w:bodyDiv w:val="1"/>
      <w:marLeft w:val="0"/>
      <w:marRight w:val="0"/>
      <w:marTop w:val="0"/>
      <w:marBottom w:val="0"/>
      <w:divBdr>
        <w:top w:val="none" w:sz="0" w:space="0" w:color="auto"/>
        <w:left w:val="none" w:sz="0" w:space="0" w:color="auto"/>
        <w:bottom w:val="none" w:sz="0" w:space="0" w:color="auto"/>
        <w:right w:val="none" w:sz="0" w:space="0" w:color="auto"/>
      </w:divBdr>
    </w:div>
    <w:div w:id="879364257">
      <w:bodyDiv w:val="1"/>
      <w:marLeft w:val="0"/>
      <w:marRight w:val="0"/>
      <w:marTop w:val="0"/>
      <w:marBottom w:val="0"/>
      <w:divBdr>
        <w:top w:val="none" w:sz="0" w:space="0" w:color="auto"/>
        <w:left w:val="none" w:sz="0" w:space="0" w:color="auto"/>
        <w:bottom w:val="none" w:sz="0" w:space="0" w:color="auto"/>
        <w:right w:val="none" w:sz="0" w:space="0" w:color="auto"/>
      </w:divBdr>
    </w:div>
    <w:div w:id="880363613">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83508452">
      <w:bodyDiv w:val="1"/>
      <w:marLeft w:val="0"/>
      <w:marRight w:val="0"/>
      <w:marTop w:val="0"/>
      <w:marBottom w:val="0"/>
      <w:divBdr>
        <w:top w:val="none" w:sz="0" w:space="0" w:color="auto"/>
        <w:left w:val="none" w:sz="0" w:space="0" w:color="auto"/>
        <w:bottom w:val="none" w:sz="0" w:space="0" w:color="auto"/>
        <w:right w:val="none" w:sz="0" w:space="0" w:color="auto"/>
      </w:divBdr>
    </w:div>
    <w:div w:id="996228768">
      <w:bodyDiv w:val="1"/>
      <w:marLeft w:val="0"/>
      <w:marRight w:val="0"/>
      <w:marTop w:val="0"/>
      <w:marBottom w:val="0"/>
      <w:divBdr>
        <w:top w:val="none" w:sz="0" w:space="0" w:color="auto"/>
        <w:left w:val="none" w:sz="0" w:space="0" w:color="auto"/>
        <w:bottom w:val="none" w:sz="0" w:space="0" w:color="auto"/>
        <w:right w:val="none" w:sz="0" w:space="0" w:color="auto"/>
      </w:divBdr>
    </w:div>
    <w:div w:id="1005402205">
      <w:bodyDiv w:val="1"/>
      <w:marLeft w:val="0"/>
      <w:marRight w:val="0"/>
      <w:marTop w:val="0"/>
      <w:marBottom w:val="0"/>
      <w:divBdr>
        <w:top w:val="none" w:sz="0" w:space="0" w:color="auto"/>
        <w:left w:val="none" w:sz="0" w:space="0" w:color="auto"/>
        <w:bottom w:val="none" w:sz="0" w:space="0" w:color="auto"/>
        <w:right w:val="none" w:sz="0" w:space="0" w:color="auto"/>
      </w:divBdr>
      <w:divsChild>
        <w:div w:id="893392317">
          <w:marLeft w:val="0"/>
          <w:marRight w:val="0"/>
          <w:marTop w:val="0"/>
          <w:marBottom w:val="0"/>
          <w:divBdr>
            <w:top w:val="none" w:sz="0" w:space="0" w:color="auto"/>
            <w:left w:val="none" w:sz="0" w:space="0" w:color="auto"/>
            <w:bottom w:val="none" w:sz="0" w:space="0" w:color="auto"/>
            <w:right w:val="none" w:sz="0" w:space="0" w:color="auto"/>
          </w:divBdr>
          <w:divsChild>
            <w:div w:id="1993413545">
              <w:marLeft w:val="0"/>
              <w:marRight w:val="0"/>
              <w:marTop w:val="105"/>
              <w:marBottom w:val="0"/>
              <w:divBdr>
                <w:top w:val="none" w:sz="0" w:space="0" w:color="auto"/>
                <w:left w:val="none" w:sz="0" w:space="0" w:color="auto"/>
                <w:bottom w:val="none" w:sz="0" w:space="0" w:color="auto"/>
                <w:right w:val="none" w:sz="0" w:space="0" w:color="auto"/>
              </w:divBdr>
            </w:div>
          </w:divsChild>
        </w:div>
        <w:div w:id="1869486660">
          <w:marLeft w:val="0"/>
          <w:marRight w:val="0"/>
          <w:marTop w:val="0"/>
          <w:marBottom w:val="0"/>
          <w:divBdr>
            <w:top w:val="none" w:sz="0" w:space="0" w:color="auto"/>
            <w:left w:val="none" w:sz="0" w:space="0" w:color="auto"/>
            <w:bottom w:val="none" w:sz="0" w:space="0" w:color="auto"/>
            <w:right w:val="none" w:sz="0" w:space="0" w:color="auto"/>
          </w:divBdr>
          <w:divsChild>
            <w:div w:id="18902663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6271906">
      <w:bodyDiv w:val="1"/>
      <w:marLeft w:val="0"/>
      <w:marRight w:val="0"/>
      <w:marTop w:val="0"/>
      <w:marBottom w:val="0"/>
      <w:divBdr>
        <w:top w:val="none" w:sz="0" w:space="0" w:color="auto"/>
        <w:left w:val="none" w:sz="0" w:space="0" w:color="auto"/>
        <w:bottom w:val="none" w:sz="0" w:space="0" w:color="auto"/>
        <w:right w:val="none" w:sz="0" w:space="0" w:color="auto"/>
      </w:divBdr>
      <w:divsChild>
        <w:div w:id="1398744682">
          <w:marLeft w:val="0"/>
          <w:marRight w:val="0"/>
          <w:marTop w:val="0"/>
          <w:marBottom w:val="0"/>
          <w:divBdr>
            <w:top w:val="none" w:sz="0" w:space="0" w:color="auto"/>
            <w:left w:val="none" w:sz="0" w:space="0" w:color="auto"/>
            <w:bottom w:val="none" w:sz="0" w:space="0" w:color="auto"/>
            <w:right w:val="none" w:sz="0" w:space="0" w:color="auto"/>
          </w:divBdr>
          <w:divsChild>
            <w:div w:id="1460956880">
              <w:marLeft w:val="0"/>
              <w:marRight w:val="0"/>
              <w:marTop w:val="105"/>
              <w:marBottom w:val="0"/>
              <w:divBdr>
                <w:top w:val="none" w:sz="0" w:space="0" w:color="auto"/>
                <w:left w:val="none" w:sz="0" w:space="0" w:color="auto"/>
                <w:bottom w:val="none" w:sz="0" w:space="0" w:color="auto"/>
                <w:right w:val="none" w:sz="0" w:space="0" w:color="auto"/>
              </w:divBdr>
            </w:div>
          </w:divsChild>
        </w:div>
        <w:div w:id="1900897099">
          <w:marLeft w:val="0"/>
          <w:marRight w:val="0"/>
          <w:marTop w:val="0"/>
          <w:marBottom w:val="0"/>
          <w:divBdr>
            <w:top w:val="none" w:sz="0" w:space="0" w:color="auto"/>
            <w:left w:val="none" w:sz="0" w:space="0" w:color="auto"/>
            <w:bottom w:val="none" w:sz="0" w:space="0" w:color="auto"/>
            <w:right w:val="none" w:sz="0" w:space="0" w:color="auto"/>
          </w:divBdr>
          <w:divsChild>
            <w:div w:id="2044592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5639097">
      <w:bodyDiv w:val="1"/>
      <w:marLeft w:val="0"/>
      <w:marRight w:val="0"/>
      <w:marTop w:val="0"/>
      <w:marBottom w:val="0"/>
      <w:divBdr>
        <w:top w:val="none" w:sz="0" w:space="0" w:color="auto"/>
        <w:left w:val="none" w:sz="0" w:space="0" w:color="auto"/>
        <w:bottom w:val="none" w:sz="0" w:space="0" w:color="auto"/>
        <w:right w:val="none" w:sz="0" w:space="0" w:color="auto"/>
      </w:divBdr>
    </w:div>
    <w:div w:id="1095204343">
      <w:bodyDiv w:val="1"/>
      <w:marLeft w:val="0"/>
      <w:marRight w:val="0"/>
      <w:marTop w:val="0"/>
      <w:marBottom w:val="0"/>
      <w:divBdr>
        <w:top w:val="none" w:sz="0" w:space="0" w:color="auto"/>
        <w:left w:val="none" w:sz="0" w:space="0" w:color="auto"/>
        <w:bottom w:val="none" w:sz="0" w:space="0" w:color="auto"/>
        <w:right w:val="none" w:sz="0" w:space="0" w:color="auto"/>
      </w:divBdr>
    </w:div>
    <w:div w:id="1188788676">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241214207">
      <w:bodyDiv w:val="1"/>
      <w:marLeft w:val="0"/>
      <w:marRight w:val="0"/>
      <w:marTop w:val="0"/>
      <w:marBottom w:val="0"/>
      <w:divBdr>
        <w:top w:val="none" w:sz="0" w:space="0" w:color="auto"/>
        <w:left w:val="none" w:sz="0" w:space="0" w:color="auto"/>
        <w:bottom w:val="none" w:sz="0" w:space="0" w:color="auto"/>
        <w:right w:val="none" w:sz="0" w:space="0" w:color="auto"/>
      </w:divBdr>
    </w:div>
    <w:div w:id="1266501029">
      <w:bodyDiv w:val="1"/>
      <w:marLeft w:val="0"/>
      <w:marRight w:val="0"/>
      <w:marTop w:val="0"/>
      <w:marBottom w:val="0"/>
      <w:divBdr>
        <w:top w:val="none" w:sz="0" w:space="0" w:color="auto"/>
        <w:left w:val="none" w:sz="0" w:space="0" w:color="auto"/>
        <w:bottom w:val="none" w:sz="0" w:space="0" w:color="auto"/>
        <w:right w:val="none" w:sz="0" w:space="0" w:color="auto"/>
      </w:divBdr>
    </w:div>
    <w:div w:id="1357537863">
      <w:bodyDiv w:val="1"/>
      <w:marLeft w:val="0"/>
      <w:marRight w:val="0"/>
      <w:marTop w:val="0"/>
      <w:marBottom w:val="0"/>
      <w:divBdr>
        <w:top w:val="none" w:sz="0" w:space="0" w:color="auto"/>
        <w:left w:val="none" w:sz="0" w:space="0" w:color="auto"/>
        <w:bottom w:val="none" w:sz="0" w:space="0" w:color="auto"/>
        <w:right w:val="none" w:sz="0" w:space="0" w:color="auto"/>
      </w:divBdr>
    </w:div>
    <w:div w:id="1382824282">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 w:id="14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27873075">
          <w:marLeft w:val="0"/>
          <w:marRight w:val="0"/>
          <w:marTop w:val="0"/>
          <w:marBottom w:val="0"/>
          <w:divBdr>
            <w:top w:val="none" w:sz="0" w:space="0" w:color="auto"/>
            <w:left w:val="none" w:sz="0" w:space="0" w:color="auto"/>
            <w:bottom w:val="none" w:sz="0" w:space="0" w:color="auto"/>
            <w:right w:val="none" w:sz="0" w:space="0" w:color="auto"/>
          </w:divBdr>
        </w:div>
      </w:divsChild>
    </w:div>
    <w:div w:id="1552423982">
      <w:bodyDiv w:val="1"/>
      <w:marLeft w:val="0"/>
      <w:marRight w:val="0"/>
      <w:marTop w:val="0"/>
      <w:marBottom w:val="0"/>
      <w:divBdr>
        <w:top w:val="none" w:sz="0" w:space="0" w:color="auto"/>
        <w:left w:val="none" w:sz="0" w:space="0" w:color="auto"/>
        <w:bottom w:val="none" w:sz="0" w:space="0" w:color="auto"/>
        <w:right w:val="none" w:sz="0" w:space="0" w:color="auto"/>
      </w:divBdr>
    </w:div>
    <w:div w:id="1562790483">
      <w:bodyDiv w:val="1"/>
      <w:marLeft w:val="0"/>
      <w:marRight w:val="0"/>
      <w:marTop w:val="0"/>
      <w:marBottom w:val="0"/>
      <w:divBdr>
        <w:top w:val="none" w:sz="0" w:space="0" w:color="auto"/>
        <w:left w:val="none" w:sz="0" w:space="0" w:color="auto"/>
        <w:bottom w:val="none" w:sz="0" w:space="0" w:color="auto"/>
        <w:right w:val="none" w:sz="0" w:space="0" w:color="auto"/>
      </w:divBdr>
    </w:div>
    <w:div w:id="1607691937">
      <w:bodyDiv w:val="1"/>
      <w:marLeft w:val="0"/>
      <w:marRight w:val="0"/>
      <w:marTop w:val="0"/>
      <w:marBottom w:val="0"/>
      <w:divBdr>
        <w:top w:val="none" w:sz="0" w:space="0" w:color="auto"/>
        <w:left w:val="none" w:sz="0" w:space="0" w:color="auto"/>
        <w:bottom w:val="none" w:sz="0" w:space="0" w:color="auto"/>
        <w:right w:val="none" w:sz="0" w:space="0" w:color="auto"/>
      </w:divBdr>
    </w:div>
    <w:div w:id="1624312851">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0"/>
          <w:marBottom w:val="0"/>
          <w:divBdr>
            <w:top w:val="none" w:sz="0" w:space="0" w:color="auto"/>
            <w:left w:val="none" w:sz="0" w:space="0" w:color="auto"/>
            <w:bottom w:val="none" w:sz="0" w:space="0" w:color="auto"/>
            <w:right w:val="none" w:sz="0" w:space="0" w:color="auto"/>
          </w:divBdr>
        </w:div>
        <w:div w:id="1667592507">
          <w:marLeft w:val="0"/>
          <w:marRight w:val="0"/>
          <w:marTop w:val="0"/>
          <w:marBottom w:val="0"/>
          <w:divBdr>
            <w:top w:val="none" w:sz="0" w:space="0" w:color="auto"/>
            <w:left w:val="none" w:sz="0" w:space="0" w:color="auto"/>
            <w:bottom w:val="none" w:sz="0" w:space="0" w:color="auto"/>
            <w:right w:val="none" w:sz="0" w:space="0" w:color="auto"/>
          </w:divBdr>
        </w:div>
        <w:div w:id="2084402500">
          <w:marLeft w:val="0"/>
          <w:marRight w:val="0"/>
          <w:marTop w:val="0"/>
          <w:marBottom w:val="0"/>
          <w:divBdr>
            <w:top w:val="none" w:sz="0" w:space="0" w:color="auto"/>
            <w:left w:val="none" w:sz="0" w:space="0" w:color="auto"/>
            <w:bottom w:val="none" w:sz="0" w:space="0" w:color="auto"/>
            <w:right w:val="none" w:sz="0" w:space="0" w:color="auto"/>
          </w:divBdr>
        </w:div>
      </w:divsChild>
    </w:div>
    <w:div w:id="1638223887">
      <w:bodyDiv w:val="1"/>
      <w:marLeft w:val="0"/>
      <w:marRight w:val="0"/>
      <w:marTop w:val="0"/>
      <w:marBottom w:val="0"/>
      <w:divBdr>
        <w:top w:val="none" w:sz="0" w:space="0" w:color="auto"/>
        <w:left w:val="none" w:sz="0" w:space="0" w:color="auto"/>
        <w:bottom w:val="none" w:sz="0" w:space="0" w:color="auto"/>
        <w:right w:val="none" w:sz="0" w:space="0" w:color="auto"/>
      </w:divBdr>
    </w:div>
    <w:div w:id="1728920537">
      <w:bodyDiv w:val="1"/>
      <w:marLeft w:val="0"/>
      <w:marRight w:val="0"/>
      <w:marTop w:val="0"/>
      <w:marBottom w:val="0"/>
      <w:divBdr>
        <w:top w:val="none" w:sz="0" w:space="0" w:color="auto"/>
        <w:left w:val="none" w:sz="0" w:space="0" w:color="auto"/>
        <w:bottom w:val="none" w:sz="0" w:space="0" w:color="auto"/>
        <w:right w:val="none" w:sz="0" w:space="0" w:color="auto"/>
      </w:divBdr>
      <w:divsChild>
        <w:div w:id="378554816">
          <w:marLeft w:val="0"/>
          <w:marRight w:val="0"/>
          <w:marTop w:val="0"/>
          <w:marBottom w:val="0"/>
          <w:divBdr>
            <w:top w:val="none" w:sz="0" w:space="0" w:color="auto"/>
            <w:left w:val="none" w:sz="0" w:space="0" w:color="auto"/>
            <w:bottom w:val="none" w:sz="0" w:space="0" w:color="auto"/>
            <w:right w:val="none" w:sz="0" w:space="0" w:color="auto"/>
          </w:divBdr>
        </w:div>
      </w:divsChild>
    </w:div>
    <w:div w:id="1766346205">
      <w:bodyDiv w:val="1"/>
      <w:marLeft w:val="0"/>
      <w:marRight w:val="0"/>
      <w:marTop w:val="0"/>
      <w:marBottom w:val="0"/>
      <w:divBdr>
        <w:top w:val="none" w:sz="0" w:space="0" w:color="auto"/>
        <w:left w:val="none" w:sz="0" w:space="0" w:color="auto"/>
        <w:bottom w:val="none" w:sz="0" w:space="0" w:color="auto"/>
        <w:right w:val="none" w:sz="0" w:space="0" w:color="auto"/>
      </w:divBdr>
      <w:divsChild>
        <w:div w:id="1324964386">
          <w:marLeft w:val="0"/>
          <w:marRight w:val="0"/>
          <w:marTop w:val="0"/>
          <w:marBottom w:val="0"/>
          <w:divBdr>
            <w:top w:val="none" w:sz="0" w:space="0" w:color="auto"/>
            <w:left w:val="none" w:sz="0" w:space="0" w:color="auto"/>
            <w:bottom w:val="none" w:sz="0" w:space="0" w:color="auto"/>
            <w:right w:val="none" w:sz="0" w:space="0" w:color="auto"/>
          </w:divBdr>
        </w:div>
      </w:divsChild>
    </w:div>
    <w:div w:id="1780948251">
      <w:bodyDiv w:val="1"/>
      <w:marLeft w:val="0"/>
      <w:marRight w:val="0"/>
      <w:marTop w:val="0"/>
      <w:marBottom w:val="0"/>
      <w:divBdr>
        <w:top w:val="none" w:sz="0" w:space="0" w:color="auto"/>
        <w:left w:val="none" w:sz="0" w:space="0" w:color="auto"/>
        <w:bottom w:val="none" w:sz="0" w:space="0" w:color="auto"/>
        <w:right w:val="none" w:sz="0" w:space="0" w:color="auto"/>
      </w:divBdr>
    </w:div>
    <w:div w:id="1856652252">
      <w:bodyDiv w:val="1"/>
      <w:marLeft w:val="0"/>
      <w:marRight w:val="0"/>
      <w:marTop w:val="0"/>
      <w:marBottom w:val="0"/>
      <w:divBdr>
        <w:top w:val="none" w:sz="0" w:space="0" w:color="auto"/>
        <w:left w:val="none" w:sz="0" w:space="0" w:color="auto"/>
        <w:bottom w:val="none" w:sz="0" w:space="0" w:color="auto"/>
        <w:right w:val="none" w:sz="0" w:space="0" w:color="auto"/>
      </w:divBdr>
    </w:div>
    <w:div w:id="1929119399">
      <w:bodyDiv w:val="1"/>
      <w:marLeft w:val="0"/>
      <w:marRight w:val="0"/>
      <w:marTop w:val="0"/>
      <w:marBottom w:val="0"/>
      <w:divBdr>
        <w:top w:val="none" w:sz="0" w:space="0" w:color="auto"/>
        <w:left w:val="none" w:sz="0" w:space="0" w:color="auto"/>
        <w:bottom w:val="none" w:sz="0" w:space="0" w:color="auto"/>
        <w:right w:val="none" w:sz="0" w:space="0" w:color="auto"/>
      </w:divBdr>
      <w:divsChild>
        <w:div w:id="94133686">
          <w:marLeft w:val="0"/>
          <w:marRight w:val="0"/>
          <w:marTop w:val="0"/>
          <w:marBottom w:val="0"/>
          <w:divBdr>
            <w:top w:val="none" w:sz="0" w:space="0" w:color="auto"/>
            <w:left w:val="none" w:sz="0" w:space="0" w:color="auto"/>
            <w:bottom w:val="none" w:sz="0" w:space="0" w:color="auto"/>
            <w:right w:val="none" w:sz="0" w:space="0" w:color="auto"/>
          </w:divBdr>
        </w:div>
        <w:div w:id="312875044">
          <w:marLeft w:val="0"/>
          <w:marRight w:val="0"/>
          <w:marTop w:val="0"/>
          <w:marBottom w:val="150"/>
          <w:divBdr>
            <w:top w:val="none" w:sz="0" w:space="0" w:color="auto"/>
            <w:left w:val="none" w:sz="0" w:space="0" w:color="auto"/>
            <w:bottom w:val="none" w:sz="0" w:space="0" w:color="auto"/>
            <w:right w:val="none" w:sz="0" w:space="0" w:color="auto"/>
          </w:divBdr>
        </w:div>
        <w:div w:id="336422587">
          <w:marLeft w:val="0"/>
          <w:marRight w:val="0"/>
          <w:marTop w:val="0"/>
          <w:marBottom w:val="0"/>
          <w:divBdr>
            <w:top w:val="none" w:sz="0" w:space="0" w:color="auto"/>
            <w:left w:val="none" w:sz="0" w:space="0" w:color="auto"/>
            <w:bottom w:val="none" w:sz="0" w:space="0" w:color="auto"/>
            <w:right w:val="none" w:sz="0" w:space="0" w:color="auto"/>
          </w:divBdr>
        </w:div>
        <w:div w:id="670450585">
          <w:marLeft w:val="0"/>
          <w:marRight w:val="0"/>
          <w:marTop w:val="0"/>
          <w:marBottom w:val="0"/>
          <w:divBdr>
            <w:top w:val="none" w:sz="0" w:space="0" w:color="auto"/>
            <w:left w:val="none" w:sz="0" w:space="0" w:color="auto"/>
            <w:bottom w:val="none" w:sz="0" w:space="0" w:color="auto"/>
            <w:right w:val="none" w:sz="0" w:space="0" w:color="auto"/>
          </w:divBdr>
        </w:div>
        <w:div w:id="1064447393">
          <w:marLeft w:val="0"/>
          <w:marRight w:val="0"/>
          <w:marTop w:val="0"/>
          <w:marBottom w:val="0"/>
          <w:divBdr>
            <w:top w:val="none" w:sz="0" w:space="0" w:color="auto"/>
            <w:left w:val="none" w:sz="0" w:space="0" w:color="auto"/>
            <w:bottom w:val="none" w:sz="0" w:space="0" w:color="auto"/>
            <w:right w:val="none" w:sz="0" w:space="0" w:color="auto"/>
          </w:divBdr>
        </w:div>
        <w:div w:id="1095246488">
          <w:marLeft w:val="0"/>
          <w:marRight w:val="0"/>
          <w:marTop w:val="0"/>
          <w:marBottom w:val="0"/>
          <w:divBdr>
            <w:top w:val="none" w:sz="0" w:space="0" w:color="auto"/>
            <w:left w:val="none" w:sz="0" w:space="0" w:color="auto"/>
            <w:bottom w:val="none" w:sz="0" w:space="0" w:color="auto"/>
            <w:right w:val="none" w:sz="0" w:space="0" w:color="auto"/>
          </w:divBdr>
        </w:div>
        <w:div w:id="1134299544">
          <w:marLeft w:val="0"/>
          <w:marRight w:val="0"/>
          <w:marTop w:val="0"/>
          <w:marBottom w:val="0"/>
          <w:divBdr>
            <w:top w:val="none" w:sz="0" w:space="0" w:color="auto"/>
            <w:left w:val="none" w:sz="0" w:space="0" w:color="auto"/>
            <w:bottom w:val="none" w:sz="0" w:space="0" w:color="auto"/>
            <w:right w:val="none" w:sz="0" w:space="0" w:color="auto"/>
          </w:divBdr>
        </w:div>
      </w:divsChild>
    </w:div>
    <w:div w:id="1948851774">
      <w:bodyDiv w:val="1"/>
      <w:marLeft w:val="0"/>
      <w:marRight w:val="0"/>
      <w:marTop w:val="0"/>
      <w:marBottom w:val="0"/>
      <w:divBdr>
        <w:top w:val="none" w:sz="0" w:space="0" w:color="auto"/>
        <w:left w:val="none" w:sz="0" w:space="0" w:color="auto"/>
        <w:bottom w:val="none" w:sz="0" w:space="0" w:color="auto"/>
        <w:right w:val="none" w:sz="0" w:space="0" w:color="auto"/>
      </w:divBdr>
      <w:divsChild>
        <w:div w:id="228225178">
          <w:marLeft w:val="0"/>
          <w:marRight w:val="0"/>
          <w:marTop w:val="0"/>
          <w:marBottom w:val="0"/>
          <w:divBdr>
            <w:top w:val="none" w:sz="0" w:space="0" w:color="auto"/>
            <w:left w:val="none" w:sz="0" w:space="0" w:color="auto"/>
            <w:bottom w:val="none" w:sz="0" w:space="0" w:color="auto"/>
            <w:right w:val="none" w:sz="0" w:space="0" w:color="auto"/>
          </w:divBdr>
        </w:div>
        <w:div w:id="354959739">
          <w:marLeft w:val="0"/>
          <w:marRight w:val="0"/>
          <w:marTop w:val="0"/>
          <w:marBottom w:val="0"/>
          <w:divBdr>
            <w:top w:val="none" w:sz="0" w:space="0" w:color="auto"/>
            <w:left w:val="none" w:sz="0" w:space="0" w:color="auto"/>
            <w:bottom w:val="none" w:sz="0" w:space="0" w:color="auto"/>
            <w:right w:val="none" w:sz="0" w:space="0" w:color="auto"/>
          </w:divBdr>
        </w:div>
        <w:div w:id="392199479">
          <w:marLeft w:val="0"/>
          <w:marRight w:val="0"/>
          <w:marTop w:val="0"/>
          <w:marBottom w:val="0"/>
          <w:divBdr>
            <w:top w:val="none" w:sz="0" w:space="0" w:color="auto"/>
            <w:left w:val="none" w:sz="0" w:space="0" w:color="auto"/>
            <w:bottom w:val="none" w:sz="0" w:space="0" w:color="auto"/>
            <w:right w:val="none" w:sz="0" w:space="0" w:color="auto"/>
          </w:divBdr>
        </w:div>
        <w:div w:id="810100405">
          <w:marLeft w:val="0"/>
          <w:marRight w:val="0"/>
          <w:marTop w:val="0"/>
          <w:marBottom w:val="150"/>
          <w:divBdr>
            <w:top w:val="none" w:sz="0" w:space="0" w:color="auto"/>
            <w:left w:val="none" w:sz="0" w:space="0" w:color="auto"/>
            <w:bottom w:val="none" w:sz="0" w:space="0" w:color="auto"/>
            <w:right w:val="none" w:sz="0" w:space="0" w:color="auto"/>
          </w:divBdr>
        </w:div>
        <w:div w:id="1288776577">
          <w:marLeft w:val="0"/>
          <w:marRight w:val="0"/>
          <w:marTop w:val="0"/>
          <w:marBottom w:val="0"/>
          <w:divBdr>
            <w:top w:val="none" w:sz="0" w:space="0" w:color="auto"/>
            <w:left w:val="none" w:sz="0" w:space="0" w:color="auto"/>
            <w:bottom w:val="none" w:sz="0" w:space="0" w:color="auto"/>
            <w:right w:val="none" w:sz="0" w:space="0" w:color="auto"/>
          </w:divBdr>
        </w:div>
        <w:div w:id="1535918759">
          <w:marLeft w:val="0"/>
          <w:marRight w:val="0"/>
          <w:marTop w:val="0"/>
          <w:marBottom w:val="0"/>
          <w:divBdr>
            <w:top w:val="none" w:sz="0" w:space="0" w:color="auto"/>
            <w:left w:val="none" w:sz="0" w:space="0" w:color="auto"/>
            <w:bottom w:val="none" w:sz="0" w:space="0" w:color="auto"/>
            <w:right w:val="none" w:sz="0" w:space="0" w:color="auto"/>
          </w:divBdr>
        </w:div>
        <w:div w:id="1731222457">
          <w:marLeft w:val="0"/>
          <w:marRight w:val="0"/>
          <w:marTop w:val="0"/>
          <w:marBottom w:val="0"/>
          <w:divBdr>
            <w:top w:val="none" w:sz="0" w:space="0" w:color="auto"/>
            <w:left w:val="none" w:sz="0" w:space="0" w:color="auto"/>
            <w:bottom w:val="none" w:sz="0" w:space="0" w:color="auto"/>
            <w:right w:val="none" w:sz="0" w:space="0" w:color="auto"/>
          </w:divBdr>
        </w:div>
      </w:divsChild>
    </w:div>
    <w:div w:id="1973748535">
      <w:bodyDiv w:val="1"/>
      <w:marLeft w:val="0"/>
      <w:marRight w:val="0"/>
      <w:marTop w:val="0"/>
      <w:marBottom w:val="0"/>
      <w:divBdr>
        <w:top w:val="none" w:sz="0" w:space="0" w:color="auto"/>
        <w:left w:val="none" w:sz="0" w:space="0" w:color="auto"/>
        <w:bottom w:val="none" w:sz="0" w:space="0" w:color="auto"/>
        <w:right w:val="none" w:sz="0" w:space="0" w:color="auto"/>
      </w:divBdr>
    </w:div>
    <w:div w:id="2057117662">
      <w:bodyDiv w:val="1"/>
      <w:marLeft w:val="0"/>
      <w:marRight w:val="0"/>
      <w:marTop w:val="0"/>
      <w:marBottom w:val="0"/>
      <w:divBdr>
        <w:top w:val="none" w:sz="0" w:space="0" w:color="auto"/>
        <w:left w:val="none" w:sz="0" w:space="0" w:color="auto"/>
        <w:bottom w:val="none" w:sz="0" w:space="0" w:color="auto"/>
        <w:right w:val="none" w:sz="0" w:space="0" w:color="auto"/>
      </w:divBdr>
    </w:div>
    <w:div w:id="2089230331">
      <w:bodyDiv w:val="1"/>
      <w:marLeft w:val="0"/>
      <w:marRight w:val="0"/>
      <w:marTop w:val="0"/>
      <w:marBottom w:val="0"/>
      <w:divBdr>
        <w:top w:val="none" w:sz="0" w:space="0" w:color="auto"/>
        <w:left w:val="none" w:sz="0" w:space="0" w:color="auto"/>
        <w:bottom w:val="none" w:sz="0" w:space="0" w:color="auto"/>
        <w:right w:val="none" w:sz="0" w:space="0" w:color="auto"/>
      </w:divBdr>
    </w:div>
    <w:div w:id="209728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4cd.edu/gb/policies-procedures/board/BP1012.pdf" TargetMode="External"/><Relationship Id="rId21" Type="http://schemas.openxmlformats.org/officeDocument/2006/relationships/hyperlink" Target="https://cccgp.cccco.edu/About-Guhttps:/cccgp.cccco.edu/About-Guided-Pathwaysided-Pathways" TargetMode="External"/><Relationship Id="rId170" Type="http://schemas.openxmlformats.org/officeDocument/2006/relationships/hyperlink" Target="http://www.4cd.edu/research/default.aspx" TargetMode="External"/><Relationship Id="rId268" Type="http://schemas.openxmlformats.org/officeDocument/2006/relationships/hyperlink" Target="http://web.dvc.edu/pdfs/wepr/2019/index.php?iu=sample&amp;iuprYear=2019&amp;view" TargetMode="External"/><Relationship Id="rId475" Type="http://schemas.openxmlformats.org/officeDocument/2006/relationships/hyperlink" Target="https://www.contracosta.edu/wp-content/uploads/2020/02/CHART-GP-Essential-Practices-2-sided-document.pdf" TargetMode="External"/><Relationship Id="rId682" Type="http://schemas.openxmlformats.org/officeDocument/2006/relationships/hyperlink" Target="https://www.contracosta.edu/wp-content/uploads/2020/02/II_C1-Equity-Plan-Student-Services-Strategy.pdf" TargetMode="External"/><Relationship Id="rId128" Type="http://schemas.openxmlformats.org/officeDocument/2006/relationships/hyperlink" Target="http://www.4cd.edu/crpa/pressreleases/Dr.%20Damon%20A.%20Bell%20Selected%20as%20Contra%20Costa%20College%20Interim%20President.pdf" TargetMode="External"/><Relationship Id="rId335" Type="http://schemas.openxmlformats.org/officeDocument/2006/relationships/hyperlink" Target="https://www.contracosta.edu/wp-content/uploads/2019/11/2019-20-Addendum-Final.pdf" TargetMode="External"/><Relationship Id="rId542" Type="http://schemas.openxmlformats.org/officeDocument/2006/relationships/hyperlink" Target="file://C:\Users\jcifra\Google%20Drive%20(jason.cifra@gmail.com)\001%20Project%20Talino\CCC\Accreditation\Accreditation%20Draft\Standards%20Drafts\Similarly,%20in%20our%20Automotive%20Department,%20classes%20are%20developed%20using%20industry%20standards.%20%20The%20department%20uses%20their%20Advisory%20Committee&#8217;s%20input%20and%20the%20already%20established%20standards%20of%20the%20Automotive%20Service%20Excellence%20(ASE)%20Educational%20Foundation%20which%20serves%20to%20link%20program%20standards%20to%20the%20industry.%20We%20are%20an%20ASE%20Educational%20Foundation%20certified%20program.%20%20The%20ASE%20also%20has%20specific%20requirements%20for%20majors%20in%20the%20Automotive%20field.%20%20When%20developing%20our%20major%20program,%20we%20created%20courses%20that%20met%20the%20standards%20of%20the%20ASE%20Education%20Foundation%20Certification.%20As%20a%20result,%20all%20of%20our%20classes%20follow%20and%20match%20their%20standards." TargetMode="External"/><Relationship Id="rId987" Type="http://schemas.openxmlformats.org/officeDocument/2006/relationships/hyperlink" Target="https://www.contracosta.edu/wp-content/uploads/2020/04/3.A-Professional-Development.pdf" TargetMode="External"/><Relationship Id="rId1172" Type="http://schemas.openxmlformats.org/officeDocument/2006/relationships/hyperlink" Target="http://www.4cd.edu/about/committees/rba/financial_statements/Investment%20Trust%20Financial%20Statements%20June%2030,%202019.pdf" TargetMode="External"/><Relationship Id="rId402" Type="http://schemas.openxmlformats.org/officeDocument/2006/relationships/hyperlink" Target="https://www.contracosta.edu/faculty-resources/cic/" TargetMode="External"/><Relationship Id="rId847" Type="http://schemas.openxmlformats.org/officeDocument/2006/relationships/hyperlink" Target="http://www.4cd.edu/gb/policies-procedures/hr/Uniform.PDF" TargetMode="External"/><Relationship Id="rId1032" Type="http://schemas.openxmlformats.org/officeDocument/2006/relationships/hyperlink" Target="http://www.4cd.edu/business/facilities/docs/Measure%20E%20Capital%20Improvements%20Program.pdf" TargetMode="External"/><Relationship Id="rId1477" Type="http://schemas.openxmlformats.org/officeDocument/2006/relationships/hyperlink" Target="http://www.4cd.edu/gb/policies-procedures/board/BP1015.pdf" TargetMode="External"/><Relationship Id="rId707" Type="http://schemas.openxmlformats.org/officeDocument/2006/relationships/hyperlink" Target="https://www.cccaasports.org/services/constitution" TargetMode="External"/><Relationship Id="rId914" Type="http://schemas.openxmlformats.org/officeDocument/2006/relationships/hyperlink" Target="http://www.4cd.edu/hr/training.aspx" TargetMode="External"/><Relationship Id="rId1337" Type="http://schemas.openxmlformats.org/officeDocument/2006/relationships/hyperlink" Target="https://richmondpromise.org/mission-goals/" TargetMode="External"/><Relationship Id="rId1544" Type="http://schemas.openxmlformats.org/officeDocument/2006/relationships/hyperlink" Target="https://www.contracosta.edu/wp-content/uploads/2020/03/IV.D.6-Nor-Cal-Fire-Emergency_Notify.pdf" TargetMode="External"/><Relationship Id="rId43" Type="http://schemas.openxmlformats.org/officeDocument/2006/relationships/hyperlink" Target="https://www.contracosta.edu/student-services/high-school-programs/middle-college-high-school/" TargetMode="External"/><Relationship Id="rId1404" Type="http://schemas.openxmlformats.org/officeDocument/2006/relationships/hyperlink" Target="http://www.4cd.edu/gb/policies-procedures/board/Forms/AllItems.aspx" TargetMode="External"/><Relationship Id="rId192" Type="http://schemas.openxmlformats.org/officeDocument/2006/relationships/hyperlink" Target="https://www.contracosta.edu/wp-content/uploads/2020/02/Program-Review-Examples.pdf" TargetMode="External"/><Relationship Id="rId497" Type="http://schemas.openxmlformats.org/officeDocument/2006/relationships/hyperlink" Target="https://www.contracosta.edu/wp-content/uploads/2020/02/IIA8-Nursing-Dept-TEAS-Info.pdf" TargetMode="External"/><Relationship Id="rId357" Type="http://schemas.openxmlformats.org/officeDocument/2006/relationships/hyperlink" Target="https://www.contracosta.edu/admissions/fees-tuition/" TargetMode="External"/><Relationship Id="rId1194" Type="http://schemas.openxmlformats.org/officeDocument/2006/relationships/hyperlink" Target="https://www.studentconnections.com/solutions/default-prevention/" TargetMode="External"/><Relationship Id="rId217" Type="http://schemas.openxmlformats.org/officeDocument/2006/relationships/hyperlink" Target="https://www.contracosta.edu/faculty-resources/academic-senate/" TargetMode="External"/><Relationship Id="rId564" Type="http://schemas.openxmlformats.org/officeDocument/2006/relationships/hyperlink" Target="https://www.contracosta.edu/wp-content/uploads/2020/02/IIA16-ESL-Program-Review-Recommendations.pdf" TargetMode="External"/><Relationship Id="rId771" Type="http://schemas.openxmlformats.org/officeDocument/2006/relationships/hyperlink" Target="https://www.contracosta.edu/student-services/counseling/educational-planning/" TargetMode="External"/><Relationship Id="rId869" Type="http://schemas.openxmlformats.org/officeDocument/2006/relationships/hyperlink" Target="https://asccc.org/sites/default/files/Minimum_Qualifications2018.pdf" TargetMode="External"/><Relationship Id="rId1499" Type="http://schemas.openxmlformats.org/officeDocument/2006/relationships/hyperlink" Target="https://www.contracosta.edu/wp-content/uploads/2020/03/IV.D.7-1-05_111319_GB_mins.pdf" TargetMode="External"/><Relationship Id="rId424" Type="http://schemas.openxmlformats.org/officeDocument/2006/relationships/hyperlink" Target="https://www.contracosta.edu/wp-content/uploads/2020/04/English-1A-Syllabus.pdf" TargetMode="External"/><Relationship Id="rId631" Type="http://schemas.openxmlformats.org/officeDocument/2006/relationships/hyperlink" Target="https://www.contracosta.edu/wp-content/uploads/2020/02/II_B2a_CollectionDevelopmentPolicySP19.pdf" TargetMode="External"/><Relationship Id="rId729" Type="http://schemas.openxmlformats.org/officeDocument/2006/relationships/hyperlink" Target="http://www.contracosta.edu/wp-content/uploads/2017/02/ASUApplicationFall2016.doc" TargetMode="External"/><Relationship Id="rId1054"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261" Type="http://schemas.openxmlformats.org/officeDocument/2006/relationships/hyperlink" Target="http://docs.contracosta.edu/docs/committees/Academic%20Senate/Minutes/2016-17/ASC%20Minutes%2020160919.pdf" TargetMode="External"/><Relationship Id="rId1359" Type="http://schemas.openxmlformats.org/officeDocument/2006/relationships/hyperlink" Target="http://www.4cd.edu/gb/policies-procedures/board/BP2057.pdf" TargetMode="External"/><Relationship Id="rId936" Type="http://schemas.openxmlformats.org/officeDocument/2006/relationships/hyperlink" Target="http://www.4cd.edu/gb/policies-procedures/manuals/Forms/AllItems.aspx" TargetMode="External"/><Relationship Id="rId1121" Type="http://schemas.openxmlformats.org/officeDocument/2006/relationships/hyperlink" Target="http://www.4cd.edu/gb/policies-procedures/business/fin18_06.pdf" TargetMode="External"/><Relationship Id="rId1219" Type="http://schemas.openxmlformats.org/officeDocument/2006/relationships/hyperlink" Target="http://www.4cd.edu/gb/policies-procedures/board/AP1009_02.pdf" TargetMode="External"/><Relationship Id="rId1566" Type="http://schemas.openxmlformats.org/officeDocument/2006/relationships/image" Target="media/image43.emf"/><Relationship Id="rId65" Type="http://schemas.openxmlformats.org/officeDocument/2006/relationships/hyperlink" Target="https://cchealth.org/ems/" TargetMode="External"/><Relationship Id="rId1426" Type="http://schemas.openxmlformats.org/officeDocument/2006/relationships/hyperlink" Target="http://www.4cd.edu/gb/policies-procedures/board/AP1021_01.pdf" TargetMode="External"/><Relationship Id="rId281" Type="http://schemas.openxmlformats.org/officeDocument/2006/relationships/hyperlink" Target="https://www.contracosta.edu/event/planning-committee/" TargetMode="External"/><Relationship Id="rId141" Type="http://schemas.openxmlformats.org/officeDocument/2006/relationships/hyperlink" Target="https://www.contracosta.edu/wp-content/uploads/2019/06/ContraCostaCollege2019-2020Catalog.pdf" TargetMode="External"/><Relationship Id="rId379" Type="http://schemas.openxmlformats.org/officeDocument/2006/relationships/hyperlink" Target="https://honorlock.com/" TargetMode="External"/><Relationship Id="rId586" Type="http://schemas.openxmlformats.org/officeDocument/2006/relationships/hyperlink" Target="https://www.contracosta.edu/classes/tutoring/tutoring-locations-hours/" TargetMode="External"/><Relationship Id="rId793" Type="http://schemas.openxmlformats.org/officeDocument/2006/relationships/hyperlink" Target="https://www.contracosta.edu/wp-content/uploads/2020/02/II_C6l_GuidanceforTransfer.pdf" TargetMode="External"/><Relationship Id="rId7" Type="http://schemas.openxmlformats.org/officeDocument/2006/relationships/endnotes" Target="endnotes.xml"/><Relationship Id="rId239" Type="http://schemas.openxmlformats.org/officeDocument/2006/relationships/hyperlink" Target="https://vision.foundationccc.org/looking-ahead" TargetMode="External"/><Relationship Id="rId446" Type="http://schemas.openxmlformats.org/officeDocument/2006/relationships/hyperlink" Target="https://www.contracosta.edu/wp-content/uploads/2020/02/II_A4_AB705ImplementationMultipleMeasuresPlan.pdf" TargetMode="External"/><Relationship Id="rId653" Type="http://schemas.openxmlformats.org/officeDocument/2006/relationships/hyperlink" Target="https://www.contracosta.edu/wp-content/uploads/2020/02/II_C1-Counseling-Career-Transfer-Program-Review.pdf" TargetMode="External"/><Relationship Id="rId1076" Type="http://schemas.openxmlformats.org/officeDocument/2006/relationships/hyperlink" Target="https://www.contracosta.edu/admissions/apply-now/insite-portal-help/" TargetMode="External"/><Relationship Id="rId1283" Type="http://schemas.openxmlformats.org/officeDocument/2006/relationships/hyperlink" Target="http://docs.contracosta.edu/docs/committees/index.php?dir=Planning%2F" TargetMode="External"/><Relationship Id="rId1490" Type="http://schemas.openxmlformats.org/officeDocument/2006/relationships/hyperlink" Target="http://www.4cd.edu/about/committees/dgc/agenda_minutes/agendas/2019-01-15.pdf" TargetMode="External"/><Relationship Id="rId306" Type="http://schemas.openxmlformats.org/officeDocument/2006/relationships/hyperlink" Target="https://www.contracosta.edu/wp-content/uploads/2018/01/1217-special-BU-CCC-Integrated-Plan-Executive-Summary.pdf" TargetMode="External"/><Relationship Id="rId860" Type="http://schemas.openxmlformats.org/officeDocument/2006/relationships/hyperlink" Target="https://asccc.org/sites/default/files/Minimum_Qualifications2018.pdf" TargetMode="External"/><Relationship Id="rId958" Type="http://schemas.openxmlformats.org/officeDocument/2006/relationships/hyperlink" Target="http://www.4cd.edu/gb/policies-procedures/hr/H1040_08.pdf" TargetMode="External"/><Relationship Id="rId1143" Type="http://schemas.openxmlformats.org/officeDocument/2006/relationships/hyperlink" Target="http://www.4cd.edu/gb/policies-procedures/business/fin3_41.pdf" TargetMode="External"/><Relationship Id="rId1588" Type="http://schemas.openxmlformats.org/officeDocument/2006/relationships/image" Target="media/image64.emf"/><Relationship Id="rId87" Type="http://schemas.openxmlformats.org/officeDocument/2006/relationships/hyperlink" Target="https://www.labormarketinfo.edd.ca.gov/file/Census2017/contrdp2017.pdf" TargetMode="External"/><Relationship Id="rId513" Type="http://schemas.openxmlformats.org/officeDocument/2006/relationships/hyperlink" Target="https://www.contracosta.edu/student-services/transfer/transfer-agreements-guarantees/" TargetMode="External"/><Relationship Id="rId720" Type="http://schemas.openxmlformats.org/officeDocument/2006/relationships/hyperlink" Target="https://www.contracosta.edu/wp-content/uploads/2020/02/II_C4-SPJournalist-Code-of-Ethics.pdf" TargetMode="External"/><Relationship Id="rId818" Type="http://schemas.openxmlformats.org/officeDocument/2006/relationships/hyperlink" Target="https://m.4cd.edu/campusm/home" TargetMode="External"/><Relationship Id="rId1350" Type="http://schemas.openxmlformats.org/officeDocument/2006/relationships/hyperlink" Target="http://www.4cd.edu/gb/policies-procedures/board/BP1009.pdf" TargetMode="External"/><Relationship Id="rId1448" Type="http://schemas.openxmlformats.org/officeDocument/2006/relationships/hyperlink" Target="http://www.4cd.edu/crpa/board_reports/June%2026,%202019.pdf" TargetMode="External"/><Relationship Id="rId1003" Type="http://schemas.openxmlformats.org/officeDocument/2006/relationships/hyperlink" Target="https://www.contracosta.edu/wp-content/uploads/2020/02/Annual-Fire-Alarm-Test.pdf" TargetMode="External"/><Relationship Id="rId1210" Type="http://schemas.openxmlformats.org/officeDocument/2006/relationships/hyperlink" Target="https://www.contracosta.edu/wp-content/uploads/2017/02/Colleges-Procedures-Handbook-2015.01.23.pdf" TargetMode="External"/><Relationship Id="rId1308" Type="http://schemas.openxmlformats.org/officeDocument/2006/relationships/hyperlink" Target="http://www.4cd.edu/about/committees/dgc/default.aspx" TargetMode="External"/><Relationship Id="rId1515" Type="http://schemas.openxmlformats.org/officeDocument/2006/relationships/hyperlink" Target="https://www.contracosta.edu/wp-content/uploads/2020/03/IV.C.5-20_Budget-042419_board_mins.pdf" TargetMode="External"/><Relationship Id="rId14" Type="http://schemas.openxmlformats.org/officeDocument/2006/relationships/hyperlink" Target="https://www.contracosta.edu/wp-content/uploads/2018/01/Contra-Costa-College_01_26_2018.pdf" TargetMode="External"/><Relationship Id="rId163" Type="http://schemas.openxmlformats.org/officeDocument/2006/relationships/hyperlink" Target="http://docs.contracosta.edu/docs/committees/college%20council/Minutes/2015-2016%20College%20Council%20Minutes/College%20Council%20Minutes%2020160512.pdf" TargetMode="External"/><Relationship Id="rId370" Type="http://schemas.openxmlformats.org/officeDocument/2006/relationships/hyperlink" Target="https://www.contracosta.edu/wp-content/uploads/2017/02/Colleges-Procedures-Handbook-2015.01.23.pdf" TargetMode="External"/><Relationship Id="rId230" Type="http://schemas.openxmlformats.org/officeDocument/2006/relationships/hyperlink" Target="http://www.4cd.edu/gb/policies-procedures/curriculum/CI4008.pdf" TargetMode="External"/><Relationship Id="rId468" Type="http://schemas.openxmlformats.org/officeDocument/2006/relationships/hyperlink" Target="https://www.contracosta.edu/faculty-resources/guided-pathways/" TargetMode="External"/><Relationship Id="rId675" Type="http://schemas.openxmlformats.org/officeDocument/2006/relationships/hyperlink" Target="https://www.contracosta.edu/wp-content/uploads/2020/02/II_C1-DSPS-Program-Review.pdf" TargetMode="External"/><Relationship Id="rId882" Type="http://schemas.openxmlformats.org/officeDocument/2006/relationships/hyperlink" Target="http://www.4cd.edu/hr/uf_contract/Forms/AllItems.aspx" TargetMode="External"/><Relationship Id="rId1098" Type="http://schemas.openxmlformats.org/officeDocument/2006/relationships/hyperlink" Target="http://www.4cd.edu/gb/policies-procedures/business/fin10_54.pdf" TargetMode="External"/><Relationship Id="rId328" Type="http://schemas.openxmlformats.org/officeDocument/2006/relationships/hyperlink" Target="https://www.contracosta.edu/classes/class-schedule/" TargetMode="External"/><Relationship Id="rId535" Type="http://schemas.openxmlformats.org/officeDocument/2006/relationships/hyperlink" Target="https://www.cccco.edu/About-Us/Chancellors-Office/Divisions/Educational-Services-and-Support/Transfer-and-Articulation-Program" TargetMode="External"/><Relationship Id="rId742" Type="http://schemas.openxmlformats.org/officeDocument/2006/relationships/hyperlink" Target="https://www.contracosta.edu/student-services/counseling/counseling-courses/" TargetMode="External"/><Relationship Id="rId1165" Type="http://schemas.openxmlformats.org/officeDocument/2006/relationships/hyperlink" Target="http://www.4cd.edu/gb/policies-procedures/business/fin18_02.pdf" TargetMode="External"/><Relationship Id="rId1372" Type="http://schemas.openxmlformats.org/officeDocument/2006/relationships/hyperlink" Target="http://www.4cd.edu/gb/policies-procedures/board/BP1010.pdf" TargetMode="External"/><Relationship Id="rId602" Type="http://schemas.openxmlformats.org/officeDocument/2006/relationships/hyperlink" Target="https://www.contracosta.edu/classes/tutoring/tutoring-locations-hours/" TargetMode="External"/><Relationship Id="rId1025" Type="http://schemas.openxmlformats.org/officeDocument/2006/relationships/hyperlink" Target="https://www.contracosta.edu/wp-content/uploads/2020/03/Maint.-Checklist-Copy.pdf" TargetMode="External"/><Relationship Id="rId1232" Type="http://schemas.openxmlformats.org/officeDocument/2006/relationships/hyperlink" Target="http://www.4cd.edu/gb/policies-procedures/board/AP1009_02.pdf" TargetMode="External"/><Relationship Id="rId907" Type="http://schemas.openxmlformats.org/officeDocument/2006/relationships/hyperlink" Target="http://www.4cd.edu/hr/training.aspx" TargetMode="External"/><Relationship Id="rId1537" Type="http://schemas.openxmlformats.org/officeDocument/2006/relationships/hyperlink" Target="http://www.4cd.edu/default.aspx" TargetMode="External"/><Relationship Id="rId36" Type="http://schemas.openxmlformats.org/officeDocument/2006/relationships/image" Target="media/image11.png"/><Relationship Id="rId185" Type="http://schemas.openxmlformats.org/officeDocument/2006/relationships/hyperlink" Target="https://www.contracosta.edu/about/" TargetMode="External"/><Relationship Id="rId392" Type="http://schemas.openxmlformats.org/officeDocument/2006/relationships/hyperlink" Target="https://www.contracosta.edu/classes/academic-departments/automotive-collision-repair/" TargetMode="External"/><Relationship Id="rId697" Type="http://schemas.openxmlformats.org/officeDocument/2006/relationships/hyperlink" Target="https://www.contracosta.edu/student-services/" TargetMode="External"/><Relationship Id="rId252" Type="http://schemas.openxmlformats.org/officeDocument/2006/relationships/hyperlink" Target="http://docs.contracosta.edu/docs/committees/college%20council/Minutes/2017-2018%20College%20Council%20Minutes/College%20Council%20Minutes%2020171214.pdf" TargetMode="External"/><Relationship Id="rId1187" Type="http://schemas.openxmlformats.org/officeDocument/2006/relationships/hyperlink" Target="https://www2.ed.gov/offices/OSFAP/defaultmanagement/cdr.html" TargetMode="External"/><Relationship Id="rId112" Type="http://schemas.openxmlformats.org/officeDocument/2006/relationships/hyperlink" Target="http://www.4cd.edu/business/budgetforums/Forms/AllItems.aspx" TargetMode="External"/><Relationship Id="rId557" Type="http://schemas.openxmlformats.org/officeDocument/2006/relationships/hyperlink" Target="https://www.contracosta.edu/wp-content/uploads/2020/02/IIA15-Program-Discontinuance-Policy-E5005.0-E5005.15.pdf" TargetMode="External"/><Relationship Id="rId764" Type="http://schemas.openxmlformats.org/officeDocument/2006/relationships/hyperlink" Target="https://www.contracosta.edu/wp-content/uploads/2020/02/II_C6b_StudentServicesProcedure.pdf" TargetMode="External"/><Relationship Id="rId971" Type="http://schemas.openxmlformats.org/officeDocument/2006/relationships/hyperlink" Target="http://www.4cd.edu/gb/policies-procedures/board/BP2002.pdf" TargetMode="External"/><Relationship Id="rId1394" Type="http://schemas.openxmlformats.org/officeDocument/2006/relationships/hyperlink" Target="http://www.4cd.edu/gb/policies-procedures/board/BP5007.pdf" TargetMode="External"/><Relationship Id="rId417" Type="http://schemas.openxmlformats.org/officeDocument/2006/relationships/hyperlink" Target="https://www.contracosta.edu/wp-content/uploads/2017/08/Individual-Instructor-SLOA-Form.pdf" TargetMode="External"/><Relationship Id="rId624" Type="http://schemas.openxmlformats.org/officeDocument/2006/relationships/hyperlink" Target="https://www.contracosta.edu/wp-content/uploads/2020/04/Skills-Center.C3002.2019-Program-Review.pdf" TargetMode="External"/><Relationship Id="rId831" Type="http://schemas.openxmlformats.org/officeDocument/2006/relationships/hyperlink" Target="http://www.4cd.edu/gb/policies-procedures/hr/TableOfContents.pdf" TargetMode="External"/><Relationship Id="rId1047" Type="http://schemas.openxmlformats.org/officeDocument/2006/relationships/hyperlink" Target="http://www.4cd.edu/business/facilities/docs/Measure%20E%20Capital%20Improvements%20Program.pdf" TargetMode="External"/><Relationship Id="rId1254" Type="http://schemas.openxmlformats.org/officeDocument/2006/relationships/hyperlink" Target="https://www.contracosta.edu/campus/clubs-student-life/associated-student-union/" TargetMode="External"/><Relationship Id="rId1461" Type="http://schemas.openxmlformats.org/officeDocument/2006/relationships/hyperlink" Target="https://www.contracosta.edu/wp-content/uploads/2020/03/IV.C.9-01_Budget_042419_GB.pdf" TargetMode="External"/><Relationship Id="rId929" Type="http://schemas.openxmlformats.org/officeDocument/2006/relationships/hyperlink" Target="http://www.4cd.edu/gb/policies-procedures/manuals/Forms/AllItems.aspx" TargetMode="External"/><Relationship Id="rId1114" Type="http://schemas.openxmlformats.org/officeDocument/2006/relationships/hyperlink" Target="http://www.4cd.edu/gb/policies-procedures/business/fin3_30.pdf" TargetMode="External"/><Relationship Id="rId1321" Type="http://schemas.openxmlformats.org/officeDocument/2006/relationships/hyperlink" Target="http://www.4cd.edu/gb/policies-procedures/board/AP1009_01.pdf" TargetMode="External"/><Relationship Id="rId1559" Type="http://schemas.openxmlformats.org/officeDocument/2006/relationships/hyperlink" Target="https://www.dvc.edu/about/governance/index.html" TargetMode="External"/><Relationship Id="rId58" Type="http://schemas.openxmlformats.org/officeDocument/2006/relationships/image" Target="media/image26.emf"/><Relationship Id="rId1419" Type="http://schemas.openxmlformats.org/officeDocument/2006/relationships/hyperlink" Target="https://www.contracosta.edu/wp-content/uploads/2020/03/IV.C.5-20_Budget-042419_board_mins.pdf" TargetMode="External"/><Relationship Id="rId274" Type="http://schemas.openxmlformats.org/officeDocument/2006/relationships/hyperlink" Target="http://docs.contracosta.edu/docs/committees/college%20council/Minutes/2017-2018%20College%20Council%20Minutes/College%20Council%20Minutes%2020171019.pdf" TargetMode="External"/><Relationship Id="rId481" Type="http://schemas.openxmlformats.org/officeDocument/2006/relationships/hyperlink" Target="https://www.contracosta.edu/2017/03/07/ccc-awarded-5-95-million-hsi-stem-grant/" TargetMode="External"/><Relationship Id="rId134" Type="http://schemas.openxmlformats.org/officeDocument/2006/relationships/hyperlink" Target="http://www.4cd.edu/gb/policies-procedures/board/BP2002.pdf" TargetMode="External"/><Relationship Id="rId579" Type="http://schemas.openxmlformats.org/officeDocument/2006/relationships/hyperlink" Target="http://libguides.contracosta.edu/az.php" TargetMode="External"/><Relationship Id="rId786" Type="http://schemas.openxmlformats.org/officeDocument/2006/relationships/hyperlink" Target="https://www.contracosta.edu/wp-content/uploads/2020/02/II_C6d_AdmissionsRecordsWebSite.pdf" TargetMode="External"/><Relationship Id="rId993" Type="http://schemas.openxmlformats.org/officeDocument/2006/relationships/hyperlink" Target="http://www.4cd.edu/gb/policies-procedures/hr/H1040_04.pdf" TargetMode="External"/><Relationship Id="rId341" Type="http://schemas.openxmlformats.org/officeDocument/2006/relationships/hyperlink" Target="https://www.contracosta.edu/faculty-resources/program-review/" TargetMode="External"/><Relationship Id="rId439" Type="http://schemas.openxmlformats.org/officeDocument/2006/relationships/hyperlink" Target="http://www.contracosta.edu/wp-content/uploads/2017/02/Content-Review-Form-1.doc" TargetMode="External"/><Relationship Id="rId646" Type="http://schemas.openxmlformats.org/officeDocument/2006/relationships/hyperlink" Target="http://www.4cd.edu/gb/policies-procedures/board/BP1012.pdf" TargetMode="External"/><Relationship Id="rId1069" Type="http://schemas.openxmlformats.org/officeDocument/2006/relationships/hyperlink" Target="http://www.4cd.edu/webapps/techstat/default.aspx" TargetMode="External"/><Relationship Id="rId1276" Type="http://schemas.openxmlformats.org/officeDocument/2006/relationships/hyperlink" Target="http://docs.contracosta.edu/docs/committees/college%20council/Minutes/2016-2017%20College%20Council%20Minutes/College%20Council%20Minutes%2020161013.pdf" TargetMode="External"/><Relationship Id="rId1483" Type="http://schemas.openxmlformats.org/officeDocument/2006/relationships/hyperlink" Target="http://www.4cd.edu/gb/policies-procedures/board/BP1010.pdf" TargetMode="External"/><Relationship Id="rId201" Type="http://schemas.openxmlformats.org/officeDocument/2006/relationships/hyperlink" Target="https://www.contracosta.edu/faculty-resources/academic-senate/" TargetMode="External"/><Relationship Id="rId506" Type="http://schemas.openxmlformats.org/officeDocument/2006/relationships/hyperlink" Target="https://www.contracosta.edu/admissions/admissions-records-help-center/graduation-policies-procedures/" TargetMode="External"/><Relationship Id="rId853" Type="http://schemas.openxmlformats.org/officeDocument/2006/relationships/hyperlink" Target="http://www.4cd.edu/gb/policies-procedures/hr/TableOfContents.pdf" TargetMode="External"/><Relationship Id="rId1136" Type="http://schemas.openxmlformats.org/officeDocument/2006/relationships/hyperlink" Target="http://www.4cd.edu/business/budgetforums/Budget%20Forum,%20April%202019.pdf" TargetMode="External"/><Relationship Id="rId713" Type="http://schemas.openxmlformats.org/officeDocument/2006/relationships/hyperlink" Target="http://www.contracosta.edu/wp-content/uploads/2017/02/Student-Rep-new.docx" TargetMode="External"/><Relationship Id="rId920" Type="http://schemas.openxmlformats.org/officeDocument/2006/relationships/hyperlink" Target="http://www.4cd.edu/hr/recruitment/class_specs/Forms/AllItems.aspx" TargetMode="External"/><Relationship Id="rId1343" Type="http://schemas.openxmlformats.org/officeDocument/2006/relationships/hyperlink" Target="https://uwba.org/sparkpoint/" TargetMode="External"/><Relationship Id="rId1550" Type="http://schemas.openxmlformats.org/officeDocument/2006/relationships/hyperlink" Target="https://www.contracosta.edu/wp-content/uploads/2020/03/IV.D.7-1-05_111319_GB_mins.pdf" TargetMode="External"/><Relationship Id="rId1203"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10" Type="http://schemas.openxmlformats.org/officeDocument/2006/relationships/hyperlink" Target="http://www.4cd.edu/gb/policies-procedures/board/BP4011.pdf" TargetMode="External"/><Relationship Id="rId1508" Type="http://schemas.openxmlformats.org/officeDocument/2006/relationships/hyperlink" Target="https://www.contracosta.edu/wp-content/uploads/2020/03/IV.C.5-20_Budget-042419_board_mins.pdf" TargetMode="External"/><Relationship Id="rId296" Type="http://schemas.openxmlformats.org/officeDocument/2006/relationships/hyperlink" Target="https://www.contracosta.edu/wp-content/uploads/2018/01/1217-special-BU-CCC-Integrated-Plan-Executive-Summary.pdf" TargetMode="External"/><Relationship Id="rId156" Type="http://schemas.openxmlformats.org/officeDocument/2006/relationships/hyperlink" Target="https://www.contracosta.edu/faculty-resources/program-review/" TargetMode="External"/><Relationship Id="rId363" Type="http://schemas.openxmlformats.org/officeDocument/2006/relationships/hyperlink" Target="http://www.4cd.edu/gb/policies-procedures/board/BP2056.pdf" TargetMode="External"/><Relationship Id="rId570" Type="http://schemas.openxmlformats.org/officeDocument/2006/relationships/hyperlink" Target="https://www.contracosta.edu/wp-content/uploads/2017/11/Online-Instructional-Program-Review-Instructions-updated-Fall-2017.pdf" TargetMode="External"/><Relationship Id="rId223" Type="http://schemas.openxmlformats.org/officeDocument/2006/relationships/diagramData" Target="diagrams/data1.xml"/><Relationship Id="rId430" Type="http://schemas.openxmlformats.org/officeDocument/2006/relationships/hyperlink" Target="https://www.contracosta.edu/wp-content/uploads/2017/04/SLO-Assessment-Outcome-Requirements.pdf" TargetMode="External"/><Relationship Id="rId668" Type="http://schemas.openxmlformats.org/officeDocument/2006/relationships/hyperlink" Target="https://www.contracosta.edu/wp-content/uploads/2017/02/Colleges-Procedures-Handbook-2015.01.23.pdf" TargetMode="External"/><Relationship Id="rId875" Type="http://schemas.openxmlformats.org/officeDocument/2006/relationships/hyperlink" Target="http://www.4cd.edu/crpa/pressreleases/Contra%20Costa%20Community%20College%20District%20Announces%20Four%20Finalists%20for%20CCC%20President.pdf" TargetMode="External"/><Relationship Id="rId1060" Type="http://schemas.openxmlformats.org/officeDocument/2006/relationships/hyperlink" Target="http://www.4cd.edu/insite/default.aspx" TargetMode="External"/><Relationship Id="rId1298" Type="http://schemas.openxmlformats.org/officeDocument/2006/relationships/hyperlink" Target="http://docs.contracosta.edu/docs/committees/Academic%20Senate/Minutes/2016-17/ASC%20Minutes%2020161003.pdf" TargetMode="External"/><Relationship Id="rId528" Type="http://schemas.openxmlformats.org/officeDocument/2006/relationships/hyperlink" Target="https://www.contracosta.edu/classes/academic-departments/" TargetMode="External"/><Relationship Id="rId735" Type="http://schemas.openxmlformats.org/officeDocument/2006/relationships/hyperlink" Target="https://cccadvocate.com/" TargetMode="External"/><Relationship Id="rId942" Type="http://schemas.openxmlformats.org/officeDocument/2006/relationships/hyperlink" Target="http://www.4cd.edu/gb/policies-procedures/board/BP2059.pdf" TargetMode="External"/><Relationship Id="rId1158" Type="http://schemas.openxmlformats.org/officeDocument/2006/relationships/hyperlink" Target="http://www.4cd.edu/business/finbudgetreports/Forms/AllItems.aspx" TargetMode="External"/><Relationship Id="rId1365" Type="http://schemas.openxmlformats.org/officeDocument/2006/relationships/hyperlink" Target="http://www.4cd.edu/gb/policies-procedures/board/BP2057.pdf" TargetMode="External"/><Relationship Id="rId1572" Type="http://schemas.openxmlformats.org/officeDocument/2006/relationships/image" Target="media/image49.emf"/><Relationship Id="rId1018" Type="http://schemas.openxmlformats.org/officeDocument/2006/relationships/hyperlink" Target="https://www.contracosta.edu/wp-content/uploads/2020/04/Keenan-Associates-Safety-Inspection-Copy.pdf" TargetMode="External"/><Relationship Id="rId1225" Type="http://schemas.openxmlformats.org/officeDocument/2006/relationships/hyperlink" Target="http://docs.contracosta.edu/docs/committees/Academic%20Senate/Minutes/2018-19/ASC%20Minutes%2020181015.pdf" TargetMode="External"/><Relationship Id="rId1432" Type="http://schemas.openxmlformats.org/officeDocument/2006/relationships/hyperlink" Target="http://www.4cd.edu/gb/policies-procedures/board/AP1012_01.pdf" TargetMode="External"/><Relationship Id="rId71" Type="http://schemas.openxmlformats.org/officeDocument/2006/relationships/hyperlink" Target="https://www.contracosta.edu/quick-links/maps-parking/campus-map/" TargetMode="External"/><Relationship Id="rId802" Type="http://schemas.openxmlformats.org/officeDocument/2006/relationships/hyperlink" Target="https://www.contracosta.edu/wp-content/uploads/2020/02/II_C7g_AccuplacerProgramManual.pdf" TargetMode="External"/><Relationship Id="rId29" Type="http://schemas.openxmlformats.org/officeDocument/2006/relationships/image" Target="media/image7.png"/><Relationship Id="rId178" Type="http://schemas.openxmlformats.org/officeDocument/2006/relationships/hyperlink" Target="http://www.4cd.edu/research/Strategic%20Planning/District%20Strategic%20Plan%202020-2025.pdf" TargetMode="External"/><Relationship Id="rId385" Type="http://schemas.openxmlformats.org/officeDocument/2006/relationships/hyperlink" Target="https://www.contracosta.edu/about/accreditation/" TargetMode="External"/><Relationship Id="rId592" Type="http://schemas.openxmlformats.org/officeDocument/2006/relationships/hyperlink" Target="https://www.contracosta.edu/wp-content/uploads/2020/02/IIB1-201516-Volumes-Added-By-Location.pdf" TargetMode="External"/><Relationship Id="rId245" Type="http://schemas.openxmlformats.org/officeDocument/2006/relationships/hyperlink" Target="https://www.contracosta.edu/wp-content/uploads/2017/04/Screen-Shot-2017-04-21-at-11.09.44-AM.png" TargetMode="External"/><Relationship Id="rId452" Type="http://schemas.openxmlformats.org/officeDocument/2006/relationships/hyperlink" Target="https://www.contracosta.edu/wp-content/uploads/2019/06/ContraCostaCollege2019-2020Catalog.pdf" TargetMode="External"/><Relationship Id="rId897" Type="http://schemas.openxmlformats.org/officeDocument/2006/relationships/hyperlink" Target="http://uf4cd.org/wp-content/uploads/2019/11/New-TA2.pdf" TargetMode="External"/><Relationship Id="rId1082" Type="http://schemas.openxmlformats.org/officeDocument/2006/relationships/hyperlink" Target="http://libguides.contracosta.edu/site/media" TargetMode="External"/><Relationship Id="rId105" Type="http://schemas.openxmlformats.org/officeDocument/2006/relationships/comments" Target="comments.xml"/><Relationship Id="rId312" Type="http://schemas.openxmlformats.org/officeDocument/2006/relationships/hyperlink" Target="https://www.contracosta.edu/classes/degrees-certificates/" TargetMode="External"/><Relationship Id="rId757" Type="http://schemas.openxmlformats.org/officeDocument/2006/relationships/hyperlink" Target="http://www.4cd.edu/hr/uf_contract/Final%202017-2020%20UF%20Contract.pdf" TargetMode="External"/><Relationship Id="rId964"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387" Type="http://schemas.openxmlformats.org/officeDocument/2006/relationships/hyperlink" Target="http://www.4cd.edu/gb/policies-procedures/curriculum/CI4008.pdf" TargetMode="External"/><Relationship Id="rId1594" Type="http://schemas.openxmlformats.org/officeDocument/2006/relationships/hyperlink" Target="https://ccrc.tc.columbia.edu/publications/early-momentum-metrics-leading-indicators.html" TargetMode="External"/><Relationship Id="rId93" Type="http://schemas.openxmlformats.org/officeDocument/2006/relationships/hyperlink" Target="http://www.4cd.edu/research/profiles/CCC%20Quick%20Facts%20-%202019FA.pdf" TargetMode="External"/><Relationship Id="rId617" Type="http://schemas.openxmlformats.org/officeDocument/2006/relationships/hyperlink" Target="https://www.contracosta.edu/wp-content/uploads/2020/02/II_B2-Online-Library-Orientation-Module.pdf" TargetMode="External"/><Relationship Id="rId824" Type="http://schemas.openxmlformats.org/officeDocument/2006/relationships/hyperlink" Target="https://www.contracosta.edu/wp-content/uploads/2017/02/Student-Consent-for-Access-to-Ed-Records-fill-1.pdf" TargetMode="External"/><Relationship Id="rId1247" Type="http://schemas.openxmlformats.org/officeDocument/2006/relationships/hyperlink" Target="https://www.contracosta.edu/wp-content/uploads/2017/02/Colleges-Procedures-Handbook-2015.01.23.pdf" TargetMode="External"/><Relationship Id="rId1454" Type="http://schemas.openxmlformats.org/officeDocument/2006/relationships/hyperlink" Target="https://www.contracosta.edu/wp-content/uploads/2020/03/IV.C.9-03_GB-Master-Calendar.pdf" TargetMode="External"/><Relationship Id="rId1107" Type="http://schemas.openxmlformats.org/officeDocument/2006/relationships/hyperlink" Target="http://www.4cd.edu/gb/policies-procedures/business/fin18_01.pdf" TargetMode="External"/><Relationship Id="rId1314" Type="http://schemas.openxmlformats.org/officeDocument/2006/relationships/hyperlink" Target="http://www.4cd.edu/gb/policies-procedures/board/BP1009.pdf" TargetMode="External"/><Relationship Id="rId1521" Type="http://schemas.openxmlformats.org/officeDocument/2006/relationships/hyperlink" Target="http://www.4cd.edu/crpa/chancellors_cabinet/January%202019.pdf" TargetMode="External"/><Relationship Id="rId20" Type="http://schemas.openxmlformats.org/officeDocument/2006/relationships/image" Target="media/image3.emf"/><Relationship Id="rId267" Type="http://schemas.openxmlformats.org/officeDocument/2006/relationships/hyperlink" Target="http://www.4cd.edu/research/Strategic%20Planning/District%20Strategic%20Plan%202020-2025.pdf" TargetMode="External"/><Relationship Id="rId474" Type="http://schemas.openxmlformats.org/officeDocument/2006/relationships/hyperlink" Target="https://www.contracosta.edu/event/new-calendar-schedule-info-session/" TargetMode="External"/><Relationship Id="rId127" Type="http://schemas.openxmlformats.org/officeDocument/2006/relationships/hyperlink" Target="https://www.contracosta.edu/classes/class-schedule/" TargetMode="External"/><Relationship Id="rId681" Type="http://schemas.openxmlformats.org/officeDocument/2006/relationships/hyperlink" Target="https://www.contracosta.edu/wp-content/uploads/2020/02/II_C1-DE-StrategicPlan-Time-Table.pdf" TargetMode="External"/><Relationship Id="rId779" Type="http://schemas.openxmlformats.org/officeDocument/2006/relationships/hyperlink" Target="https://www.contracosta.edu/wp-content/uploads/2020/02/II_C7-Paper-Application.pdf" TargetMode="External"/><Relationship Id="rId986" Type="http://schemas.openxmlformats.org/officeDocument/2006/relationships/hyperlink" Target="http://www.4cd.edu/gb/policies-procedures/hr/H1030_02.pdf" TargetMode="External"/><Relationship Id="rId334" Type="http://schemas.openxmlformats.org/officeDocument/2006/relationships/hyperlink" Target="https://www.contracosta.edu/classes/class-schedule/" TargetMode="External"/><Relationship Id="rId541" Type="http://schemas.openxmlformats.org/officeDocument/2006/relationships/hyperlink" Target="https://www.cccco.edu/-/media/CCCCO-Website/About-Us/Divisions/Educational-Services-and-Support/Academic-Affairs/Whats-New/Files/AATandASTDegreesCIDMemo11302012pdf.ashx" TargetMode="External"/><Relationship Id="rId639" Type="http://schemas.openxmlformats.org/officeDocument/2006/relationships/hyperlink" Target="https://www.contracosta.edu/wp-content/uploads/2019/06/ContraCostaCollege2019-2020Catalog.pdf" TargetMode="External"/><Relationship Id="rId1171" Type="http://schemas.openxmlformats.org/officeDocument/2006/relationships/hyperlink" Target="http://www.4cd.edu/business/budgetreports/2019-20%20Adoption%20Budget.pdf" TargetMode="External"/><Relationship Id="rId1269" Type="http://schemas.openxmlformats.org/officeDocument/2006/relationships/hyperlink" Target="https://www.contracosta.edu/event/college-council-meeting-2/" TargetMode="External"/><Relationship Id="rId1476" Type="http://schemas.openxmlformats.org/officeDocument/2006/relationships/hyperlink" Target="http://www.4cd.edu/gb/policies-procedures/board/BP1010.pdf" TargetMode="External"/><Relationship Id="rId401" Type="http://schemas.openxmlformats.org/officeDocument/2006/relationships/hyperlink" Target="https://www.contracosta.edu/faculty-resources/cic/" TargetMode="External"/><Relationship Id="rId846" Type="http://schemas.openxmlformats.org/officeDocument/2006/relationships/hyperlink" Target="http://www.4cd.edu/gb/policies-procedures/hr/TableOfContents.pdf" TargetMode="External"/><Relationship Id="rId1031" Type="http://schemas.openxmlformats.org/officeDocument/2006/relationships/hyperlink" Target="file:///C:\Users\Jason%20Cifra\Google%20Drive\001%20Project%20Talino\CCC\Accreditation\Accreditation%20Draft\Standards%20Drafts\Campus%20Renovation%20and%20Construction%20Calendar" TargetMode="External"/><Relationship Id="rId1129" Type="http://schemas.openxmlformats.org/officeDocument/2006/relationships/hyperlink" Target="https://www.contracosta.edu/wp-content/uploads/2017/02/Colleges-Procedures-Handbook-2015.01.23.pdf" TargetMode="External"/><Relationship Id="rId706" Type="http://schemas.openxmlformats.org/officeDocument/2006/relationships/hyperlink" Target="https://www.contracosta.edu/campus/athletics/" TargetMode="External"/><Relationship Id="rId913" Type="http://schemas.openxmlformats.org/officeDocument/2006/relationships/hyperlink" Target="https://www.contracosta.edu/faculty-resources/professional-development/" TargetMode="External"/><Relationship Id="rId1336" Type="http://schemas.openxmlformats.org/officeDocument/2006/relationships/hyperlink" Target="https://www.contracosta.edu/admissions/pay-for-college/scholarships/external-scholarships/" TargetMode="External"/><Relationship Id="rId1543" Type="http://schemas.openxmlformats.org/officeDocument/2006/relationships/hyperlink" Target="http://www.4cd.edu/default.aspx" TargetMode="External"/><Relationship Id="rId42" Type="http://schemas.openxmlformats.org/officeDocument/2006/relationships/hyperlink" Target="https://www.contracosta.edu/wp-content/uploads/2020/02/math-jam-success-rts-table-2018-19.pdf" TargetMode="External"/><Relationship Id="rId1403" Type="http://schemas.openxmlformats.org/officeDocument/2006/relationships/hyperlink" Target="http://www.4cd.edu/gb/policies-procedures/board/AP1012_01.pdf" TargetMode="External"/><Relationship Id="rId191" Type="http://schemas.openxmlformats.org/officeDocument/2006/relationships/hyperlink" Target="https://www.contracosta.edu/wp-content/uploads/2020/02/Online-Instructional-Program-Review-Instructions-updated-Fall-2017.pdf" TargetMode="External"/><Relationship Id="rId289" Type="http://schemas.openxmlformats.org/officeDocument/2006/relationships/hyperlink" Target="https://www.contracosta.edu/event/planning-committee/" TargetMode="External"/><Relationship Id="rId496" Type="http://schemas.openxmlformats.org/officeDocument/2006/relationships/hyperlink" Target="https://www.contracosta.edu/wp-content/uploads/2017/02/Application-for-Credit-by-Exam.pdf" TargetMode="External"/><Relationship Id="rId149" Type="http://schemas.openxmlformats.org/officeDocument/2006/relationships/hyperlink" Target="https://www.contracosta.edu/classes/degrees-certificates/" TargetMode="External"/><Relationship Id="rId356" Type="http://schemas.openxmlformats.org/officeDocument/2006/relationships/hyperlink" Target="https://www.contracosta.edu/admissions/pay-for-college/student-cost-attendance-budget/" TargetMode="External"/><Relationship Id="rId563" Type="http://schemas.openxmlformats.org/officeDocument/2006/relationships/hyperlink" Target="https://www.contracosta.edu/wp-content/uploads/2017/11/Online-Instructional-Program-Review-Instructions-updated-Fall-2017.pdf" TargetMode="External"/><Relationship Id="rId770" Type="http://schemas.openxmlformats.org/officeDocument/2006/relationships/hyperlink" Target="https://www.contracosta.edu/admissions/" TargetMode="External"/><Relationship Id="rId1193" Type="http://schemas.openxmlformats.org/officeDocument/2006/relationships/hyperlink" Target="https://www.ecmcgroup.org/index.html" TargetMode="External"/><Relationship Id="rId216" Type="http://schemas.openxmlformats.org/officeDocument/2006/relationships/hyperlink" Target="https://www.contracosta.edu/wp-content/uploads/2020/02/2019-Social-Justice-Pedagogy-Conference_summary-of-survey-results.pdf" TargetMode="External"/><Relationship Id="rId423" Type="http://schemas.openxmlformats.org/officeDocument/2006/relationships/hyperlink" Target="https://www.contracosta.edu/classes/academic-departments/" TargetMode="External"/><Relationship Id="rId868" Type="http://schemas.openxmlformats.org/officeDocument/2006/relationships/hyperlink" Target="http://www.4cd.edu/gb/policies-procedures/hr/TableOfContents.pdf" TargetMode="External"/><Relationship Id="rId1053" Type="http://schemas.openxmlformats.org/officeDocument/2006/relationships/hyperlink" Target="http://www.4cd.edu/business/facilities/docs/Measure%20E%20Capital%20Improvements%20Program.pdf" TargetMode="External"/><Relationship Id="rId1260" Type="http://schemas.openxmlformats.org/officeDocument/2006/relationships/hyperlink" Target="http://docs.contracosta.edu/docs/committees/Planning/Planning%202017-2018/Agendas/Planning%20Committee%20Agenda%2020171006.pdf" TargetMode="External"/><Relationship Id="rId1498" Type="http://schemas.openxmlformats.org/officeDocument/2006/relationships/hyperlink" Target="http://www.4cd.edu/about/docs/District%20and%20College%20Functional%20Map%20of%20Roles%20and%20Responsibilities.pdf" TargetMode="External"/><Relationship Id="rId630" Type="http://schemas.openxmlformats.org/officeDocument/2006/relationships/hyperlink" Target="http://search.ebscohost.com/login.aspx?authtype=ip,uid&amp;custid=s8382464&amp;profile=ehost&amp;defaultdb=31h" TargetMode="External"/><Relationship Id="rId728" Type="http://schemas.openxmlformats.org/officeDocument/2006/relationships/hyperlink" Target="file:///C:\Users\Jason%20Cifra\Google%20Drive\001%20Project%20Talino\CCC\Accreditation\Accreditation%20Draft\Standards%20Drafts\Associated%20Student%20Union%20of%20Contra%20Costa%20College" TargetMode="External"/><Relationship Id="rId935" Type="http://schemas.openxmlformats.org/officeDocument/2006/relationships/hyperlink" Target="http://www.4cd.edu/gb/policies-procedures/payroll/Forms/AllItems.aspx" TargetMode="External"/><Relationship Id="rId1358" Type="http://schemas.openxmlformats.org/officeDocument/2006/relationships/hyperlink" Target="http://www.4cd.edu/gb/policies-procedures/board/BP1010.pdf" TargetMode="External"/><Relationship Id="rId1565" Type="http://schemas.openxmlformats.org/officeDocument/2006/relationships/image" Target="media/image42.emf"/><Relationship Id="rId64" Type="http://schemas.openxmlformats.org/officeDocument/2006/relationships/hyperlink" Target="https://www.naeyc.org/" TargetMode="External"/><Relationship Id="rId1120" Type="http://schemas.openxmlformats.org/officeDocument/2006/relationships/hyperlink" Target="http://www.4cd.edu/gb/policies-procedures/business/fin18_06.pdf" TargetMode="External"/><Relationship Id="rId1218" Type="http://schemas.openxmlformats.org/officeDocument/2006/relationships/hyperlink" Target="http://www.4cd.edu/gb/policies-procedures/board/AP1009_01.pdf" TargetMode="External"/><Relationship Id="rId1425" Type="http://schemas.openxmlformats.org/officeDocument/2006/relationships/hyperlink" Target="http://www.4cd.edu/gb/policies-procedures/board/BP1021.pdf" TargetMode="External"/><Relationship Id="rId280" Type="http://schemas.openxmlformats.org/officeDocument/2006/relationships/hyperlink" Target="https://www.contracosta.edu/faculty-resources/cic/" TargetMode="External"/><Relationship Id="rId140" Type="http://schemas.openxmlformats.org/officeDocument/2006/relationships/hyperlink" Target="https://www.contracosta.edu/about/mission-vision/" TargetMode="External"/><Relationship Id="rId378" Type="http://schemas.openxmlformats.org/officeDocument/2006/relationships/hyperlink" Target="https://www.proctoru.com/" TargetMode="External"/><Relationship Id="rId585" Type="http://schemas.openxmlformats.org/officeDocument/2006/relationships/hyperlink" Target="http://libguides.contracosta.edu/friendly.php?s=tour" TargetMode="External"/><Relationship Id="rId792" Type="http://schemas.openxmlformats.org/officeDocument/2006/relationships/hyperlink" Target="https://www.contracosta.edu/wp-content/uploads/2020/02/II_C6k_WhichTypeofDegree.pdf" TargetMode="External"/><Relationship Id="rId6" Type="http://schemas.openxmlformats.org/officeDocument/2006/relationships/footnotes" Target="footnotes.xml"/><Relationship Id="rId238" Type="http://schemas.openxmlformats.org/officeDocument/2006/relationships/hyperlink" Target="https://www.cccco.edu/About-Us/Chancellors-Office/Divisions/Workforce-and-Economic-Development/Career-Education-Practices/Perkins-IV/Core-Indicators" TargetMode="External"/><Relationship Id="rId445" Type="http://schemas.openxmlformats.org/officeDocument/2006/relationships/hyperlink" Target="https://www.contracosta.edu/admissions/apply-now/placement/" TargetMode="External"/><Relationship Id="rId652" Type="http://schemas.openxmlformats.org/officeDocument/2006/relationships/hyperlink" Target="https://www.contracosta.edu/wp-content/uploads/2020/02/II_C1-FA-Program-Review.pdf" TargetMode="External"/><Relationship Id="rId1075" Type="http://schemas.openxmlformats.org/officeDocument/2006/relationships/hyperlink" Target="http://libguides.contracosta.edu/site/media" TargetMode="External"/><Relationship Id="rId1282" Type="http://schemas.openxmlformats.org/officeDocument/2006/relationships/hyperlink" Target="http://docs.contracosta.edu/docs/committees/index.php?dir=Operations%2F" TargetMode="External"/><Relationship Id="rId305" Type="http://schemas.openxmlformats.org/officeDocument/2006/relationships/hyperlink" Target="https://www.contracosta.edu/wp-content/uploads/2018/01/1217-special-BU-CCC-Integrated-Plan-Executive-Summary.pdf" TargetMode="External"/><Relationship Id="rId512" Type="http://schemas.openxmlformats.org/officeDocument/2006/relationships/hyperlink" Target="https://www.contracosta.edu/student-services/transfer/" TargetMode="External"/><Relationship Id="rId957" Type="http://schemas.openxmlformats.org/officeDocument/2006/relationships/hyperlink" Target="http://www.4cd.edu/hr/diversityreport/Forms/AllItems.aspx" TargetMode="External"/><Relationship Id="rId1142" Type="http://schemas.openxmlformats.org/officeDocument/2006/relationships/hyperlink" Target="http://www.4cd.edu/gb/policies-procedures/business/fin7_00.pdf" TargetMode="External"/><Relationship Id="rId1587" Type="http://schemas.openxmlformats.org/officeDocument/2006/relationships/image" Target="media/image63.emf"/><Relationship Id="rId86" Type="http://schemas.openxmlformats.org/officeDocument/2006/relationships/hyperlink" Target="https://www.census.gov/data-tools/demo/saipe/" TargetMode="External"/><Relationship Id="rId817" Type="http://schemas.openxmlformats.org/officeDocument/2006/relationships/hyperlink" Target="http://www.4cd.edu/gb/policies-procedures/board/AP1900_01.pdf" TargetMode="External"/><Relationship Id="rId1002" Type="http://schemas.openxmlformats.org/officeDocument/2006/relationships/hyperlink" Target="https://email4cd.sharepoint.com/:b:/s/Districtwide/dwaccred20/ETVOsnY7bFJAmOFbgESiJNkBbbr36P6rT66SvSWV32f_mg?e=eI1IEw" TargetMode="External"/><Relationship Id="rId1447" Type="http://schemas.openxmlformats.org/officeDocument/2006/relationships/hyperlink" Target="https://www.contracosta.edu/wp-content/uploads/2020/03/IV.-C.-8-02-121119-Board_mins.pdf" TargetMode="External"/><Relationship Id="rId1307" Type="http://schemas.openxmlformats.org/officeDocument/2006/relationships/hyperlink" Target="http://docs.contracosta.edu/docs/committees/college%20council/Minutes/2019-2020%20College%20Council%20Minutes/2019-1212/College%20Council%20Minutes_20191212.pdf" TargetMode="External"/><Relationship Id="rId1514" Type="http://schemas.openxmlformats.org/officeDocument/2006/relationships/hyperlink" Target="http://www.4cd.edu/about/committees/rba/financial_statements/Forms/AllItems.aspx" TargetMode="External"/><Relationship Id="rId13" Type="http://schemas.openxmlformats.org/officeDocument/2006/relationships/hyperlink" Target="http://www.accjc.org/" TargetMode="External"/><Relationship Id="rId162" Type="http://schemas.openxmlformats.org/officeDocument/2006/relationships/hyperlink" Target="http://www.4cd.edu/strategicplan/docs/EnvironmentalScanSummary.pdf" TargetMode="External"/><Relationship Id="rId467" Type="http://schemas.openxmlformats.org/officeDocument/2006/relationships/hyperlink" Target="https://www.contracosta.edu/wp-content/uploads/2020/03/II.A.5-5-CCSSE-Key-Findings.pdf" TargetMode="External"/><Relationship Id="rId1097" Type="http://schemas.openxmlformats.org/officeDocument/2006/relationships/hyperlink" Target="http://www.4cd.edu/gb/policies-procedures/business/fin10_06.pdf" TargetMode="External"/><Relationship Id="rId674" Type="http://schemas.openxmlformats.org/officeDocument/2006/relationships/hyperlink" Target="https://www.contracosta.edu/wp-content/uploads/2020/02/II_C1-Counseling-Career-Transfer-Program-Review.pdf" TargetMode="External"/><Relationship Id="rId881" Type="http://schemas.openxmlformats.org/officeDocument/2006/relationships/hyperlink" Target="http://www.4cd.edu/gb/policies-procedures/manuals/MSC_06.pdf" TargetMode="External"/><Relationship Id="rId979" Type="http://schemas.openxmlformats.org/officeDocument/2006/relationships/hyperlink" Target="http://www.4cd.edu/gb/pol_proc.aspx" TargetMode="External"/><Relationship Id="rId327" Type="http://schemas.openxmlformats.org/officeDocument/2006/relationships/hyperlink" Target="https://www.contracosta.edu/classes/degrees-certificates/" TargetMode="External"/><Relationship Id="rId534" Type="http://schemas.openxmlformats.org/officeDocument/2006/relationships/hyperlink" Target="file:///C:\Users\jcifra\Google%20Drive%20(jason.cifra@gmail.com)\001%20Project%20Talino\CCC\Accreditation\Accreditation%20Draft\Standards%20Drafts\contracosta.edu\wp-content\uploads\2019\06\ContraCostaCollege2019-2020Catalog.pdf" TargetMode="External"/><Relationship Id="rId741" Type="http://schemas.openxmlformats.org/officeDocument/2006/relationships/hyperlink" Target="https://www.4cdcareers.net/titles/1783" TargetMode="External"/><Relationship Id="rId839" Type="http://schemas.openxmlformats.org/officeDocument/2006/relationships/hyperlink" Target="http://www.4cd.edu/gb/policies-procedures/hr/TableOfContents.pdf" TargetMode="External"/><Relationship Id="rId1164" Type="http://schemas.openxmlformats.org/officeDocument/2006/relationships/hyperlink" Target="http://www.4cd.edu/gb/policies-procedures/board/BP5027.pdf" TargetMode="External"/><Relationship Id="rId1371" Type="http://schemas.openxmlformats.org/officeDocument/2006/relationships/hyperlink" Target="http://www.4cd.edu/gb/policies-procedures/board/BP1010.pdf" TargetMode="External"/><Relationship Id="rId1469" Type="http://schemas.openxmlformats.org/officeDocument/2006/relationships/hyperlink" Target="http://www.4cd.edu/gb/policies-procedures/board/BP1008.pdf" TargetMode="External"/><Relationship Id="rId601" Type="http://schemas.openxmlformats.org/officeDocument/2006/relationships/hyperlink" Target="https://www.contracosta.edu/wp-content/uploads/2020/04/II.B.1-14-lib-student-satisfaction-survey-paper-fa19.pdf" TargetMode="External"/><Relationship Id="rId1024" Type="http://schemas.openxmlformats.org/officeDocument/2006/relationships/hyperlink" Target="https://www.contracosta.edu/wp-content/uploads/2020/02/Work-Order-Instructions.pdf" TargetMode="External"/><Relationship Id="rId1231"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906" Type="http://schemas.openxmlformats.org/officeDocument/2006/relationships/hyperlink" Target="https://www.contracosta.edu/faculty-resources/professional-development/" TargetMode="External"/><Relationship Id="rId1329" Type="http://schemas.openxmlformats.org/officeDocument/2006/relationships/hyperlink" Target="https://www.contracosta.edu/wp-content/uploads/2020/03/ACCJC-S-Droker-Training.pdf" TargetMode="External"/><Relationship Id="rId1536" Type="http://schemas.openxmlformats.org/officeDocument/2006/relationships/hyperlink" Target="http://www.4cd.edu/insite/default.aspx" TargetMode="External"/><Relationship Id="rId35" Type="http://schemas.openxmlformats.org/officeDocument/2006/relationships/image" Target="media/image10.png"/><Relationship Id="rId184" Type="http://schemas.openxmlformats.org/officeDocument/2006/relationships/hyperlink" Target="https://www.contracosta.edu/event/college-council-meeting-2/" TargetMode="External"/><Relationship Id="rId391" Type="http://schemas.openxmlformats.org/officeDocument/2006/relationships/hyperlink" Target="https://www.contracosta.edu/classes/academic-departments/public-health/" TargetMode="External"/><Relationship Id="rId251" Type="http://schemas.openxmlformats.org/officeDocument/2006/relationships/hyperlink" Target="https://www.elumenconnect.com/" TargetMode="External"/><Relationship Id="rId489" Type="http://schemas.openxmlformats.org/officeDocument/2006/relationships/hyperlink" Target="https://www.contracosta.edu/event/math-finals-study-session/" TargetMode="External"/><Relationship Id="rId696" Type="http://schemas.openxmlformats.org/officeDocument/2006/relationships/hyperlink" Target="https://www.contracosta.edu/wp-content/uploads/2020/02/II_C3-HS-OutreachOverview.pdf" TargetMode="External"/><Relationship Id="rId349" Type="http://schemas.openxmlformats.org/officeDocument/2006/relationships/hyperlink" Target="https://www.contracosta.edu/wp-content/uploads/2019/06/ContraCostaCollege2019-2020Catalog.pdf" TargetMode="External"/><Relationship Id="rId556" Type="http://schemas.openxmlformats.org/officeDocument/2006/relationships/hyperlink" Target="https://www.contracosta.edu/wp-content/uploads/2020/04/I.C.1-ECHD-Advisory-Meeting-FALL-2019.pdf" TargetMode="External"/><Relationship Id="rId763" Type="http://schemas.openxmlformats.org/officeDocument/2006/relationships/hyperlink" Target="https://www.contracosta.edu/wp-content/uploads/2020/02/II_C6a_GBpoliciesAdministrativeProcedures.pdf" TargetMode="External"/><Relationship Id="rId1186" Type="http://schemas.openxmlformats.org/officeDocument/2006/relationships/hyperlink" Target="https://www.contracosta.edu/wp-content/uploads/2020/02/PPA-Approval.pdf" TargetMode="External"/><Relationship Id="rId1393" Type="http://schemas.openxmlformats.org/officeDocument/2006/relationships/hyperlink" Target="http://www.4cd.edu/research/Strategic%20Planning/District%20Strategic%20Plan%202020-2025.pdf" TargetMode="External"/><Relationship Id="rId111" Type="http://schemas.openxmlformats.org/officeDocument/2006/relationships/hyperlink" Target="http://www.4cd.edu/business/budgetreports/Forms/AllItems.aspx" TargetMode="External"/><Relationship Id="rId209" Type="http://schemas.openxmlformats.org/officeDocument/2006/relationships/hyperlink" Target="https://www.contracosta.edu/wp-content/uploads/2020/02/CIC-Committee-Minutes.pdf" TargetMode="External"/><Relationship Id="rId416" Type="http://schemas.openxmlformats.org/officeDocument/2006/relationships/hyperlink" Target="http://docs.contracosta.edu/docs/committees/index.php?dir=SLO+-+AUO%2F" TargetMode="External"/><Relationship Id="rId970" Type="http://schemas.openxmlformats.org/officeDocument/2006/relationships/hyperlink" Target="http://www.4cd.edu/gb/policies-procedures/board/BP2018.pdf" TargetMode="External"/><Relationship Id="rId1046" Type="http://schemas.openxmlformats.org/officeDocument/2006/relationships/hyperlink" Target="http://www.4cd.edu/about/committees/measure_a/docs/2014%20Bond%20Project%20List.pdf" TargetMode="External"/><Relationship Id="rId1253" Type="http://schemas.openxmlformats.org/officeDocument/2006/relationships/hyperlink" Target="https://www.contracosta.edu/faculty-resources/classified-senate/" TargetMode="External"/><Relationship Id="rId623" Type="http://schemas.openxmlformats.org/officeDocument/2006/relationships/hyperlink" Target="https://www.contracosta.edu/wp-content/uploads/2020/02/II-B2-LLRC-2018-Program-Review.pdf" TargetMode="External"/><Relationship Id="rId830" Type="http://schemas.openxmlformats.org/officeDocument/2006/relationships/hyperlink" Target="http://www.4cd.edu/gb/policies-procedures/hr/Uniform.PDF" TargetMode="External"/><Relationship Id="rId928" Type="http://schemas.openxmlformats.org/officeDocument/2006/relationships/hyperlink" Target="http://www.4cd.edu/gb/policies-procedures/payroll/Forms/AllItems.aspx" TargetMode="External"/><Relationship Id="rId1460" Type="http://schemas.openxmlformats.org/officeDocument/2006/relationships/hyperlink" Target="http://www.4cd.edu/gb/policies-procedures/board/RulesAndRegulations.pdf" TargetMode="External"/><Relationship Id="rId1558" Type="http://schemas.openxmlformats.org/officeDocument/2006/relationships/hyperlink" Target="https://www.contracosta.edu/wp-content/uploads/2020/03/IV.D.7-DGC-Minutes.pdf" TargetMode="External"/><Relationship Id="rId57" Type="http://schemas.openxmlformats.org/officeDocument/2006/relationships/image" Target="media/image25.emf"/><Relationship Id="rId1113" Type="http://schemas.openxmlformats.org/officeDocument/2006/relationships/hyperlink" Target="http://www.4cd.edu/crpa/pressreleases/District%20Continues%20Exemplary%20Stewardship%20of%20Bond%20Measure%20Funds.pdf" TargetMode="External"/><Relationship Id="rId1320" Type="http://schemas.openxmlformats.org/officeDocument/2006/relationships/hyperlink" Target="http://www.4cd.edu/gb/policies-procedures/manuals/Forms/AllItems.aspx" TargetMode="External"/><Relationship Id="rId1418" Type="http://schemas.openxmlformats.org/officeDocument/2006/relationships/hyperlink" Target="https://www.contracosta.edu/wp-content/uploads/2020/03/IV.C.5-19_Fin_Statement.pdf" TargetMode="External"/><Relationship Id="rId273" Type="http://schemas.openxmlformats.org/officeDocument/2006/relationships/image" Target="media/image37.png"/><Relationship Id="rId480" Type="http://schemas.openxmlformats.org/officeDocument/2006/relationships/hyperlink" Target="https://www.contracosta.edu/wp-content/uploads/2020/02/IIA7-English-before-and-after-AB-705.pdf" TargetMode="External"/><Relationship Id="rId133" Type="http://schemas.openxmlformats.org/officeDocument/2006/relationships/hyperlink" Target="https://www.contracosta.edu/faculty-resources/distance-education-faculty-information/" TargetMode="External"/><Relationship Id="rId340" Type="http://schemas.openxmlformats.org/officeDocument/2006/relationships/hyperlink" Target="https://www.contracosta.edu/faculty-resources/student-learning-outcomes/" TargetMode="External"/><Relationship Id="rId578" Type="http://schemas.openxmlformats.org/officeDocument/2006/relationships/hyperlink" Target="http://libguides.contracosta.edu/site/services" TargetMode="External"/><Relationship Id="rId785" Type="http://schemas.openxmlformats.org/officeDocument/2006/relationships/hyperlink" Target="https://www.contracosta.edu/wp-content/uploads/2020/02/II_C6f_StudentServicesProceduresStudentSuccessSupportProgram.pdf" TargetMode="External"/><Relationship Id="rId992" Type="http://schemas.openxmlformats.org/officeDocument/2006/relationships/hyperlink" Target="http://www.4cd.edu/gb/policies-procedures/hr/H1040_03.pdf" TargetMode="External"/><Relationship Id="rId200" Type="http://schemas.openxmlformats.org/officeDocument/2006/relationships/hyperlink" Target="https://cccgp.cccco.edu/About-Guhttps:/cccgp.cccco.edu/About-Guided-Pathwaysided-Pathways" TargetMode="External"/><Relationship Id="rId438" Type="http://schemas.openxmlformats.org/officeDocument/2006/relationships/hyperlink" Target="https://www.contracosta.edu/faculty-resources/cic/" TargetMode="External"/><Relationship Id="rId645" Type="http://schemas.openxmlformats.org/officeDocument/2006/relationships/hyperlink" Target="https://www.contracosta.edu/student-services/career-services/" TargetMode="External"/><Relationship Id="rId852" Type="http://schemas.openxmlformats.org/officeDocument/2006/relationships/hyperlink" Target="http://www.4cd.edu/gb/policies-procedures/hr/Forms/AllItems.aspx" TargetMode="External"/><Relationship Id="rId1068" Type="http://schemas.openxmlformats.org/officeDocument/2006/relationships/hyperlink" Target="http://www.4cd.edu/gb/policies-procedures/business/fin10_54.pdf" TargetMode="External"/><Relationship Id="rId1275" Type="http://schemas.openxmlformats.org/officeDocument/2006/relationships/hyperlink" Target="http://docs.contracosta.edu/docs/committees/Academic%20Senate/Minutes/2016-17/ASC%20Minutes%2020161003.pdf" TargetMode="External"/><Relationship Id="rId1482" Type="http://schemas.openxmlformats.org/officeDocument/2006/relationships/hyperlink" Target="http://www.4cd.edu/gb/policies-procedures/board/AP1020_01.pdf" TargetMode="External"/><Relationship Id="rId505" Type="http://schemas.openxmlformats.org/officeDocument/2006/relationships/hyperlink" Target="http://www.4cd.edu/gb/policies-procedures/curriculum/CI4001.pdf" TargetMode="External"/><Relationship Id="rId712" Type="http://schemas.openxmlformats.org/officeDocument/2006/relationships/hyperlink" Target="http://www.contracosta.edu/wp-content/uploads/2017/02/ASUApplicationFall2016.doc" TargetMode="External"/><Relationship Id="rId1135" Type="http://schemas.openxmlformats.org/officeDocument/2006/relationships/hyperlink" Target="http://www.4cd.edu/gb/policies-procedures/business/fin18_06.pdf" TargetMode="External"/><Relationship Id="rId1342" Type="http://schemas.openxmlformats.org/officeDocument/2006/relationships/hyperlink" Target="https://www.contracosta.edu/wp-content/uploads/2020/03/IV.B.6-NAACP-Richmond-CCC-FOUNDATION.pdf" TargetMode="External"/><Relationship Id="rId79" Type="http://schemas.openxmlformats.org/officeDocument/2006/relationships/hyperlink" Target="https://cccgp.cccco.edu/About-Guided-Pathways" TargetMode="External"/><Relationship Id="rId1202"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507" Type="http://schemas.openxmlformats.org/officeDocument/2006/relationships/hyperlink" Target="http://www.4cd.edu/about/committees/rba/financial_statements/Forms/AllItems.aspx" TargetMode="External"/><Relationship Id="rId295" Type="http://schemas.openxmlformats.org/officeDocument/2006/relationships/hyperlink" Target="http://docs.contracosta.edu/docs/committees/college%20council/Minutes/2018-2019%20College%20Council%20Minutes/2019_0314/College%20Council%20Minutes%2020190314.pdf" TargetMode="External"/><Relationship Id="rId155" Type="http://schemas.openxmlformats.org/officeDocument/2006/relationships/hyperlink" Target="https://www.contracosta.edu/about/college-plans/" TargetMode="External"/><Relationship Id="rId362" Type="http://schemas.openxmlformats.org/officeDocument/2006/relationships/hyperlink" Target="https://www.contracosta.edu/wp-content/uploads/2017/02/Colleges-Procedures-Handbook-2015.01.23.pdf" TargetMode="External"/><Relationship Id="rId1297" Type="http://schemas.openxmlformats.org/officeDocument/2006/relationships/hyperlink" Target="http://docs.contracosta.edu/docs/committees/index.php?dir=Student+Success%2F" TargetMode="External"/><Relationship Id="rId222" Type="http://schemas.openxmlformats.org/officeDocument/2006/relationships/hyperlink" Target="http://docs.contracosta.edu/docs/committees/index.php?dir=Curriculum+Instruction+Committee+%28CIC%29%2FCourse+Outlines%2F" TargetMode="External"/><Relationship Id="rId667" Type="http://schemas.openxmlformats.org/officeDocument/2006/relationships/hyperlink" Target="http://www.contracosta.edu/admissions/pay-for-college/" TargetMode="External"/><Relationship Id="rId874" Type="http://schemas.openxmlformats.org/officeDocument/2006/relationships/hyperlink" Target="http://www.4cd.edu/gb/policies-procedures/manuals/Forms/AllItems.aspx" TargetMode="External"/><Relationship Id="rId527" Type="http://schemas.openxmlformats.org/officeDocument/2006/relationships/hyperlink" Target="https://www.contracosta.edu/wp-content/uploads/2020/02/IIA11-Degree-Requirement-with-Transfer-Alignment.pdf" TargetMode="External"/><Relationship Id="rId734" Type="http://schemas.openxmlformats.org/officeDocument/2006/relationships/hyperlink" Target="https://www.contracosta.edu/classes/learning-communities/center-science-excellence/" TargetMode="External"/><Relationship Id="rId941" Type="http://schemas.openxmlformats.org/officeDocument/2006/relationships/hyperlink" Target="http://www.4cd.edu/gb/policies-procedures/board/BP2052.pdf" TargetMode="External"/><Relationship Id="rId1157" Type="http://schemas.openxmlformats.org/officeDocument/2006/relationships/hyperlink" Target="http://www.4cd.edu/business/finbudgetreports/Forms/AllItems.aspx" TargetMode="External"/><Relationship Id="rId1364" Type="http://schemas.openxmlformats.org/officeDocument/2006/relationships/hyperlink" Target="https://www.contracosta.edu/wp-content/uploads/2020/03/IV.-C.-8-02-121119-Board_mins.pdf" TargetMode="External"/><Relationship Id="rId1571" Type="http://schemas.openxmlformats.org/officeDocument/2006/relationships/image" Target="media/image48.emf"/><Relationship Id="rId70" Type="http://schemas.openxmlformats.org/officeDocument/2006/relationships/hyperlink" Target="https://www.contracosta.edu/wp-content/uploads/2017/07/CCC-Construction-Calendar-Fall-2017.pdf" TargetMode="External"/><Relationship Id="rId801" Type="http://schemas.openxmlformats.org/officeDocument/2006/relationships/hyperlink" Target="https://www.contracosta.edu/wp-content/uploads/2020/02/II_C7-MM-English-Success-Data.pdf" TargetMode="External"/><Relationship Id="rId1017" Type="http://schemas.openxmlformats.org/officeDocument/2006/relationships/hyperlink" Target="https://www.contracosta.edu/wp-content/uploads/2020/02/Annual-Fire-Alarm-Test.pdf" TargetMode="External"/><Relationship Id="rId1224" Type="http://schemas.openxmlformats.org/officeDocument/2006/relationships/hyperlink" Target="http://docs.contracosta.edu/docs/committees/Academic%20Senate/Minutes/2019-20/ASC%20Minutes%2020191007.pdf" TargetMode="External"/><Relationship Id="rId1431" Type="http://schemas.openxmlformats.org/officeDocument/2006/relationships/hyperlink" Target="http://www.4cd.edu/gb/policies-procedures/board/BP1012.pdf" TargetMode="External"/><Relationship Id="rId1529" Type="http://schemas.openxmlformats.org/officeDocument/2006/relationships/hyperlink" Target="http://www.4cd.edu/gb/policies-procedures/board/BP1012.pdf" TargetMode="External"/><Relationship Id="rId28" Type="http://schemas.openxmlformats.org/officeDocument/2006/relationships/image" Target="media/image6.emf"/><Relationship Id="rId177" Type="http://schemas.openxmlformats.org/officeDocument/2006/relationships/image" Target="media/image30.emf"/><Relationship Id="rId384" Type="http://schemas.openxmlformats.org/officeDocument/2006/relationships/hyperlink" Target="https://www.contracosta.edu/about/accreditation/" TargetMode="External"/><Relationship Id="rId591" Type="http://schemas.openxmlformats.org/officeDocument/2006/relationships/hyperlink" Target="https://www.contracosta.edu/wp-content/uploads/2020/02/IIB1201718-Library-Fact-Sheet.pdf" TargetMode="External"/><Relationship Id="rId244" Type="http://schemas.openxmlformats.org/officeDocument/2006/relationships/hyperlink" Target="https://www.cccco.edu/About-Us/Chancellors-Office/Divisions/Workforce-and-Economic-Development/Career-Education-Practices/Perkins-IV/Core-Indicators" TargetMode="External"/><Relationship Id="rId689" Type="http://schemas.openxmlformats.org/officeDocument/2006/relationships/hyperlink" Target="https://www.contracosta.edu/wp-content/uploads/2020/02/II-C2-3SPTeamMeetingNotes.pdf" TargetMode="External"/><Relationship Id="rId896" Type="http://schemas.openxmlformats.org/officeDocument/2006/relationships/hyperlink" Target="http://employeedata.cccco.edu/headcount_by_district_18.pdf" TargetMode="External"/><Relationship Id="rId1081" Type="http://schemas.openxmlformats.org/officeDocument/2006/relationships/hyperlink" Target="https://www.contracosta.edu/computer-labs/" TargetMode="External"/><Relationship Id="rId451" Type="http://schemas.openxmlformats.org/officeDocument/2006/relationships/hyperlink" Target="http://www.contracosta.edu/wp-content/uploads/2017/02/Content-Review-Form-1.doc" TargetMode="External"/><Relationship Id="rId549" Type="http://schemas.openxmlformats.org/officeDocument/2006/relationships/hyperlink" Target="https://www.contracosta.edu/wp-content/uploads/2020/04/I.C.1-Nursing-Advisory-Committee-Meeting-Notes-SP-2020-Jan-222020.pdf" TargetMode="External"/><Relationship Id="rId756" Type="http://schemas.openxmlformats.org/officeDocument/2006/relationships/hyperlink" Target="http://www.4cd.edu/hr/guidlines_guidbook/x3.3%20Tenured%20Counselors.pdf" TargetMode="External"/><Relationship Id="rId1179" Type="http://schemas.openxmlformats.org/officeDocument/2006/relationships/hyperlink" Target="http://www.4cd.edu/gb/policies-procedures/business/fin3_30.pdf" TargetMode="External"/><Relationship Id="rId1386" Type="http://schemas.openxmlformats.org/officeDocument/2006/relationships/hyperlink" Target="http://www.4cd.edu/gb/policies-procedures/board/BP4008.pdf" TargetMode="External"/><Relationship Id="rId1593" Type="http://schemas.openxmlformats.org/officeDocument/2006/relationships/hyperlink" Target="https://ccrc.tc.columbia.edu/publications/early-momentum-metrics-leading-indicators.html" TargetMode="External"/><Relationship Id="rId104" Type="http://schemas.openxmlformats.org/officeDocument/2006/relationships/hyperlink" Target="https://www.contracosta.edu/about/accreditation/" TargetMode="External"/><Relationship Id="rId311" Type="http://schemas.openxmlformats.org/officeDocument/2006/relationships/hyperlink" Target="https://www.contracosta.edu/event/college-council-meeting-2/" TargetMode="External"/><Relationship Id="rId409" Type="http://schemas.openxmlformats.org/officeDocument/2006/relationships/hyperlink" Target="http://docs.contracosta.edu/docs/committees/index.php?dir=Curriculum+Instruction+Committee+%28CIC%29%2FMINUTES%2F2019-20%2F" TargetMode="External"/><Relationship Id="rId963" Type="http://schemas.openxmlformats.org/officeDocument/2006/relationships/hyperlink" Target="http://www.4cd.edu/gb/policies-procedures/hr/H1080_11.pdf" TargetMode="External"/><Relationship Id="rId1039" Type="http://schemas.openxmlformats.org/officeDocument/2006/relationships/hyperlink" Target="http://www.4cd.edu/gb/policies-procedures/business/fin5_10.pdf" TargetMode="External"/><Relationship Id="rId1246" Type="http://schemas.openxmlformats.org/officeDocument/2006/relationships/hyperlink" Target="http://www.4cd.edu/gb/policies-procedures/board/BP1009.pdf" TargetMode="External"/><Relationship Id="rId92" Type="http://schemas.openxmlformats.org/officeDocument/2006/relationships/hyperlink" Target="https://www.contracosta.edu/student-services/high-school-programs/gateway-to-college/" TargetMode="External"/><Relationship Id="rId616" Type="http://schemas.openxmlformats.org/officeDocument/2006/relationships/hyperlink" Target="https://www.contracosta.edu/quick-links/library/" TargetMode="External"/><Relationship Id="rId823" Type="http://schemas.openxmlformats.org/officeDocument/2006/relationships/hyperlink" Target="https://www.contracosta.edu/wp-content/uploads/2019/06/ContraCostaCollege2019-2020Catalog.pdf" TargetMode="External"/><Relationship Id="rId1453" Type="http://schemas.openxmlformats.org/officeDocument/2006/relationships/hyperlink" Target="https://www.contracosta.edu/wp-content/uploads/2020/03/IV.C.9-02_S_Direction_111319_GB.pdf" TargetMode="External"/><Relationship Id="rId1106" Type="http://schemas.openxmlformats.org/officeDocument/2006/relationships/hyperlink" Target="https://www.contracosta.edu/wp-content/uploads/2020/02/College-Policy-C3030.pdf" TargetMode="External"/><Relationship Id="rId1313" Type="http://schemas.openxmlformats.org/officeDocument/2006/relationships/hyperlink" Target="https://www.contracosta.edu/wp-content/uploads/2020/03/IV-B-1-President-Specification.pdf" TargetMode="External"/><Relationship Id="rId1520" Type="http://schemas.openxmlformats.org/officeDocument/2006/relationships/hyperlink" Target="http://www.4cd.edu/crpa/chancellors_cabinet/Forms/AllItems.aspx" TargetMode="External"/><Relationship Id="rId199" Type="http://schemas.openxmlformats.org/officeDocument/2006/relationships/hyperlink" Target="https://www.contracosta.edu/about/mission-vision/" TargetMode="External"/><Relationship Id="rId266" Type="http://schemas.openxmlformats.org/officeDocument/2006/relationships/hyperlink" Target="https://vision.foundationccc.org/looking-ahead" TargetMode="External"/><Relationship Id="rId473" Type="http://schemas.openxmlformats.org/officeDocument/2006/relationships/hyperlink" Target="https://www.contracosta.edu/wp-content/uploads/2020/02/Class-Cancellation-Principles-and-Timeline.pdf" TargetMode="External"/><Relationship Id="rId680" Type="http://schemas.openxmlformats.org/officeDocument/2006/relationships/hyperlink" Target="https://www.contracosta.edu/wp-content/uploads/2020/04/Cranium-Cafe-2.pdf" TargetMode="External"/><Relationship Id="rId126" Type="http://schemas.openxmlformats.org/officeDocument/2006/relationships/hyperlink" Target="http://www.4cd.edu/about/docs/Fingertip%20Facts.pdf" TargetMode="External"/><Relationship Id="rId333" Type="http://schemas.openxmlformats.org/officeDocument/2006/relationships/hyperlink" Target="https://www.contracosta.edu/wp-content/uploads/2019/06/ContraCostaCollege2019-2020Catalog.pdf" TargetMode="External"/><Relationship Id="rId540" Type="http://schemas.openxmlformats.org/officeDocument/2006/relationships/hyperlink" Target="https://www.cccco.edu/-/media/CCCCO-Website/About-Us/Divisions/Educational-Services-and-Support/Academic-Affairs/Whats-New/Files/AA17-17_C-IDonADTs_pdf.ashx" TargetMode="External"/><Relationship Id="rId778" Type="http://schemas.openxmlformats.org/officeDocument/2006/relationships/hyperlink" Target="https://www.opencccapply.net/uPortal/f/u63l1s1000/normal/render.uP" TargetMode="External"/><Relationship Id="rId985"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170" Type="http://schemas.openxmlformats.org/officeDocument/2006/relationships/hyperlink" Target="http://www.4cd.edu/crpa/pressreleases/District%20Continues%20Exemplary%20Stewardship%20of%20Bond%20Measure%20Funds.pdf" TargetMode="External"/><Relationship Id="rId638" Type="http://schemas.openxmlformats.org/officeDocument/2006/relationships/hyperlink" Target="https://www.contracosta.edu/wp-content/uploads/2020/02/II-B2-LLRC-2018-Program-Review.pdf" TargetMode="External"/><Relationship Id="rId845" Type="http://schemas.openxmlformats.org/officeDocument/2006/relationships/hyperlink" Target="http://www.4cd.edu/gb/policies-procedures/hr/TableOfContents.pdf" TargetMode="External"/><Relationship Id="rId1030" Type="http://schemas.openxmlformats.org/officeDocument/2006/relationships/hyperlink" Target="https://www.swhouse.com/" TargetMode="External"/><Relationship Id="rId1268" Type="http://schemas.openxmlformats.org/officeDocument/2006/relationships/hyperlink" Target="http://www.4cd.edu/about/committees/stac/default.aspx" TargetMode="External"/><Relationship Id="rId1475" Type="http://schemas.openxmlformats.org/officeDocument/2006/relationships/hyperlink" Target="https://www.contracosta.edu/wp-content/uploads/2020/03/IV.C.9-04_072019_GB_Retreat_mins.pdf" TargetMode="External"/><Relationship Id="rId400" Type="http://schemas.openxmlformats.org/officeDocument/2006/relationships/hyperlink" Target="https://www.contracosta.edu/faculty-resources/distance-education-faculty-information/" TargetMode="External"/><Relationship Id="rId705" Type="http://schemas.openxmlformats.org/officeDocument/2006/relationships/hyperlink" Target="http://www.contracosta.edu/wp-content/uploads/2017/04/College-Handbook-8-2014.pdf" TargetMode="External"/><Relationship Id="rId1128" Type="http://schemas.openxmlformats.org/officeDocument/2006/relationships/hyperlink" Target="http://www.4cd.edu/gb/policies-procedures/business/fin18_06.pdf" TargetMode="External"/><Relationship Id="rId1335" Type="http://schemas.openxmlformats.org/officeDocument/2006/relationships/hyperlink" Target="https://uwba.org/sparkpoint/" TargetMode="External"/><Relationship Id="rId1542" Type="http://schemas.openxmlformats.org/officeDocument/2006/relationships/hyperlink" Target="http://www.4cd.edu/insite/default.aspx" TargetMode="External"/><Relationship Id="rId912" Type="http://schemas.openxmlformats.org/officeDocument/2006/relationships/hyperlink" Target="http://www.4cd.edu/hr/reimbursement/Confidential%20Professional%20Development%20Overview.pdf" TargetMode="External"/><Relationship Id="rId41" Type="http://schemas.openxmlformats.org/officeDocument/2006/relationships/hyperlink" Target="https://www.contracosta.edu/wp-content/uploads/2017/03/CA-College-Promise-Application_Contra-Costa-College_2_3_17.pdf" TargetMode="External"/><Relationship Id="rId1402" Type="http://schemas.openxmlformats.org/officeDocument/2006/relationships/hyperlink" Target="http://www.4cd.edu/gb/policies-procedures/board/BP1012.pdf" TargetMode="External"/><Relationship Id="rId190" Type="http://schemas.openxmlformats.org/officeDocument/2006/relationships/hyperlink" Target="https://www.contracosta.edu/wp-content/uploads/2020/02/Student-Learning-Outcomes-BContra-Costa-College.pdf" TargetMode="External"/><Relationship Id="rId288" Type="http://schemas.openxmlformats.org/officeDocument/2006/relationships/hyperlink" Target="https://www.contracosta.edu/faculty-resources/cic/" TargetMode="External"/><Relationship Id="rId495" Type="http://schemas.openxmlformats.org/officeDocument/2006/relationships/hyperlink" Target="https://www.contracosta.edu/wp-content/uploads/2017/02/Credit-by-Examination-Courses-Allowed.pdf" TargetMode="External"/><Relationship Id="rId148" Type="http://schemas.openxmlformats.org/officeDocument/2006/relationships/hyperlink" Target="https://www.contracosta.edu/wp-content/uploads/2019/06/ContraCostaCollege2019-2020Catalog.pdf" TargetMode="External"/><Relationship Id="rId355" Type="http://schemas.openxmlformats.org/officeDocument/2006/relationships/hyperlink" Target="https://www.contracosta.edu/classes/degrees-certificates/gainful-employment/" TargetMode="External"/><Relationship Id="rId562" Type="http://schemas.openxmlformats.org/officeDocument/2006/relationships/hyperlink" Target="https://www.contracosta.edu/wp-content/uploads/2020/02/IIA16-ESL-Program-Review-Recommendations.pdf" TargetMode="External"/><Relationship Id="rId1192" Type="http://schemas.openxmlformats.org/officeDocument/2006/relationships/hyperlink" Target="https://www2.ed.gov/offices/OSFAP/defaultmanagement/cdr.html" TargetMode="External"/><Relationship Id="rId215" Type="http://schemas.openxmlformats.org/officeDocument/2006/relationships/hyperlink" Target="https://cccgp.cccco.edu/About-Guhttps:/cccgp.cccco.edu/About-Guided-Pathwaysided-Pathways" TargetMode="External"/><Relationship Id="rId422" Type="http://schemas.openxmlformats.org/officeDocument/2006/relationships/hyperlink" Target="https://www.contracosta.edu/wp-content/uploads/2020/02/SLO-AUO-Coordinator-Revised-Description.pdf" TargetMode="External"/><Relationship Id="rId867" Type="http://schemas.openxmlformats.org/officeDocument/2006/relationships/hyperlink" Target="https://www.4cdcareers.net/" TargetMode="External"/><Relationship Id="rId1052"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497" Type="http://schemas.openxmlformats.org/officeDocument/2006/relationships/hyperlink" Target="http://www.4cd.edu/gb/policies-procedures/board/BP5033.pdf" TargetMode="External"/><Relationship Id="rId727" Type="http://schemas.openxmlformats.org/officeDocument/2006/relationships/hyperlink" Target="https://www.contracosta.edu/classes/learning-communities/african-american-male-leadership/" TargetMode="External"/><Relationship Id="rId934" Type="http://schemas.openxmlformats.org/officeDocument/2006/relationships/hyperlink" Target="http://www.4cd.edu/gb/policies-procedures/hr/Forms/AllItems.aspx" TargetMode="External"/><Relationship Id="rId1357" Type="http://schemas.openxmlformats.org/officeDocument/2006/relationships/hyperlink" Target="http://www.4cd.edu/gb/policies-procedures/board/BP1022.pdf" TargetMode="External"/><Relationship Id="rId1564" Type="http://schemas.openxmlformats.org/officeDocument/2006/relationships/image" Target="media/image41.emf"/><Relationship Id="rId63" Type="http://schemas.openxmlformats.org/officeDocument/2006/relationships/hyperlink" Target="http://www.aseeducationfoundation.org/" TargetMode="External"/><Relationship Id="rId1217" Type="http://schemas.openxmlformats.org/officeDocument/2006/relationships/hyperlink" Target="http://www.4cd.edu/gb/policies-procedures/board/BP1009.pdf" TargetMode="External"/><Relationship Id="rId1424" Type="http://schemas.openxmlformats.org/officeDocument/2006/relationships/hyperlink" Target="http://www.4cd.edu/gb/policies-procedures/board/AP1012_01.pdf" TargetMode="External"/><Relationship Id="rId377" Type="http://schemas.openxmlformats.org/officeDocument/2006/relationships/hyperlink" Target="file:///C:\Users\Jason%20Cifra\Google%20Drive\001%20Project%20Talino\CCC\Accreditation\Accreditation%20Draft\Standards%20Drafts\proctorio.com" TargetMode="External"/><Relationship Id="rId584" Type="http://schemas.openxmlformats.org/officeDocument/2006/relationships/hyperlink" Target="https://libguides.contracosta.edu/CLICS" TargetMode="External"/><Relationship Id="rId5" Type="http://schemas.openxmlformats.org/officeDocument/2006/relationships/webSettings" Target="webSettings.xml"/><Relationship Id="rId237" Type="http://schemas.openxmlformats.org/officeDocument/2006/relationships/hyperlink" Target="https://www.cccco.edu/College-Professionals/Data" TargetMode="External"/><Relationship Id="rId791" Type="http://schemas.openxmlformats.org/officeDocument/2006/relationships/hyperlink" Target="https://www.contracosta.edu/student-services/counseling/educational-planning/" TargetMode="External"/><Relationship Id="rId889" Type="http://schemas.openxmlformats.org/officeDocument/2006/relationships/hyperlink" Target="http://www.4cd.edu/gb/policies-procedures/manuals/MSC_06.pdf" TargetMode="External"/><Relationship Id="rId1074" Type="http://schemas.openxmlformats.org/officeDocument/2006/relationships/hyperlink" Target="https://www.contracosta.edu/computer-labs/" TargetMode="External"/><Relationship Id="rId444" Type="http://schemas.openxmlformats.org/officeDocument/2006/relationships/hyperlink" Target="https://www.contracosta.edu/wp-content/uploads/2020/02/II_A4_AB705GuidedSelfPlacementImplementationPlan.pdf" TargetMode="External"/><Relationship Id="rId651" Type="http://schemas.openxmlformats.org/officeDocument/2006/relationships/hyperlink" Target="https://www.contracosta.edu/wp-content/uploads/2020/02/II_C1-AR-Program-Review.pdf" TargetMode="External"/><Relationship Id="rId749" Type="http://schemas.openxmlformats.org/officeDocument/2006/relationships/hyperlink" Target="https://www.contracosta.edu/wp-content/uploads/2020/03/II_C5-EmailArticOfficer-and-training.pdf" TargetMode="External"/><Relationship Id="rId1281" Type="http://schemas.openxmlformats.org/officeDocument/2006/relationships/hyperlink" Target="http://docs.contracosta.edu/docs/committees/index.php?dir=Budget%2F" TargetMode="External"/><Relationship Id="rId1379" Type="http://schemas.openxmlformats.org/officeDocument/2006/relationships/hyperlink" Target="http://www.4cd.edu/gb/policies-procedures/board/BP1020.pdf" TargetMode="External"/><Relationship Id="rId1586" Type="http://schemas.openxmlformats.org/officeDocument/2006/relationships/hyperlink" Target="https://nces.ed.gov/collegenavigator/?q=contra+costa+college&amp;s=all&amp;id=112826" TargetMode="External"/><Relationship Id="rId304" Type="http://schemas.openxmlformats.org/officeDocument/2006/relationships/hyperlink" Target="https://www.contracosta.edu/event/planning-committee/" TargetMode="External"/><Relationship Id="rId511" Type="http://schemas.openxmlformats.org/officeDocument/2006/relationships/hyperlink" Target="https://www.contracosta.edu/admissions/admissions-records-help-center/graduation-policies-procedures/" TargetMode="External"/><Relationship Id="rId609" Type="http://schemas.openxmlformats.org/officeDocument/2006/relationships/hyperlink" Target="http://libguides.contracosta.edu/site" TargetMode="External"/><Relationship Id="rId956" Type="http://schemas.openxmlformats.org/officeDocument/2006/relationships/hyperlink" Target="http://www.4cd.edu/gb/policies-procedures/manuals/Forms/AllItems.aspx" TargetMode="External"/><Relationship Id="rId1141" Type="http://schemas.openxmlformats.org/officeDocument/2006/relationships/hyperlink" Target="http://www.4cd.edu/gb/policies-procedures/business/fin11_15.pdf" TargetMode="External"/><Relationship Id="rId1239" Type="http://schemas.openxmlformats.org/officeDocument/2006/relationships/hyperlink" Target="https://www.contracosta.edu/faculty-resources/distance-education-faculty-information/" TargetMode="External"/><Relationship Id="rId85"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816" Type="http://schemas.openxmlformats.org/officeDocument/2006/relationships/hyperlink" Target="https://www.contracosta.edu/wp-content/uploads/2020/02/II_C8j_FERPAUpdates.pdf" TargetMode="External"/><Relationship Id="rId1001" Type="http://schemas.openxmlformats.org/officeDocument/2006/relationships/hyperlink" Target="https://www.contracosta.edu/wp-content/uploads/2020/02/II_C8e_OnBaseRetention.pdf" TargetMode="External"/><Relationship Id="rId1446" Type="http://schemas.openxmlformats.org/officeDocument/2006/relationships/hyperlink" Target="https://www.contracosta.edu/wp-content/uploads/2020/03/IV.C.9-03_GB-Master-Calendar.pdf" TargetMode="External"/><Relationship Id="rId1306" Type="http://schemas.openxmlformats.org/officeDocument/2006/relationships/hyperlink" Target="http://www.4cd.edu/about/committees/dgc/agenda_minutes/agendas/2019-01-15.pdf" TargetMode="External"/><Relationship Id="rId1513" Type="http://schemas.openxmlformats.org/officeDocument/2006/relationships/hyperlink" Target="http://www.4cd.edu/gb/policies-procedures/business/fin11_01.pdf" TargetMode="External"/><Relationship Id="rId12" Type="http://schemas.openxmlformats.org/officeDocument/2006/relationships/hyperlink" Target="https://www.contracosta.edu/quick-links/maps-parking/campus-map/" TargetMode="External"/><Relationship Id="rId161" Type="http://schemas.openxmlformats.org/officeDocument/2006/relationships/hyperlink" Target="http://www.4cd.edu/research/Enrollment/Forms/AllItems.aspx" TargetMode="External"/><Relationship Id="rId399" Type="http://schemas.openxmlformats.org/officeDocument/2006/relationships/hyperlink" Target="http://www.contracosta.edu/wp-content/uploads/2019/03/CCC-Catalog-2018-19-Final-1.pdf" TargetMode="External"/><Relationship Id="rId259" Type="http://schemas.openxmlformats.org/officeDocument/2006/relationships/hyperlink" Target="http://docs.contracosta.edu/docs/committees/college%20council/Minutes/2017-2018%20College%20Council%20Minutes/College%20Council%20Minutes%2020171214.pdf" TargetMode="External"/><Relationship Id="rId466" Type="http://schemas.openxmlformats.org/officeDocument/2006/relationships/hyperlink" Target="https://www.contracosta.edu/admissions/admissions-records-help-center/graduation-policies-procedures/" TargetMode="External"/><Relationship Id="rId673" Type="http://schemas.openxmlformats.org/officeDocument/2006/relationships/hyperlink" Target="https://www.contracosta.edu/wp-content/uploads/2020/02/II_C1-FA-Program-Review.pdf" TargetMode="External"/><Relationship Id="rId880" Type="http://schemas.openxmlformats.org/officeDocument/2006/relationships/hyperlink" Target="http://www.4cd.edu/hr/uf_contract/Forms/AllItems.aspx" TargetMode="External"/><Relationship Id="rId1096" Type="http://schemas.openxmlformats.org/officeDocument/2006/relationships/hyperlink" Target="http://www.4cd.edu/gb/policies-procedures/board/BP5030.pdf" TargetMode="External"/><Relationship Id="rId119" Type="http://schemas.openxmlformats.org/officeDocument/2006/relationships/hyperlink" Target="https://www.contracosta.edu/wp-content/uploads/2019/06/ContraCostaCollege2019-2020Catalog.pdf" TargetMode="External"/><Relationship Id="rId326" Type="http://schemas.openxmlformats.org/officeDocument/2006/relationships/hyperlink" Target="https://www.contracosta.edu/event/college-council-meeting-2/" TargetMode="External"/><Relationship Id="rId533" Type="http://schemas.openxmlformats.org/officeDocument/2006/relationships/hyperlink" Target="http://www.4cd.edu/gb/policies-procedures/board/BP4011.pdf" TargetMode="External"/><Relationship Id="rId978" Type="http://schemas.openxmlformats.org/officeDocument/2006/relationships/hyperlink" Target="http://www.4cd.edu/gb/policies-procedures/hr/H4000_17.pdf" TargetMode="External"/><Relationship Id="rId1163" Type="http://schemas.openxmlformats.org/officeDocument/2006/relationships/hyperlink" Target="http://www.4cd.edu/gb/policies-procedures/business/fin3_30.pdf" TargetMode="External"/><Relationship Id="rId1370" Type="http://schemas.openxmlformats.org/officeDocument/2006/relationships/hyperlink" Target="https://www.contracosta.edu/wp-content/uploads/2020/03/IV.-C.-8-02-121119-Board_mins.pdf" TargetMode="External"/><Relationship Id="rId740" Type="http://schemas.openxmlformats.org/officeDocument/2006/relationships/hyperlink" Target="https://www.contracosta.edu/wp-content/uploads/2020/03/II_C5-EmailArticOfficer-and-training.pdf" TargetMode="External"/><Relationship Id="rId838" Type="http://schemas.openxmlformats.org/officeDocument/2006/relationships/hyperlink" Target="http://www.4cd.edu/hr/localonecontract/Forms/AllItems.aspx" TargetMode="External"/><Relationship Id="rId1023" Type="http://schemas.openxmlformats.org/officeDocument/2006/relationships/hyperlink" Target="http://www.4cd.edu/crpa/pd/emergencypreparedness.aspx" TargetMode="External"/><Relationship Id="rId1468" Type="http://schemas.openxmlformats.org/officeDocument/2006/relationships/hyperlink" Target="http://www.4cd.edu/crpa/board_reports/October%2018,%202016.pdf" TargetMode="External"/><Relationship Id="rId600" Type="http://schemas.openxmlformats.org/officeDocument/2006/relationships/hyperlink" Target="http://libguides.contracosta.edu/friendly.php?s=tour" TargetMode="External"/><Relationship Id="rId1230" Type="http://schemas.openxmlformats.org/officeDocument/2006/relationships/hyperlink" Target="http://www.4cd.edu/gb/policies-procedures/board/BP1009.pdf" TargetMode="External"/><Relationship Id="rId1328" Type="http://schemas.openxmlformats.org/officeDocument/2006/relationships/hyperlink" Target="https://www.contracosta.edu/wp-content/uploads/2020/04/All-College-Day.pdf" TargetMode="External"/><Relationship Id="rId1535" Type="http://schemas.openxmlformats.org/officeDocument/2006/relationships/hyperlink" Target="http://www.4cd.edu/gb/policies-procedures/business/fin18_01.pdf" TargetMode="External"/><Relationship Id="rId337" Type="http://schemas.openxmlformats.org/officeDocument/2006/relationships/hyperlink" Target="https://www.contracosta.edu/faculty-resources/program-review/" TargetMode="External"/><Relationship Id="rId891" Type="http://schemas.openxmlformats.org/officeDocument/2006/relationships/hyperlink" Target="http://uf4cd.org/wp-content/uploads/2020/01/x1.2-probationary-classroom-v.20201.pdf" TargetMode="External"/><Relationship Id="rId905" Type="http://schemas.openxmlformats.org/officeDocument/2006/relationships/hyperlink" Target="http://www.4cd.edu/hr/reimbursement/Confidential%20Professional%20Development%20Overview.pdf" TargetMode="External"/><Relationship Id="rId989" Type="http://schemas.openxmlformats.org/officeDocument/2006/relationships/hyperlink" Target="https://www.contracosta.edu/wp-content/uploads/2020/04/Professional-Development-Activity-Report10556.pdf" TargetMode="External"/><Relationship Id="rId34" Type="http://schemas.openxmlformats.org/officeDocument/2006/relationships/hyperlink" Target="https://www.labormarketinfo.edd.ca.gov/file/Census2017/contrdp2017.pdf" TargetMode="External"/><Relationship Id="rId544" Type="http://schemas.openxmlformats.org/officeDocument/2006/relationships/hyperlink" Target="https://www.contracosta.edu/wp-content/uploads/2019/06/ContraCostaCollege2019-2020Catalog.pdf" TargetMode="External"/><Relationship Id="rId751" Type="http://schemas.openxmlformats.org/officeDocument/2006/relationships/hyperlink" Target="https://www.contracosta.edu/student-services/counseling/" TargetMode="External"/><Relationship Id="rId849" Type="http://schemas.openxmlformats.org/officeDocument/2006/relationships/hyperlink" Target="https://www.4cdcareers.net/" TargetMode="External"/><Relationship Id="rId1174" Type="http://schemas.openxmlformats.org/officeDocument/2006/relationships/hyperlink" Target="http://www.4cd.edu/business/budgetreports/2019-20%20Adoption%20Budget.pdf" TargetMode="External"/><Relationship Id="rId1381" Type="http://schemas.openxmlformats.org/officeDocument/2006/relationships/hyperlink" Target="https://www.contracosta.edu/wp-content/uploads/2020/03/IV.C.5-01_062619_board_mins.pdf" TargetMode="External"/><Relationship Id="rId1479" Type="http://schemas.openxmlformats.org/officeDocument/2006/relationships/hyperlink" Target="https://www.contracosta.edu/wp-content/uploads/2020/03/IV.C.9-04_072019_GB_Retreat_mins.pdf" TargetMode="External"/><Relationship Id="rId183" Type="http://schemas.openxmlformats.org/officeDocument/2006/relationships/hyperlink" Target="https://www.facebook.com/contracostacollege/?__tn__=%2Cd%2CP-R&amp;eid=ARCnhALHf_y3Y5bFolm-41PCQs22LH61Pvad3ILLKsY8Qp2YB4_JkSw1D_1dHGTFswVblj4eYGy-CWsy" TargetMode="External"/><Relationship Id="rId390" Type="http://schemas.openxmlformats.org/officeDocument/2006/relationships/hyperlink" Target="https://www.contracosta.edu/classes/academic-departments/" TargetMode="External"/><Relationship Id="rId404" Type="http://schemas.openxmlformats.org/officeDocument/2006/relationships/hyperlink" Target="https://curriqunet.com/" TargetMode="External"/><Relationship Id="rId611" Type="http://schemas.openxmlformats.org/officeDocument/2006/relationships/hyperlink" Target="https://www.contracosta.edu/wp-content/uploads/2020/02/II_B2a_CollectionDevelopmentPolicySP19.pdf" TargetMode="External"/><Relationship Id="rId1034" Type="http://schemas.openxmlformats.org/officeDocument/2006/relationships/hyperlink" Target="http://www.4cd.edu/about/committees/measure_a/annualreports/2018%20Annual%20Report%20to%20the%20Community%20(English).pdf" TargetMode="External"/><Relationship Id="rId1241" Type="http://schemas.openxmlformats.org/officeDocument/2006/relationships/hyperlink" Target="http://www.4cd.edu/gb/policies-procedures/board/BP1009.pdf" TargetMode="External"/><Relationship Id="rId1339" Type="http://schemas.openxmlformats.org/officeDocument/2006/relationships/hyperlink" Target="https://www.contracosta.edu/wp-content/uploads/2020/03/IV.B.6-LTM-Brochure_Final.pdf" TargetMode="External"/><Relationship Id="rId250" Type="http://schemas.openxmlformats.org/officeDocument/2006/relationships/image" Target="media/image32.png"/><Relationship Id="rId488" Type="http://schemas.openxmlformats.org/officeDocument/2006/relationships/hyperlink" Target="https://www.contracosta.edu/2017/03/07/ccc-awarded-5-95-million-hsi-stem-grant/" TargetMode="External"/><Relationship Id="rId695" Type="http://schemas.openxmlformats.org/officeDocument/2006/relationships/hyperlink" Target="https://www.contracosta.edu/student-services/counseling/" TargetMode="External"/><Relationship Id="rId709" Type="http://schemas.openxmlformats.org/officeDocument/2006/relationships/hyperlink" Target="http://www.contracosta.edu/wp-content/uploads/2017/04/College-Handbook-8-2014.pdf" TargetMode="External"/><Relationship Id="rId916" Type="http://schemas.openxmlformats.org/officeDocument/2006/relationships/hyperlink" Target="http://www.4cd.edu/hr/recruitment/class_specs/Forms/AllItems.aspx" TargetMode="External"/><Relationship Id="rId1101" Type="http://schemas.openxmlformats.org/officeDocument/2006/relationships/hyperlink" Target="http://www.4cd.edu/gb/policies-procedures/business/fin18_01.pdf" TargetMode="External"/><Relationship Id="rId1546" Type="http://schemas.openxmlformats.org/officeDocument/2006/relationships/hyperlink" Target="http://www.4cd.edu/crpa/chancellors_cabinet/December%202019.pdf" TargetMode="External"/><Relationship Id="rId45" Type="http://schemas.openxmlformats.org/officeDocument/2006/relationships/hyperlink" Target="http://www.4cd.edu/research/default.aspx" TargetMode="External"/><Relationship Id="rId110" Type="http://schemas.openxmlformats.org/officeDocument/2006/relationships/hyperlink" Target="http://www.4cd.edu/business/auditreports/Forms/AllItems.aspx" TargetMode="External"/><Relationship Id="rId348" Type="http://schemas.openxmlformats.org/officeDocument/2006/relationships/hyperlink" Target="https://www.contracosta.edu/career-education/" TargetMode="External"/><Relationship Id="rId555" Type="http://schemas.openxmlformats.org/officeDocument/2006/relationships/hyperlink" Target="https://www.contracosta.edu/wp-content/uploads/2020/04/I.C.1-Nursing-Advisory-Committee-Meeting-Notes-SP-2020-Jan-222020.pdf" TargetMode="External"/><Relationship Id="rId762" Type="http://schemas.openxmlformats.org/officeDocument/2006/relationships/hyperlink" Target="https://www.contracosta.edu/wp-content/uploads/2020/02/II_C7-ESL-Testing-Screenshot.pdf" TargetMode="External"/><Relationship Id="rId1185" Type="http://schemas.openxmlformats.org/officeDocument/2006/relationships/hyperlink" Target="https://www.contracosta.edu/wp-content/uploads/2020/02/PPA-Application.pdf" TargetMode="External"/><Relationship Id="rId1392" Type="http://schemas.openxmlformats.org/officeDocument/2006/relationships/hyperlink" Target="http://www.4cd.edu/gb/policies-procedures/curriculum/CI4007.pdf" TargetMode="External"/><Relationship Id="rId1406" Type="http://schemas.openxmlformats.org/officeDocument/2006/relationships/hyperlink" Target="http://www.4cd.edu/gb/policies-procedures/board/BP4008.pdf" TargetMode="External"/><Relationship Id="rId194" Type="http://schemas.openxmlformats.org/officeDocument/2006/relationships/hyperlink" Target="https://www.contracosta.edu/wp-content/uploads/2020/02/CIC-Committee-Minutes.pdf" TargetMode="External"/><Relationship Id="rId208" Type="http://schemas.openxmlformats.org/officeDocument/2006/relationships/hyperlink" Target="http://docs.contracosta.edu/docs/committees/college%20council/Minutes/2017-2018%20College%20Council%20Minutes/College%20Council%20Minutes%2020180308.pdf" TargetMode="External"/><Relationship Id="rId415" Type="http://schemas.openxmlformats.org/officeDocument/2006/relationships/hyperlink" Target="https://www.contracosta.edu/faculty-resources/cic/" TargetMode="External"/><Relationship Id="rId622" Type="http://schemas.openxmlformats.org/officeDocument/2006/relationships/hyperlink" Target="https://www.contracosta.edu/wp-content/uploads/2020/04/II.B.1-14-lib-student-satisfaction-survey-paper-fa19.pdf" TargetMode="External"/><Relationship Id="rId1045" Type="http://schemas.openxmlformats.org/officeDocument/2006/relationships/hyperlink" Target="http://www.4cd.edu/about/committees/measure_a/annualreports/2018%20Annual%20Report%20to%20the%20Community%20(English).pdf" TargetMode="External"/><Relationship Id="rId1252" Type="http://schemas.openxmlformats.org/officeDocument/2006/relationships/hyperlink" Target="http://www.4cd.edu/about/committees/fscc/default.aspx" TargetMode="External"/><Relationship Id="rId261" Type="http://schemas.openxmlformats.org/officeDocument/2006/relationships/hyperlink" Target="https://web.dvc.edu/wepr/" TargetMode="External"/><Relationship Id="rId499" Type="http://schemas.openxmlformats.org/officeDocument/2006/relationships/hyperlink" Target="https://www.contracosta.edu/wp-content/uploads/2020/02/IIA8-ChemistryDeptCORforSLOs.pdf" TargetMode="External"/><Relationship Id="rId927" Type="http://schemas.openxmlformats.org/officeDocument/2006/relationships/hyperlink" Target="http://www.4cd.edu/gb/policies-procedures/hr/Forms/AllItems.aspx" TargetMode="External"/><Relationship Id="rId1112" Type="http://schemas.openxmlformats.org/officeDocument/2006/relationships/hyperlink" Target="http://www.4cd.edu/business/auditreports/Forms/AllItems.aspx" TargetMode="External"/><Relationship Id="rId1557" Type="http://schemas.openxmlformats.org/officeDocument/2006/relationships/hyperlink" Target="https://www.contracosta.edu/wp-content/uploads/2020/03/IV.D.7-Spring-Survey-Result.pdf" TargetMode="External"/><Relationship Id="rId56" Type="http://schemas.openxmlformats.org/officeDocument/2006/relationships/image" Target="media/image24.emf"/><Relationship Id="rId359" Type="http://schemas.openxmlformats.org/officeDocument/2006/relationships/hyperlink" Target="https://www.contracosta.edu/classes/degrees-certificates/gainful-employment/" TargetMode="External"/><Relationship Id="rId566" Type="http://schemas.openxmlformats.org/officeDocument/2006/relationships/hyperlink" Target="https://www.contracosta.edu/wp-content/uploads/2020/02/Faculty-Allocation-2.pdf" TargetMode="External"/><Relationship Id="rId773" Type="http://schemas.openxmlformats.org/officeDocument/2006/relationships/hyperlink" Target="https://www.contracosta.edu/wp-content/uploads/2020/02/II_C6l_GuidanceforTransfer.pdf" TargetMode="External"/><Relationship Id="rId1196" Type="http://schemas.openxmlformats.org/officeDocument/2006/relationships/hyperlink" Target="http://www.4cd.edu/gb/policies-procedures/business/fin9_40.pdf" TargetMode="External"/><Relationship Id="rId1417" Type="http://schemas.openxmlformats.org/officeDocument/2006/relationships/hyperlink" Target="https://www.contracosta.edu/wp-content/uploads/2020/03/IV.C.9-03_GB-Master-Calendar.pdf" TargetMode="External"/><Relationship Id="rId121" Type="http://schemas.openxmlformats.org/officeDocument/2006/relationships/hyperlink" Target="https://www.contracosta.edu/wp-content/uploads/2019/06/ContraCostaCollege2019-2020Catalog.pdf" TargetMode="External"/><Relationship Id="rId219" Type="http://schemas.openxmlformats.org/officeDocument/2006/relationships/hyperlink" Target="https://www.contracosta.edu/wp-content/uploads/2020/03/I.B.1-13-ASU-minutes-5.7.19.pdfget-Forum-April-2019.pdf" TargetMode="External"/><Relationship Id="rId426" Type="http://schemas.openxmlformats.org/officeDocument/2006/relationships/hyperlink" Target="http://docs.contracosta.edu/docs/committees/index.php?dir=SLO+-+AUO%2F" TargetMode="External"/><Relationship Id="rId633" Type="http://schemas.openxmlformats.org/officeDocument/2006/relationships/hyperlink" Target="https://www.contracosta.edu/wp-content/uploads/2020/02/II_B-QuestionPointConsortiumAgreement.pdf" TargetMode="External"/><Relationship Id="rId980"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056" Type="http://schemas.openxmlformats.org/officeDocument/2006/relationships/hyperlink" Target="http://www.4cd.edu/gb/policies-procedures/business/fin5_10.pdf" TargetMode="External"/><Relationship Id="rId1263" Type="http://schemas.openxmlformats.org/officeDocument/2006/relationships/hyperlink" Target="http://docs.contracosta.edu/docs/committees/college%20council/Minutes/2016-2017%20College%20Council%20Minutes/College%20Council%20Minutes%2020161013.pdf" TargetMode="External"/><Relationship Id="rId840" Type="http://schemas.openxmlformats.org/officeDocument/2006/relationships/hyperlink" Target="http://www.4cd.edu/gb/policies-procedures/hr/TableOfContents.pdf" TargetMode="External"/><Relationship Id="rId938" Type="http://schemas.openxmlformats.org/officeDocument/2006/relationships/hyperlink" Target="http://www.4cd.edu/gb/policies-procedures/board/BP1023.pdf" TargetMode="External"/><Relationship Id="rId1470" Type="http://schemas.openxmlformats.org/officeDocument/2006/relationships/hyperlink" Target="https://www.contracosta.edu/wp-content/uploads/2020/03/IV.C.9-11_Email_Student_Trustee.pdf" TargetMode="External"/><Relationship Id="rId1568" Type="http://schemas.openxmlformats.org/officeDocument/2006/relationships/image" Target="media/image45.emf"/><Relationship Id="rId67" Type="http://schemas.openxmlformats.org/officeDocument/2006/relationships/hyperlink" Target="https://www.rn.ca.gov/" TargetMode="External"/><Relationship Id="rId272" Type="http://schemas.openxmlformats.org/officeDocument/2006/relationships/image" Target="media/image36.png"/><Relationship Id="rId577" Type="http://schemas.openxmlformats.org/officeDocument/2006/relationships/hyperlink" Target="https://www.contracosta.edu/classes/tutoring/" TargetMode="External"/><Relationship Id="rId700" Type="http://schemas.openxmlformats.org/officeDocument/2006/relationships/hyperlink" Target="https://www.contracosta.edu/wp-content/uploads/2020/02/II_C3-Events-and-Workshops.pdf" TargetMode="External"/><Relationship Id="rId1123" Type="http://schemas.openxmlformats.org/officeDocument/2006/relationships/hyperlink" Target="http://www.4cd.edu/gb/policies-procedures/business/fin18_02.pdf" TargetMode="External"/><Relationship Id="rId1330" Type="http://schemas.openxmlformats.org/officeDocument/2006/relationships/hyperlink" Target="https://www.contracosta.edu/wp-content/uploads/2020/04/All-College-Day.pdf" TargetMode="External"/><Relationship Id="rId1428" Type="http://schemas.openxmlformats.org/officeDocument/2006/relationships/hyperlink" Target="http://www.4cd.edu/gb/policies-procedures/board/RulesAndRegulations.pdf" TargetMode="External"/><Relationship Id="rId132" Type="http://schemas.openxmlformats.org/officeDocument/2006/relationships/hyperlink" Target="http://www.4cd.edu/insite/Default.aspx" TargetMode="External"/><Relationship Id="rId784" Type="http://schemas.openxmlformats.org/officeDocument/2006/relationships/hyperlink" Target="https://www.contracosta.edu/wp-content/uploads/2020/02/II_C6b_StudentServicesProcedure.pdf" TargetMode="External"/><Relationship Id="rId991" Type="http://schemas.openxmlformats.org/officeDocument/2006/relationships/hyperlink" Target="http://www.4cd.edu/gb/policies-procedures/hr/H1040_02.pdf" TargetMode="External"/><Relationship Id="rId1067" Type="http://schemas.openxmlformats.org/officeDocument/2006/relationships/hyperlink" Target="https://www.contracosta.edu/wp-content/uploads/2020/03/III.C.3-1-Cloud-Service.pdf" TargetMode="External"/><Relationship Id="rId437" Type="http://schemas.openxmlformats.org/officeDocument/2006/relationships/hyperlink" Target="https://www.contracosta.edu/classes/academic-departments/english-second-language-esl/" TargetMode="External"/><Relationship Id="rId644" Type="http://schemas.openxmlformats.org/officeDocument/2006/relationships/hyperlink" Target="http://www.contracosta.edu/admissions/pay-for-college/" TargetMode="External"/><Relationship Id="rId851" Type="http://schemas.openxmlformats.org/officeDocument/2006/relationships/hyperlink" Target="http://www.4cd.edu/hr/recruitment/class_specs/Forms/AllItems.aspx" TargetMode="External"/><Relationship Id="rId1274" Type="http://schemas.openxmlformats.org/officeDocument/2006/relationships/hyperlink" Target="file:///C:\Users\Jason%20Cifra\Google%20Drive\001%20Project%20Talino\CCC\Accreditation\Accreditation%20Draft\Standards%20Drafts\IV.A.5-12%09Academic%20Senate%20Council%20Minutes%2010-03-2016" TargetMode="External"/><Relationship Id="rId1481" Type="http://schemas.openxmlformats.org/officeDocument/2006/relationships/hyperlink" Target="http://www.4cd.edu/gb/policies-procedures/board/BP1020.pdf" TargetMode="External"/><Relationship Id="rId1579" Type="http://schemas.openxmlformats.org/officeDocument/2006/relationships/image" Target="media/image56.emf"/><Relationship Id="rId283" Type="http://schemas.openxmlformats.org/officeDocument/2006/relationships/hyperlink" Target="http://docs.contracosta.edu/docs/committees/college%20council/Minutes/2016-2017%20College%20Council%20Minutes/College%20Council%20Minutes%2020170309.pdf" TargetMode="External"/><Relationship Id="rId490" Type="http://schemas.openxmlformats.org/officeDocument/2006/relationships/hyperlink" Target="https://www.contracosta.edu/wp-content/uploads/2020/02/IIA8-Nursing-Dept-TEAS-Info.pdf" TargetMode="External"/><Relationship Id="rId504" Type="http://schemas.openxmlformats.org/officeDocument/2006/relationships/hyperlink" Target="https://www.contracosta.edu/classes/type-degree-right/" TargetMode="External"/><Relationship Id="rId711" Type="http://schemas.openxmlformats.org/officeDocument/2006/relationships/hyperlink" Target="https://www.contracosta.edu/campus/clubs-student-life/associated-student-union/" TargetMode="External"/><Relationship Id="rId949" Type="http://schemas.openxmlformats.org/officeDocument/2006/relationships/hyperlink" Target="http://www.4cd.edu/gb/policies-procedures/board/BP2001.pdf" TargetMode="External"/><Relationship Id="rId1134" Type="http://schemas.openxmlformats.org/officeDocument/2006/relationships/hyperlink" Target="http://www.4cd.edu/gb/policies-procedures/business/fin18_02.pdf" TargetMode="External"/><Relationship Id="rId1341" Type="http://schemas.openxmlformats.org/officeDocument/2006/relationships/hyperlink" Target="https://www.contracosta.edu/wp-content/uploads/2020/03/IV.B.6-1-Strategic-Planning-Community-Forum.pdf" TargetMode="External"/><Relationship Id="rId78" Type="http://schemas.openxmlformats.org/officeDocument/2006/relationships/hyperlink" Target="https://www.contracosta.edu/admissions/apply-now/international-students/" TargetMode="External"/><Relationship Id="rId143" Type="http://schemas.openxmlformats.org/officeDocument/2006/relationships/hyperlink" Target="http://docs.contracosta.edu/docs/committees/college%20council/Minutes/2017-2018%20College%20Council%20Minutes/College%20Council%20Minutes%2020180308.pdf" TargetMode="External"/><Relationship Id="rId350" Type="http://schemas.openxmlformats.org/officeDocument/2006/relationships/hyperlink" Target="https://www.contracosta.edu/wp-content/uploads/2020/02/S1C4-Outreach.pdf" TargetMode="External"/><Relationship Id="rId588" Type="http://schemas.openxmlformats.org/officeDocument/2006/relationships/hyperlink" Target="https://www.contracosta.edu/quick-links/library/" TargetMode="External"/><Relationship Id="rId795" Type="http://schemas.openxmlformats.org/officeDocument/2006/relationships/hyperlink" Target="https://www.contracosta.edu/wp-content/uploads/2020/02/II_C6n_HowDoIApplyforGraduation.pdf" TargetMode="External"/><Relationship Id="rId809" Type="http://schemas.openxmlformats.org/officeDocument/2006/relationships/hyperlink" Target="https://www.contracosta.edu/wp-content/uploads/2017/04/Key-request-form.pdf" TargetMode="External"/><Relationship Id="rId1201" Type="http://schemas.openxmlformats.org/officeDocument/2006/relationships/hyperlink" Target="http://www.4cd.edu/gb/policies-procedures/board/BP1009.pdf" TargetMode="External"/><Relationship Id="rId1439" Type="http://schemas.openxmlformats.org/officeDocument/2006/relationships/hyperlink" Target="http://www.4cd.edu/gb/policies-procedures/board/BP1026.pdf" TargetMode="External"/><Relationship Id="rId9" Type="http://schemas.openxmlformats.org/officeDocument/2006/relationships/hyperlink" Target="https://www.contracosta.edu/about/mission-vision/" TargetMode="External"/><Relationship Id="rId210" Type="http://schemas.openxmlformats.org/officeDocument/2006/relationships/hyperlink" Target="https://www.contracosta.edu/wp-content/uploads/2017/02/Colleges-Procedures-Handbook-2015.01.23.pdf" TargetMode="External"/><Relationship Id="rId448" Type="http://schemas.openxmlformats.org/officeDocument/2006/relationships/hyperlink" Target="https://www.contracosta.edu/classes/academic-departments/mathematics/" TargetMode="External"/><Relationship Id="rId655" Type="http://schemas.openxmlformats.org/officeDocument/2006/relationships/hyperlink" Target="https://www.contracosta.edu/wp-content/uploads/2020/02/II_C1-Enrollment-Svcs-Welcome-Assess-VRC-Program-Review.pdf" TargetMode="External"/><Relationship Id="rId862" Type="http://schemas.openxmlformats.org/officeDocument/2006/relationships/hyperlink" Target="http://www.4cdcareers.net" TargetMode="External"/><Relationship Id="rId1078" Type="http://schemas.openxmlformats.org/officeDocument/2006/relationships/hyperlink" Target="https://www.contracosta.edu/faculty-resources/distance-education-faculty-information/" TargetMode="External"/><Relationship Id="rId1285" Type="http://schemas.openxmlformats.org/officeDocument/2006/relationships/hyperlink" Target="http://docs.contracosta.edu/docs/committees/Academic%20Senate/Minutes/2016-17/ASC%20Minutes%2020161003.pdf" TargetMode="External"/><Relationship Id="rId1492" Type="http://schemas.openxmlformats.org/officeDocument/2006/relationships/hyperlink" Target="http://www.4cd.edu/about/committees/dgc/agenda_minutes/agendas/2019-01-15.pdf" TargetMode="External"/><Relationship Id="rId1506" Type="http://schemas.openxmlformats.org/officeDocument/2006/relationships/hyperlink" Target="http://www.4cd.edu/gb/policies-procedures/business/fin18_01.pdf" TargetMode="External"/><Relationship Id="rId294" Type="http://schemas.openxmlformats.org/officeDocument/2006/relationships/hyperlink" Target="http://docs.contracosta.edu/docs/committees/college%20council/Minutes/2018-2019%20College%20Council%20Minutes/2019_0509_Special%20Meeting/College%20Council%20Minutes%2020190509_Special%20Meeting_Amended%20on%20101019.pdf" TargetMode="External"/><Relationship Id="rId308" Type="http://schemas.openxmlformats.org/officeDocument/2006/relationships/hyperlink" Target="https://www.contracosta.edu/marketing/logos-colors-templates/" TargetMode="External"/><Relationship Id="rId515" Type="http://schemas.openxmlformats.org/officeDocument/2006/relationships/hyperlink" Target="http://www.assist.org" TargetMode="External"/><Relationship Id="rId722" Type="http://schemas.openxmlformats.org/officeDocument/2006/relationships/hyperlink" Target="http://www.contracosta.edu/wp-content/uploads/2017/04/College-Handbook-8-2014.pdf" TargetMode="External"/><Relationship Id="rId1145" Type="http://schemas.openxmlformats.org/officeDocument/2006/relationships/hyperlink" Target="http://www.4cd.edu/business/auditreports/Forms/AllItems.aspx" TargetMode="External"/><Relationship Id="rId1352" Type="http://schemas.openxmlformats.org/officeDocument/2006/relationships/hyperlink" Target="http://www.4cd.edu/gb/policies-procedures/board/BP1010.pdf" TargetMode="External"/><Relationship Id="rId89" Type="http://schemas.openxmlformats.org/officeDocument/2006/relationships/hyperlink" Target="https://www.contracosta.edu/wp-content/uploads/2017/03/CA-College-Promise-Application_Contra-Costa-College_2_3_17.pdf" TargetMode="External"/><Relationship Id="rId154" Type="http://schemas.openxmlformats.org/officeDocument/2006/relationships/hyperlink" Target="https://www.cccco.edu/College-Professionals/Data" TargetMode="External"/><Relationship Id="rId361" Type="http://schemas.openxmlformats.org/officeDocument/2006/relationships/hyperlink" Target="http://www.4cd.edu/gb/policies-procedures/board/BP2018.pdf" TargetMode="External"/><Relationship Id="rId599" Type="http://schemas.openxmlformats.org/officeDocument/2006/relationships/hyperlink" Target="https://libguides.contracosta.edu/CLICS" TargetMode="External"/><Relationship Id="rId1005" Type="http://schemas.openxmlformats.org/officeDocument/2006/relationships/hyperlink" Target="https://www.contracosta.edu/wp-content/uploads/2020/04/Health-Department-Inspections-Copy.pdf" TargetMode="External"/><Relationship Id="rId1212" Type="http://schemas.openxmlformats.org/officeDocument/2006/relationships/hyperlink" Target="https://www.contracosta.edu/wp-content/uploads/2017/02/Colleges-Procedures-Handbook-2015.01.23.pdf" TargetMode="External"/><Relationship Id="rId459" Type="http://schemas.openxmlformats.org/officeDocument/2006/relationships/hyperlink" Target="https://www.contracosta.edu/classes/type-degree-right/" TargetMode="External"/><Relationship Id="rId666" Type="http://schemas.openxmlformats.org/officeDocument/2006/relationships/hyperlink" Target="http://www.contracosta.edu/student-services/counseling/" TargetMode="External"/><Relationship Id="rId873" Type="http://schemas.openxmlformats.org/officeDocument/2006/relationships/hyperlink" Target="https://www.contracosta.edu/wp-content/uploads/2020/03/III-Sample-Job-Announcement.pdf" TargetMode="External"/><Relationship Id="rId1089" Type="http://schemas.openxmlformats.org/officeDocument/2006/relationships/hyperlink" Target="http://www.4cd.edu/gb/policies-procedures/board/BP5030.pdf" TargetMode="External"/><Relationship Id="rId1296" Type="http://schemas.openxmlformats.org/officeDocument/2006/relationships/hyperlink" Target="http://docs.contracosta.edu/docs/committees/index.php?dir=Planning%2F" TargetMode="External"/><Relationship Id="rId1517" Type="http://schemas.openxmlformats.org/officeDocument/2006/relationships/hyperlink" Target="http://www.4cd.edu/crpa/chancellors_cabinet/Forms/AllItems.aspx" TargetMode="External"/><Relationship Id="rId16" Type="http://schemas.openxmlformats.org/officeDocument/2006/relationships/hyperlink" Target="https://www.contracosta.edu/wp-content/uploads/2019/06/061119_CCC_LetsDoThis_DegreeChart.jpg" TargetMode="External"/><Relationship Id="rId221" Type="http://schemas.openxmlformats.org/officeDocument/2006/relationships/hyperlink" Target="http://www.4cd.edu/gb/policies-procedures/curriculum/CI4008.pdf" TargetMode="External"/><Relationship Id="rId319" Type="http://schemas.openxmlformats.org/officeDocument/2006/relationships/hyperlink" Target="https://cchealth.org/ems/" TargetMode="External"/><Relationship Id="rId526" Type="http://schemas.openxmlformats.org/officeDocument/2006/relationships/hyperlink" Target="http://www.4cd.edu/gb/policies-procedures/board/BP4011.pdf" TargetMode="External"/><Relationship Id="rId1156" Type="http://schemas.openxmlformats.org/officeDocument/2006/relationships/hyperlink" Target="http://www.4cd.edu/about/committees/measure_a/audits/Forms/AllItems.aspx" TargetMode="External"/><Relationship Id="rId1363" Type="http://schemas.openxmlformats.org/officeDocument/2006/relationships/hyperlink" Target="http://www.4cd.edu/crpa/board_reports/November%2019,%202019.pdf" TargetMode="External"/><Relationship Id="rId733" Type="http://schemas.openxmlformats.org/officeDocument/2006/relationships/hyperlink" Target="https://www.contracosta.edu/campus/clubs-student-life/" TargetMode="External"/><Relationship Id="rId940" Type="http://schemas.openxmlformats.org/officeDocument/2006/relationships/hyperlink" Target="http://www.4cd.edu/gb/policies-procedures/board/BP2004.pdf" TargetMode="External"/><Relationship Id="rId1016" Type="http://schemas.openxmlformats.org/officeDocument/2006/relationships/hyperlink" Target="https://www.swhouse.com/" TargetMode="External"/><Relationship Id="rId1570" Type="http://schemas.openxmlformats.org/officeDocument/2006/relationships/image" Target="media/image47.emf"/><Relationship Id="rId165" Type="http://schemas.openxmlformats.org/officeDocument/2006/relationships/hyperlink" Target="https://www.contracosta.edu/about/college-plans/" TargetMode="External"/><Relationship Id="rId372" Type="http://schemas.openxmlformats.org/officeDocument/2006/relationships/hyperlink" Target="https://www.proctoru.com/" TargetMode="External"/><Relationship Id="rId677" Type="http://schemas.openxmlformats.org/officeDocument/2006/relationships/hyperlink" Target="https://www.contracosta.edu/wp-content/uploads/2020/02/II_C1-EOPS-Program-Review.pdf" TargetMode="External"/><Relationship Id="rId800" Type="http://schemas.openxmlformats.org/officeDocument/2006/relationships/hyperlink" Target="https://www.contracosta.edu/wp-content/uploads/2020/02/II_C7-MM-Math-Success-Data.pdf" TargetMode="External"/><Relationship Id="rId1223" Type="http://schemas.openxmlformats.org/officeDocument/2006/relationships/hyperlink" Target="https://www.contracosta.edu/wp-content/uploads/2017/03/ASC-Bylaws-rev-5-4-15.pdf" TargetMode="External"/><Relationship Id="rId1430" Type="http://schemas.openxmlformats.org/officeDocument/2006/relationships/hyperlink" Target="http://www.4cd.edu/gb/policies-procedures/board/BP1009.pdf" TargetMode="External"/><Relationship Id="rId1528" Type="http://schemas.openxmlformats.org/officeDocument/2006/relationships/hyperlink" Target="http://www.4cd.edu/gb/policies-procedures/business/fin18_01.pdf" TargetMode="External"/><Relationship Id="rId232" Type="http://schemas.openxmlformats.org/officeDocument/2006/relationships/hyperlink" Target="https://www.contracosta.edu/wp-content/uploads/2017/11/Online-Instructional-Program-Review-Instructions-updated-Fall-2017.pdf" TargetMode="External"/><Relationship Id="rId884" Type="http://schemas.openxmlformats.org/officeDocument/2006/relationships/hyperlink" Target="http://uf4cd.org/wp-content/uploads/2020/01/x1.2-probationary-classroom-v.20201.pdf" TargetMode="External"/><Relationship Id="rId27" Type="http://schemas.openxmlformats.org/officeDocument/2006/relationships/image" Target="media/image5.emf"/><Relationship Id="rId537" Type="http://schemas.openxmlformats.org/officeDocument/2006/relationships/hyperlink" Target="https://assist.org/" TargetMode="External"/><Relationship Id="rId744" Type="http://schemas.openxmlformats.org/officeDocument/2006/relationships/hyperlink" Target="https://www.contracosta.edu/wp-content/uploads/2020/02/II_C1-Counseling-Career-Transfer-Program-Review.pdf" TargetMode="External"/><Relationship Id="rId951" Type="http://schemas.openxmlformats.org/officeDocument/2006/relationships/hyperlink" Target="http://www.4cd.edu/gb/policies-procedures/board/BP2052.pdf" TargetMode="External"/><Relationship Id="rId1167" Type="http://schemas.openxmlformats.org/officeDocument/2006/relationships/hyperlink" Target="http://www.4cd.edu/crpa/pressreleases/District%20Continues%20Exemplary%20Stewardship%20of%20Bond%20Measure%20Funds.pdf" TargetMode="External"/><Relationship Id="rId1374" Type="http://schemas.openxmlformats.org/officeDocument/2006/relationships/hyperlink" Target="http://www.4cd.edu/gb/policies-procedures/board/AP1026.pdf" TargetMode="External"/><Relationship Id="rId1581" Type="http://schemas.openxmlformats.org/officeDocument/2006/relationships/image" Target="media/image58.emf"/><Relationship Id="rId80" Type="http://schemas.openxmlformats.org/officeDocument/2006/relationships/hyperlink" Target="https://www.cccco.edu/About-Us/Chancellors-Office/Divisions/Educational-Services-and-Support/Special-Populations/What-we-do/Student-Equity" TargetMode="External"/><Relationship Id="rId176" Type="http://schemas.openxmlformats.org/officeDocument/2006/relationships/hyperlink" Target="https://www.contracosta.edu/wp-content/uploads/2020/02/Comprehensive-Alignment-of-Goals-12132019-1.pdf" TargetMode="External"/><Relationship Id="rId383" Type="http://schemas.openxmlformats.org/officeDocument/2006/relationships/hyperlink" Target="http://www.4cd.edu/gb/policies-procedures/board/BP2018.pdf" TargetMode="External"/><Relationship Id="rId590" Type="http://schemas.openxmlformats.org/officeDocument/2006/relationships/hyperlink" Target="https://www.contracosta.edu/wp-content/uploads/2020/02/IIB1-Unit-Review-OnlineReferenceServiceData.pdf" TargetMode="External"/><Relationship Id="rId604" Type="http://schemas.openxmlformats.org/officeDocument/2006/relationships/hyperlink" Target="https://www.contracosta.edu/wp-content/uploads/2020/02/II_B2a_CollectionDevelopmentPolicySP19.pdf" TargetMode="External"/><Relationship Id="rId811" Type="http://schemas.openxmlformats.org/officeDocument/2006/relationships/hyperlink" Target="https://www2.ed.gov/policy/gen/guid/fpco/ferpa/index.html" TargetMode="External"/><Relationship Id="rId1027" Type="http://schemas.openxmlformats.org/officeDocument/2006/relationships/hyperlink" Target="http://www.4cd.edu/business/facilities/docs/Measure%20E%20Capital%20Improvements%20Program.pdf" TargetMode="External"/><Relationship Id="rId1234" Type="http://schemas.openxmlformats.org/officeDocument/2006/relationships/hyperlink" Target="https://www.contracosta.edu/wp-content/uploads/2017/03/ASC-Bylaws-rev-5-4-15.pdf" TargetMode="External"/><Relationship Id="rId1441" Type="http://schemas.openxmlformats.org/officeDocument/2006/relationships/hyperlink" Target="http://leginfo.legislature.ca.gov/faces/codes_displaySection.xhtml?lawCode=EDC&amp;sectionNum=70902." TargetMode="External"/><Relationship Id="rId243" Type="http://schemas.openxmlformats.org/officeDocument/2006/relationships/hyperlink" Target="https://www.cccco.edu/College-Professionals/Data" TargetMode="External"/><Relationship Id="rId450" Type="http://schemas.openxmlformats.org/officeDocument/2006/relationships/hyperlink" Target="https://www.contracosta.edu/faculty-resources/cic/" TargetMode="External"/><Relationship Id="rId688" Type="http://schemas.openxmlformats.org/officeDocument/2006/relationships/hyperlink" Target="https://www.contracosta.edu/wp-content/uploads/2020/02/II_C2-EnrollmentServices-PR.pdf" TargetMode="External"/><Relationship Id="rId895" Type="http://schemas.openxmlformats.org/officeDocument/2006/relationships/hyperlink" Target="http://www.4cd.edu/gb/policies-procedures/manuals/MSC_06.pdf" TargetMode="External"/><Relationship Id="rId909" Type="http://schemas.openxmlformats.org/officeDocument/2006/relationships/hyperlink" Target="http://www.4cd.edu/hr/training.aspx" TargetMode="External"/><Relationship Id="rId1080" Type="http://schemas.openxmlformats.org/officeDocument/2006/relationships/hyperlink" Target="http://www.4cd.edu/wifi/default.aspx" TargetMode="External"/><Relationship Id="rId1301" Type="http://schemas.openxmlformats.org/officeDocument/2006/relationships/hyperlink" Target="http://docs.contracosta.edu/docs/committees/college%20council/Minutes/2019-2020%20College%20Council%20Minutes/2019-1114/College%20Council%20Amended%20Minutes_20191114_Approved.pdf" TargetMode="External"/><Relationship Id="rId1539" Type="http://schemas.openxmlformats.org/officeDocument/2006/relationships/hyperlink" Target="http://www.4cd.edu/crpa/the_news/Forms/AllItems.aspx" TargetMode="External"/><Relationship Id="rId38" Type="http://schemas.openxmlformats.org/officeDocument/2006/relationships/image" Target="media/image12.emf"/><Relationship Id="rId103" Type="http://schemas.openxmlformats.org/officeDocument/2006/relationships/hyperlink" Target="http://www.4cd.edu/about/docs/Fingertip%20Facts.pdf" TargetMode="External"/><Relationship Id="rId310"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548" Type="http://schemas.openxmlformats.org/officeDocument/2006/relationships/hyperlink" Target="https://www.contracosta.edu/wp-content/uploads/2020/04/II.A.14-2-Contra-Costa-College-CTEOS-2019.pdf" TargetMode="External"/><Relationship Id="rId755" Type="http://schemas.openxmlformats.org/officeDocument/2006/relationships/hyperlink" Target="https://www.contracosta.edu/wp-content/uploads/2020/02/Counseling-SLO-Assessment-Spring-2019.pdf" TargetMode="External"/><Relationship Id="rId962" Type="http://schemas.openxmlformats.org/officeDocument/2006/relationships/hyperlink" Target="http://www.4cd.edu/gb/policies-procedures/board/AP1020_01.pdf" TargetMode="External"/><Relationship Id="rId1178" Type="http://schemas.openxmlformats.org/officeDocument/2006/relationships/hyperlink" Target="http://www.4cd.edu/about/committees/measure_a/audits/Forms/AllItems.aspx" TargetMode="External"/><Relationship Id="rId1385" Type="http://schemas.openxmlformats.org/officeDocument/2006/relationships/hyperlink" Target="http://www.4cd.edu/gb/policies-procedures/curriculum/Forms/AllItems.aspx" TargetMode="External"/><Relationship Id="rId1592" Type="http://schemas.openxmlformats.org/officeDocument/2006/relationships/hyperlink" Target="https://www.ppic.org/publication/higher-education-in-california-improving-college-completion/" TargetMode="External"/><Relationship Id="rId91" Type="http://schemas.openxmlformats.org/officeDocument/2006/relationships/hyperlink" Target="https://www.contracosta.edu/student-services/high-school-programs/middle-college-high-school/" TargetMode="External"/><Relationship Id="rId187" Type="http://schemas.openxmlformats.org/officeDocument/2006/relationships/hyperlink" Target="https://www.facebook.com/contracostacollege/?__tn__=%2Cd%2CP-R&amp;eid=ARCnhALHf_y3Y5bFolm-41PCQs22LH61Pvad3ILLKsY8Qp2YB4_JkSw1D_1dHGTFswVblj4eYGy-CWsy" TargetMode="External"/><Relationship Id="rId394" Type="http://schemas.openxmlformats.org/officeDocument/2006/relationships/hyperlink" Target="https://www.contracosta.edu/about/mission-vision/" TargetMode="External"/><Relationship Id="rId408" Type="http://schemas.openxmlformats.org/officeDocument/2006/relationships/hyperlink" Target="https://www.contracosta.edu/faculty-resources/cic/" TargetMode="External"/><Relationship Id="rId615" Type="http://schemas.openxmlformats.org/officeDocument/2006/relationships/hyperlink" Target="https://www.contracosta.edu/wp-content/uploads/2020/02/II_B2-Fund-Allocation-Email-Confirmation.pdf" TargetMode="External"/><Relationship Id="rId822" Type="http://schemas.openxmlformats.org/officeDocument/2006/relationships/hyperlink" Target="https://www2.ed.gov/policy/gen/guid/fpco/ferpa/index.html" TargetMode="External"/><Relationship Id="rId1038" Type="http://schemas.openxmlformats.org/officeDocument/2006/relationships/hyperlink" Target="http://www.4cd.edu/gb/policies-procedures/board/BP6003.pdf" TargetMode="External"/><Relationship Id="rId1245" Type="http://schemas.openxmlformats.org/officeDocument/2006/relationships/hyperlink" Target="http://www.4cd.edu/gb/policies-procedures/curriculum/CI4008.pdf" TargetMode="External"/><Relationship Id="rId1452" Type="http://schemas.openxmlformats.org/officeDocument/2006/relationships/hyperlink" Target="https://www.contracosta.edu/wp-content/uploads/2020/03/IV.C.9-01_Budget_042419_GB.pdf" TargetMode="External"/><Relationship Id="rId254" Type="http://schemas.openxmlformats.org/officeDocument/2006/relationships/hyperlink" Target="https://www.contracosta.edu/wp-content/uploads/2017/04/Screen-Shot-2017-04-21-at-11.09.44-AM.png" TargetMode="External"/><Relationship Id="rId699" Type="http://schemas.openxmlformats.org/officeDocument/2006/relationships/hyperlink" Target="http://www.4cd.edu/insite/Default.aspx" TargetMode="External"/><Relationship Id="rId1091" Type="http://schemas.openxmlformats.org/officeDocument/2006/relationships/hyperlink" Target="http://www.4cd.edu/gb/policies-procedures/business/fin10_54.pdf" TargetMode="External"/><Relationship Id="rId1105" Type="http://schemas.openxmlformats.org/officeDocument/2006/relationships/image" Target="media/image38.emf"/><Relationship Id="rId1312" Type="http://schemas.openxmlformats.org/officeDocument/2006/relationships/hyperlink" Target="http://www.4cd.edu/gb/policies-procedures/board/BP1009.pdf" TargetMode="External"/><Relationship Id="rId49" Type="http://schemas.openxmlformats.org/officeDocument/2006/relationships/image" Target="media/image17.png"/><Relationship Id="rId114" Type="http://schemas.openxmlformats.org/officeDocument/2006/relationships/hyperlink" Target="http://www.4cd.edu/ed/docs/Distance%20Education%20Strategic%20Plan%202017-2022.pdf" TargetMode="External"/><Relationship Id="rId461" Type="http://schemas.openxmlformats.org/officeDocument/2006/relationships/hyperlink" Target="http://www.4cd.edu/gb/policies-procedures/curriculum/CI4014.pdf" TargetMode="External"/><Relationship Id="rId559" Type="http://schemas.openxmlformats.org/officeDocument/2006/relationships/hyperlink" Target="https://www.contracosta.edu/wp-content/uploads/2020/02/IIA15-Program-Discontinuance-Policy-E5005.0-E5005.15.pdf" TargetMode="External"/><Relationship Id="rId766" Type="http://schemas.openxmlformats.org/officeDocument/2006/relationships/hyperlink" Target="https://www.contracosta.edu/wp-content/uploads/2020/02/II_C6d_AdmissionsRecordsWebSite.pdf" TargetMode="External"/><Relationship Id="rId1189" Type="http://schemas.openxmlformats.org/officeDocument/2006/relationships/hyperlink" Target="https://www.studentconnections.com/solutions/default-prevention/" TargetMode="External"/><Relationship Id="rId1396" Type="http://schemas.openxmlformats.org/officeDocument/2006/relationships/hyperlink" Target="http://www.4cd.edu/gb/policies-procedures/board/BP5034.pdf" TargetMode="External"/><Relationship Id="rId198" Type="http://schemas.openxmlformats.org/officeDocument/2006/relationships/hyperlink" Target="http://www.4cd.edu/research/Strategic%20Planning/District%20Strategic%20Plan%202020-2025.pdf" TargetMode="External"/><Relationship Id="rId321" Type="http://schemas.openxmlformats.org/officeDocument/2006/relationships/hyperlink" Target="https://www.rn.ca.gov/" TargetMode="External"/><Relationship Id="rId419" Type="http://schemas.openxmlformats.org/officeDocument/2006/relationships/hyperlink" Target="https://www.contracosta.edu/faculty-resources/individual-instructor-slos/" TargetMode="External"/><Relationship Id="rId626" Type="http://schemas.openxmlformats.org/officeDocument/2006/relationships/hyperlink" Target="https://www.contracosta.edu/wp-content/uploads/2020/04/Library-Satisfaction-Survey.pdf" TargetMode="External"/><Relationship Id="rId973" Type="http://schemas.openxmlformats.org/officeDocument/2006/relationships/hyperlink" Target="http://www.4cd.edu/gb/policies-procedures/board/AP1020_01.pdf" TargetMode="External"/><Relationship Id="rId1049" Type="http://schemas.openxmlformats.org/officeDocument/2006/relationships/hyperlink" Target="http://www.4cd.edu/gb/policies-procedures/business/fin5_10.pdf" TargetMode="External"/><Relationship Id="rId1256" Type="http://schemas.openxmlformats.org/officeDocument/2006/relationships/hyperlink" Target="https://www.contracosta.edu/event/college-council-meeting-2/" TargetMode="External"/><Relationship Id="rId833" Type="http://schemas.openxmlformats.org/officeDocument/2006/relationships/hyperlink" Target="http://www.4cd.edu/gb/policies-procedures/hr/Uniform.PDF" TargetMode="External"/><Relationship Id="rId1116" Type="http://schemas.openxmlformats.org/officeDocument/2006/relationships/hyperlink" Target="http://www.4cd.edu/business/finbudgetreports/Forms/AllItems.aspx" TargetMode="External"/><Relationship Id="rId1463" Type="http://schemas.openxmlformats.org/officeDocument/2006/relationships/hyperlink" Target="https://www.contracosta.edu/wp-content/uploads/2020/03/IV.C.9-03_GB-Master-Calendar.pdf" TargetMode="External"/><Relationship Id="rId265" Type="http://schemas.openxmlformats.org/officeDocument/2006/relationships/image" Target="media/image33.png"/><Relationship Id="rId472" Type="http://schemas.openxmlformats.org/officeDocument/2006/relationships/hyperlink" Target="https://www.contracosta.edu/faculty-resources/guided-pathways/" TargetMode="External"/><Relationship Id="rId900" Type="http://schemas.openxmlformats.org/officeDocument/2006/relationships/hyperlink" Target="http://www.4cd.edu/hr/uf_contract/Forms/AllItems.aspx" TargetMode="External"/><Relationship Id="rId1323" Type="http://schemas.openxmlformats.org/officeDocument/2006/relationships/hyperlink" Target="http://www.4cd.edu/gb/policies-procedures/board/BP1013.pdf" TargetMode="External"/><Relationship Id="rId1530" Type="http://schemas.openxmlformats.org/officeDocument/2006/relationships/hyperlink" Target="http://www.4cd.edu/gb/policies-procedures/board/AP1012_01.pdf" TargetMode="External"/><Relationship Id="rId125" Type="http://schemas.openxmlformats.org/officeDocument/2006/relationships/hyperlink" Target="https://www.contracosta.edu/wp-content/uploads/2020/02/PPA-Approval.pdf" TargetMode="External"/><Relationship Id="rId332" Type="http://schemas.openxmlformats.org/officeDocument/2006/relationships/hyperlink" Target="https://www.contracosta.edu/wp-content/uploads/2019/11/2019-20-Addendum-Final.pdf" TargetMode="External"/><Relationship Id="rId777" Type="http://schemas.openxmlformats.org/officeDocument/2006/relationships/hyperlink" Target="https://www.contracosta.edu/admissions/apply-now/residency-requirements/" TargetMode="External"/><Relationship Id="rId984" Type="http://schemas.openxmlformats.org/officeDocument/2006/relationships/hyperlink" Target="https://www.contracosta.edu/wp-content/uploads/2020/04/Professional-Development-Activity-Report10556.pdf" TargetMode="External"/><Relationship Id="rId637" Type="http://schemas.openxmlformats.org/officeDocument/2006/relationships/hyperlink" Target="https://www.contracosta.edu/wp-content/uploads/2020/02/II_B2a_CollectionDevelopmentPolicySP19.pdf" TargetMode="External"/><Relationship Id="rId844" Type="http://schemas.openxmlformats.org/officeDocument/2006/relationships/hyperlink" Target="https://www.4cdcareers.net/" TargetMode="External"/><Relationship Id="rId1267" Type="http://schemas.openxmlformats.org/officeDocument/2006/relationships/hyperlink" Target="https://www.contracosta.edu/campus/clubs-student-life/associated-student-union/" TargetMode="External"/><Relationship Id="rId1474" Type="http://schemas.openxmlformats.org/officeDocument/2006/relationships/hyperlink" Target="http://www.4cd.edu/gb/policies-procedures/board/AP1015_01.pdf" TargetMode="External"/><Relationship Id="rId276" Type="http://schemas.openxmlformats.org/officeDocument/2006/relationships/hyperlink" Target="http://web.dvc.edu/pdfs/wepr/2019/index.php?iu=sample&amp;iuprYear=2019&amp;view" TargetMode="External"/><Relationship Id="rId483" Type="http://schemas.openxmlformats.org/officeDocument/2006/relationships/hyperlink" Target="http://uf4cd.org/evaluation-forms-and-procedures/pc-users-evaluation-forms" TargetMode="External"/><Relationship Id="rId690" Type="http://schemas.openxmlformats.org/officeDocument/2006/relationships/hyperlink" Target="https://www.contracosta.edu/student-services/" TargetMode="External"/><Relationship Id="rId704" Type="http://schemas.openxmlformats.org/officeDocument/2006/relationships/hyperlink" Target="https://www.contracosta.edu/campus/athletics/athletics-department-faculty-staff/" TargetMode="External"/><Relationship Id="rId911" Type="http://schemas.openxmlformats.org/officeDocument/2006/relationships/hyperlink" Target="https://www.contracosta.edu/wp-content/uploads/2020/04/Orientation.pdf" TargetMode="External"/><Relationship Id="rId1127" Type="http://schemas.openxmlformats.org/officeDocument/2006/relationships/hyperlink" Target="http://www.4cd.edu/gb/policies-procedures/business/fin18_02.pdf" TargetMode="External"/><Relationship Id="rId1334" Type="http://schemas.openxmlformats.org/officeDocument/2006/relationships/hyperlink" Target="https://www.contracosta.edu/wp-content/uploads/2020/03/IV.B.6-NAACP-Richmond-CCC-FOUNDATION.pdf" TargetMode="External"/><Relationship Id="rId1541" Type="http://schemas.openxmlformats.org/officeDocument/2006/relationships/hyperlink" Target="http://www.4cd.edu/about/committees/dgc/agenda_minutes/default.aspx" TargetMode="External"/><Relationship Id="rId40" Type="http://schemas.openxmlformats.org/officeDocument/2006/relationships/image" Target="media/image14.emf"/><Relationship Id="rId136" Type="http://schemas.openxmlformats.org/officeDocument/2006/relationships/hyperlink" Target="https://www.contracosta.edu/wp-content/uploads/2019/06/ContraCostaCollege2019-2020Catalog.pdf" TargetMode="External"/><Relationship Id="rId343" Type="http://schemas.openxmlformats.org/officeDocument/2006/relationships/hyperlink" Target="http://www.4cd.edu/research/default.aspx" TargetMode="External"/><Relationship Id="rId550" Type="http://schemas.openxmlformats.org/officeDocument/2006/relationships/hyperlink" Target="https://www.contracosta.edu/wp-content/uploads/2020/04/I.C.1-ECHD-Advisory-Meeting-FALL-2019.pdf" TargetMode="External"/><Relationship Id="rId788" Type="http://schemas.openxmlformats.org/officeDocument/2006/relationships/hyperlink" Target="https://www.contracosta.edu/wp-content/uploads/2020/02/II_C6h_SelfPlacementOnline.pdf" TargetMode="External"/><Relationship Id="rId995" Type="http://schemas.openxmlformats.org/officeDocument/2006/relationships/hyperlink" Target="https://www.contracosta.edu/wp-content/uploads/2020/02/II_C8e_OnBaseRetention.pdf" TargetMode="External"/><Relationship Id="rId1180" Type="http://schemas.openxmlformats.org/officeDocument/2006/relationships/hyperlink" Target="http://www.4cd.edu/about/committees/measure_a/audits/Forms/AllItems.aspx" TargetMode="External"/><Relationship Id="rId1401" Type="http://schemas.openxmlformats.org/officeDocument/2006/relationships/hyperlink" Target="https://www.contracosta.edu/wp-content/uploads/2020/03/IV.C.5-01_062619_board_mins.pdf" TargetMode="External"/><Relationship Id="rId203" Type="http://schemas.openxmlformats.org/officeDocument/2006/relationships/hyperlink" Target="https://www.contracosta.edu/wp-content/uploads/2020/03/I.B.1-13-ASU-minutes-5.7.19.pdfget-Forum-April-2019.pdf" TargetMode="External"/><Relationship Id="rId648" Type="http://schemas.openxmlformats.org/officeDocument/2006/relationships/hyperlink" Target="https://www.contracosta.edu/wp-content/uploads/2017/02/Contra-Costa-College-Strategic-Plan-2015-2020-FINAL.pdf" TargetMode="External"/><Relationship Id="rId855" Type="http://schemas.openxmlformats.org/officeDocument/2006/relationships/hyperlink" Target="http://www.4cd.edu/gb/policies-procedures/board/BP2004.pdf" TargetMode="External"/><Relationship Id="rId1040" Type="http://schemas.openxmlformats.org/officeDocument/2006/relationships/hyperlink" Target="http://www.4cd.edu/gb/policies-procedures/business/fin5_11.pdf" TargetMode="External"/><Relationship Id="rId1278" Type="http://schemas.openxmlformats.org/officeDocument/2006/relationships/hyperlink" Target="https://www.contracosta.edu/wp-content/uploads/2020/02/Traveling-Road-Show-Fall-2017-FTES-updated.pdf" TargetMode="External"/><Relationship Id="rId1485" Type="http://schemas.openxmlformats.org/officeDocument/2006/relationships/hyperlink" Target="http://www.4cd.edu/gb/policies-procedures/board/AP1020_01.pdf" TargetMode="External"/><Relationship Id="rId287" Type="http://schemas.openxmlformats.org/officeDocument/2006/relationships/hyperlink" Target="https://www.contracosta.edu/event/college-council-meeting-2/" TargetMode="External"/><Relationship Id="rId410" Type="http://schemas.openxmlformats.org/officeDocument/2006/relationships/hyperlink" Target="https://curriqunet.com/" TargetMode="External"/><Relationship Id="rId494" Type="http://schemas.openxmlformats.org/officeDocument/2006/relationships/hyperlink" Target="https://www.contracosta.edu/wp-content/uploads/2020/02/IIA8-English-Rubric.pdf" TargetMode="External"/><Relationship Id="rId508" Type="http://schemas.openxmlformats.org/officeDocument/2006/relationships/hyperlink" Target="https://www.govinfo.gov/content/pkg/CFR-2019-title34-vol3/xml/CFR-2019-title34-vol3-part601.xml" TargetMode="External"/><Relationship Id="rId715" Type="http://schemas.openxmlformats.org/officeDocument/2006/relationships/hyperlink" Target="https://www.contracosta.edu/campus/clubs-student-life/student-clubs/" TargetMode="External"/><Relationship Id="rId922" Type="http://schemas.openxmlformats.org/officeDocument/2006/relationships/hyperlink" Target="http://www.4cd.edu/hr/recruitment/class_specs/Forms/AllItems.aspx" TargetMode="External"/><Relationship Id="rId1138" Type="http://schemas.openxmlformats.org/officeDocument/2006/relationships/hyperlink" Target="http://www.4cd.edu/gb/policies-procedures/business/fin11_15.pdf" TargetMode="External"/><Relationship Id="rId1345" Type="http://schemas.openxmlformats.org/officeDocument/2006/relationships/hyperlink" Target="https://richmondpromise.org/mission-goals/" TargetMode="External"/><Relationship Id="rId1552" Type="http://schemas.openxmlformats.org/officeDocument/2006/relationships/hyperlink" Target="https://www.contracosta.edu/wp-content/uploads/2020/03/IV.D.7-DGC-Minutes.pdf" TargetMode="External"/><Relationship Id="rId147" Type="http://schemas.openxmlformats.org/officeDocument/2006/relationships/hyperlink" Target="https://www.contracosta.edu/about/mission-vision/" TargetMode="External"/><Relationship Id="rId354" Type="http://schemas.openxmlformats.org/officeDocument/2006/relationships/hyperlink" Target="https://www.contracostabooks.com/" TargetMode="External"/><Relationship Id="rId799" Type="http://schemas.openxmlformats.org/officeDocument/2006/relationships/hyperlink" Target="https://www.contracosta.edu/admissions/apply-now/placement/" TargetMode="External"/><Relationship Id="rId1191" Type="http://schemas.openxmlformats.org/officeDocument/2006/relationships/hyperlink" Target="https://www.contracosta.edu/wp-content/uploads/2020/02/PPA-Approval.pdf" TargetMode="External"/><Relationship Id="rId1205" Type="http://schemas.openxmlformats.org/officeDocument/2006/relationships/hyperlink" Target="https://www.contracosta.edu/wp-content/uploads/2017/02/Colleges-Procedures-Handbook-2015.01.23.pdf" TargetMode="External"/><Relationship Id="rId51" Type="http://schemas.openxmlformats.org/officeDocument/2006/relationships/image" Target="media/image19.png"/><Relationship Id="rId561" Type="http://schemas.openxmlformats.org/officeDocument/2006/relationships/hyperlink" Target="https://www.contracosta.edu/wp-content/uploads/2020/02/IIA16-EMT-Program-Review.pdf" TargetMode="External"/><Relationship Id="rId659" Type="http://schemas.openxmlformats.org/officeDocument/2006/relationships/hyperlink" Target="https://www.contracosta.edu/wp-content/uploads/2020/02/II_C1-DE-StrategicPlan-Time-Table.pdf" TargetMode="External"/><Relationship Id="rId866" Type="http://schemas.openxmlformats.org/officeDocument/2006/relationships/hyperlink" Target="http://www.4cd.edu/hr/uf_contract/Forms/AllItems.aspx" TargetMode="External"/><Relationship Id="rId1289" Type="http://schemas.openxmlformats.org/officeDocument/2006/relationships/hyperlink" Target="http://docs.contracosta.edu/docs/committees/index.php?dir=Operations%2F" TargetMode="External"/><Relationship Id="rId1412" Type="http://schemas.openxmlformats.org/officeDocument/2006/relationships/hyperlink" Target="http://www.4cd.edu/research/Strategic%20Planning/District%20Strategic%20Plan%202020-2025.pdf" TargetMode="External"/><Relationship Id="rId1496" Type="http://schemas.openxmlformats.org/officeDocument/2006/relationships/hyperlink" Target="https://www.contracosta.edu/wp-content/uploads/2020/03/IV.D.7-1-05_111319_GB_mins.pdf" TargetMode="External"/><Relationship Id="rId214" Type="http://schemas.openxmlformats.org/officeDocument/2006/relationships/hyperlink" Target="https://www.contracosta.edu/about/mission-vision/" TargetMode="External"/><Relationship Id="rId298" Type="http://schemas.openxmlformats.org/officeDocument/2006/relationships/hyperlink" Target="https://www.contracosta.edu/wp-content/uploads/2017/02/Contra-Costa-College-Strategic-Plan-2015-2020-FINAL.pdf" TargetMode="External"/><Relationship Id="rId421" Type="http://schemas.openxmlformats.org/officeDocument/2006/relationships/hyperlink" Target="https://www.contracosta.edu/wp-content/uploads/2017/04/SLO-Assessment-Outcome-Requirements.pdf" TargetMode="External"/><Relationship Id="rId519" Type="http://schemas.openxmlformats.org/officeDocument/2006/relationships/hyperlink" Target="https://www.contracosta.edu/student-services/transfer/transfer-agreements-guarantees/" TargetMode="External"/><Relationship Id="rId1051" Type="http://schemas.openxmlformats.org/officeDocument/2006/relationships/hyperlink" Target="https://foundationccc.org/What-We-Do/System-Support-and-Services/Facilities-Research-FUSION" TargetMode="External"/><Relationship Id="rId1149" Type="http://schemas.openxmlformats.org/officeDocument/2006/relationships/hyperlink" Target="http://www.4cd.edu/business/auditreports/Forms/AllItems.aspx" TargetMode="External"/><Relationship Id="rId1356" Type="http://schemas.openxmlformats.org/officeDocument/2006/relationships/hyperlink" Target="http://www.4cd.edu/gb/policies-procedures/board/BP1010.pdf" TargetMode="External"/><Relationship Id="rId158" Type="http://schemas.openxmlformats.org/officeDocument/2006/relationships/hyperlink" Target="https://www.contracosta.edu/wp-content/uploads/2019/03/CCC_ZIP_1617_ExecSum_Final.pdf" TargetMode="External"/><Relationship Id="rId726" Type="http://schemas.openxmlformats.org/officeDocument/2006/relationships/hyperlink" Target="http://www.contracosta.edu/wp-content/uploads/2017/04/College-Handbook-8-2014.pdf" TargetMode="External"/><Relationship Id="rId933" Type="http://schemas.openxmlformats.org/officeDocument/2006/relationships/hyperlink" Target="http://www.4cd.edu/gb/policies-procedures/board/Forms/AllItems.aspx" TargetMode="External"/><Relationship Id="rId1009" Type="http://schemas.openxmlformats.org/officeDocument/2006/relationships/hyperlink" Target="http://www.4cd.edu/crpa/pd/emergencypreparedness.aspx" TargetMode="External"/><Relationship Id="rId1563" Type="http://schemas.openxmlformats.org/officeDocument/2006/relationships/hyperlink" Target="http://www.ccdaily.com/2018/05/part-time-student-success-may-key-education-equity/" TargetMode="External"/><Relationship Id="rId62" Type="http://schemas.openxmlformats.org/officeDocument/2006/relationships/hyperlink" Target="https://misweb.cccco.edu/perkins/main.aspx" TargetMode="External"/><Relationship Id="rId365" Type="http://schemas.openxmlformats.org/officeDocument/2006/relationships/hyperlink" Target="https://www.contracosta.edu/wp-content/uploads/2019/06/ContraCostaCollege2019-2020Catalog.pdf" TargetMode="External"/><Relationship Id="rId572" Type="http://schemas.openxmlformats.org/officeDocument/2006/relationships/hyperlink" Target="https://www.contracosta.edu/wp-content/uploads/2020/02/IIA16-ESL-Program-Review-Recommendations.pdf" TargetMode="External"/><Relationship Id="rId1216" Type="http://schemas.openxmlformats.org/officeDocument/2006/relationships/hyperlink" Target="https://www.contracosta.edu/wp-content/uploads/2020/04/IEPI-Project-Information.pdf" TargetMode="External"/><Relationship Id="rId1423" Type="http://schemas.openxmlformats.org/officeDocument/2006/relationships/hyperlink" Target="http://www.4cd.edu/gb/policies-procedures/board/BP1012.pdf" TargetMode="External"/><Relationship Id="rId225" Type="http://schemas.openxmlformats.org/officeDocument/2006/relationships/diagramQuickStyle" Target="diagrams/quickStyle1.xml"/><Relationship Id="rId432" Type="http://schemas.openxmlformats.org/officeDocument/2006/relationships/hyperlink" Target="https://www.contracosta.edu/classes/academic-departments/" TargetMode="External"/><Relationship Id="rId877" Type="http://schemas.openxmlformats.org/officeDocument/2006/relationships/hyperlink" Target="https://www.naces.org/" TargetMode="External"/><Relationship Id="rId1062" Type="http://schemas.openxmlformats.org/officeDocument/2006/relationships/hyperlink" Target="https://www.contracosta.edu/wp-content/uploads/2018/04/CCC-DE-Strategic-plan-FINAL-APPROVED-BY-DE-COMMITTEE-2-9-18-AC-SEN-college-council-planning-3-9-18.pdf" TargetMode="External"/><Relationship Id="rId737" Type="http://schemas.openxmlformats.org/officeDocument/2006/relationships/hyperlink" Target="https://www.contracosta.edu/wp-content/uploads/2020/02/II_C4-SPJournalist-Code-of-Ethics.pdf" TargetMode="External"/><Relationship Id="rId944" Type="http://schemas.openxmlformats.org/officeDocument/2006/relationships/hyperlink" Target="http://www.4cd.edu/gb/policies-procedures/hr/H1010_02.pdf" TargetMode="External"/><Relationship Id="rId1367" Type="http://schemas.openxmlformats.org/officeDocument/2006/relationships/hyperlink" Target="http://www.4cd.edu/gb/policies-procedures/hr/H2030_13.pdf" TargetMode="External"/><Relationship Id="rId1574" Type="http://schemas.openxmlformats.org/officeDocument/2006/relationships/image" Target="media/image51.emf"/><Relationship Id="rId73" Type="http://schemas.openxmlformats.org/officeDocument/2006/relationships/hyperlink" Target="https://www.contracosta.edu/wp-content/uploads/2018/01/Contra-Costa-College_01_26_2018.pdf" TargetMode="External"/><Relationship Id="rId169" Type="http://schemas.openxmlformats.org/officeDocument/2006/relationships/hyperlink" Target="https://www.calpassplus.org/LaunchBoard/Student-Success-Metrics" TargetMode="External"/><Relationship Id="rId376" Type="http://schemas.openxmlformats.org/officeDocument/2006/relationships/hyperlink" Target="https://www.contracosta.edu/wp-content/uploads/2017/02/Colleges-Procedures-Handbook-2015.01.23.pdf" TargetMode="External"/><Relationship Id="rId583" Type="http://schemas.openxmlformats.org/officeDocument/2006/relationships/hyperlink" Target="https://libguides.contracosta.edu/site/orientations" TargetMode="External"/><Relationship Id="rId790" Type="http://schemas.openxmlformats.org/officeDocument/2006/relationships/hyperlink" Target="https://www.contracosta.edu/admissions/" TargetMode="External"/><Relationship Id="rId804" Type="http://schemas.openxmlformats.org/officeDocument/2006/relationships/hyperlink" Target="https://www.contracosta.edu/wp-content/uploads/2020/02/II_C7-MM-Math-Success-Data.pdf" TargetMode="External"/><Relationship Id="rId1227" Type="http://schemas.openxmlformats.org/officeDocument/2006/relationships/hyperlink" Target="https://www.contracosta.edu/faculty-resources/cic/" TargetMode="External"/><Relationship Id="rId1434" Type="http://schemas.openxmlformats.org/officeDocument/2006/relationships/hyperlink" Target="http://www.4cd.edu/gb/policies-procedures/board/AP1021_01.pdf" TargetMode="External"/><Relationship Id="rId4" Type="http://schemas.openxmlformats.org/officeDocument/2006/relationships/settings" Target="settings.xml"/><Relationship Id="rId236" Type="http://schemas.openxmlformats.org/officeDocument/2006/relationships/hyperlink" Target="https://www.contracosta.edu/wp-content/uploads/2020/02/S1B3-Nova.pdf" TargetMode="External"/><Relationship Id="rId443" Type="http://schemas.openxmlformats.org/officeDocument/2006/relationships/hyperlink" Target="https://www.contracosta.edu/wp-content/uploads/2020/02/II_A4_EnglishMathESLSequences.pdf" TargetMode="External"/><Relationship Id="rId650" Type="http://schemas.openxmlformats.org/officeDocument/2006/relationships/hyperlink" Target="https://www.contracosta.edu/event/planning-committee/" TargetMode="External"/><Relationship Id="rId888" Type="http://schemas.openxmlformats.org/officeDocument/2006/relationships/hyperlink" Target="http://www.4cd.edu/gb/policies-procedures/manuals/MSC_06.pdf" TargetMode="External"/><Relationship Id="rId1073" Type="http://schemas.openxmlformats.org/officeDocument/2006/relationships/hyperlink" Target="http://www.4cd.edu/wifi/default.aspx" TargetMode="External"/><Relationship Id="rId1280" Type="http://schemas.openxmlformats.org/officeDocument/2006/relationships/hyperlink" Target="http://docs.contracosta.edu/docs/committees/index.php?dir=college+council%2F" TargetMode="External"/><Relationship Id="rId1501" Type="http://schemas.openxmlformats.org/officeDocument/2006/relationships/hyperlink" Target="http://www.4cd.edu/gb/policies-procedures/business/fin18_01.pdf" TargetMode="External"/><Relationship Id="rId303" Type="http://schemas.openxmlformats.org/officeDocument/2006/relationships/hyperlink" Target="https://www.contracosta.edu/wp-content/uploads/2017/02/Contra-Costa-College-Strategic-Plan-2015-2020-FINAL.pdf" TargetMode="External"/><Relationship Id="rId748" Type="http://schemas.openxmlformats.org/officeDocument/2006/relationships/hyperlink" Target="http://www.4cd.edu/hr/uf_contract/Final%202017-2020%20UF%20Contract.pdf" TargetMode="External"/><Relationship Id="rId955" Type="http://schemas.openxmlformats.org/officeDocument/2006/relationships/hyperlink" Target="http://www.4cd.edu/gb/policies-procedures/hr/H1040_07.pdf" TargetMode="External"/><Relationship Id="rId1140" Type="http://schemas.openxmlformats.org/officeDocument/2006/relationships/hyperlink" Target="http://www.4cd.edu/gb/policies-procedures/business/fin3_41.pdf" TargetMode="External"/><Relationship Id="rId1378" Type="http://schemas.openxmlformats.org/officeDocument/2006/relationships/hyperlink" Target="http://www.4cd.edu/gb/policies-procedures/board/AP1026.pdf" TargetMode="External"/><Relationship Id="rId1585" Type="http://schemas.openxmlformats.org/officeDocument/2006/relationships/image" Target="media/image62.emf"/><Relationship Id="rId84" Type="http://schemas.openxmlformats.org/officeDocument/2006/relationships/hyperlink" Target="https://www.labormarketinfo.edd.ca.gov/geography/contracosta-county.html" TargetMode="External"/><Relationship Id="rId387" Type="http://schemas.openxmlformats.org/officeDocument/2006/relationships/hyperlink" Target="https://www.contracosta.edu/about/accreditation/" TargetMode="External"/><Relationship Id="rId510" Type="http://schemas.openxmlformats.org/officeDocument/2006/relationships/hyperlink" Target="http://www.4cd.edu/gb/policies-procedures/curriculum/CI4001.pdf" TargetMode="External"/><Relationship Id="rId594" Type="http://schemas.openxmlformats.org/officeDocument/2006/relationships/hyperlink" Target="http://libguides.contracosta.edu/az.php" TargetMode="External"/><Relationship Id="rId608" Type="http://schemas.openxmlformats.org/officeDocument/2006/relationships/hyperlink" Target="https://www.contracosta.edu/quick-links/library/" TargetMode="External"/><Relationship Id="rId815" Type="http://schemas.openxmlformats.org/officeDocument/2006/relationships/hyperlink" Target="https://www.contracosta.edu/wp-content/uploads/2020/02/II_C8i_FERPAPresentation.pdf" TargetMode="External"/><Relationship Id="rId1238" Type="http://schemas.openxmlformats.org/officeDocument/2006/relationships/hyperlink" Target="https://www.contracosta.edu/faculty-resources/cic/" TargetMode="External"/><Relationship Id="rId1445" Type="http://schemas.openxmlformats.org/officeDocument/2006/relationships/hyperlink" Target="http://www.4cd.edu/gb/policies-procedures/board/AP1026.pdf" TargetMode="External"/><Relationship Id="rId247" Type="http://schemas.openxmlformats.org/officeDocument/2006/relationships/hyperlink" Target="https://www.contracosta.edu/faculty-resources/student-learning-outcomes/" TargetMode="External"/><Relationship Id="rId899" Type="http://schemas.openxmlformats.org/officeDocument/2006/relationships/hyperlink" Target="http://employeedata.cccco.edu/headcount_by_district_18.pdf" TargetMode="External"/><Relationship Id="rId1000" Type="http://schemas.openxmlformats.org/officeDocument/2006/relationships/hyperlink" Target="http://www.4cd.edu/gb/policies-procedures/hr/H1040_05.pdf" TargetMode="External"/><Relationship Id="rId1084" Type="http://schemas.openxmlformats.org/officeDocument/2006/relationships/hyperlink" Target="http://www.4cd.edu/pdf/Login_Instructions_InSite_2.0.pdf" TargetMode="External"/><Relationship Id="rId1305" Type="http://schemas.openxmlformats.org/officeDocument/2006/relationships/hyperlink" Target="http://docs.contracosta.edu/docs/committees/Operations/Operations%202019-2020/Minutes/Operations%20Committee%20Minutes%2020191209.pdf" TargetMode="External"/><Relationship Id="rId107" Type="http://schemas.microsoft.com/office/2016/09/relationships/commentsIds" Target="commentsIds.xml"/><Relationship Id="rId454" Type="http://schemas.openxmlformats.org/officeDocument/2006/relationships/hyperlink" Target="https://www.contracosta.edu/wp-content/uploads/2020/02/II_A4_AB705Legislation.pdf" TargetMode="External"/><Relationship Id="rId661" Type="http://schemas.openxmlformats.org/officeDocument/2006/relationships/hyperlink" Target="https://www.contracosta.edu/wp-content/uploads/2020/02/II_C1-Outreach-Calendar.pdf" TargetMode="External"/><Relationship Id="rId759" Type="http://schemas.openxmlformats.org/officeDocument/2006/relationships/hyperlink" Target="https://www.contracosta.edu/wp-content/uploads/2020/02/II_C7-Paper-Application.pdf" TargetMode="External"/><Relationship Id="rId966" Type="http://schemas.openxmlformats.org/officeDocument/2006/relationships/hyperlink" Target="http://www.4cd.edu/gb/policies-procedures/business/fin10_06.pdf" TargetMode="External"/><Relationship Id="rId1291" Type="http://schemas.openxmlformats.org/officeDocument/2006/relationships/hyperlink" Target="https://www.contracosta.edu/wp-content/uploads/2020/02/Traveling-Road-Show-Fall-2017-FTES-updated.pdf" TargetMode="External"/><Relationship Id="rId1389" Type="http://schemas.openxmlformats.org/officeDocument/2006/relationships/hyperlink" Target="http://www.4cd.edu/gb/policies-procedures/board/BP4001.pdf" TargetMode="External"/><Relationship Id="rId1512" Type="http://schemas.openxmlformats.org/officeDocument/2006/relationships/hyperlink" Target="http://www.4cd.edu/gb/policies-procedures/business/fin11_00.pdf" TargetMode="External"/><Relationship Id="rId1596" Type="http://schemas.openxmlformats.org/officeDocument/2006/relationships/hyperlink" Target="http://www.ccdaily.com/2018/05/part-time-student-success-may-key-education-equity/" TargetMode="External"/><Relationship Id="rId11" Type="http://schemas.openxmlformats.org/officeDocument/2006/relationships/hyperlink" Target="https://www.contracosta.edu/wp-content/uploads/2017/07/CCC-Construction-Calendar-Fall-2017.pdf" TargetMode="External"/><Relationship Id="rId314" Type="http://schemas.openxmlformats.org/officeDocument/2006/relationships/hyperlink" Target="https://www.contracosta.edu/classes/class-schedule/" TargetMode="External"/><Relationship Id="rId398" Type="http://schemas.openxmlformats.org/officeDocument/2006/relationships/hyperlink" Target="https://www.contracosta.edu/classes/academic-departments/automotive-collision-repair/" TargetMode="External"/><Relationship Id="rId521" Type="http://schemas.openxmlformats.org/officeDocument/2006/relationships/hyperlink" Target="http://www.assist.org/" TargetMode="External"/><Relationship Id="rId619" Type="http://schemas.openxmlformats.org/officeDocument/2006/relationships/hyperlink" Target="https://www.contracosta.edu/wp-content/uploads/2020/02/II-B2-LLRC-2018-Program-Review.pdf" TargetMode="External"/><Relationship Id="rId1151" Type="http://schemas.openxmlformats.org/officeDocument/2006/relationships/hyperlink" Target="http://www.4cd.edu/business/auditreports/Forms/AllItems.aspx" TargetMode="External"/><Relationship Id="rId1249" Type="http://schemas.openxmlformats.org/officeDocument/2006/relationships/hyperlink" Target="http://www.4cd.edu/gb/policies-procedures/board/AP1009_02.pdf" TargetMode="External"/><Relationship Id="rId95" Type="http://schemas.openxmlformats.org/officeDocument/2006/relationships/hyperlink" Target="http://www.aseeducationfoundation.org/" TargetMode="External"/><Relationship Id="rId160" Type="http://schemas.openxmlformats.org/officeDocument/2006/relationships/hyperlink" Target="http://www.4cd.edu/research/default.aspx" TargetMode="External"/><Relationship Id="rId826" Type="http://schemas.openxmlformats.org/officeDocument/2006/relationships/hyperlink" Target="https://www.contracosta.edu/wp-content/uploads/2020/02/II_C8i_FERPAPresentation.pdf" TargetMode="External"/><Relationship Id="rId1011" Type="http://schemas.openxmlformats.org/officeDocument/2006/relationships/hyperlink" Target="https://www.contracosta.edu/wp-content/uploads/2020/03/Maint.-Checklist-Copy.pdf" TargetMode="External"/><Relationship Id="rId1109" Type="http://schemas.openxmlformats.org/officeDocument/2006/relationships/hyperlink" Target="http://www.4cd.edu/business/finbudgetreports/Forms/AllItems.aspx" TargetMode="External"/><Relationship Id="rId1456" Type="http://schemas.openxmlformats.org/officeDocument/2006/relationships/hyperlink" Target="https://www.contracosta.edu/wp-content/uploads/2020/03/IV.C.9-06_112618_Spec_GB_mins.pdf" TargetMode="External"/><Relationship Id="rId258" Type="http://schemas.openxmlformats.org/officeDocument/2006/relationships/hyperlink" Target="https://www.elumenconnect.com/" TargetMode="External"/><Relationship Id="rId465" Type="http://schemas.openxmlformats.org/officeDocument/2006/relationships/hyperlink" Target="http://www.4cd.edu/gb/policies-procedures/curriculum/CI4001.pdf" TargetMode="External"/><Relationship Id="rId672" Type="http://schemas.openxmlformats.org/officeDocument/2006/relationships/hyperlink" Target="https://www.contracosta.edu/wp-content/uploads/2020/02/II_C1-AR-Program-Review.pdf" TargetMode="External"/><Relationship Id="rId1095" Type="http://schemas.openxmlformats.org/officeDocument/2006/relationships/hyperlink" Target="http://www.4cd.edu/gb/policies-procedures/board/BP4006.pdf" TargetMode="External"/><Relationship Id="rId1316" Type="http://schemas.openxmlformats.org/officeDocument/2006/relationships/hyperlink" Target="http://www.4cd.edu/gb/policies-procedures/board/BP2026.pdf" TargetMode="External"/><Relationship Id="rId1523" Type="http://schemas.openxmlformats.org/officeDocument/2006/relationships/hyperlink" Target="http://www.4cd.edu/gb/policies-procedures/board/AP1012_01.pdf" TargetMode="External"/><Relationship Id="rId22" Type="http://schemas.openxmlformats.org/officeDocument/2006/relationships/hyperlink" Target="https://www.cccco.edu/About-Us/Chancellors-Office/Divisions/Educational-Services-and-Support/Special-Populations/What-we-do/Student-Equity" TargetMode="External"/><Relationship Id="rId118" Type="http://schemas.openxmlformats.org/officeDocument/2006/relationships/hyperlink" Target="http://www.4cd.edu/gb/policies-procedures/hr/H1040_07.pdf" TargetMode="External"/><Relationship Id="rId325"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532" Type="http://schemas.openxmlformats.org/officeDocument/2006/relationships/hyperlink" Target="https://www.contracosta.edu/wp-content/uploads/2020/02/IIA11-Degree-Requirement-with-Transfer-Alignment.pdf" TargetMode="External"/><Relationship Id="rId977" Type="http://schemas.openxmlformats.org/officeDocument/2006/relationships/hyperlink" Target="http://www.4cd.edu/gb/policies-procedures/business/fin10_06.pdf" TargetMode="External"/><Relationship Id="rId1162" Type="http://schemas.openxmlformats.org/officeDocument/2006/relationships/hyperlink" Target="https://www.contracosta.edu/wp-content/uploads/2020/02/PPA-Approval.pdf" TargetMode="External"/><Relationship Id="rId171" Type="http://schemas.openxmlformats.org/officeDocument/2006/relationships/hyperlink" Target="http://www.4cd.edu/research/Enrollment/Forms/AllItems.aspx" TargetMode="External"/><Relationship Id="rId837" Type="http://schemas.openxmlformats.org/officeDocument/2006/relationships/hyperlink" Target="http://www.4cd.edu/gb/policies-procedures/hr/TableOfContents.pdf" TargetMode="External"/><Relationship Id="rId1022" Type="http://schemas.openxmlformats.org/officeDocument/2006/relationships/hyperlink" Target="http://www.4cd.edu/crpa/pd/crimereports/Campus%20Crime%20Awareness%20Report%202018-2019.pdf" TargetMode="External"/><Relationship Id="rId1467" Type="http://schemas.openxmlformats.org/officeDocument/2006/relationships/hyperlink" Target="http://www.4cd.edu/gb/policies-procedures/board/AP1021_01.pdf" TargetMode="External"/><Relationship Id="rId269" Type="http://schemas.openxmlformats.org/officeDocument/2006/relationships/hyperlink" Target="https://www.cccco.edu/College-Professionals/Data" TargetMode="External"/><Relationship Id="rId476" Type="http://schemas.openxmlformats.org/officeDocument/2006/relationships/hyperlink" Target="http://uf4cd.org/evaluation-forms-and-procedures/pc-users-evaluation-forms" TargetMode="External"/><Relationship Id="rId683" Type="http://schemas.openxmlformats.org/officeDocument/2006/relationships/hyperlink" Target="https://www.contracosta.edu/wp-content/uploads/2020/02/II_C1-Outreach-Calendar.pdf" TargetMode="External"/><Relationship Id="rId890" Type="http://schemas.openxmlformats.org/officeDocument/2006/relationships/hyperlink" Target="http://uf4cd.org/evaluation-forms-and-procedures/pc-users-evaluation-forms" TargetMode="External"/><Relationship Id="rId904" Type="http://schemas.openxmlformats.org/officeDocument/2006/relationships/hyperlink" Target="https://www.contracosta.edu/wp-content/uploads/2020/04/Orientation.pdf" TargetMode="External"/><Relationship Id="rId1327" Type="http://schemas.openxmlformats.org/officeDocument/2006/relationships/hyperlink" Target="https://www.contracosta.edu/wp-content/uploads/2020/03/ACCJC-S-Droker-Training.pdf" TargetMode="External"/><Relationship Id="rId1534" Type="http://schemas.openxmlformats.org/officeDocument/2006/relationships/hyperlink" Target="https://www.contracosta.edu/wp-content/uploads/2020/03/IV.D.7-Spring-Survey-Result.pdf" TargetMode="External"/><Relationship Id="rId33" Type="http://schemas.openxmlformats.org/officeDocument/2006/relationships/image" Target="media/image9.jpeg"/><Relationship Id="rId129" Type="http://schemas.openxmlformats.org/officeDocument/2006/relationships/hyperlink" Target="http://www.4cd.edu/business/budgetreports/Forms/AllItems.aspx" TargetMode="External"/><Relationship Id="rId336" Type="http://schemas.openxmlformats.org/officeDocument/2006/relationships/hyperlink" Target="https://www.contracosta.edu/faculty-resources/student-learning-outcomes/" TargetMode="External"/><Relationship Id="rId543" Type="http://schemas.openxmlformats.org/officeDocument/2006/relationships/hyperlink" Target="https://www.contracosta.edu/wp-content/uploads/2019/06/ContraCostaCollege2019-2020Catalog.pdf" TargetMode="External"/><Relationship Id="rId988" Type="http://schemas.openxmlformats.org/officeDocument/2006/relationships/hyperlink" Target="https://www.contracosta.edu/wp-content/uploads/2020/04/3.A-Professional-Development.pdf" TargetMode="External"/><Relationship Id="rId1173" Type="http://schemas.openxmlformats.org/officeDocument/2006/relationships/hyperlink" Target="http://www.4cd.edu/about/committees/rba/financial_statements/Forms/AllItems.aspx" TargetMode="External"/><Relationship Id="rId1380" Type="http://schemas.openxmlformats.org/officeDocument/2006/relationships/hyperlink" Target="http://www.4cd.edu/strategicplan/default.aspx" TargetMode="External"/><Relationship Id="rId182" Type="http://schemas.openxmlformats.org/officeDocument/2006/relationships/hyperlink" Target="https://www.contracosta.edu/about/mission-vision/" TargetMode="External"/><Relationship Id="rId403" Type="http://schemas.openxmlformats.org/officeDocument/2006/relationships/hyperlink" Target="http://docs.contracosta.edu/docs/committees/index.php?dir=Curriculum+Instruction+Committee+%28CIC%29%2FMINUTES%2F2019-20%2F" TargetMode="External"/><Relationship Id="rId750" Type="http://schemas.openxmlformats.org/officeDocument/2006/relationships/hyperlink" Target="https://www.4cdcareers.net/titles/1783" TargetMode="External"/><Relationship Id="rId848" Type="http://schemas.openxmlformats.org/officeDocument/2006/relationships/hyperlink" Target="http://www.4cd.edu/gb/selfeval1415/Attachment%204.6b-1.pdf" TargetMode="External"/><Relationship Id="rId1033" Type="http://schemas.openxmlformats.org/officeDocument/2006/relationships/hyperlink" Target="https://www.contracosta.edu/wp-content/uploads/2020/02/Sched.-Maint.-2019-2020-Five-Year-Plan.pdf" TargetMode="External"/><Relationship Id="rId1478" Type="http://schemas.openxmlformats.org/officeDocument/2006/relationships/hyperlink" Target="http://www.4cd.edu/gb/policies-procedures/board/AP1015_01.pdf" TargetMode="External"/><Relationship Id="rId487" Type="http://schemas.openxmlformats.org/officeDocument/2006/relationships/hyperlink" Target="https://www.contracosta.edu/wp-content/uploads/2020/02/IIA7-English-before-and-after-AB-705.pdf" TargetMode="External"/><Relationship Id="rId610" Type="http://schemas.openxmlformats.org/officeDocument/2006/relationships/hyperlink" Target="https://www.contracosta.edu/wp-content/uploads/2020/02/II_B2-Online-Library-Orientation-Module.pdf" TargetMode="External"/><Relationship Id="rId694" Type="http://schemas.openxmlformats.org/officeDocument/2006/relationships/hyperlink" Target="https://www.contracosta.edu/wp-content/uploads/2020/02/II_C3-SocialMediaPages.pdf" TargetMode="External"/><Relationship Id="rId708" Type="http://schemas.openxmlformats.org/officeDocument/2006/relationships/hyperlink" Target="https://www.cccaasports.org/conference/bvc/index" TargetMode="External"/><Relationship Id="rId915" Type="http://schemas.openxmlformats.org/officeDocument/2006/relationships/hyperlink" Target="http://uf4cd.org/contract/article-6-divisionsdepartments" TargetMode="External"/><Relationship Id="rId1240" Type="http://schemas.openxmlformats.org/officeDocument/2006/relationships/hyperlink" Target="https://www.contracosta.edu/faculty-resources/equivalency/" TargetMode="External"/><Relationship Id="rId1338" Type="http://schemas.openxmlformats.org/officeDocument/2006/relationships/hyperlink" Target="https://www.contracosta.edu/about/contra-costa-college-foundation/foundation-board-staff/" TargetMode="External"/><Relationship Id="rId1545" Type="http://schemas.openxmlformats.org/officeDocument/2006/relationships/hyperlink" Target="http://www.4cd.edu/crpa/the_news/Forms/AllItems.aspx" TargetMode="External"/><Relationship Id="rId347" Type="http://schemas.openxmlformats.org/officeDocument/2006/relationships/hyperlink" Target="https://www.contracosta.edu/classes/degrees-certificates/" TargetMode="External"/><Relationship Id="rId999" Type="http://schemas.openxmlformats.org/officeDocument/2006/relationships/hyperlink" Target="http://www.4cd.edu/gb/policies-procedures/hr/H1040_04.pdf" TargetMode="External"/><Relationship Id="rId1100" Type="http://schemas.openxmlformats.org/officeDocument/2006/relationships/hyperlink" Target="https://www.contracosta.edu/wp-content/uploads/2020/03/III.C.5-4-Acceptable-Use-Policy.png" TargetMode="External"/><Relationship Id="rId1184" Type="http://schemas.openxmlformats.org/officeDocument/2006/relationships/hyperlink" Target="http://www.4cd.edu/about/committees/measure_a/agenda_minutes/default.aspx" TargetMode="External"/><Relationship Id="rId1405" Type="http://schemas.openxmlformats.org/officeDocument/2006/relationships/hyperlink" Target="http://www.4cd.edu/gb/policies-procedures/curriculum/Forms/AllItems.aspx" TargetMode="External"/><Relationship Id="rId44" Type="http://schemas.openxmlformats.org/officeDocument/2006/relationships/hyperlink" Target="https://www.contracosta.edu/student-services/high-school-programs/gateway-to-college/" TargetMode="External"/><Relationship Id="rId554" Type="http://schemas.openxmlformats.org/officeDocument/2006/relationships/hyperlink" Target="https://www.contracosta.edu/wp-content/uploads/2020/04/II.A.14-2-Contra-Costa-College-CTEOS-2019.pdf" TargetMode="External"/><Relationship Id="rId761" Type="http://schemas.openxmlformats.org/officeDocument/2006/relationships/hyperlink" Target="https://www.contracosta.edu/wp-content/uploads/2020/02/II_C6h_SelfPlacementOnline.pdf" TargetMode="External"/><Relationship Id="rId859" Type="http://schemas.openxmlformats.org/officeDocument/2006/relationships/hyperlink" Target="https://www.4cdcareers.net/" TargetMode="External"/><Relationship Id="rId1391" Type="http://schemas.openxmlformats.org/officeDocument/2006/relationships/hyperlink" Target="http://www.4cd.edu/gb/policies-procedures/board/BP4011.pdf" TargetMode="External"/><Relationship Id="rId1489" Type="http://schemas.openxmlformats.org/officeDocument/2006/relationships/hyperlink" Target="http://www.4cd.edu/gb/policies-procedures/board/BP1017.pdf" TargetMode="External"/><Relationship Id="rId193" Type="http://schemas.openxmlformats.org/officeDocument/2006/relationships/hyperlink" Target="http://docs.contracosta.edu/docs/committees/college%20council/Minutes/2017-2018%20College%20Council%20Minutes/College%20Council%20Minutes%2020180308.pdf" TargetMode="External"/><Relationship Id="rId207" Type="http://schemas.openxmlformats.org/officeDocument/2006/relationships/hyperlink" Target="https://www.contracosta.edu/wp-content/uploads/2020/02/Program-Review-Examples.pdf" TargetMode="External"/><Relationship Id="rId414" Type="http://schemas.openxmlformats.org/officeDocument/2006/relationships/hyperlink" Target="https://www.contracosta.edu/wp-content/uploads/2020/02/IIA2-Faculty-Evaluation-Form.pdf" TargetMode="External"/><Relationship Id="rId498" Type="http://schemas.openxmlformats.org/officeDocument/2006/relationships/hyperlink" Target="https://www.contracosta.edu/wp-content/uploads/2020/02/ESL-Common-Test.pdf" TargetMode="External"/><Relationship Id="rId621" Type="http://schemas.openxmlformats.org/officeDocument/2006/relationships/hyperlink" Target="https://www.contracosta.edu/wp-content/uploads/2020/04/Campus-Wide-Tutoring-PR-2018.pdf" TargetMode="External"/><Relationship Id="rId1044" Type="http://schemas.openxmlformats.org/officeDocument/2006/relationships/hyperlink" Target="https://www.contracosta.edu/wp-content/uploads/2020/02/Sched.-Maint.-2019-2020-Five-Year-Plan.pdf" TargetMode="External"/><Relationship Id="rId1251" Type="http://schemas.openxmlformats.org/officeDocument/2006/relationships/hyperlink" Target="https://www.contracosta.edu/faculty-resources/academic-senate/" TargetMode="External"/><Relationship Id="rId1349" Type="http://schemas.openxmlformats.org/officeDocument/2006/relationships/hyperlink" Target="http://www.4cd.edu/gb/policies-procedures/board/BP1010.pdf" TargetMode="External"/><Relationship Id="rId260" Type="http://schemas.openxmlformats.org/officeDocument/2006/relationships/hyperlink" Target="http://docs.contracosta.edu/docs/committees/college%20council/Minutes/2017-2018%20College%20Council%20Minutes/College%20Council%20Minutes%2020171019.pdf" TargetMode="External"/><Relationship Id="rId719" Type="http://schemas.openxmlformats.org/officeDocument/2006/relationships/hyperlink" Target="https://www.contracosta.edu/classes/academic-departments/journalism/" TargetMode="External"/><Relationship Id="rId926" Type="http://schemas.openxmlformats.org/officeDocument/2006/relationships/hyperlink" Target="http://www.4cd.edu/gb/policies-procedures/board/Forms/AllItems.aspx" TargetMode="External"/><Relationship Id="rId1111" Type="http://schemas.openxmlformats.org/officeDocument/2006/relationships/hyperlink" Target="http://www.4cd.edu/gb/policies-procedures/business/fin18_06.pdf" TargetMode="External"/><Relationship Id="rId1556" Type="http://schemas.openxmlformats.org/officeDocument/2006/relationships/hyperlink" Target="https://www.contracosta.edu/wp-content/uploads/2020/03/IV.D.7-1-05_111319_GB_mins.pdf" TargetMode="External"/><Relationship Id="rId55" Type="http://schemas.openxmlformats.org/officeDocument/2006/relationships/image" Target="media/image23.emf"/><Relationship Id="rId120" Type="http://schemas.openxmlformats.org/officeDocument/2006/relationships/hyperlink" Target="https://www.contracosta.edu/wp-content/uploads/2019/06/ContraCostaCollege2019-2020Catalog.pdf" TargetMode="External"/><Relationship Id="rId358" Type="http://schemas.openxmlformats.org/officeDocument/2006/relationships/hyperlink" Target="https://www.contracostabooks.com/" TargetMode="External"/><Relationship Id="rId565" Type="http://schemas.openxmlformats.org/officeDocument/2006/relationships/hyperlink" Target="https://www.contracosta.edu/wp-content/uploads/2020/02/Resource-Allocation-Rubric-2019-20.pdf" TargetMode="External"/><Relationship Id="rId772" Type="http://schemas.openxmlformats.org/officeDocument/2006/relationships/hyperlink" Target="https://www.contracosta.edu/wp-content/uploads/2020/02/II_C6k_WhichTypeofDegree.pdf" TargetMode="External"/><Relationship Id="rId1195" Type="http://schemas.openxmlformats.org/officeDocument/2006/relationships/hyperlink" Target="http://www.4cd.edu/gb/policies-procedures/business/fin9_45.pdf" TargetMode="External"/><Relationship Id="rId1209" Type="http://schemas.openxmlformats.org/officeDocument/2006/relationships/hyperlink" Target="http://www.4cd.edu/gb/policies-procedures/board/AP1009_02.pdf" TargetMode="External"/><Relationship Id="rId1416" Type="http://schemas.openxmlformats.org/officeDocument/2006/relationships/hyperlink" Target="http://www.4cd.edu/gb/policies-procedures/board/BP5031.pdf" TargetMode="External"/><Relationship Id="rId218" Type="http://schemas.openxmlformats.org/officeDocument/2006/relationships/hyperlink" Target="https://www.contracosta.edu/faculty-resources/cic/" TargetMode="External"/><Relationship Id="rId425" Type="http://schemas.openxmlformats.org/officeDocument/2006/relationships/hyperlink" Target="https://www.contracosta.edu/faculty-resources/cic/" TargetMode="External"/><Relationship Id="rId632" Type="http://schemas.openxmlformats.org/officeDocument/2006/relationships/hyperlink" Target="https://www.contracosta.edu/wp-content/uploads/2020/02/II-B2-LLRC-2018-Program-Review.pdf" TargetMode="External"/><Relationship Id="rId1055" Type="http://schemas.openxmlformats.org/officeDocument/2006/relationships/hyperlink" Target="http://www.4cd.edu/business/facilities/docs/Measure%20E%20Capital%20Improvements%20Program.pdf" TargetMode="External"/><Relationship Id="rId1262" Type="http://schemas.openxmlformats.org/officeDocument/2006/relationships/hyperlink" Target="http://docs.contracosta.edu/docs/committees/Academic%20Senate/Minutes/2016-17/ASC%20Minutes%2020161003.pdf" TargetMode="External"/><Relationship Id="rId271" Type="http://schemas.openxmlformats.org/officeDocument/2006/relationships/image" Target="media/image35.png"/><Relationship Id="rId937" Type="http://schemas.openxmlformats.org/officeDocument/2006/relationships/hyperlink" Target="http://www.4cd.edu/gb/policies-procedures/board/AP1001_01.pdf" TargetMode="External"/><Relationship Id="rId1122" Type="http://schemas.openxmlformats.org/officeDocument/2006/relationships/hyperlink" Target="http://www.4cd.edu/gb/policies-procedures/business/fin18_02.pdf" TargetMode="External"/><Relationship Id="rId1567" Type="http://schemas.openxmlformats.org/officeDocument/2006/relationships/image" Target="media/image44.emf"/><Relationship Id="rId66" Type="http://schemas.openxmlformats.org/officeDocument/2006/relationships/hyperlink" Target="https://www.caahep.org/Students/Program-Info/Medical-Assisting.aspx" TargetMode="External"/><Relationship Id="rId131" Type="http://schemas.openxmlformats.org/officeDocument/2006/relationships/hyperlink" Target="http://www.4cd.edu/ed/docs/Distance%20Education%20Strategic%20Plan%202017-2022.pdf" TargetMode="External"/><Relationship Id="rId369" Type="http://schemas.openxmlformats.org/officeDocument/2006/relationships/hyperlink" Target="https://www.contracosta.edu/wp-content/uploads/2017/02/Colleges-Procedures-Handbook-2015.01.23.pdf" TargetMode="External"/><Relationship Id="rId576" Type="http://schemas.openxmlformats.org/officeDocument/2006/relationships/hyperlink" Target="https://www.contracosta.edu/quick-links/library/" TargetMode="External"/><Relationship Id="rId783" Type="http://schemas.openxmlformats.org/officeDocument/2006/relationships/hyperlink" Target="https://www.contracosta.edu/wp-content/uploads/2020/02/II_C6a_GBpoliciesAdministrativeProcedures.pdf" TargetMode="External"/><Relationship Id="rId990" Type="http://schemas.openxmlformats.org/officeDocument/2006/relationships/hyperlink" Target="http://www.4cd.edu/gb/policies-procedures/hr/H1040_01.pdf" TargetMode="External"/><Relationship Id="rId1427" Type="http://schemas.openxmlformats.org/officeDocument/2006/relationships/hyperlink" Target="https://www.contracosta.edu/wp-content/uploads/2020/03/IV.C.6-08_Provisional_Appts.pdf" TargetMode="External"/><Relationship Id="rId229" Type="http://schemas.openxmlformats.org/officeDocument/2006/relationships/hyperlink" Target="https://www.contracosta.edu/wp-content/uploads/2020/04/SLO-101-Training-in-Nexus-Spring-2020.pdf" TargetMode="External"/><Relationship Id="rId436" Type="http://schemas.openxmlformats.org/officeDocument/2006/relationships/hyperlink" Target="https://www.contracosta.edu/classes/academic-departments/mathematics/" TargetMode="External"/><Relationship Id="rId643" Type="http://schemas.openxmlformats.org/officeDocument/2006/relationships/hyperlink" Target="http://www.contracosta.edu/student-services/counseling/" TargetMode="External"/><Relationship Id="rId1066" Type="http://schemas.openxmlformats.org/officeDocument/2006/relationships/hyperlink" Target="https://www.contracosta.edu/wp-content/uploads/2020/03/III.C.2-3-Wifi.pdf" TargetMode="External"/><Relationship Id="rId1273" Type="http://schemas.openxmlformats.org/officeDocument/2006/relationships/hyperlink" Target="http://docs.contracosta.edu/docs/committees/Planning/Planning%202017-2018/Agendas/Planning%20Committee%20Agenda%2020171006.pdf" TargetMode="External"/><Relationship Id="rId1480" Type="http://schemas.openxmlformats.org/officeDocument/2006/relationships/hyperlink" Target="http://www.4cd.edu/gb/policies-procedures/board/BP1010.pdf" TargetMode="External"/><Relationship Id="rId850"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948" Type="http://schemas.openxmlformats.org/officeDocument/2006/relationships/hyperlink" Target="http://www.4cd.edu/gb/policies-procedures/board/BP1023.pdf" TargetMode="External"/><Relationship Id="rId1133" Type="http://schemas.openxmlformats.org/officeDocument/2006/relationships/hyperlink" Target="https://www.contracosta.edu/wp-content/uploads/2020/02/Traveling-Road-Show-Fall-2017-FTES-updated.pdf" TargetMode="External"/><Relationship Id="rId1578" Type="http://schemas.openxmlformats.org/officeDocument/2006/relationships/image" Target="media/image55.emf"/><Relationship Id="rId77" Type="http://schemas.openxmlformats.org/officeDocument/2006/relationships/hyperlink" Target="https://www.contracosta.edu/classes/academic-departments/nursing/" TargetMode="External"/><Relationship Id="rId282" Type="http://schemas.openxmlformats.org/officeDocument/2006/relationships/hyperlink" Target="https://www.contracosta.edu/event/budget-committee-2/" TargetMode="External"/><Relationship Id="rId503" Type="http://schemas.openxmlformats.org/officeDocument/2006/relationships/hyperlink" Target="https://www.govinfo.gov/content/pkg/CFR-2019-title34-vol3/xml/CFR-2019-title34-vol3-part601.xml" TargetMode="External"/><Relationship Id="rId587" Type="http://schemas.openxmlformats.org/officeDocument/2006/relationships/hyperlink" Target="http://www.4cd.edu/insite/Default.aspx" TargetMode="External"/><Relationship Id="rId710" Type="http://schemas.openxmlformats.org/officeDocument/2006/relationships/hyperlink" Target="https://www.contracosta.edu/classes/learning-communities/african-american-male-leadership/" TargetMode="External"/><Relationship Id="rId808" Type="http://schemas.openxmlformats.org/officeDocument/2006/relationships/hyperlink" Target="https://www.contracosta.edu/wp-content/uploads/2020/02/II_C8c_Admissions-Alarm.pdf" TargetMode="External"/><Relationship Id="rId1340" Type="http://schemas.openxmlformats.org/officeDocument/2006/relationships/hyperlink" Target="https://www.contracosta.edu/wp-content/uploads/2020/03/IV.B.6-CCCF-and-RCOC-March-29-Community-Business-Breakfast.pdf" TargetMode="External"/><Relationship Id="rId1438" Type="http://schemas.openxmlformats.org/officeDocument/2006/relationships/hyperlink" Target="http://www.4cd.edu/gb/policies-procedures/board/AP1009_01.pdf" TargetMode="External"/><Relationship Id="rId8" Type="http://schemas.openxmlformats.org/officeDocument/2006/relationships/image" Target="media/image1.png"/><Relationship Id="rId142" Type="http://schemas.openxmlformats.org/officeDocument/2006/relationships/hyperlink" Target="https://www.contracosta.edu/classes/degrees-certificates/" TargetMode="External"/><Relationship Id="rId447" Type="http://schemas.openxmlformats.org/officeDocument/2006/relationships/hyperlink" Target="https://www.contracosta.edu/classes/academic-departments/english/" TargetMode="External"/><Relationship Id="rId794" Type="http://schemas.openxmlformats.org/officeDocument/2006/relationships/hyperlink" Target="https://www.contracosta.edu/wp-content/uploads/2020/02/II_C6m_GraduationPolicies.pdf" TargetMode="External"/><Relationship Id="rId1077" Type="http://schemas.openxmlformats.org/officeDocument/2006/relationships/hyperlink" Target="http://www.4cd.edu/pdf/Login_Instructions_InSite_2.0.pdf" TargetMode="External"/><Relationship Id="rId1200" Type="http://schemas.openxmlformats.org/officeDocument/2006/relationships/hyperlink" Target="http://www.4cd.edu/gb/policies-procedures/business/fin9_42.pdf" TargetMode="External"/><Relationship Id="rId654" Type="http://schemas.openxmlformats.org/officeDocument/2006/relationships/hyperlink" Target="https://www.contracosta.edu/wp-content/uploads/2020/02/II_C1-DSPS-Program-Review.pdf" TargetMode="External"/><Relationship Id="rId861" Type="http://schemas.openxmlformats.org/officeDocument/2006/relationships/hyperlink" Target="http://www.4cd.edu/hr/uf_contract/Forms/AllItems.aspx" TargetMode="External"/><Relationship Id="rId959" Type="http://schemas.openxmlformats.org/officeDocument/2006/relationships/hyperlink" Target="http://www.4cd.edu/gb/policies-procedures/board/BP2018.pdf" TargetMode="External"/><Relationship Id="rId1284" Type="http://schemas.openxmlformats.org/officeDocument/2006/relationships/hyperlink" Target="http://docs.contracosta.edu/docs/committees/index.php?dir=Student+Success%2F" TargetMode="External"/><Relationship Id="rId1491" Type="http://schemas.openxmlformats.org/officeDocument/2006/relationships/hyperlink" Target="http://www.4cd.edu/about/docs/District%20and%20College%20Functional%20Map%20of%20Roles%20and%20Responsibilities.pdf" TargetMode="External"/><Relationship Id="rId1505" Type="http://schemas.openxmlformats.org/officeDocument/2006/relationships/hyperlink" Target="http://www.4cd.edu/gb/policies-procedures/board/BP5033.pdf" TargetMode="External"/><Relationship Id="rId1589" Type="http://schemas.openxmlformats.org/officeDocument/2006/relationships/image" Target="media/image65.emf"/><Relationship Id="rId293" Type="http://schemas.openxmlformats.org/officeDocument/2006/relationships/hyperlink" Target="http://docs.contracosta.edu/docs/committees/college%20council/Minutes/2018-2019%20College%20Council%20Minutes/2019_0314/College%20Council%20Minutes%2020190314.pdf" TargetMode="External"/><Relationship Id="rId307" Type="http://schemas.openxmlformats.org/officeDocument/2006/relationships/hyperlink" Target="https://www.contracosta.edu/wp-content/uploads/2020/03/I.B.9-5-Email-Integrated-Plan.pdf" TargetMode="External"/><Relationship Id="rId514" Type="http://schemas.openxmlformats.org/officeDocument/2006/relationships/hyperlink" Target="https://www.contracosta.edu/student-services/transfer/how-do-i-transfer-to/" TargetMode="External"/><Relationship Id="rId721" Type="http://schemas.openxmlformats.org/officeDocument/2006/relationships/hyperlink" Target="https://www.contracosta.edu/campus/athletics/athletics-department-faculty-staff/" TargetMode="External"/><Relationship Id="rId1144" Type="http://schemas.openxmlformats.org/officeDocument/2006/relationships/hyperlink" Target="http://www.4cd.edu/gb/policies-procedures/business/fin18_01.pdf" TargetMode="External"/><Relationship Id="rId1351" Type="http://schemas.openxmlformats.org/officeDocument/2006/relationships/hyperlink" Target="https://go.boarddocs.com/ca/ccccd/Board.nsf/Public" TargetMode="External"/><Relationship Id="rId1449" Type="http://schemas.openxmlformats.org/officeDocument/2006/relationships/hyperlink" Target="https://www.contracosta.edu/wp-content/uploads/2020/03/IV.C.9-03_GB-Master-Calendar.pdf" TargetMode="External"/><Relationship Id="rId88" Type="http://schemas.openxmlformats.org/officeDocument/2006/relationships/hyperlink" Target="http://www.4cd.edu/research/default.aspx" TargetMode="External"/><Relationship Id="rId153" Type="http://schemas.openxmlformats.org/officeDocument/2006/relationships/hyperlink" Target="http://www.4cd.edu/gb/policies-procedures/board/BP1012.pdf" TargetMode="External"/><Relationship Id="rId360" Type="http://schemas.openxmlformats.org/officeDocument/2006/relationships/hyperlink" Target="https://www.contracosta.edu/admissions/pay-for-college/student-cost-attendance-budget/" TargetMode="External"/><Relationship Id="rId598" Type="http://schemas.openxmlformats.org/officeDocument/2006/relationships/hyperlink" Target="https://libguides.contracosta.edu/site/orientations" TargetMode="External"/><Relationship Id="rId819" Type="http://schemas.openxmlformats.org/officeDocument/2006/relationships/hyperlink" Target="https://www.contracosta.edu/wp-content/uploads/2020/02/II_C8c_Admissions-Alarm.pdf" TargetMode="External"/><Relationship Id="rId1004" Type="http://schemas.openxmlformats.org/officeDocument/2006/relationships/hyperlink" Target="https://www.contracosta.edu/wp-content/uploads/2020/04/Keenan-Associates-Safety-Inspection-Copy.pdf" TargetMode="External"/><Relationship Id="rId1211" Type="http://schemas.openxmlformats.org/officeDocument/2006/relationships/image" Target="media/image40.png"/><Relationship Id="rId220" Type="http://schemas.openxmlformats.org/officeDocument/2006/relationships/hyperlink" Target="https://www.contracosta.edu/wp-content/uploads/2020/03/I.B.1-13-Student-Equity-Plan_ASU_4-30-2019-.pptx" TargetMode="External"/><Relationship Id="rId458" Type="http://schemas.openxmlformats.org/officeDocument/2006/relationships/hyperlink" Target="https://www.contracosta.edu/wp-content/uploads/2020/02/II_A4_AB705ImplementationMultipleMeasuresPlan.pdf" TargetMode="External"/><Relationship Id="rId665" Type="http://schemas.openxmlformats.org/officeDocument/2006/relationships/hyperlink" Target="http://www.contracosta.edu/admissions/" TargetMode="External"/><Relationship Id="rId872" Type="http://schemas.openxmlformats.org/officeDocument/2006/relationships/hyperlink" Target="http://www.4cd.edu/crpa/pressreleases/Contra%20Costa%20Community%20College%20District%20Announces%20Four%20Finalists%20for%20CCC%20President.pdf" TargetMode="External"/><Relationship Id="rId1088" Type="http://schemas.openxmlformats.org/officeDocument/2006/relationships/hyperlink" Target="http://www.4cd.edu/gb/policies-procedures/board/BP4006.pdf" TargetMode="External"/><Relationship Id="rId1295" Type="http://schemas.openxmlformats.org/officeDocument/2006/relationships/hyperlink" Target="http://docs.contracosta.edu/docs/committees/index.php?dir=Operations%2F" TargetMode="External"/><Relationship Id="rId1309" Type="http://schemas.openxmlformats.org/officeDocument/2006/relationships/hyperlink" Target="http://docs.contracosta.edu/docs/committees/Operations/Operations%202019-2020/Minutes/Operations%20Committee%20Minutes%2020191209.pdf" TargetMode="External"/><Relationship Id="rId1516" Type="http://schemas.openxmlformats.org/officeDocument/2006/relationships/hyperlink" Target="http://www.4cd.edu/gb/policies-procedures/board/RulesAndRegulations.pdf" TargetMode="External"/><Relationship Id="rId15" Type="http://schemas.openxmlformats.org/officeDocument/2006/relationships/hyperlink" Target="https://www.contracosta.edu/about/achttps:/www.contracosta.edu/about/accreditation/creditation/" TargetMode="External"/><Relationship Id="rId318" Type="http://schemas.openxmlformats.org/officeDocument/2006/relationships/hyperlink" Target="https://www.naeyc.org/" TargetMode="External"/><Relationship Id="rId525" Type="http://schemas.openxmlformats.org/officeDocument/2006/relationships/hyperlink" Target="https://www.contracosta.edu/wp-content/uploads/2017/04/Screen-Shot-2017-04-21-at-11.09.44-AM.png" TargetMode="External"/><Relationship Id="rId732" Type="http://schemas.openxmlformats.org/officeDocument/2006/relationships/hyperlink" Target="https://www.contracosta.edu/campus/clubs-student-life/student-clubs/" TargetMode="External"/><Relationship Id="rId1155" Type="http://schemas.openxmlformats.org/officeDocument/2006/relationships/hyperlink" Target="http://www.4cd.edu/business/auditreports/Forms/AllItems.aspx" TargetMode="External"/><Relationship Id="rId1362" Type="http://schemas.openxmlformats.org/officeDocument/2006/relationships/hyperlink" Target="http://www.4cd.edu/gb/policies-procedures/hr/H3080_05.pdf" TargetMode="External"/><Relationship Id="rId99" Type="http://schemas.openxmlformats.org/officeDocument/2006/relationships/hyperlink" Target="https://www.rn.ca.gov/" TargetMode="External"/><Relationship Id="rId164" Type="http://schemas.openxmlformats.org/officeDocument/2006/relationships/hyperlink" Target="https://www.cccco.edu/College-Professionals/Data" TargetMode="External"/><Relationship Id="rId371" Type="http://schemas.openxmlformats.org/officeDocument/2006/relationships/hyperlink" Target="https://proctorio.com/" TargetMode="External"/><Relationship Id="rId1015" Type="http://schemas.openxmlformats.org/officeDocument/2006/relationships/hyperlink" Target="http://www.4cd.edu/gb/policies-procedures/business/fin10_57.pdf" TargetMode="External"/><Relationship Id="rId1222" Type="http://schemas.openxmlformats.org/officeDocument/2006/relationships/hyperlink" Target="https://www.contracosta.edu/wp-content/uploads/2017/02/Colleges-Procedures-Handbook-2015.01.23.pdf" TargetMode="External"/><Relationship Id="rId469" Type="http://schemas.openxmlformats.org/officeDocument/2006/relationships/hyperlink" Target="https://www.contracosta.edu/wp-content/uploads/2020/02/Class-Cancellation-Principles-and-Timeline.pdf" TargetMode="External"/><Relationship Id="rId676" Type="http://schemas.openxmlformats.org/officeDocument/2006/relationships/hyperlink" Target="https://www.contracosta.edu/wp-content/uploads/2020/02/II_C1-Enrollment-Svcs-Welcome-Assess-VRC-Program-Review.pdf" TargetMode="External"/><Relationship Id="rId883" Type="http://schemas.openxmlformats.org/officeDocument/2006/relationships/hyperlink" Target="http://uf4cd.org/evaluation-forms-and-procedures/pc-users-evaluation-forms" TargetMode="External"/><Relationship Id="rId1099" Type="http://schemas.openxmlformats.org/officeDocument/2006/relationships/hyperlink" Target="http://www.4cd.edu/gb/policies-procedures/guidelines/IG2012_01.pdf" TargetMode="External"/><Relationship Id="rId1527" Type="http://schemas.openxmlformats.org/officeDocument/2006/relationships/hyperlink" Target="https://www.contracosta.edu/wp-content/uploads/2020/03/IV.D.7-Spring-Survey-Result.pdf" TargetMode="External"/><Relationship Id="rId26" Type="http://schemas.openxmlformats.org/officeDocument/2006/relationships/hyperlink" Target="https://www.contracosta.ca.gov/5342/Demographics" TargetMode="External"/><Relationship Id="rId231"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329" Type="http://schemas.openxmlformats.org/officeDocument/2006/relationships/hyperlink" Target="https://www.contracosta.edu/student-services/" TargetMode="External"/><Relationship Id="rId536" Type="http://schemas.openxmlformats.org/officeDocument/2006/relationships/hyperlink" Target="https://www.cccco.edu/-/media/CCCCO-Website/About-Us/Divisions/Educational-Services-and-Support/Academic-Affairs/Whats-New/Files/AA17-17_C-IDonADTs_pdf.ashx" TargetMode="External"/><Relationship Id="rId1166" Type="http://schemas.openxmlformats.org/officeDocument/2006/relationships/hyperlink" Target="https://www.contracosta.edu/wp-content/uploads/2020/03/III.D.11.2-OPEB.pdf" TargetMode="External"/><Relationship Id="rId1373" Type="http://schemas.openxmlformats.org/officeDocument/2006/relationships/hyperlink" Target="http://www.4cd.edu/gb/policies-procedures/board/BP1026.pdf" TargetMode="External"/><Relationship Id="rId175" Type="http://schemas.openxmlformats.org/officeDocument/2006/relationships/hyperlink" Target="https://www.cccco.edu/About-Us/Vision-for-Success" TargetMode="External"/><Relationship Id="rId743" Type="http://schemas.openxmlformats.org/officeDocument/2006/relationships/hyperlink" Target="https://www.contracosta.edu/student-services/counseling/counseling-courses/" TargetMode="External"/><Relationship Id="rId950" Type="http://schemas.openxmlformats.org/officeDocument/2006/relationships/hyperlink" Target="http://www.4cd.edu/gb/policies-procedures/board/BP2004.pdf" TargetMode="External"/><Relationship Id="rId1026" Type="http://schemas.openxmlformats.org/officeDocument/2006/relationships/hyperlink" Target="https://www.contracosta.edu/about/administration/college-committees/committee-agendas-minutes/" TargetMode="External"/><Relationship Id="rId1580" Type="http://schemas.openxmlformats.org/officeDocument/2006/relationships/image" Target="media/image57.emf"/><Relationship Id="rId382" Type="http://schemas.openxmlformats.org/officeDocument/2006/relationships/hyperlink" Target="http://www.4cd.edu/gb/policies-procedures/hr/H1040_08.pdf" TargetMode="External"/><Relationship Id="rId603" Type="http://schemas.openxmlformats.org/officeDocument/2006/relationships/hyperlink" Target="http://www.4cd.edu/insite/Default.aspx" TargetMode="External"/><Relationship Id="rId687" Type="http://schemas.openxmlformats.org/officeDocument/2006/relationships/hyperlink" Target="https://www.contracosta.edu/wp-content/uploads/2020/02/II_C1-FA-Program-Review.pdf" TargetMode="External"/><Relationship Id="rId810" Type="http://schemas.openxmlformats.org/officeDocument/2006/relationships/hyperlink" Target="https://www.contracosta.edu/wp-content/uploads/2020/02/II_C8e_OnBaseRetention.pdf" TargetMode="External"/><Relationship Id="rId908" Type="http://schemas.openxmlformats.org/officeDocument/2006/relationships/hyperlink" Target="http://uf4cd.org/contract/article-6-divisionsdepartments" TargetMode="External"/><Relationship Id="rId1233" Type="http://schemas.openxmlformats.org/officeDocument/2006/relationships/hyperlink" Target="https://www.contracosta.edu/wp-content/uploads/2017/02/Colleges-Procedures-Handbook-2015.01.23.pdf" TargetMode="External"/><Relationship Id="rId1440" Type="http://schemas.openxmlformats.org/officeDocument/2006/relationships/hyperlink" Target="http://www.4cd.edu/gb/policies-procedures/board/AP1026.pdf" TargetMode="External"/><Relationship Id="rId1538" Type="http://schemas.openxmlformats.org/officeDocument/2006/relationships/hyperlink" Target="https://www.contracosta.edu/wp-content/uploads/2020/03/IV.D.6-Nor-Cal-Fire-Emergency_Notify.pdf" TargetMode="External"/><Relationship Id="rId242" Type="http://schemas.openxmlformats.org/officeDocument/2006/relationships/hyperlink" Target="https://www.contracosta.edu/wp-content/uploads/2020/02/S1B3-Nova.pdf" TargetMode="External"/><Relationship Id="rId894" Type="http://schemas.openxmlformats.org/officeDocument/2006/relationships/hyperlink" Target="http://www.4cd.edu/hr/localonecontract/Classified%20Evaluation%20Form%20(PDF)%202017.pdf" TargetMode="External"/><Relationship Id="rId1177" Type="http://schemas.openxmlformats.org/officeDocument/2006/relationships/hyperlink" Target="http://www.4cd.edu/about/committees/measure_a/audits/Forms/AllItems.aspx" TargetMode="External"/><Relationship Id="rId1300" Type="http://schemas.openxmlformats.org/officeDocument/2006/relationships/hyperlink" Target="http://docs.contracosta.edu/docs/committees/Planning/Planning%202015-2016/Minutes/Planning%20Committee%20Minutes%2020150904.pdf" TargetMode="External"/><Relationship Id="rId37" Type="http://schemas.openxmlformats.org/officeDocument/2006/relationships/hyperlink" Target="http://www.4cd.edu/research/default.aspx" TargetMode="External"/><Relationship Id="rId102" Type="http://schemas.openxmlformats.org/officeDocument/2006/relationships/hyperlink" Target="http://www.4cd.edu/about/docs/District%20and%20College%20Functional%20Map%20of%20Roles%20and%20Responsibilities.pdf" TargetMode="External"/><Relationship Id="rId547" Type="http://schemas.openxmlformats.org/officeDocument/2006/relationships/hyperlink" Target="https://www.calpassplus.org/LaunchBoard/Student-Success-Metrics.aspx" TargetMode="External"/><Relationship Id="rId754" Type="http://schemas.openxmlformats.org/officeDocument/2006/relationships/hyperlink" Target="https://www.contracosta.edu/wp-content/uploads/2020/02/Counseling-Individual-Instructor-SLO-Chart.pdf" TargetMode="External"/><Relationship Id="rId961" Type="http://schemas.openxmlformats.org/officeDocument/2006/relationships/hyperlink" Target="http://www.4cd.edu/gb/policies-procedures/manuals/MSC_02.pdf" TargetMode="External"/><Relationship Id="rId1384" Type="http://schemas.openxmlformats.org/officeDocument/2006/relationships/hyperlink" Target="http://www.4cd.edu/gb/policies-procedures/board/Forms/AllItems.aspx" TargetMode="External"/><Relationship Id="rId1591" Type="http://schemas.openxmlformats.org/officeDocument/2006/relationships/hyperlink" Target="https://edsource.org/2019/california-community-colleges-show-little-progress-in-student-graduations-and-transfers/609965" TargetMode="External"/><Relationship Id="rId90" Type="http://schemas.openxmlformats.org/officeDocument/2006/relationships/hyperlink" Target="https://www.contracosta.edu/wp-content/uploads/2020/02/math-jam-success-rts-table-2018-19.pdf" TargetMode="External"/><Relationship Id="rId186" Type="http://schemas.openxmlformats.org/officeDocument/2006/relationships/hyperlink" Target="https://www.contracosta.edu/about/mission-vision/" TargetMode="External"/><Relationship Id="rId393" Type="http://schemas.openxmlformats.org/officeDocument/2006/relationships/hyperlink" Target="http://www.contracosta.edu/wp-content/uploads/2019/03/CCC-Catalog-2018-19-Final-1.pdf" TargetMode="External"/><Relationship Id="rId407" Type="http://schemas.openxmlformats.org/officeDocument/2006/relationships/hyperlink" Target="https://www.contracosta.edu/faculty-resources/cic/" TargetMode="External"/><Relationship Id="rId614" Type="http://schemas.openxmlformats.org/officeDocument/2006/relationships/hyperlink" Target="http://docs.contracosta.edu/docs/committees/college%20council/Minutes/2017-2018%20College%20Council%20Minutes/College%20Council%20Minutes%2020171019.pdf" TargetMode="External"/><Relationship Id="rId821" Type="http://schemas.openxmlformats.org/officeDocument/2006/relationships/hyperlink" Target="https://www.contracosta.edu/wp-content/uploads/2020/02/II_C8e_OnBaseRetention.pdf" TargetMode="External"/><Relationship Id="rId1037" Type="http://schemas.openxmlformats.org/officeDocument/2006/relationships/hyperlink" Target="http://www.4cd.edu/business/facilities/docs/Measure%20E%20Capital%20Improvements%20Program.pdf" TargetMode="External"/><Relationship Id="rId1244" Type="http://schemas.openxmlformats.org/officeDocument/2006/relationships/hyperlink" Target="http://www.4cd.edu/gb/policies-procedures/board/BP1009.pdf" TargetMode="External"/><Relationship Id="rId1451" Type="http://schemas.openxmlformats.org/officeDocument/2006/relationships/hyperlink" Target="http://www.4cd.edu/crpa/board_reports/June%2026,%202019.pdf" TargetMode="External"/><Relationship Id="rId253" Type="http://schemas.openxmlformats.org/officeDocument/2006/relationships/hyperlink" Target="http://docs.contracosta.edu/docs/committees/college%20council/Minutes/2017-2018%20College%20Council%20Minutes/College%20Council%20Minutes%2020171019.pdf" TargetMode="External"/><Relationship Id="rId460" Type="http://schemas.openxmlformats.org/officeDocument/2006/relationships/hyperlink" Target="http://www.4cd.edu/gb/policies-procedures/curriculum/CI4001.pdf" TargetMode="External"/><Relationship Id="rId698" Type="http://schemas.openxmlformats.org/officeDocument/2006/relationships/hyperlink" Target="https://www.contracosta.edu/admissions/apply-now/" TargetMode="External"/><Relationship Id="rId919" Type="http://schemas.openxmlformats.org/officeDocument/2006/relationships/hyperlink" Target="https://www.contracosta.edu/classes/class-schedule/" TargetMode="External"/><Relationship Id="rId1090" Type="http://schemas.openxmlformats.org/officeDocument/2006/relationships/hyperlink" Target="http://www.4cd.edu/gb/policies-procedures/business/fin10_06.pdf" TargetMode="External"/><Relationship Id="rId1104" Type="http://schemas.openxmlformats.org/officeDocument/2006/relationships/hyperlink" Target="http://www.4cd.edu/gb/policies-procedures/business/fin3_30.pdf" TargetMode="External"/><Relationship Id="rId1311" Type="http://schemas.openxmlformats.org/officeDocument/2006/relationships/hyperlink" Target="http://docs.contracosta.edu/docs/committees/college%20council/Minutes/2019-2020%20College%20Council%20Minutes/2019-1212/College%20Council%20Minutes_20191212.pdf" TargetMode="External"/><Relationship Id="rId1549" Type="http://schemas.openxmlformats.org/officeDocument/2006/relationships/hyperlink" Target="http://www.4cd.edu/about/docs/District%20and%20College%20Functional%20Map%20of%20Roles%20and%20Responsibilities.pdf" TargetMode="External"/><Relationship Id="rId48" Type="http://schemas.openxmlformats.org/officeDocument/2006/relationships/image" Target="media/image16.png"/><Relationship Id="rId113" Type="http://schemas.openxmlformats.org/officeDocument/2006/relationships/hyperlink" Target="https://www.contracosta.edu/about/accreditation/" TargetMode="External"/><Relationship Id="rId320" Type="http://schemas.openxmlformats.org/officeDocument/2006/relationships/hyperlink" Target="https://www.caahep.org/Students/Program-Info/Medical-Assisting.aspx" TargetMode="External"/><Relationship Id="rId558" Type="http://schemas.openxmlformats.org/officeDocument/2006/relationships/hyperlink" Target="https://www.contracosta.edu/wp-content/uploads/2020/02/IIA15-MEDIC-Blanket-Course-Substitution-Memo-SP19.pdf" TargetMode="External"/><Relationship Id="rId765" Type="http://schemas.openxmlformats.org/officeDocument/2006/relationships/hyperlink" Target="https://www.contracosta.edu/wp-content/uploads/2020/02/II_C6f_StudentServicesProceduresStudentSuccessSupportProgram.pdf" TargetMode="External"/><Relationship Id="rId972" Type="http://schemas.openxmlformats.org/officeDocument/2006/relationships/hyperlink" Target="http://www.4cd.edu/gb/policies-procedures/manuals/MSC_02.pdf" TargetMode="External"/><Relationship Id="rId1188" Type="http://schemas.openxmlformats.org/officeDocument/2006/relationships/hyperlink" Target="https://www.ecmcgroup.org/index.html" TargetMode="External"/><Relationship Id="rId1395" Type="http://schemas.openxmlformats.org/officeDocument/2006/relationships/hyperlink" Target="http://www.4cd.edu/gb/policies-procedures/board/BP5034.pdf" TargetMode="External"/><Relationship Id="rId1409" Type="http://schemas.openxmlformats.org/officeDocument/2006/relationships/hyperlink" Target="http://www.4cd.edu/gb/policies-procedures/curriculum/CI4001.pdf" TargetMode="External"/><Relationship Id="rId197" Type="http://schemas.openxmlformats.org/officeDocument/2006/relationships/hyperlink" Target="http://www.4cd.edu/about/default.aspx" TargetMode="External"/><Relationship Id="rId418" Type="http://schemas.openxmlformats.org/officeDocument/2006/relationships/hyperlink" Target="https://www.contracosta.edu/wp-content/uploads/2017/04/Adding-SLOs-to-a-Course.pdf" TargetMode="External"/><Relationship Id="rId625" Type="http://schemas.openxmlformats.org/officeDocument/2006/relationships/hyperlink" Target="https://www.contracosta.edu/wp-content/uploads/2020/04/Campus-Wide-Tutoring-PR-2018.pdf" TargetMode="External"/><Relationship Id="rId832" Type="http://schemas.openxmlformats.org/officeDocument/2006/relationships/hyperlink" Target="http://www.4cd.edu/gb/policies-procedures/board/BP2004.pdf" TargetMode="External"/><Relationship Id="rId1048" Type="http://schemas.openxmlformats.org/officeDocument/2006/relationships/hyperlink" Target="http://www.4cd.edu/gb/policies-procedures/board/BP6003.pdf" TargetMode="External"/><Relationship Id="rId1255" Type="http://schemas.openxmlformats.org/officeDocument/2006/relationships/hyperlink" Target="http://www.4cd.edu/about/committees/stac/default.aspx" TargetMode="External"/><Relationship Id="rId1462" Type="http://schemas.openxmlformats.org/officeDocument/2006/relationships/hyperlink" Target="https://www.contracosta.edu/wp-content/uploads/2020/03/IV.C.9-02_S_Direction_111319_GB.pdf" TargetMode="External"/><Relationship Id="rId264" Type="http://schemas.openxmlformats.org/officeDocument/2006/relationships/hyperlink" Target="http://web.dvc.edu/pdfs/wepr/2019/index.php?iu=sample&amp;iuprYear=2019&amp;view" TargetMode="External"/><Relationship Id="rId471" Type="http://schemas.openxmlformats.org/officeDocument/2006/relationships/hyperlink" Target="https://www.contracosta.edu/wp-content/uploads/2020/02/CHART-GP-Essential-Practices-2-sided-document.pdf" TargetMode="External"/><Relationship Id="rId1115" Type="http://schemas.openxmlformats.org/officeDocument/2006/relationships/hyperlink" Target="https://www.contracosta.edu/wp-content/uploads/2020/02/College-Policy-C3030.pdf" TargetMode="External"/><Relationship Id="rId1322" Type="http://schemas.openxmlformats.org/officeDocument/2006/relationships/hyperlink" Target="http://www.4cd.edu/gb/policies-procedures/board/BP1009.pdf" TargetMode="External"/><Relationship Id="rId59" Type="http://schemas.openxmlformats.org/officeDocument/2006/relationships/image" Target="media/image27.emf"/><Relationship Id="rId124" Type="http://schemas.openxmlformats.org/officeDocument/2006/relationships/hyperlink" Target="https://www.contracosta.edu/wp-content/uploads/2019/06/ContraCostaCollege2019-2020Catalog.pdf" TargetMode="External"/><Relationship Id="rId569" Type="http://schemas.openxmlformats.org/officeDocument/2006/relationships/hyperlink" Target="https://www.contracosta.edu/wp-content/uploads/2020/02/IIA16-ESL-Program-Review-Recommendations.pdf" TargetMode="External"/><Relationship Id="rId776" Type="http://schemas.openxmlformats.org/officeDocument/2006/relationships/hyperlink" Target="https://www.contracosta.edu/wp-content/uploads/2020/02/II_C6o_InSiteGraduationApplicationStatus.pdf" TargetMode="External"/><Relationship Id="rId983" Type="http://schemas.openxmlformats.org/officeDocument/2006/relationships/hyperlink" Target="https://www.contracosta.edu/wp-content/uploads/2020/04/3.A-Professional-Development.pdf" TargetMode="External"/><Relationship Id="rId1199" Type="http://schemas.openxmlformats.org/officeDocument/2006/relationships/hyperlink" Target="http://www.4cd.edu/gb/policies-procedures/business/fin9_40.pdf" TargetMode="External"/><Relationship Id="rId331" Type="http://schemas.openxmlformats.org/officeDocument/2006/relationships/hyperlink" Target="https://www.contracosta.edu/classes/class-schedule/" TargetMode="External"/><Relationship Id="rId429" Type="http://schemas.openxmlformats.org/officeDocument/2006/relationships/hyperlink" Target="https://www.contracosta.edu/faculty-resources/individual-instructor-slos/" TargetMode="External"/><Relationship Id="rId636" Type="http://schemas.openxmlformats.org/officeDocument/2006/relationships/hyperlink" Target="https://www.contracosta.edu/wp-content/uploads/2020/02/II-B4-Database-Usage-by-Search-Partial-Stats-2018-19.pdf" TargetMode="External"/><Relationship Id="rId1059" Type="http://schemas.openxmlformats.org/officeDocument/2006/relationships/hyperlink" Target="http://docs.contracosta.edu/docs/committees/index.php?dir=Technology+-+Instructional+Technology%2F" TargetMode="External"/><Relationship Id="rId1266" Type="http://schemas.openxmlformats.org/officeDocument/2006/relationships/hyperlink" Target="https://www.contracosta.edu/faculty-resources/classified-senate/" TargetMode="External"/><Relationship Id="rId1473" Type="http://schemas.openxmlformats.org/officeDocument/2006/relationships/hyperlink" Target="http://www.4cd.edu/gb/policies-procedures/board/BP1015.pdf" TargetMode="External"/><Relationship Id="rId843" Type="http://schemas.openxmlformats.org/officeDocument/2006/relationships/hyperlink" Target="http://www.4cd.edu/gb/policies-procedures/hr/TableOfContents.pdf" TargetMode="External"/><Relationship Id="rId1126" Type="http://schemas.openxmlformats.org/officeDocument/2006/relationships/hyperlink" Target="http://www.4cd.edu/gb/policies-procedures/board/BP5033.pdf" TargetMode="External"/><Relationship Id="rId275" Type="http://schemas.openxmlformats.org/officeDocument/2006/relationships/hyperlink" Target="http://docs.contracosta.edu/docs/committees/college%20council/Minutes/2015-2016%20College%20Council%20Minutes/College%20Council%20Minutes%2020151008.pdf" TargetMode="External"/><Relationship Id="rId482" Type="http://schemas.openxmlformats.org/officeDocument/2006/relationships/hyperlink" Target="https://www.contracosta.edu/event/math-finals-study-session/" TargetMode="External"/><Relationship Id="rId703" Type="http://schemas.openxmlformats.org/officeDocument/2006/relationships/hyperlink" Target="https://www.contracosta.edu/wp-content/uploads/2020/02/II_C3-HS-OutreachOverview.pdf" TargetMode="External"/><Relationship Id="rId910" Type="http://schemas.openxmlformats.org/officeDocument/2006/relationships/hyperlink" Target="http://www.4cd.edu/hr/training.aspx" TargetMode="External"/><Relationship Id="rId1333" Type="http://schemas.openxmlformats.org/officeDocument/2006/relationships/hyperlink" Target="https://www.contracosta.edu/wp-content/uploads/2020/03/IV.B.6-1-Strategic-Planning-Community-Forum.pdf" TargetMode="External"/><Relationship Id="rId1540" Type="http://schemas.openxmlformats.org/officeDocument/2006/relationships/hyperlink" Target="http://www.4cd.edu/crpa/chancellors_cabinet/December%202019.pdf" TargetMode="External"/><Relationship Id="rId135" Type="http://schemas.openxmlformats.org/officeDocument/2006/relationships/hyperlink" Target="http://www.4cd.edu/gb/policies-procedures/hr/H1040_07.pdf" TargetMode="External"/><Relationship Id="rId342" Type="http://schemas.openxmlformats.org/officeDocument/2006/relationships/hyperlink" Target="https://scorecard.cccco.edu/scorecard.aspx" TargetMode="External"/><Relationship Id="rId787" Type="http://schemas.openxmlformats.org/officeDocument/2006/relationships/hyperlink" Target="https://www.contracosta.edu/wp-content/uploads/2020/02/II_C6g_OnlineApplyNow.pdf" TargetMode="External"/><Relationship Id="rId994" Type="http://schemas.openxmlformats.org/officeDocument/2006/relationships/hyperlink" Target="http://www.4cd.edu/gb/policies-procedures/hr/H1040_05.pdf" TargetMode="External"/><Relationship Id="rId1400" Type="http://schemas.openxmlformats.org/officeDocument/2006/relationships/hyperlink" Target="http://www.4cd.edu/strategicplan/default.aspx" TargetMode="External"/><Relationship Id="rId202" Type="http://schemas.openxmlformats.org/officeDocument/2006/relationships/hyperlink" Target="https://www.contracosta.edu/faculty-resources/cic/" TargetMode="External"/><Relationship Id="rId647" Type="http://schemas.openxmlformats.org/officeDocument/2006/relationships/hyperlink" Target="https://www.contracosta.edu/wp-content/uploads/2017/02/Colleges-Procedures-Handbook-2015.01.23.pdf" TargetMode="External"/><Relationship Id="rId854" Type="http://schemas.openxmlformats.org/officeDocument/2006/relationships/hyperlink" Target="http://www.4cd.edu/gb/policies-procedures/hr/TableOfContents.pdf" TargetMode="External"/><Relationship Id="rId1277" Type="http://schemas.openxmlformats.org/officeDocument/2006/relationships/hyperlink" Target="https://www.contracosta.edu/wp-content/uploads/2020/02/Faculty-Allocation.pdf" TargetMode="External"/><Relationship Id="rId1484" Type="http://schemas.openxmlformats.org/officeDocument/2006/relationships/hyperlink" Target="http://www.4cd.edu/gb/policies-procedures/board/BP1020.pdf" TargetMode="External"/><Relationship Id="rId286" Type="http://schemas.openxmlformats.org/officeDocument/2006/relationships/hyperlink" Target="http://www.4cd.edu/about/committees/dgc/default.aspx" TargetMode="External"/><Relationship Id="rId493" Type="http://schemas.openxmlformats.org/officeDocument/2006/relationships/hyperlink" Target="https://www.contracosta.edu/wp-content/uploads/2020/02/IIA8-ChemistryDeptCORforSLOs.pdf" TargetMode="External"/><Relationship Id="rId507" Type="http://schemas.openxmlformats.org/officeDocument/2006/relationships/hyperlink" Target="https://www.govinfo.gov/content/pkg/CFR-2019-title34-vol3/xml/CFR-2019-title34-vol3-part600.xml" TargetMode="External"/><Relationship Id="rId714" Type="http://schemas.openxmlformats.org/officeDocument/2006/relationships/hyperlink" Target="https://www.contracosta.edu/wp-content/uploads/2019/11/ASU-Bylaws-.pdf" TargetMode="External"/><Relationship Id="rId921" Type="http://schemas.openxmlformats.org/officeDocument/2006/relationships/hyperlink" Target="https://www.contracosta.edu/wp-content/uploads/2017/02/Colleges-Procedures-Handbook-2015.01.23.pdf" TargetMode="External"/><Relationship Id="rId1137" Type="http://schemas.openxmlformats.org/officeDocument/2006/relationships/hyperlink" Target="https://www.contracosta.edu/wp-content/uploads/2020/02/Traveling-Road-Show-Fall-2017-FTES-updated.pdf" TargetMode="External"/><Relationship Id="rId1344" Type="http://schemas.openxmlformats.org/officeDocument/2006/relationships/hyperlink" Target="https://www.contracosta.edu/admissions/pay-for-college/scholarships/external-scholarships/" TargetMode="External"/><Relationship Id="rId1551" Type="http://schemas.openxmlformats.org/officeDocument/2006/relationships/hyperlink" Target="https://www.contracosta.edu/wp-content/uploads/2020/03/IV.D.7-Spring-Survey-Result.pdf" TargetMode="External"/><Relationship Id="rId50" Type="http://schemas.openxmlformats.org/officeDocument/2006/relationships/image" Target="media/image18.png"/><Relationship Id="rId146" Type="http://schemas.openxmlformats.org/officeDocument/2006/relationships/hyperlink" Target="http://www.4cd.edu/gb/policies-procedures/board/BP1012.pdf" TargetMode="External"/><Relationship Id="rId353" Type="http://schemas.openxmlformats.org/officeDocument/2006/relationships/hyperlink" Target="https://www.contracosta.edu/admissions/fees-tuition/" TargetMode="External"/><Relationship Id="rId560" Type="http://schemas.openxmlformats.org/officeDocument/2006/relationships/hyperlink" Target="https://www.contracosta.edu/wp-content/uploads/2020/02/IIA15-MEDIC-Blanket-Course-Substitution-Memo-SP19.pdf" TargetMode="External"/><Relationship Id="rId798" Type="http://schemas.openxmlformats.org/officeDocument/2006/relationships/hyperlink" Target="https://www.contracosta.edu/wp-content/uploads/2020/02/II_C7g_AccuplacerProgramManual.pdf" TargetMode="External"/><Relationship Id="rId1190" Type="http://schemas.openxmlformats.org/officeDocument/2006/relationships/hyperlink" Target="https://www.contracosta.edu/wp-content/uploads/2020/02/PPA-Application.pdf" TargetMode="External"/><Relationship Id="rId1204" Type="http://schemas.openxmlformats.org/officeDocument/2006/relationships/hyperlink" Target="http://www.4cd.edu/gb/policies-procedures/board/AP1009_02.pdf" TargetMode="External"/><Relationship Id="rId1411" Type="http://schemas.openxmlformats.org/officeDocument/2006/relationships/hyperlink" Target="http://www.4cd.edu/gb/policies-procedures/curriculum/CI4007.pdf" TargetMode="External"/><Relationship Id="rId213" Type="http://schemas.openxmlformats.org/officeDocument/2006/relationships/hyperlink" Target="http://www.4cd.edu/research/Strategic%20Planning/District%20Strategic%20Plan%202020-2025.pdf" TargetMode="External"/><Relationship Id="rId420" Type="http://schemas.openxmlformats.org/officeDocument/2006/relationships/hyperlink" Target="https://www.contracosta.edu/faculty-resources/student-learning-outcomes/" TargetMode="External"/><Relationship Id="rId658" Type="http://schemas.openxmlformats.org/officeDocument/2006/relationships/hyperlink" Target="https://www.contracosta.edu/wp-content/uploads/2020/04/Cranium-Cafe-2.pdf" TargetMode="External"/><Relationship Id="rId865" Type="http://schemas.openxmlformats.org/officeDocument/2006/relationships/hyperlink" Target="https://www.contracosta.edu/wp-content/uploads/2020/03/III.A.2-Sample-Faculty.pdf" TargetMode="External"/><Relationship Id="rId1050" Type="http://schemas.openxmlformats.org/officeDocument/2006/relationships/hyperlink" Target="http://www.4cd.edu/gb/policies-procedures/business/fin5_11.pdf" TargetMode="External"/><Relationship Id="rId1288" Type="http://schemas.openxmlformats.org/officeDocument/2006/relationships/hyperlink" Target="http://docs.contracosta.edu/docs/committees/Operations/Operations%202019-2020/Minutes/Operations%20Committee%20Minutes%2020191209.pdf" TargetMode="External"/><Relationship Id="rId1495" Type="http://schemas.openxmlformats.org/officeDocument/2006/relationships/hyperlink" Target="http://www.4cd.edu/about/docs/District%20and%20College%20Functional%20Map%20of%20Roles%20and%20Responsibilities.pdf" TargetMode="External"/><Relationship Id="rId1509" Type="http://schemas.openxmlformats.org/officeDocument/2006/relationships/hyperlink" Target="http://www.4cd.edu/gb/policies-procedures/business/fin18_01.pdf" TargetMode="External"/><Relationship Id="rId297" Type="http://schemas.openxmlformats.org/officeDocument/2006/relationships/hyperlink" Target="https://www.contracosta.edu/wp-content/uploads/2019/09/CCC_Student-Equity-Plan_Exec-Summary_2019-2022_Final-Submission_June-17-2019.pdf" TargetMode="External"/><Relationship Id="rId518" Type="http://schemas.openxmlformats.org/officeDocument/2006/relationships/hyperlink" Target="https://www.contracosta.edu/student-services/transfer/" TargetMode="External"/><Relationship Id="rId725" Type="http://schemas.openxmlformats.org/officeDocument/2006/relationships/hyperlink" Target="https://www.cccaasports.org/conference/bvc/index" TargetMode="External"/><Relationship Id="rId932" Type="http://schemas.openxmlformats.org/officeDocument/2006/relationships/hyperlink" Target="https://www.contracosta.edu/about/administration/college-policies-procedures/" TargetMode="External"/><Relationship Id="rId1148" Type="http://schemas.openxmlformats.org/officeDocument/2006/relationships/hyperlink" Target="http://www.4cd.edu/about/committees/measure_a/audits/Forms/AllItems.aspx" TargetMode="External"/><Relationship Id="rId1355" Type="http://schemas.openxmlformats.org/officeDocument/2006/relationships/hyperlink" Target="http://www.4cd.edu/gb/policies-procedures/board/BP1022.pdf" TargetMode="External"/><Relationship Id="rId1562" Type="http://schemas.openxmlformats.org/officeDocument/2006/relationships/hyperlink" Target="https://ccrc.tc.columbia.edu/publications/early-momentum-metrics-leading-indicators.html" TargetMode="External"/><Relationship Id="rId157" Type="http://schemas.openxmlformats.org/officeDocument/2006/relationships/hyperlink" Target="https://www.contracosta.edu/wp-content/uploads/2017/04/Screen-Shot-2017-04-21-at-11.09.44-AM.png" TargetMode="External"/><Relationship Id="rId364" Type="http://schemas.openxmlformats.org/officeDocument/2006/relationships/hyperlink" Target="http://www.4cd.edu/gb/policies-procedures/board/BP2018.pdf" TargetMode="External"/><Relationship Id="rId1008" Type="http://schemas.openxmlformats.org/officeDocument/2006/relationships/hyperlink" Target="http://www.4cd.edu/crpa/pd/crimereports/Campus%20Crime%20Awareness%20Report%202018-2019.pdf" TargetMode="External"/><Relationship Id="rId1215" Type="http://schemas.openxmlformats.org/officeDocument/2006/relationships/hyperlink" Target="https://www.contracosta.edu/wp-content/uploads/2017/02/Colleges-Procedures-Handbook-2015.01.23.pdf" TargetMode="External"/><Relationship Id="rId1422" Type="http://schemas.openxmlformats.org/officeDocument/2006/relationships/hyperlink" Target="http://www.4cd.edu/gb/policies-procedures/board/BP1009.pdf" TargetMode="External"/><Relationship Id="rId61" Type="http://schemas.openxmlformats.org/officeDocument/2006/relationships/image" Target="media/image29.emf"/><Relationship Id="rId571" Type="http://schemas.openxmlformats.org/officeDocument/2006/relationships/hyperlink" Target="https://www.contracosta.edu/wp-content/uploads/2020/02/IIA16-CIC-Agenda-04222019.pdf" TargetMode="External"/><Relationship Id="rId669" Type="http://schemas.openxmlformats.org/officeDocument/2006/relationships/hyperlink" Target="https://www.contracosta.edu/wp-content/uploads/2017/02/Contra-Costa-College-Strategic-Plan-2015-2020-FINAL.pdf" TargetMode="External"/><Relationship Id="rId876" Type="http://schemas.openxmlformats.org/officeDocument/2006/relationships/hyperlink" Target="https://www.contracosta.edu/wp-content/uploads/2020/03/III-Sample-Job-Announcement.pdf" TargetMode="External"/><Relationship Id="rId1299" Type="http://schemas.openxmlformats.org/officeDocument/2006/relationships/hyperlink" Target="http://docs.contracosta.edu/docs/committees/college%20council/Minutes/2015-2016%20College%20Council%20Minutes/College%20Council%20Minutes%2020160512.pdf" TargetMode="External"/><Relationship Id="rId19" Type="http://schemas.openxmlformats.org/officeDocument/2006/relationships/hyperlink" Target="https://www.contracosta.edu/admissions/apply-now/international-students/" TargetMode="External"/><Relationship Id="rId224" Type="http://schemas.openxmlformats.org/officeDocument/2006/relationships/diagramLayout" Target="diagrams/layout1.xml"/><Relationship Id="rId431" Type="http://schemas.openxmlformats.org/officeDocument/2006/relationships/hyperlink" Target="https://www.contracosta.edu/wp-content/uploads/2020/02/SLO-AUO-Coordinator-Revised-Description.pdf" TargetMode="External"/><Relationship Id="rId529" Type="http://schemas.openxmlformats.org/officeDocument/2006/relationships/hyperlink" Target="https://www.contracosta.edu/wp-content/uploads/2019/06/ContraCostaCollege2019-2020Catalog.pdf" TargetMode="External"/><Relationship Id="rId736" Type="http://schemas.openxmlformats.org/officeDocument/2006/relationships/hyperlink" Target="https://www.contracosta.edu/classes/academic-departments/journalism/" TargetMode="External"/><Relationship Id="rId1061" Type="http://schemas.openxmlformats.org/officeDocument/2006/relationships/hyperlink" Target="https://www.contracosta.edu/wp-content/uploads/2017/02/CCC-tech-plan-08-14-final.pdf" TargetMode="External"/><Relationship Id="rId1159" Type="http://schemas.openxmlformats.org/officeDocument/2006/relationships/hyperlink" Target="https://www.contracosta.edu/wp-content/uploads/2020/02/PPA-Approval.pdf" TargetMode="External"/><Relationship Id="rId1366" Type="http://schemas.openxmlformats.org/officeDocument/2006/relationships/hyperlink" Target="http://www.4cd.edu/gb/policies-procedures/hr/H1010_06.pdf" TargetMode="External"/><Relationship Id="rId168" Type="http://schemas.openxmlformats.org/officeDocument/2006/relationships/hyperlink" Target="https://www.contracosta.edu/wp-content/uploads/2019/03/CCC_ZIP_1617_ExecSum_Final.pdf" TargetMode="External"/><Relationship Id="rId943" Type="http://schemas.openxmlformats.org/officeDocument/2006/relationships/hyperlink" Target="http://www.4cd.edu/gb/policies-procedures/hr/H1010_01.pdf" TargetMode="External"/><Relationship Id="rId1019" Type="http://schemas.openxmlformats.org/officeDocument/2006/relationships/hyperlink" Target="https://www.contracosta.edu/wp-content/uploads/2020/04/Health-Department-Inspections-Copy.pdf" TargetMode="External"/><Relationship Id="rId1573" Type="http://schemas.openxmlformats.org/officeDocument/2006/relationships/image" Target="media/image50.emf"/><Relationship Id="rId72" Type="http://schemas.openxmlformats.org/officeDocument/2006/relationships/hyperlink" Target="http://www.accjc.org/" TargetMode="External"/><Relationship Id="rId375" Type="http://schemas.openxmlformats.org/officeDocument/2006/relationships/hyperlink" Target="https://www.contracosta.edu/wp-content/uploads/2017/02/Colleges-Procedures-Handbook-2015.01.23.pdf" TargetMode="External"/><Relationship Id="rId582" Type="http://schemas.openxmlformats.org/officeDocument/2006/relationships/hyperlink" Target="https://libguides.contracosta.edu/site/jumpstart" TargetMode="External"/><Relationship Id="rId803" Type="http://schemas.openxmlformats.org/officeDocument/2006/relationships/hyperlink" Target="https://www.contracosta.edu/admissions/apply-now/placement/" TargetMode="External"/><Relationship Id="rId1226" Type="http://schemas.openxmlformats.org/officeDocument/2006/relationships/hyperlink" Target="http://docs.contracosta.edu/docs/committees/Academic%20Senate/Minutes/2016-17/ASC%20Minutes%2020161017.pdf" TargetMode="External"/><Relationship Id="rId1433" Type="http://schemas.openxmlformats.org/officeDocument/2006/relationships/hyperlink" Target="http://www.4cd.edu/gb/policies-procedures/board/BP1021.pdf" TargetMode="External"/><Relationship Id="rId3" Type="http://schemas.openxmlformats.org/officeDocument/2006/relationships/styles" Target="styles.xml"/><Relationship Id="rId235" Type="http://schemas.openxmlformats.org/officeDocument/2006/relationships/hyperlink" Target="https://www.contracosta.edu/wp-content/uploads/2019/09/CCC_Student-Equity-Plan_Exec-Summary_2019-2022_Final-Submission_June-17-2019.pdf" TargetMode="External"/><Relationship Id="rId442" Type="http://schemas.openxmlformats.org/officeDocument/2006/relationships/hyperlink" Target="https://www.contracosta.edu/wp-content/uploads/2020/02/II_A4_AB705Legislation.pdf" TargetMode="External"/><Relationship Id="rId887" Type="http://schemas.openxmlformats.org/officeDocument/2006/relationships/hyperlink" Target="http://www.4cd.edu/hr/localonecontract/Classified%20Evaluation%20Form%20(PDF)%202017.pdf" TargetMode="External"/><Relationship Id="rId1072" Type="http://schemas.openxmlformats.org/officeDocument/2006/relationships/hyperlink" Target="http://www.4cd.edu/webapps/techstat/default.aspx" TargetMode="External"/><Relationship Id="rId1500" Type="http://schemas.openxmlformats.org/officeDocument/2006/relationships/hyperlink" Target="http://www.4cd.edu/gb/policies-procedures/board/BP5033.pdf" TargetMode="External"/><Relationship Id="rId302" Type="http://schemas.openxmlformats.org/officeDocument/2006/relationships/hyperlink" Target="https://www.contracosta.edu/wp-content/uploads/2020/03/I.B.9-5-Email-Integrated-Plan.pdf" TargetMode="External"/><Relationship Id="rId747" Type="http://schemas.openxmlformats.org/officeDocument/2006/relationships/hyperlink" Target="http://www.4cd.edu/hr/guidlines_guidbook/x3.3%20Tenured%20Counselors.pdf" TargetMode="External"/><Relationship Id="rId954" Type="http://schemas.openxmlformats.org/officeDocument/2006/relationships/hyperlink" Target="http://www.4cd.edu/gb/policies-procedures/hr/H1010_02.pdf" TargetMode="External"/><Relationship Id="rId1377" Type="http://schemas.openxmlformats.org/officeDocument/2006/relationships/hyperlink" Target="http://www.4cd.edu/gb/policies-procedures/board/BP1026.pdf" TargetMode="External"/><Relationship Id="rId1584" Type="http://schemas.openxmlformats.org/officeDocument/2006/relationships/image" Target="media/image61.emf"/><Relationship Id="rId83" Type="http://schemas.openxmlformats.org/officeDocument/2006/relationships/hyperlink" Target="https://www.contracosta.ca.gov/5342/Demographics" TargetMode="External"/><Relationship Id="rId179" Type="http://schemas.openxmlformats.org/officeDocument/2006/relationships/hyperlink" Target="https://www.cccco.edu/About-Us/Vision-for-Success" TargetMode="External"/><Relationship Id="rId386" Type="http://schemas.openxmlformats.org/officeDocument/2006/relationships/hyperlink" Target="https://www.contracosta.edu/about/accreditation/" TargetMode="External"/><Relationship Id="rId593" Type="http://schemas.openxmlformats.org/officeDocument/2006/relationships/hyperlink" Target="https://www.contracosta.edu/wp-content/uploads/2020/02/IIB1-201617-Volumes-Added-By-Location.pdf" TargetMode="External"/><Relationship Id="rId607" Type="http://schemas.openxmlformats.org/officeDocument/2006/relationships/hyperlink" Target="https://www.contracosta.edu/wp-content/uploads/2020/02/II_B2-Fund-Allocation-Email-Confirmation.pdf" TargetMode="External"/><Relationship Id="rId814" Type="http://schemas.openxmlformats.org/officeDocument/2006/relationships/hyperlink" Target="https://www.contracosta.edu/wp-content/uploads/2020/02/II_C8h_-HourlyTrainingSchedule.pdf" TargetMode="External"/><Relationship Id="rId1237" Type="http://schemas.openxmlformats.org/officeDocument/2006/relationships/hyperlink" Target="http://docs.contracosta.edu/docs/committees/Academic%20Senate/Minutes/2016-17/ASC%20Minutes%2020161017.pdf" TargetMode="External"/><Relationship Id="rId1444" Type="http://schemas.openxmlformats.org/officeDocument/2006/relationships/hyperlink" Target="http://www.4cd.edu/gb/policies-procedures/board/BP1026.pdf" TargetMode="External"/><Relationship Id="rId246" Type="http://schemas.openxmlformats.org/officeDocument/2006/relationships/image" Target="media/image31.png"/><Relationship Id="rId453" Type="http://schemas.openxmlformats.org/officeDocument/2006/relationships/hyperlink" Target="https://www.contracosta.edu/classes/tutoring/tutoring-locations-hours/" TargetMode="External"/><Relationship Id="rId660" Type="http://schemas.openxmlformats.org/officeDocument/2006/relationships/hyperlink" Target="https://www.contracosta.edu/wp-content/uploads/2020/02/II_C1-Equity-Plan-Student-Services-Strategy.pdf" TargetMode="External"/><Relationship Id="rId898" Type="http://schemas.openxmlformats.org/officeDocument/2006/relationships/hyperlink" Target="https://www.contracosta.edu/wp-content/uploads/2020/02/Faculty-Allocation.pdf" TargetMode="External"/><Relationship Id="rId1083" Type="http://schemas.openxmlformats.org/officeDocument/2006/relationships/hyperlink" Target="https://www.contracosta.edu/admissions/apply-now/insite-portal-help/" TargetMode="External"/><Relationship Id="rId1290" Type="http://schemas.openxmlformats.org/officeDocument/2006/relationships/hyperlink" Target="https://www.contracosta.edu/wp-content/uploads/2020/02/Faculty-Allocation.pdf" TargetMode="External"/><Relationship Id="rId1304" Type="http://schemas.openxmlformats.org/officeDocument/2006/relationships/hyperlink" Target="https://www.contracosta.edu/event/college-council-meeting-2/" TargetMode="External"/><Relationship Id="rId1511" Type="http://schemas.openxmlformats.org/officeDocument/2006/relationships/hyperlink" Target="http://www.4cd.edu/gb/policies-procedures/board/BP5033.pdf" TargetMode="External"/><Relationship Id="rId106" Type="http://schemas.microsoft.com/office/2011/relationships/commentsExtended" Target="commentsExtended.xml"/><Relationship Id="rId313" Type="http://schemas.openxmlformats.org/officeDocument/2006/relationships/hyperlink" Target="https://www.contracosta.edu/classes/class-schedule/" TargetMode="External"/><Relationship Id="rId758" Type="http://schemas.openxmlformats.org/officeDocument/2006/relationships/hyperlink" Target="https://www.opencccapply.net/uPortal/f/u63l1s1000/normal/render.uP" TargetMode="External"/><Relationship Id="rId965" Type="http://schemas.openxmlformats.org/officeDocument/2006/relationships/hyperlink" Target="http://www.4cd.edu/gb/policies-procedures/board/BP5030.pdf" TargetMode="External"/><Relationship Id="rId1150" Type="http://schemas.openxmlformats.org/officeDocument/2006/relationships/hyperlink" Target="http://www.4cd.edu/about/committees/measure_a/audits/Forms/AllItems.aspx" TargetMode="External"/><Relationship Id="rId1388" Type="http://schemas.openxmlformats.org/officeDocument/2006/relationships/hyperlink" Target="http://www.4cd.edu/gb/policies-procedures/board/BP4008.pdf" TargetMode="External"/><Relationship Id="rId1595" Type="http://schemas.openxmlformats.org/officeDocument/2006/relationships/hyperlink" Target="https://nces.ed.gov/collegenavigator/?q=contra+costa+college&amp;s=all&amp;id=112826" TargetMode="External"/><Relationship Id="rId10" Type="http://schemas.openxmlformats.org/officeDocument/2006/relationships/image" Target="media/image2.emf"/><Relationship Id="rId94" Type="http://schemas.openxmlformats.org/officeDocument/2006/relationships/hyperlink" Target="https://misweb.cccco.edu/perkins/main.aspx" TargetMode="External"/><Relationship Id="rId397" Type="http://schemas.openxmlformats.org/officeDocument/2006/relationships/hyperlink" Target="https://www.contracosta.edu/classes/academic-departments/public-health/" TargetMode="External"/><Relationship Id="rId520" Type="http://schemas.openxmlformats.org/officeDocument/2006/relationships/hyperlink" Target="https://www.contracosta.edu/student-services/transfer/how-do-i-transfer-to/" TargetMode="External"/><Relationship Id="rId618" Type="http://schemas.openxmlformats.org/officeDocument/2006/relationships/hyperlink" Target="https://www.contracosta.edu/wp-content/uploads/2020/02/II-B2-LLRC-2018-Program-Review.pdf" TargetMode="External"/><Relationship Id="rId825" Type="http://schemas.openxmlformats.org/officeDocument/2006/relationships/hyperlink" Target="https://www.contracosta.edu/wp-content/uploads/2020/02/II_C8h_-HourlyTrainingSchedule.pdf" TargetMode="External"/><Relationship Id="rId1248"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55" Type="http://schemas.openxmlformats.org/officeDocument/2006/relationships/hyperlink" Target="https://www.contracosta.edu/wp-content/uploads/2020/03/IV.C.9-05_Accreditation_0919_GB_mins.pdf" TargetMode="External"/><Relationship Id="rId257" Type="http://schemas.openxmlformats.org/officeDocument/2006/relationships/hyperlink" Target="https://www.contracosta.edu/faculty-resources/program-review/" TargetMode="External"/><Relationship Id="rId464" Type="http://schemas.openxmlformats.org/officeDocument/2006/relationships/hyperlink" Target="http://www.4cd.edu/gb/policies-procedures/curriculum/CI4014.pdf" TargetMode="External"/><Relationship Id="rId1010" Type="http://schemas.openxmlformats.org/officeDocument/2006/relationships/hyperlink" Target="https://www.contracosta.edu/wp-content/uploads/2020/02/Work-Order-Instructions.pdf" TargetMode="External"/><Relationship Id="rId1094" Type="http://schemas.openxmlformats.org/officeDocument/2006/relationships/hyperlink" Target="http://www.4cd.edu/gb/policies-procedures/board/BP3013.pdf" TargetMode="External"/><Relationship Id="rId1108" Type="http://schemas.openxmlformats.org/officeDocument/2006/relationships/hyperlink" Target="http://www.4cd.edu/gb/policies-procedures/business/fin18_06.pdf" TargetMode="External"/><Relationship Id="rId1315" Type="http://schemas.openxmlformats.org/officeDocument/2006/relationships/hyperlink" Target="https://www.contracosta.edu/wp-content/uploads/2017/02/Colleges-Procedures-Handbook-2015.01.23.pdf" TargetMode="External"/><Relationship Id="rId117" Type="http://schemas.openxmlformats.org/officeDocument/2006/relationships/hyperlink" Target="http://www.4cd.edu/gb/policies-procedures/board/BP2002.pdf" TargetMode="External"/><Relationship Id="rId671" Type="http://schemas.openxmlformats.org/officeDocument/2006/relationships/hyperlink" Target="https://www.contracosta.edu/event/planning-committee/" TargetMode="External"/><Relationship Id="rId769" Type="http://schemas.openxmlformats.org/officeDocument/2006/relationships/hyperlink" Target="https://www.contracosta.edu/student-services/counseling/" TargetMode="External"/><Relationship Id="rId976" Type="http://schemas.openxmlformats.org/officeDocument/2006/relationships/hyperlink" Target="http://www.4cd.edu/gb/policies-procedures/board/BP5030.pdf" TargetMode="External"/><Relationship Id="rId1399" Type="http://schemas.openxmlformats.org/officeDocument/2006/relationships/hyperlink" Target="https://www.contracosta.edu/wp-content/uploads/2020/03/IV.C.5-20_Budget-042419_board_mins.pdf" TargetMode="External"/><Relationship Id="rId324" Type="http://schemas.openxmlformats.org/officeDocument/2006/relationships/hyperlink" Target="https://www.contracosta.edu/wp-content/uploads/2019/11/2019-20-Addendum-Final.pdf" TargetMode="External"/><Relationship Id="rId531" Type="http://schemas.openxmlformats.org/officeDocument/2006/relationships/hyperlink" Target="http://www.4cd.edu/gb/policies-procedures/board/BP4011.pdf" TargetMode="External"/><Relationship Id="rId629" Type="http://schemas.openxmlformats.org/officeDocument/2006/relationships/hyperlink" Target="https://www.accessscience.com/topics/mathematics" TargetMode="External"/><Relationship Id="rId1161" Type="http://schemas.openxmlformats.org/officeDocument/2006/relationships/hyperlink" Target="http://www.4cd.edu/gb/policies-procedures/board/BP5027.pdf" TargetMode="External"/><Relationship Id="rId1259" Type="http://schemas.openxmlformats.org/officeDocument/2006/relationships/hyperlink" Target="http://www.4cd.edu/about/committees/dgc/agenda_minutes/default.aspx" TargetMode="External"/><Relationship Id="rId1466" Type="http://schemas.openxmlformats.org/officeDocument/2006/relationships/hyperlink" Target="http://www.4cd.edu/gb/policies-procedures/board/BP1021.pdf" TargetMode="External"/><Relationship Id="rId836" Type="http://schemas.openxmlformats.org/officeDocument/2006/relationships/hyperlink" Target="http://www.4cd.edu/gb/policies-procedures/manuals/Forms/AllItems.aspx" TargetMode="External"/><Relationship Id="rId1021" Type="http://schemas.openxmlformats.org/officeDocument/2006/relationships/hyperlink" Target="https://www.contracosta.edu/wp-content/uploads/2020/03/Maintenance-Schedule-Copy.pdf" TargetMode="External"/><Relationship Id="rId1119" Type="http://schemas.openxmlformats.org/officeDocument/2006/relationships/hyperlink" Target="http://www.4cd.edu/gb/policies-procedures/business/fin18_02.pdf" TargetMode="External"/><Relationship Id="rId903" Type="http://schemas.openxmlformats.org/officeDocument/2006/relationships/hyperlink" Target="http://www.4cd.edu/hr/uf_contract/Forms/AllItems.aspx" TargetMode="External"/><Relationship Id="rId1326" Type="http://schemas.openxmlformats.org/officeDocument/2006/relationships/hyperlink" Target="http://www.4cd.edu/gb/policies-procedures/board/BP1013.pdf" TargetMode="External"/><Relationship Id="rId1533" Type="http://schemas.openxmlformats.org/officeDocument/2006/relationships/hyperlink" Target="https://www.contracosta.edu/event/planning-committee/" TargetMode="External"/><Relationship Id="rId32" Type="http://schemas.openxmlformats.org/officeDocument/2006/relationships/hyperlink" Target="https://www.census.gov/data-tools/demo/saipe/" TargetMode="External"/><Relationship Id="rId1600" Type="http://schemas.openxmlformats.org/officeDocument/2006/relationships/theme" Target="theme/theme1.xml"/><Relationship Id="rId181" Type="http://schemas.openxmlformats.org/officeDocument/2006/relationships/hyperlink" Target="https://www.contracosta.edu/about/" TargetMode="External"/><Relationship Id="rId279" Type="http://schemas.openxmlformats.org/officeDocument/2006/relationships/hyperlink" Target="http://www.4cd.edu/about/committees/dgc/default.aspx" TargetMode="External"/><Relationship Id="rId486" Type="http://schemas.openxmlformats.org/officeDocument/2006/relationships/hyperlink" Target="https://www.contracosta.edu/classes/learning-communities/" TargetMode="External"/><Relationship Id="rId693" Type="http://schemas.openxmlformats.org/officeDocument/2006/relationships/hyperlink" Target="https://www.contracosta.edu/wp-content/uploads/2020/02/II_C3-Events-and-Workshops.pdf" TargetMode="External"/><Relationship Id="rId139" Type="http://schemas.openxmlformats.org/officeDocument/2006/relationships/hyperlink" Target="https://www.contracosta.edu/wp-content/uploads/2020/02/PPA-Approval.pdf" TargetMode="External"/><Relationship Id="rId346" Type="http://schemas.openxmlformats.org/officeDocument/2006/relationships/hyperlink" Target="https://www.contracosta.edu/wp-content/uploads/2020/02/S1C4-Outreach.pdf" TargetMode="External"/><Relationship Id="rId553" Type="http://schemas.openxmlformats.org/officeDocument/2006/relationships/hyperlink" Target="https://www.calpassplus.org/LaunchBoard/Student-Success-Metrics.aspx" TargetMode="External"/><Relationship Id="rId760" Type="http://schemas.openxmlformats.org/officeDocument/2006/relationships/hyperlink" Target="https://www.contracosta.edu/wp-content/uploads/2020/04/my-progress-screenshot.pdf" TargetMode="External"/><Relationship Id="rId998" Type="http://schemas.openxmlformats.org/officeDocument/2006/relationships/hyperlink" Target="http://www.4cd.edu/gb/policies-procedures/hr/H1040_03.pdf" TargetMode="External"/><Relationship Id="rId1183" Type="http://schemas.openxmlformats.org/officeDocument/2006/relationships/hyperlink" Target="http://www.4cd.edu/about/committees/measure_a/audits/Forms/AllItems.aspx" TargetMode="External"/><Relationship Id="rId1390" Type="http://schemas.openxmlformats.org/officeDocument/2006/relationships/hyperlink" Target="http://www.4cd.edu/gb/policies-procedures/curriculum/CI4001.pdf" TargetMode="External"/><Relationship Id="rId206" Type="http://schemas.openxmlformats.org/officeDocument/2006/relationships/hyperlink" Target="https://www.contracosta.edu/wp-content/uploads/2020/02/Online-Instructional-Program-Review-Instructions-updated-Fall-2017.pdf" TargetMode="External"/><Relationship Id="rId413" Type="http://schemas.openxmlformats.org/officeDocument/2006/relationships/hyperlink" Target="https://www.contracosta.edu/wp-content/uploads/2020/02/IIA2-EMED-ProgramReview-2018.pdf" TargetMode="External"/><Relationship Id="rId858" Type="http://schemas.openxmlformats.org/officeDocument/2006/relationships/hyperlink" Target="http://www.4cd.edu/gb/policies-procedures/manuals/Forms/AllItems.aspx" TargetMode="External"/><Relationship Id="rId1043" Type="http://schemas.openxmlformats.org/officeDocument/2006/relationships/hyperlink" Target="http://www.4cd.edu/business/facilities/docs/Measure%20E%20Capital%20Improvements%20Program.pdf" TargetMode="External"/><Relationship Id="rId1488" Type="http://schemas.openxmlformats.org/officeDocument/2006/relationships/hyperlink" Target="http://www.4cd.edu/gb/policies-procedures/board/BP1017.pdf" TargetMode="External"/><Relationship Id="rId620" Type="http://schemas.openxmlformats.org/officeDocument/2006/relationships/hyperlink" Target="https://www.contracosta.edu/wp-content/uploads/2020/04/Skills-Center.C3002.2019-Program-Review.pdf" TargetMode="External"/><Relationship Id="rId718" Type="http://schemas.openxmlformats.org/officeDocument/2006/relationships/hyperlink" Target="https://cccadvocate.com/" TargetMode="External"/><Relationship Id="rId925" Type="http://schemas.openxmlformats.org/officeDocument/2006/relationships/hyperlink" Target="https://www.contracosta.edu/about/administration/college-policies-procedures/" TargetMode="External"/><Relationship Id="rId1250" Type="http://schemas.openxmlformats.org/officeDocument/2006/relationships/hyperlink" Target="http://www.4cd.edu/gb/policies-procedures/curriculum/CI4008.pdf" TargetMode="External"/><Relationship Id="rId1348" Type="http://schemas.openxmlformats.org/officeDocument/2006/relationships/hyperlink" Target="https://www.contracosta.edu/wp-content/uploads/2020/03/IV.B.6-CCCF-and-RCOC-March-29-Community-Business-Breakfast.pdf" TargetMode="External"/><Relationship Id="rId1555" Type="http://schemas.openxmlformats.org/officeDocument/2006/relationships/hyperlink" Target="http://www.4cd.edu/about/docs/District%20and%20College%20Functional%20Map%20of%20Roles%20and%20Responsibilities.pdf" TargetMode="External"/><Relationship Id="rId1110" Type="http://schemas.openxmlformats.org/officeDocument/2006/relationships/hyperlink" Target="http://www.4cd.edu/business/finbudgetreports/Forms/AllItems.aspx" TargetMode="External"/><Relationship Id="rId1208"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15" Type="http://schemas.openxmlformats.org/officeDocument/2006/relationships/hyperlink" Target="http://www.4cd.edu/gb/policies-procedures/board/BP5034.pdf" TargetMode="External"/><Relationship Id="rId54" Type="http://schemas.openxmlformats.org/officeDocument/2006/relationships/image" Target="media/image22.emf"/><Relationship Id="rId270" Type="http://schemas.openxmlformats.org/officeDocument/2006/relationships/image" Target="media/image34.png"/><Relationship Id="rId130" Type="http://schemas.openxmlformats.org/officeDocument/2006/relationships/hyperlink" Target="http://www.4cd.edu/business/budgetforums/Forms/AllItems.aspx" TargetMode="External"/><Relationship Id="rId368" Type="http://schemas.openxmlformats.org/officeDocument/2006/relationships/hyperlink" Target="http://www.4cd.edu/gb/policies-procedures/hr/H1040_08.pdf" TargetMode="External"/><Relationship Id="rId575" Type="http://schemas.openxmlformats.org/officeDocument/2006/relationships/hyperlink" Target="http://docs.contracosta.edu/docs/committees/index.php?dir=Budget%2F" TargetMode="External"/><Relationship Id="rId782" Type="http://schemas.openxmlformats.org/officeDocument/2006/relationships/hyperlink" Target="https://www.contracosta.edu/wp-content/uploads/2020/02/II_C7-ESL-Testing-Screenshot.pdf" TargetMode="External"/><Relationship Id="rId228" Type="http://schemas.openxmlformats.org/officeDocument/2006/relationships/hyperlink" Target="https://www.contracosta.edu/wp-content/uploads/2017/11/Online-Instructional-Program-Review-Instructions-updated-Fall-2017.pdf" TargetMode="External"/><Relationship Id="rId435" Type="http://schemas.openxmlformats.org/officeDocument/2006/relationships/hyperlink" Target="https://www.contracosta.edu/classes/academic-departments/english/" TargetMode="External"/><Relationship Id="rId642" Type="http://schemas.openxmlformats.org/officeDocument/2006/relationships/hyperlink" Target="http://www.contracosta.edu/admissions/" TargetMode="External"/><Relationship Id="rId1065" Type="http://schemas.openxmlformats.org/officeDocument/2006/relationships/hyperlink" Target="https://www.contracosta.edu/wp-content/uploads/2018/04/CCC-DE-Strategic-plan-FINAL-APPROVED-BY-DE-COMMITTEE-2-9-18-AC-SEN-college-council-planning-3-9-18.pdf" TargetMode="External"/><Relationship Id="rId1272" Type="http://schemas.openxmlformats.org/officeDocument/2006/relationships/hyperlink" Target="http://www.4cd.edu/about/committees/dgc/agenda_minutes/default.aspx" TargetMode="External"/><Relationship Id="rId502" Type="http://schemas.openxmlformats.org/officeDocument/2006/relationships/hyperlink" Target="https://www.govinfo.gov/content/pkg/CFR-2019-title34-vol3/xml/CFR-2019-title34-vol3-part600.xml" TargetMode="External"/><Relationship Id="rId947" Type="http://schemas.openxmlformats.org/officeDocument/2006/relationships/hyperlink" Target="http://www.4cd.edu/hr/diversityreport/Forms/AllItems.aspx" TargetMode="External"/><Relationship Id="rId1132" Type="http://schemas.openxmlformats.org/officeDocument/2006/relationships/hyperlink" Target="http://www.4cd.edu/business/budgetforums/Budget%20Forum,%20April%202019.pdf" TargetMode="External"/><Relationship Id="rId1577" Type="http://schemas.openxmlformats.org/officeDocument/2006/relationships/image" Target="media/image54.emf"/><Relationship Id="rId76" Type="http://schemas.openxmlformats.org/officeDocument/2006/relationships/hyperlink" Target="https://www.contracosta.edu/classes/academic-departments/journalism/" TargetMode="External"/><Relationship Id="rId807" Type="http://schemas.openxmlformats.org/officeDocument/2006/relationships/hyperlink" Target="https://m.4cd.edu/campusm/home" TargetMode="External"/><Relationship Id="rId1437" Type="http://schemas.openxmlformats.org/officeDocument/2006/relationships/hyperlink" Target="http://www.4cd.edu/gb/policies-procedures/board/RulesAndRegulations.pdf" TargetMode="External"/><Relationship Id="rId1504" Type="http://schemas.openxmlformats.org/officeDocument/2006/relationships/hyperlink" Target="http://www.4cd.edu/gb/policies-procedures/business/fin11_01.pdf" TargetMode="External"/><Relationship Id="rId292" Type="http://schemas.openxmlformats.org/officeDocument/2006/relationships/hyperlink" Target="http://docs.contracosta.edu/docs/committees/college%20council/Minutes/2017-2018%20College%20Council%20Minutes/College%20Council%20Minutes%2020180412.pdf" TargetMode="External"/><Relationship Id="rId597" Type="http://schemas.openxmlformats.org/officeDocument/2006/relationships/hyperlink" Target="https://libguides.contracosta.edu/site/jumpstart" TargetMode="External"/><Relationship Id="rId152" Type="http://schemas.openxmlformats.org/officeDocument/2006/relationships/hyperlink" Target="https://www.contracosta.edu/about/college-plans/" TargetMode="External"/><Relationship Id="rId457" Type="http://schemas.openxmlformats.org/officeDocument/2006/relationships/hyperlink" Target="https://www.contracosta.edu/admissions/apply-now/placement/" TargetMode="External"/><Relationship Id="rId1087" Type="http://schemas.openxmlformats.org/officeDocument/2006/relationships/hyperlink" Target="http://www.4cd.edu/gb/policies-procedures/board/BP3013.pdf" TargetMode="External"/><Relationship Id="rId1294" Type="http://schemas.openxmlformats.org/officeDocument/2006/relationships/hyperlink" Target="http://docs.contracosta.edu/docs/committees/index.php?dir=Budget%2F" TargetMode="External"/><Relationship Id="rId664" Type="http://schemas.openxmlformats.org/officeDocument/2006/relationships/hyperlink" Target="http://www.contracosta.edu/admissions/welcome-center/" TargetMode="External"/><Relationship Id="rId871" Type="http://schemas.openxmlformats.org/officeDocument/2006/relationships/hyperlink" Target="http://www.4cd.edu/gb/policies-procedures/manuals/Forms/AllItems.aspx" TargetMode="External"/><Relationship Id="rId969" Type="http://schemas.openxmlformats.org/officeDocument/2006/relationships/hyperlink" Target="http://www.4cd.edu/gb/policies-procedures/hr/H1040_08.pdf" TargetMode="External"/><Relationship Id="rId1599" Type="http://schemas.microsoft.com/office/2011/relationships/people" Target="people.xml"/><Relationship Id="rId317" Type="http://schemas.openxmlformats.org/officeDocument/2006/relationships/hyperlink" Target="http://www.aseeducationfoundation.org/" TargetMode="External"/><Relationship Id="rId524" Type="http://schemas.openxmlformats.org/officeDocument/2006/relationships/hyperlink" Target="https://www.contracosta.edu/wp-content/uploads/2019/06/ContraCostaCollege2019-2020Catalog.pdf" TargetMode="External"/><Relationship Id="rId731" Type="http://schemas.openxmlformats.org/officeDocument/2006/relationships/hyperlink" Target="https://www.contracosta.edu/wp-content/uploads/2019/11/ASU-Bylaws-.pdf" TargetMode="External"/><Relationship Id="rId1154" Type="http://schemas.openxmlformats.org/officeDocument/2006/relationships/hyperlink" Target="http://www.4cd.edu/about/committees/measure_a/audits/Forms/AllItems.aspx" TargetMode="External"/><Relationship Id="rId1361" Type="http://schemas.openxmlformats.org/officeDocument/2006/relationships/hyperlink" Target="http://www.4cd.edu/gb/policies-procedures/hr/H2030_13.pdf" TargetMode="External"/><Relationship Id="rId1459" Type="http://schemas.openxmlformats.org/officeDocument/2006/relationships/hyperlink" Target="http://www.4cd.edu/gb/policies-procedures/board/BP1008.pdf" TargetMode="External"/><Relationship Id="rId98" Type="http://schemas.openxmlformats.org/officeDocument/2006/relationships/hyperlink" Target="https://www.caahep.org/Students/Program-Info/Medical-Assisting.aspx" TargetMode="External"/><Relationship Id="rId829" Type="http://schemas.openxmlformats.org/officeDocument/2006/relationships/hyperlink" Target="http://www.4cd.edu/hr/recruitment/class_specs/Forms/AllItems.aspx" TargetMode="External"/><Relationship Id="rId1014" Type="http://schemas.openxmlformats.org/officeDocument/2006/relationships/hyperlink" Target="http://www.4cd.edu/gb/policies-procedures/board/BP5037.pdf" TargetMode="External"/><Relationship Id="rId1221" Type="http://schemas.openxmlformats.org/officeDocument/2006/relationships/hyperlink" Target="https://www.contracosta.edu/wp-content/uploads/2017/02/Colleges-Procedures-Handbook-2015.01.23.pdf" TargetMode="External"/><Relationship Id="rId1319" Type="http://schemas.openxmlformats.org/officeDocument/2006/relationships/hyperlink" Target="http://www.4cd.edu/gb/policies-procedures/board/BP2026.pdf" TargetMode="External"/><Relationship Id="rId1526" Type="http://schemas.openxmlformats.org/officeDocument/2006/relationships/hyperlink" Target="https://www.contracosta.edu/event/planning-committee/" TargetMode="External"/><Relationship Id="rId25" Type="http://schemas.openxmlformats.org/officeDocument/2006/relationships/image" Target="media/image4.png"/><Relationship Id="rId174" Type="http://schemas.openxmlformats.org/officeDocument/2006/relationships/hyperlink" Target="http://www.4cd.edu/research/Strategic%20Planning/District%20Strategic%20Plan%202020-2025.pdf" TargetMode="External"/><Relationship Id="rId381" Type="http://schemas.openxmlformats.org/officeDocument/2006/relationships/hyperlink" Target="http://www.4cd.edu/gb/policies-procedures/board/BP2018.pdf" TargetMode="External"/><Relationship Id="rId241" Type="http://schemas.openxmlformats.org/officeDocument/2006/relationships/hyperlink" Target="https://www.contracosta.edu/wp-content/uploads/2019/09/CCC_Student-Equity-Plan_Exec-Summary_2019-2022_Final-Submission_June-17-2019.pdf" TargetMode="External"/><Relationship Id="rId479" Type="http://schemas.openxmlformats.org/officeDocument/2006/relationships/hyperlink" Target="https://www.contracosta.edu/classes/learning-communities/" TargetMode="External"/><Relationship Id="rId686" Type="http://schemas.openxmlformats.org/officeDocument/2006/relationships/hyperlink" Target="https://www.contracosta.edu/wp-content/uploads/2020/02/II-C2-3SPTeamMeetingNotes.pdf" TargetMode="External"/><Relationship Id="rId893" Type="http://schemas.openxmlformats.org/officeDocument/2006/relationships/hyperlink" Target="http://www.4cd.edu/hr/localonecontract/2017-2019%20Local%201%20Contract.pdf" TargetMode="External"/><Relationship Id="rId339" Type="http://schemas.openxmlformats.org/officeDocument/2006/relationships/hyperlink" Target="http://www.4cd.edu/research/default.aspx" TargetMode="External"/><Relationship Id="rId546" Type="http://schemas.openxmlformats.org/officeDocument/2006/relationships/hyperlink" Target="https://www.contracosta.edu/about/accreditation/" TargetMode="External"/><Relationship Id="rId753" Type="http://schemas.openxmlformats.org/officeDocument/2006/relationships/hyperlink" Target="https://www.contracosta.edu/wp-content/uploads/2020/02/II_C1-Counseling-Career-Transfer-Program-Review.pdf" TargetMode="External"/><Relationship Id="rId1176" Type="http://schemas.openxmlformats.org/officeDocument/2006/relationships/hyperlink" Target="http://www.4cd.edu/about/committees/rba/financial_statements/Forms/AllItems.aspx" TargetMode="External"/><Relationship Id="rId1383" Type="http://schemas.openxmlformats.org/officeDocument/2006/relationships/hyperlink" Target="http://www.4cd.edu/gb/policies-procedures/board/AP1012_01.pdf" TargetMode="External"/><Relationship Id="rId101" Type="http://schemas.openxmlformats.org/officeDocument/2006/relationships/hyperlink" Target="http://www.4cd.edu/about/docs/District%20and%20College%20Functional%20Map%20of%20Roles%20and%20Responsibilities.pdf" TargetMode="External"/><Relationship Id="rId406" Type="http://schemas.openxmlformats.org/officeDocument/2006/relationships/hyperlink" Target="https://www.contracosta.edu/faculty-resources/distance-education-faculty-information/" TargetMode="External"/><Relationship Id="rId960" Type="http://schemas.openxmlformats.org/officeDocument/2006/relationships/hyperlink" Target="http://www.4cd.edu/gb/policies-procedures/board/BP2002.pdf" TargetMode="External"/><Relationship Id="rId1036" Type="http://schemas.openxmlformats.org/officeDocument/2006/relationships/hyperlink" Target="http://www.4cd.edu/about/committees/measure_a/docs/2014%20Bond%20Project%20List.pdf" TargetMode="External"/><Relationship Id="rId1243"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590" Type="http://schemas.openxmlformats.org/officeDocument/2006/relationships/image" Target="media/image66.emf"/><Relationship Id="rId613" Type="http://schemas.openxmlformats.org/officeDocument/2006/relationships/hyperlink" Target="https://www.contracosta.edu/wp-content/uploads/2020/02/II-B2-LLRC-2018-Program-Review.pdf" TargetMode="External"/><Relationship Id="rId820" Type="http://schemas.openxmlformats.org/officeDocument/2006/relationships/hyperlink" Target="https://www.contracosta.edu/wp-content/uploads/2017/04/Key-request-form.pdf" TargetMode="External"/><Relationship Id="rId918" Type="http://schemas.openxmlformats.org/officeDocument/2006/relationships/hyperlink" Target="http://www.4cd.edu/hr/recruitment/class_specs/Forms/AllItems.aspx" TargetMode="External"/><Relationship Id="rId1450" Type="http://schemas.openxmlformats.org/officeDocument/2006/relationships/hyperlink" Target="https://www.contracosta.edu/wp-content/uploads/2020/03/IV.-C.-8-02-121119-Board_mins.pdf" TargetMode="External"/><Relationship Id="rId1548" Type="http://schemas.openxmlformats.org/officeDocument/2006/relationships/hyperlink" Target="http://www.4cd.edu/gb/policies-procedures/board/BP1012.pdf" TargetMode="External"/><Relationship Id="rId1103" Type="http://schemas.openxmlformats.org/officeDocument/2006/relationships/hyperlink" Target="http://www.4cd.edu/crpa/pressreleases/District%20Continues%20Exemplary%20Stewardship%20of%20Bond%20Measure%20Funds.pdf" TargetMode="External"/><Relationship Id="rId1310" Type="http://schemas.openxmlformats.org/officeDocument/2006/relationships/hyperlink" Target="http://www.4cd.edu/about/committees/dgc/agenda_minutes/agendas/2019-01-15.pdf" TargetMode="External"/><Relationship Id="rId1408" Type="http://schemas.openxmlformats.org/officeDocument/2006/relationships/hyperlink" Target="http://www.4cd.edu/gb/policies-procedures/board/BP4001.pdf" TargetMode="External"/><Relationship Id="rId47" Type="http://schemas.openxmlformats.org/officeDocument/2006/relationships/hyperlink" Target="http://www.4cd.edu/research/profiles/CCC%20Quick%20Facts%20-%202019FA.pdf" TargetMode="External"/><Relationship Id="rId196" Type="http://schemas.openxmlformats.org/officeDocument/2006/relationships/hyperlink" Target="https://www.contracosta.edu/event/student-success-committee/" TargetMode="External"/><Relationship Id="rId263" Type="http://schemas.openxmlformats.org/officeDocument/2006/relationships/hyperlink" Target="http://www.4cd.edu/research/Strategic%20Planning/District%20Strategic%20Plan%202020-2025.pdf" TargetMode="External"/><Relationship Id="rId470" Type="http://schemas.openxmlformats.org/officeDocument/2006/relationships/hyperlink" Target="https://www.contracosta.edu/event/new-calendar-schedule-info-session/" TargetMode="External"/><Relationship Id="rId123" Type="http://schemas.openxmlformats.org/officeDocument/2006/relationships/hyperlink" Target="https://www.nafsa.org/about-us/about-nafsa/nafsas-statement-ethical-principles" TargetMode="External"/><Relationship Id="rId330" Type="http://schemas.openxmlformats.org/officeDocument/2006/relationships/hyperlink" Target="https://www.contracosta.edu/about/accreditation/" TargetMode="External"/><Relationship Id="rId568" Type="http://schemas.openxmlformats.org/officeDocument/2006/relationships/hyperlink" Target="https://www.contracosta.edu/wp-content/uploads/2020/02/IIA16-EMT-Program-Review.pdf" TargetMode="External"/><Relationship Id="rId775" Type="http://schemas.openxmlformats.org/officeDocument/2006/relationships/hyperlink" Target="https://www.contracosta.edu/wp-content/uploads/2020/02/II_C6n_HowDoIApplyforGraduation.pdf" TargetMode="External"/><Relationship Id="rId982" Type="http://schemas.openxmlformats.org/officeDocument/2006/relationships/hyperlink" Target="https://www.contracosta.edu/wp-content/uploads/2020/04/3.A-Professional-Development.pdf" TargetMode="External"/><Relationship Id="rId1198" Type="http://schemas.openxmlformats.org/officeDocument/2006/relationships/hyperlink" Target="http://www.4cd.edu/gb/policies-procedures/business/fin9_45.pdf" TargetMode="External"/><Relationship Id="rId428" Type="http://schemas.openxmlformats.org/officeDocument/2006/relationships/hyperlink" Target="https://www.contracosta.edu/wp-content/uploads/2017/04/Adding-SLOs-to-a-Course.pdf" TargetMode="External"/><Relationship Id="rId635" Type="http://schemas.openxmlformats.org/officeDocument/2006/relationships/hyperlink" Target="http://search.ebscohost.com/login.aspx?authtype=ip,uid&amp;custid=s8382464&amp;profile=ehost&amp;defaultdb=31h" TargetMode="External"/><Relationship Id="rId842" Type="http://schemas.openxmlformats.org/officeDocument/2006/relationships/hyperlink" Target="http://www.4cd.edu/gb/policies-procedures/hr/TableOfContents.pdf" TargetMode="External"/><Relationship Id="rId1058" Type="http://schemas.openxmlformats.org/officeDocument/2006/relationships/hyperlink" Target="http://www.4cd.edu/insite/default.aspx" TargetMode="External"/><Relationship Id="rId1265" Type="http://schemas.openxmlformats.org/officeDocument/2006/relationships/hyperlink" Target="http://www.4cd.edu/about/committees/fscc/default.aspx" TargetMode="External"/><Relationship Id="rId1472" Type="http://schemas.openxmlformats.org/officeDocument/2006/relationships/hyperlink" Target="http://www.4cd.edu/gb/policies-procedures/board/BP1010.pdf" TargetMode="External"/><Relationship Id="rId702" Type="http://schemas.openxmlformats.org/officeDocument/2006/relationships/hyperlink" Target="https://www.contracosta.edu/student-services/counseling/" TargetMode="External"/><Relationship Id="rId1125" Type="http://schemas.openxmlformats.org/officeDocument/2006/relationships/hyperlink" Target="http://www.4cd.edu/gb/policies-procedures/board/BP5031.pdf" TargetMode="External"/><Relationship Id="rId1332" Type="http://schemas.openxmlformats.org/officeDocument/2006/relationships/hyperlink" Target="https://www.contracosta.edu/wp-content/uploads/2017/02/Colleges-Procedures-Handbook-2015.01.23.pdf" TargetMode="External"/><Relationship Id="rId69" Type="http://schemas.openxmlformats.org/officeDocument/2006/relationships/hyperlink" Target="https://www.contracosta.edu/about/mission-vision/" TargetMode="External"/><Relationship Id="rId285" Type="http://schemas.openxmlformats.org/officeDocument/2006/relationships/hyperlink" Target="http://docs.contracosta.edu/docs/committees/college%20council/Minutes/2018-2019%20College%20Council%20Minutes/2019_0314/College%20Council%20Minutes%2020190314.pdf" TargetMode="External"/><Relationship Id="rId492" Type="http://schemas.openxmlformats.org/officeDocument/2006/relationships/hyperlink" Target="https://www.contracosta.edu/wp-content/uploads/2020/02/ESL-Common-Test.pdf" TargetMode="External"/><Relationship Id="rId797" Type="http://schemas.openxmlformats.org/officeDocument/2006/relationships/hyperlink" Target="https://www.contracosta.edu/admissions/apply-now/residency-requirements/" TargetMode="External"/><Relationship Id="rId145" Type="http://schemas.openxmlformats.org/officeDocument/2006/relationships/hyperlink" Target="https://www.contracosta.edu/about/college-plans/" TargetMode="External"/><Relationship Id="rId352" Type="http://schemas.openxmlformats.org/officeDocument/2006/relationships/hyperlink" Target="http://www.4cd.edu/gb/pol_proc.aspx" TargetMode="External"/><Relationship Id="rId1287" Type="http://schemas.openxmlformats.org/officeDocument/2006/relationships/hyperlink" Target="http://docs.contracosta.edu/docs/committees/college%20council/Minutes/2019-2020%20College%20Council%20Minutes/2019-1114/College%20Council%20Amended%20Minutes_20191114_Approved.pdf" TargetMode="External"/><Relationship Id="rId212" Type="http://schemas.openxmlformats.org/officeDocument/2006/relationships/hyperlink" Target="http://www.4cd.edu/about/default.aspx" TargetMode="External"/><Relationship Id="rId657" Type="http://schemas.openxmlformats.org/officeDocument/2006/relationships/hyperlink" Target="https://www.contracosta.edu/wp-content/uploads/2020/02/II_C1-Stu-Life-Program-Review.pdf" TargetMode="External"/><Relationship Id="rId864" Type="http://schemas.openxmlformats.org/officeDocument/2006/relationships/hyperlink" Target="http://www.4cd.edu/gb/policies-procedures/hr/TableOfContents.pdf" TargetMode="External"/><Relationship Id="rId1494" Type="http://schemas.openxmlformats.org/officeDocument/2006/relationships/hyperlink" Target="https://www.contracosta.edu/wp-content/uploads/2020/03/IV.D.7-1-05_111319_GB_mins.pdf" TargetMode="External"/><Relationship Id="rId517" Type="http://schemas.openxmlformats.org/officeDocument/2006/relationships/hyperlink" Target="https://www.contracosta.edu/wp-content/uploads/2019/06/ContraCostaCollege2019-2020Catalog.pdf" TargetMode="External"/><Relationship Id="rId724" Type="http://schemas.openxmlformats.org/officeDocument/2006/relationships/hyperlink" Target="https://www.cccaasports.org/services/constitution" TargetMode="External"/><Relationship Id="rId931" Type="http://schemas.openxmlformats.org/officeDocument/2006/relationships/hyperlink" Target="http://www.4cd.edu/gb/pol_proc.aspx" TargetMode="External"/><Relationship Id="rId1147" Type="http://schemas.openxmlformats.org/officeDocument/2006/relationships/hyperlink" Target="http://www.4cd.edu/business/auditreports/Forms/AllItems.aspx" TargetMode="External"/><Relationship Id="rId1354" Type="http://schemas.openxmlformats.org/officeDocument/2006/relationships/hyperlink" Target="https://go.boarddocs.com/ca/ccccd/Board.nsf/Public" TargetMode="External"/><Relationship Id="rId1561" Type="http://schemas.openxmlformats.org/officeDocument/2006/relationships/hyperlink" Target="https://www.ppic.org/publication/higher-education-in-california-improving-college-completion/" TargetMode="External"/><Relationship Id="rId60" Type="http://schemas.openxmlformats.org/officeDocument/2006/relationships/image" Target="media/image28.emf"/><Relationship Id="rId1007" Type="http://schemas.openxmlformats.org/officeDocument/2006/relationships/hyperlink" Target="https://www.contracosta.edu/wp-content/uploads/2020/03/Maintenance-Schedule-Copy.pdf" TargetMode="External"/><Relationship Id="rId1214"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21" Type="http://schemas.openxmlformats.org/officeDocument/2006/relationships/hyperlink" Target="http://www.4cd.edu/gb/policies-procedures/board/BP1010.pdf" TargetMode="External"/><Relationship Id="rId1519" Type="http://schemas.openxmlformats.org/officeDocument/2006/relationships/hyperlink" Target="http://www.4cd.edu/gb/policies-procedures/board/RulesAndRegulations.pdf" TargetMode="External"/><Relationship Id="rId18" Type="http://schemas.openxmlformats.org/officeDocument/2006/relationships/hyperlink" Target="https://www.contracosta.edu/classes/academic-departments/nursing/" TargetMode="External"/><Relationship Id="rId167" Type="http://schemas.openxmlformats.org/officeDocument/2006/relationships/hyperlink" Target="https://www.contracosta.edu/wp-content/uploads/2017/04/Screen-Shot-2017-04-21-at-11.09.44-AM.png" TargetMode="External"/><Relationship Id="rId374" Type="http://schemas.openxmlformats.org/officeDocument/2006/relationships/hyperlink" Target="http://www.4cd.edu/gb/policies-procedures/hr/H1040_08.pdf" TargetMode="External"/><Relationship Id="rId581" Type="http://schemas.openxmlformats.org/officeDocument/2006/relationships/hyperlink" Target="https://libguides.contracosta.edu/site/librarystudiesclass" TargetMode="External"/><Relationship Id="rId234" Type="http://schemas.openxmlformats.org/officeDocument/2006/relationships/hyperlink" Target="https://vision.foundationccc.org/looking-ahead" TargetMode="External"/><Relationship Id="rId679" Type="http://schemas.openxmlformats.org/officeDocument/2006/relationships/hyperlink" Target="https://www.contracosta.edu/wp-content/uploads/2018/04/CCC-DE-Strategic-plan-FINAL-APPROVED-BY-DE-COMMITTEE-2-9-18-AC-SEN-college-council-planning-3-9-18.pdf" TargetMode="External"/><Relationship Id="rId886" Type="http://schemas.openxmlformats.org/officeDocument/2006/relationships/hyperlink" Target="http://www.4cd.edu/hr/localonecontract/2017-2019%20Local%201%20Contract.pdf" TargetMode="External"/><Relationship Id="rId2" Type="http://schemas.openxmlformats.org/officeDocument/2006/relationships/numbering" Target="numbering.xml"/><Relationship Id="rId441" Type="http://schemas.openxmlformats.org/officeDocument/2006/relationships/hyperlink" Target="https://www.contracosta.edu/classes/tutoring/tutoring-locations-hours/" TargetMode="External"/><Relationship Id="rId539" Type="http://schemas.openxmlformats.org/officeDocument/2006/relationships/hyperlink" Target="https://www.cccco.edu/About-Us/Chancellors-Office/Divisions/Educational-Services-and-Support/Transfer-and-Articulation-Program" TargetMode="External"/><Relationship Id="rId746" Type="http://schemas.openxmlformats.org/officeDocument/2006/relationships/hyperlink" Target="https://www.contracosta.edu/wp-content/uploads/2020/02/Counseling-SLO-Assessment-Spring-2019.pdf" TargetMode="External"/><Relationship Id="rId1071" Type="http://schemas.openxmlformats.org/officeDocument/2006/relationships/hyperlink" Target="http://www.4cd.edu/gb/policies-procedures/business/fin10_54.pdf" TargetMode="External"/><Relationship Id="rId1169" Type="http://schemas.openxmlformats.org/officeDocument/2006/relationships/hyperlink" Target="https://www.contracosta.edu/wp-content/uploads/2020/03/III.D.11.2-OPEB.pdf" TargetMode="External"/><Relationship Id="rId1376" Type="http://schemas.openxmlformats.org/officeDocument/2006/relationships/hyperlink" Target="http://www.4cd.edu/gb/policies-procedures/board/BP1010.pdf" TargetMode="External"/><Relationship Id="rId1583" Type="http://schemas.openxmlformats.org/officeDocument/2006/relationships/image" Target="media/image60.emf"/><Relationship Id="rId301" Type="http://schemas.openxmlformats.org/officeDocument/2006/relationships/hyperlink" Target="https://www.contracosta.edu/wp-content/uploads/2019/09/CCC_Student-Equity-Plan_Exec-Summary_2019-2022_Final-Submission_June-17-2019.pdf" TargetMode="External"/><Relationship Id="rId953" Type="http://schemas.openxmlformats.org/officeDocument/2006/relationships/hyperlink" Target="http://www.4cd.edu/gb/policies-procedures/hr/H1010_01.pdf" TargetMode="External"/><Relationship Id="rId1029" Type="http://schemas.openxmlformats.org/officeDocument/2006/relationships/hyperlink" Target="http://www.4cd.edu/gb/policies-procedures/business/fin10_57.pdf" TargetMode="External"/><Relationship Id="rId1236" Type="http://schemas.openxmlformats.org/officeDocument/2006/relationships/hyperlink" Target="http://docs.contracosta.edu/docs/committees/Academic%20Senate/Minutes/2018-19/ASC%20Minutes%2020181015.pdf" TargetMode="External"/><Relationship Id="rId82" Type="http://schemas.openxmlformats.org/officeDocument/2006/relationships/hyperlink" Target="https://www.cccco.edu/About-Us/Chancellors-Office/Divisions/College-Finance-and-Facilities-Planning/Student-Centered-Funding-Formula" TargetMode="External"/><Relationship Id="rId606" Type="http://schemas.openxmlformats.org/officeDocument/2006/relationships/hyperlink" Target="http://docs.contracosta.edu/docs/committees/college%20council/Minutes/2017-2018%20College%20Council%20Minutes/College%20Council%20Minutes%2020171019.pdf" TargetMode="External"/><Relationship Id="rId813" Type="http://schemas.openxmlformats.org/officeDocument/2006/relationships/hyperlink" Target="https://www.contracosta.edu/wp-content/uploads/2017/02/Student-Consent-for-Access-to-Ed-Records-fill-1.pdf" TargetMode="External"/><Relationship Id="rId1443" Type="http://schemas.openxmlformats.org/officeDocument/2006/relationships/hyperlink" Target="http://www.4cd.edu/gb/policies-procedures/board/AP1009_01.pdf" TargetMode="External"/><Relationship Id="rId1303" Type="http://schemas.openxmlformats.org/officeDocument/2006/relationships/hyperlink" Target="http://www.4cd.edu/about/committees/dgc/default.aspx" TargetMode="External"/><Relationship Id="rId1510" Type="http://schemas.openxmlformats.org/officeDocument/2006/relationships/hyperlink" Target="http://www.4cd.edu/gb/policies-procedures/business/fin18_01.pdf" TargetMode="External"/><Relationship Id="rId189" Type="http://schemas.microsoft.com/office/2018/08/relationships/commentsExtensible" Target="commentsExtensible.xml"/><Relationship Id="rId396" Type="http://schemas.openxmlformats.org/officeDocument/2006/relationships/hyperlink" Target="https://www.contracosta.edu/classes/academic-departments/" TargetMode="External"/><Relationship Id="rId256" Type="http://schemas.openxmlformats.org/officeDocument/2006/relationships/hyperlink" Target="https://www.contracosta.edu/faculty-resources/program-review/" TargetMode="External"/><Relationship Id="rId463" Type="http://schemas.openxmlformats.org/officeDocument/2006/relationships/hyperlink" Target="https://www.contracosta.edu/classes/degrees-certificates/" TargetMode="External"/><Relationship Id="rId670" Type="http://schemas.openxmlformats.org/officeDocument/2006/relationships/hyperlink" Target="https://www.contracosta.edu/wp-content/uploads/2020/02/II_C1-Program-Review-Schedule.pdf" TargetMode="External"/><Relationship Id="rId1093" Type="http://schemas.openxmlformats.org/officeDocument/2006/relationships/hyperlink" Target="https://www.contracosta.edu/wp-content/uploads/2020/03/III.C.5-4-Acceptable-Use-Policy.png" TargetMode="External"/><Relationship Id="rId116" Type="http://schemas.openxmlformats.org/officeDocument/2006/relationships/hyperlink" Target="https://www.contracosta.edu/faculty-resources/distance-education-faculty-information/" TargetMode="External"/><Relationship Id="rId323" Type="http://schemas.openxmlformats.org/officeDocument/2006/relationships/hyperlink" Target="https://www.contracosta.edu/marketing/logos-colors-templates/" TargetMode="External"/><Relationship Id="rId530" Type="http://schemas.openxmlformats.org/officeDocument/2006/relationships/hyperlink" Target="https://www.contracosta.edu/wp-content/uploads/2017/04/Screen-Shot-2017-04-21-at-11.09.44-AM.png" TargetMode="External"/><Relationship Id="rId768" Type="http://schemas.openxmlformats.org/officeDocument/2006/relationships/hyperlink" Target="https://www.contracosta.edu/wp-content/uploads/2020/02/II_C6h_SelfPlacementOnline.pdf" TargetMode="External"/><Relationship Id="rId975"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160" Type="http://schemas.openxmlformats.org/officeDocument/2006/relationships/hyperlink" Target="http://www.4cd.edu/gb/policies-procedures/business/fin3_30.pdf" TargetMode="External"/><Relationship Id="rId1398" Type="http://schemas.openxmlformats.org/officeDocument/2006/relationships/hyperlink" Target="https://www.contracosta.edu/wp-content/uploads/2020/03/IV.C.5-19_Fin_Statement.pdf" TargetMode="External"/><Relationship Id="rId628" Type="http://schemas.openxmlformats.org/officeDocument/2006/relationships/hyperlink" Target="https://www.contracosta.edu/wp-content/uploads/2020/02/II_B-QuestionPointConsortiumAgreement.pdf" TargetMode="External"/><Relationship Id="rId835" Type="http://schemas.openxmlformats.org/officeDocument/2006/relationships/hyperlink" Target="http://www.4cd.edu/hr/uf_contract/Forms/AllItems.aspx" TargetMode="External"/><Relationship Id="rId1258" Type="http://schemas.openxmlformats.org/officeDocument/2006/relationships/hyperlink" Target="http://www.4cd.edu/about/committees/dgc/docs/DGC%20Membership%20Roster%202019-2020.pdf" TargetMode="External"/><Relationship Id="rId1465" Type="http://schemas.openxmlformats.org/officeDocument/2006/relationships/hyperlink" Target="https://www.contracosta.edu/wp-content/uploads/2020/03/IV.C.9-06_112618_Spec_GB_mins.pdf" TargetMode="External"/><Relationship Id="rId1020" Type="http://schemas.openxmlformats.org/officeDocument/2006/relationships/hyperlink" Target="https://www.contracosta.edu/wp-content/uploads/2020/04/Bay-Area-Clean-Air-Management.pdf" TargetMode="External"/><Relationship Id="rId1118" Type="http://schemas.openxmlformats.org/officeDocument/2006/relationships/hyperlink" Target="http://www.4cd.edu/gb/policies-procedures/board/BP5033.pdf" TargetMode="External"/><Relationship Id="rId1325" Type="http://schemas.openxmlformats.org/officeDocument/2006/relationships/hyperlink" Target="http://www.4cd.edu/gb/policies-procedures/board/BP1009.pdf" TargetMode="External"/><Relationship Id="rId1532" Type="http://schemas.openxmlformats.org/officeDocument/2006/relationships/hyperlink" Target="http://www.contracosta.edu/wp-content/uploads/2017/02/Contra-Costa-College-Strategic-Plan-2015-2020-FINAL.pdf" TargetMode="External"/><Relationship Id="rId902" Type="http://schemas.openxmlformats.org/officeDocument/2006/relationships/hyperlink" Target="http://www.4cd.edu/hr/training.aspx" TargetMode="External"/><Relationship Id="rId31" Type="http://schemas.openxmlformats.org/officeDocument/2006/relationships/image" Target="media/image8.jpeg"/><Relationship Id="rId180" Type="http://schemas.openxmlformats.org/officeDocument/2006/relationships/hyperlink" Target="https://www.contracosta.edu/wp-content/uploads/2020/02/Comprehensive-Alignment-of-Goals-12132019-1.pdf" TargetMode="External"/><Relationship Id="rId278" Type="http://schemas.openxmlformats.org/officeDocument/2006/relationships/hyperlink" Target="http://docs.contracosta.edu/docs/committees/college%20council/Minutes/2015-2016%20College%20Council%20Minutes/College%20Council%20Minutes%2020151008.pdf" TargetMode="External"/><Relationship Id="rId485" Type="http://schemas.openxmlformats.org/officeDocument/2006/relationships/hyperlink" Target="https://www.contracosta.edu/student-services/campus-resource-guide/" TargetMode="External"/><Relationship Id="rId692" Type="http://schemas.openxmlformats.org/officeDocument/2006/relationships/hyperlink" Target="http://www.4cd.edu/insite/Default.aspx" TargetMode="External"/><Relationship Id="rId138" Type="http://schemas.openxmlformats.org/officeDocument/2006/relationships/hyperlink" Target="https://www.nafsa.org/about-us/about-nafsa/nafsas-statement-ethical-principles" TargetMode="External"/><Relationship Id="rId345" Type="http://schemas.openxmlformats.org/officeDocument/2006/relationships/hyperlink" Target="https://www.contracosta.edu/career-education/" TargetMode="External"/><Relationship Id="rId552" Type="http://schemas.openxmlformats.org/officeDocument/2006/relationships/hyperlink" Target="https://www.contracosta.edu/about/accreditation/" TargetMode="External"/><Relationship Id="rId997" Type="http://schemas.openxmlformats.org/officeDocument/2006/relationships/hyperlink" Target="http://www.4cd.edu/gb/policies-procedures/hr/H1040_02.pdf" TargetMode="External"/><Relationship Id="rId1182" Type="http://schemas.openxmlformats.org/officeDocument/2006/relationships/hyperlink" Target="http://www.4cd.edu/gb/policies-procedures/business/fin3_30.pdf" TargetMode="External"/><Relationship Id="rId205" Type="http://schemas.openxmlformats.org/officeDocument/2006/relationships/hyperlink" Target="https://www.contracosta.edu/wp-content/uploads/2020/02/Student-Learning-Outcomes-BContra-Costa-College.pdf" TargetMode="External"/><Relationship Id="rId412" Type="http://schemas.openxmlformats.org/officeDocument/2006/relationships/hyperlink" Target="https://www.contracosta.edu/wp-content/uploads/2020/02/IIA2-Biotech-ProgramReview-2017.pdf" TargetMode="External"/><Relationship Id="rId857" Type="http://schemas.openxmlformats.org/officeDocument/2006/relationships/hyperlink" Target="http://www.4cd.edu/hr/localonecontract/Forms/AllItems.aspx" TargetMode="External"/><Relationship Id="rId1042" Type="http://schemas.openxmlformats.org/officeDocument/2006/relationships/hyperlink" Target="file:///C:\Users\Jason%20Cifra\Google%20Drive\001%20Project%20Talino\CCC\Accreditation\Accreditation%20Draft\Standards%20Drafts\Campus%20Renovation%20and%20Construction%20Calendar" TargetMode="External"/><Relationship Id="rId1487" Type="http://schemas.openxmlformats.org/officeDocument/2006/relationships/hyperlink" Target="http://www.4cd.edu/gb/policies-procedures/board/RulesAndRegulations.pdf" TargetMode="External"/><Relationship Id="rId717" Type="http://schemas.openxmlformats.org/officeDocument/2006/relationships/hyperlink" Target="https://www.contracosta.edu/classes/learning-communities/center-science-excellence/" TargetMode="External"/><Relationship Id="rId924" Type="http://schemas.openxmlformats.org/officeDocument/2006/relationships/hyperlink" Target="http://www.4cd.edu/gb/pol_proc.aspx" TargetMode="External"/><Relationship Id="rId1347" Type="http://schemas.openxmlformats.org/officeDocument/2006/relationships/hyperlink" Target="https://www.contracosta.edu/wp-content/uploads/2020/03/IV.B.6-LTM-Brochure_Final.pdf" TargetMode="External"/><Relationship Id="rId1554" Type="http://schemas.openxmlformats.org/officeDocument/2006/relationships/hyperlink" Target="https://www.google.com/url?client=internal-element-cse&amp;cx=000559962565835526940:yzjjkmklcqw&amp;q=http://www.4cd.edu/gb/policies-procedures/board/BP1012.pdf&amp;sa=U&amp;ved=2ahUKEwipvfCIic7oAhU_JzQIHRDpBhoQFjAAegQIAhAB&amp;usg=AOvVaw3Estp_ilTosGN4oJ1rtPzx" TargetMode="External"/><Relationship Id="rId53" Type="http://schemas.openxmlformats.org/officeDocument/2006/relationships/image" Target="media/image21.png"/><Relationship Id="rId1207" Type="http://schemas.openxmlformats.org/officeDocument/2006/relationships/hyperlink" Target="http://www.4cd.edu/gb/policies-procedures/board/BP1009.pdf" TargetMode="External"/><Relationship Id="rId1414" Type="http://schemas.openxmlformats.org/officeDocument/2006/relationships/hyperlink" Target="http://www.4cd.edu/gb/policies-procedures/board/BP5034.pdf" TargetMode="External"/><Relationship Id="rId367" Type="http://schemas.openxmlformats.org/officeDocument/2006/relationships/hyperlink" Target="http://www.4cd.edu/gb/policies-procedures/board/BP2056.pdf" TargetMode="External"/><Relationship Id="rId574" Type="http://schemas.openxmlformats.org/officeDocument/2006/relationships/hyperlink" Target="https://www.contracosta.edu/wp-content/uploads/2020/02/Faculty-Allocation-2.pdf" TargetMode="External"/><Relationship Id="rId227" Type="http://schemas.microsoft.com/office/2007/relationships/diagramDrawing" Target="diagrams/drawing1.xml"/><Relationship Id="rId781" Type="http://schemas.openxmlformats.org/officeDocument/2006/relationships/hyperlink" Target="https://www.contracosta.edu/wp-content/uploads/2020/02/II_C6h_SelfPlacementOnline.pdf" TargetMode="External"/><Relationship Id="rId879" Type="http://schemas.openxmlformats.org/officeDocument/2006/relationships/hyperlink" Target="https://www.naces.org/" TargetMode="External"/><Relationship Id="rId434" Type="http://schemas.openxmlformats.org/officeDocument/2006/relationships/hyperlink" Target="https://www.contracosta.edu/wp-content/uploads/2020/04/English-1A-Syllabus.pdf" TargetMode="External"/><Relationship Id="rId641" Type="http://schemas.openxmlformats.org/officeDocument/2006/relationships/hyperlink" Target="http://www.contracosta.edu/admissions/welcome-center/" TargetMode="External"/><Relationship Id="rId739" Type="http://schemas.openxmlformats.org/officeDocument/2006/relationships/hyperlink" Target="https://www.contracosta.edu/wp-content/uploads/2020/02/II_C4-Pinnacle-Award.pdf" TargetMode="External"/><Relationship Id="rId1064" Type="http://schemas.openxmlformats.org/officeDocument/2006/relationships/hyperlink" Target="https://www.contracosta.edu/wp-content/uploads/2017/02/CCC-tech-plan-08-14-final.pdf" TargetMode="External"/><Relationship Id="rId1271" Type="http://schemas.openxmlformats.org/officeDocument/2006/relationships/hyperlink" Target="http://www.4cd.edu/about/committees/dgc/docs/DGC%20Membership%20Roster%202019-2020.pdf" TargetMode="External"/><Relationship Id="rId1369" Type="http://schemas.openxmlformats.org/officeDocument/2006/relationships/hyperlink" Target="http://www.4cd.edu/crpa/board_reports/November%2019,%202019.pdf" TargetMode="External"/><Relationship Id="rId1576" Type="http://schemas.openxmlformats.org/officeDocument/2006/relationships/image" Target="media/image53.emf"/><Relationship Id="rId501" Type="http://schemas.openxmlformats.org/officeDocument/2006/relationships/hyperlink" Target="https://www.contracosta.edu/wp-content/uploads/2017/02/Application-for-Credit-by-Exam.pdf" TargetMode="External"/><Relationship Id="rId946" Type="http://schemas.openxmlformats.org/officeDocument/2006/relationships/hyperlink" Target="http://www.4cd.edu/gb/policies-procedures/manuals/Forms/AllItems.aspx" TargetMode="External"/><Relationship Id="rId1131" Type="http://schemas.openxmlformats.org/officeDocument/2006/relationships/hyperlink" Target="http://www.4cd.edu/gb/policies-procedures/business/fin18_06.pdf" TargetMode="External"/><Relationship Id="rId1229" Type="http://schemas.openxmlformats.org/officeDocument/2006/relationships/hyperlink" Target="https://www.contracosta.edu/faculty-resources/equivalency/" TargetMode="External"/><Relationship Id="rId75" Type="http://schemas.openxmlformats.org/officeDocument/2006/relationships/hyperlink" Target="https://www.contracosta.edu/wp-content/uploads/2019/06/061119_CCC_LetsDoThis_DegreeChart.jpg" TargetMode="External"/><Relationship Id="rId806" Type="http://schemas.openxmlformats.org/officeDocument/2006/relationships/hyperlink" Target="http://www.4cd.edu/gb/policies-procedures/board/AP1900_01.pdf" TargetMode="External"/><Relationship Id="rId1436" Type="http://schemas.openxmlformats.org/officeDocument/2006/relationships/hyperlink" Target="http://leginfo.legislature.ca.gov/faces/codes_displaySection.xhtml?lawCode=EDC&amp;sectionNum=70902." TargetMode="External"/><Relationship Id="rId1503" Type="http://schemas.openxmlformats.org/officeDocument/2006/relationships/hyperlink" Target="http://www.4cd.edu/gb/policies-procedures/business/fin11_00.pdf" TargetMode="External"/><Relationship Id="rId291" Type="http://schemas.openxmlformats.org/officeDocument/2006/relationships/hyperlink" Target="http://docs.contracosta.edu/docs/committees/college%20council/Minutes/2016-2017%20College%20Council%20Minutes/College%20Council%20Minutes%2020170309.pdf" TargetMode="External"/><Relationship Id="rId151" Type="http://schemas.openxmlformats.org/officeDocument/2006/relationships/hyperlink" Target="http://docs.contracosta.edu/docs/committees/college%20council/Minutes/2016-2017%20College%20Council%20Minutes/College%20Council%20Minutes%2020161208.pdf" TargetMode="External"/><Relationship Id="rId389" Type="http://schemas.openxmlformats.org/officeDocument/2006/relationships/hyperlink" Target="https://www.contracosta.edu/student-services/transfer/" TargetMode="External"/><Relationship Id="rId596" Type="http://schemas.openxmlformats.org/officeDocument/2006/relationships/hyperlink" Target="https://libguides.contracosta.edu/site/librarystudiesclass" TargetMode="External"/><Relationship Id="rId249" Type="http://schemas.openxmlformats.org/officeDocument/2006/relationships/hyperlink" Target="https://www.contracosta.edu/faculty-resources/program-review/" TargetMode="External"/><Relationship Id="rId456" Type="http://schemas.openxmlformats.org/officeDocument/2006/relationships/hyperlink" Target="https://www.contracosta.edu/wp-content/uploads/2020/02/II_A4_AB705GuidedSelfPlacementImplementationPlan.pdf" TargetMode="External"/><Relationship Id="rId663" Type="http://schemas.openxmlformats.org/officeDocument/2006/relationships/hyperlink" Target="https://www.contracosta.edu/student-services/" TargetMode="External"/><Relationship Id="rId870" Type="http://schemas.openxmlformats.org/officeDocument/2006/relationships/hyperlink" Target="https://www.contracosta.edu/wp-content/uploads/2020/03/III.A.2-Sample-Faculty.pdf" TargetMode="External"/><Relationship Id="rId1086" Type="http://schemas.openxmlformats.org/officeDocument/2006/relationships/hyperlink" Target="https://community.canvaslms.com/videos/1124" TargetMode="External"/><Relationship Id="rId1293" Type="http://schemas.openxmlformats.org/officeDocument/2006/relationships/hyperlink" Target="http://docs.contracosta.edu/docs/committees/index.php?dir=college+council%2F" TargetMode="External"/><Relationship Id="rId109" Type="http://schemas.openxmlformats.org/officeDocument/2006/relationships/hyperlink" Target="http://www.4cd.edu/crpa/pressreleases/Dr.%20Damon%20A.%20Bell%20Selected%20as%20Contra%20Costa%20College%20Interim%20President.pdf" TargetMode="External"/><Relationship Id="rId316" Type="http://schemas.openxmlformats.org/officeDocument/2006/relationships/hyperlink" Target="https://www.contracosta.edu/about/accreditation/" TargetMode="External"/><Relationship Id="rId523" Type="http://schemas.openxmlformats.org/officeDocument/2006/relationships/hyperlink" Target="https://www.contracosta.edu/classes/academic-departments/" TargetMode="External"/><Relationship Id="rId968" Type="http://schemas.openxmlformats.org/officeDocument/2006/relationships/hyperlink" Target="http://www.4cd.edu/gb/pol_proc.aspx" TargetMode="External"/><Relationship Id="rId1153" Type="http://schemas.openxmlformats.org/officeDocument/2006/relationships/hyperlink" Target="http://www.4cd.edu/business/auditreports/Forms/AllItems.aspx" TargetMode="External"/><Relationship Id="rId1598" Type="http://schemas.openxmlformats.org/officeDocument/2006/relationships/fontTable" Target="fontTable.xml"/><Relationship Id="rId97" Type="http://schemas.openxmlformats.org/officeDocument/2006/relationships/hyperlink" Target="https://cchealth.org/ems/" TargetMode="External"/><Relationship Id="rId730" Type="http://schemas.openxmlformats.org/officeDocument/2006/relationships/hyperlink" Target="http://www.contracosta.edu/wp-content/uploads/2017/02/Student-Rep-new.docx" TargetMode="External"/><Relationship Id="rId828"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1013" Type="http://schemas.openxmlformats.org/officeDocument/2006/relationships/hyperlink" Target="http://www.4cd.edu/business/facilities/docs/Measure%20E%20Capital%20Improvements%20Program.pdf" TargetMode="External"/><Relationship Id="rId1360" Type="http://schemas.openxmlformats.org/officeDocument/2006/relationships/hyperlink" Target="http://www.4cd.edu/gb/policies-procedures/hr/H1010_06.pdf" TargetMode="External"/><Relationship Id="rId1458" Type="http://schemas.openxmlformats.org/officeDocument/2006/relationships/hyperlink" Target="http://www.4cd.edu/gb/policies-procedures/board/AP1021_01.pdf" TargetMode="External"/><Relationship Id="rId1220" Type="http://schemas.openxmlformats.org/officeDocument/2006/relationships/hyperlink" Target="https://www.contracosta.edu/wp-content/uploads/2017/02/Colleges-Procedures-Handbook-2015.01.23.pdf" TargetMode="External"/><Relationship Id="rId1318" Type="http://schemas.openxmlformats.org/officeDocument/2006/relationships/hyperlink" Target="https://www.contracosta.edu/wp-content/uploads/2017/02/Colleges-Procedures-Handbook-2015.01.23.pdf" TargetMode="External"/><Relationship Id="rId1525" Type="http://schemas.openxmlformats.org/officeDocument/2006/relationships/hyperlink" Target="http://www.contracosta.edu/wp-content/uploads/2017/02/Contra-Costa-College-Strategic-Plan-2015-2020-FINAL.pdf" TargetMode="External"/><Relationship Id="rId24" Type="http://schemas.openxmlformats.org/officeDocument/2006/relationships/hyperlink" Target="https://www.cccco.edu/About-Us/Chancellors-Office/Divisions/College-Finance-and-Facilities-Planning/Student-Centered-Funding-Formula" TargetMode="External"/><Relationship Id="rId173" Type="http://schemas.openxmlformats.org/officeDocument/2006/relationships/hyperlink" Target="http://docs.contracosta.edu/docs/committees/college%20council/Minutes/2015-2016%20College%20Council%20Minutes/College%20Council%20Minutes%2020160512.pdf" TargetMode="External"/><Relationship Id="rId380" Type="http://schemas.openxmlformats.org/officeDocument/2006/relationships/hyperlink" Target="http://www.4cd.edu/gb/policies-procedures/hr/H1040_08.pdf" TargetMode="External"/><Relationship Id="rId240"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478" Type="http://schemas.openxmlformats.org/officeDocument/2006/relationships/hyperlink" Target="https://www.contracosta.edu/student-services/campus-resource-guide/" TargetMode="External"/><Relationship Id="rId685" Type="http://schemas.openxmlformats.org/officeDocument/2006/relationships/hyperlink" Target="https://www.contracosta.edu/wp-content/uploads/2020/02/II_C2-EnrollmentServices-PR.pdf" TargetMode="External"/><Relationship Id="rId892" Type="http://schemas.openxmlformats.org/officeDocument/2006/relationships/hyperlink" Target="http://www.4cd.edu/hr/localonecontract/Forms/AllItems.aspx" TargetMode="External"/><Relationship Id="rId100" Type="http://schemas.openxmlformats.org/officeDocument/2006/relationships/hyperlink" Target="https://coaemsp.org/" TargetMode="External"/><Relationship Id="rId338" Type="http://schemas.openxmlformats.org/officeDocument/2006/relationships/hyperlink" Target="https://www.cccco.edu/College-Professionals/Data" TargetMode="External"/><Relationship Id="rId545" Type="http://schemas.openxmlformats.org/officeDocument/2006/relationships/hyperlink" Target="https://www.contracosta.edu/career-education/" TargetMode="External"/><Relationship Id="rId752" Type="http://schemas.openxmlformats.org/officeDocument/2006/relationships/hyperlink" Target="https://www.contracosta.edu/student-services/counseling/counseling-courses/" TargetMode="External"/><Relationship Id="rId1175" Type="http://schemas.openxmlformats.org/officeDocument/2006/relationships/hyperlink" Target="http://www.4cd.edu/about/committees/rba/financial_statements/Investment%20Trust%20Financial%20Statements%20June%2030,%202019.pdf" TargetMode="External"/><Relationship Id="rId1382" Type="http://schemas.openxmlformats.org/officeDocument/2006/relationships/hyperlink" Target="http://www.4cd.edu/gb/policies-procedures/board/BP1012.pdf" TargetMode="External"/><Relationship Id="rId405" Type="http://schemas.openxmlformats.org/officeDocument/2006/relationships/hyperlink" Target="https://www.elumenconnect.com/" TargetMode="External"/><Relationship Id="rId612" Type="http://schemas.openxmlformats.org/officeDocument/2006/relationships/hyperlink" Target="https://www.contracosta.edu/wp-content/uploads/2020/02/II_B2a_CollectionDevelopmentPolicySP19.pdf" TargetMode="External"/><Relationship Id="rId1035" Type="http://schemas.openxmlformats.org/officeDocument/2006/relationships/hyperlink" Target="https://foundationccc.org/What-We-Do/System-Support-and-Services/Facilities-Research-FUSION" TargetMode="External"/><Relationship Id="rId1242" Type="http://schemas.openxmlformats.org/officeDocument/2006/relationships/hyperlink" Target="https://www.contracosta.edu/wp-content/uploads/2017/02/Colleges-Procedures-Handbook-2015.01.23.pdf" TargetMode="External"/><Relationship Id="rId917" Type="http://schemas.openxmlformats.org/officeDocument/2006/relationships/hyperlink" Target="https://www.contracosta.edu/classes/class-schedule/" TargetMode="External"/><Relationship Id="rId1102" Type="http://schemas.openxmlformats.org/officeDocument/2006/relationships/hyperlink" Target="http://www.4cd.edu/business/auditreports/Forms/AllItems.aspx" TargetMode="External"/><Relationship Id="rId1547" Type="http://schemas.openxmlformats.org/officeDocument/2006/relationships/hyperlink" Target="http://www.4cd.edu/about/committees/dgc/agenda_minutes/default.aspx" TargetMode="External"/><Relationship Id="rId46" Type="http://schemas.openxmlformats.org/officeDocument/2006/relationships/image" Target="media/image15.png"/><Relationship Id="rId1407" Type="http://schemas.openxmlformats.org/officeDocument/2006/relationships/hyperlink" Target="http://www.4cd.edu/gb/policies-procedures/curriculum/CI4008.pdf" TargetMode="External"/><Relationship Id="rId195" Type="http://schemas.openxmlformats.org/officeDocument/2006/relationships/hyperlink" Target="https://www.contracosta.edu/wp-content/uploads/2017/02/Colleges-Procedures-Handbook-2015.01.23.pdf" TargetMode="External"/><Relationship Id="rId262" Type="http://schemas.openxmlformats.org/officeDocument/2006/relationships/hyperlink" Target="https://vision.foundationccc.org/looking-ahead" TargetMode="External"/><Relationship Id="rId567" Type="http://schemas.openxmlformats.org/officeDocument/2006/relationships/hyperlink" Target="http://docs.contracosta.edu/docs/committees/index.php?dir=Budget%2F" TargetMode="External"/><Relationship Id="rId1197" Type="http://schemas.openxmlformats.org/officeDocument/2006/relationships/hyperlink" Target="http://www.4cd.edu/gb/policies-procedures/business/fin9_42.pdf" TargetMode="External"/><Relationship Id="rId122" Type="http://schemas.openxmlformats.org/officeDocument/2006/relationships/hyperlink" Target="http://www.4cd.edu/ed/heoa/ccc.aspx" TargetMode="External"/><Relationship Id="rId774" Type="http://schemas.openxmlformats.org/officeDocument/2006/relationships/hyperlink" Target="https://www.contracosta.edu/wp-content/uploads/2020/02/II_C6m_GraduationPolicies.pdf" TargetMode="External"/><Relationship Id="rId981" Type="http://schemas.openxmlformats.org/officeDocument/2006/relationships/hyperlink" Target="http://www.4cd.edu/gb/policies-procedures/hr/H1030_02.pdf" TargetMode="External"/><Relationship Id="rId1057" Type="http://schemas.openxmlformats.org/officeDocument/2006/relationships/hyperlink" Target="http://docs.contracosta.edu/docs/committees/index.php?dir=Technology+-+Instructional+Technology%2F" TargetMode="External"/><Relationship Id="rId427" Type="http://schemas.openxmlformats.org/officeDocument/2006/relationships/hyperlink" Target="https://www.contracosta.edu/wp-content/uploads/2017/08/Individual-Instructor-SLOA-Form.pdf" TargetMode="External"/><Relationship Id="rId634" Type="http://schemas.openxmlformats.org/officeDocument/2006/relationships/hyperlink" Target="https://www.accessscience.com/topics/mathematics" TargetMode="External"/><Relationship Id="rId841" Type="http://schemas.openxmlformats.org/officeDocument/2006/relationships/hyperlink" Target="http://www.4cd.edu/gb/policies-procedures/board/BP2057.pdf" TargetMode="External"/><Relationship Id="rId1264" Type="http://schemas.openxmlformats.org/officeDocument/2006/relationships/hyperlink" Target="https://www.contracosta.edu/faculty-resources/academic-senate/" TargetMode="External"/><Relationship Id="rId1471" Type="http://schemas.openxmlformats.org/officeDocument/2006/relationships/hyperlink" Target="http://www.4cd.edu/gb/policies-procedures/board/RulesAndRegulations.pdf" TargetMode="External"/><Relationship Id="rId1569" Type="http://schemas.openxmlformats.org/officeDocument/2006/relationships/image" Target="media/image46.PNG"/><Relationship Id="rId701" Type="http://schemas.openxmlformats.org/officeDocument/2006/relationships/hyperlink" Target="https://www.contracosta.edu/wp-content/uploads/2020/02/II_C3-SocialMediaPages.pdf" TargetMode="External"/><Relationship Id="rId939" Type="http://schemas.openxmlformats.org/officeDocument/2006/relationships/hyperlink" Target="http://www.4cd.edu/gb/policies-procedures/board/BP2001.pdf" TargetMode="External"/><Relationship Id="rId1124" Type="http://schemas.openxmlformats.org/officeDocument/2006/relationships/hyperlink" Target="https://www.contracosta.edu/wp-content/uploads/2017/02/Colleges-Procedures-Handbook-2015.01.23.pdf" TargetMode="External"/><Relationship Id="rId1331" Type="http://schemas.openxmlformats.org/officeDocument/2006/relationships/hyperlink" Target="https://www.contracosta.edu/about/administration/college-committees/committee-agendas-minutes/" TargetMode="External"/><Relationship Id="rId68" Type="http://schemas.openxmlformats.org/officeDocument/2006/relationships/hyperlink" Target="https://coaemsp.org/" TargetMode="External"/><Relationship Id="rId1429" Type="http://schemas.openxmlformats.org/officeDocument/2006/relationships/hyperlink" Target="http://www.4cd.edu/gb/policies-procedures/board/BP1010.pdf" TargetMode="External"/><Relationship Id="rId284" Type="http://schemas.openxmlformats.org/officeDocument/2006/relationships/hyperlink" Target="http://docs.contracosta.edu/docs/committees/college%20council/Minutes/2017-2018%20College%20Council%20Minutes/College%20Council%20Minutes%2020180412.pdf" TargetMode="External"/><Relationship Id="rId491" Type="http://schemas.openxmlformats.org/officeDocument/2006/relationships/hyperlink" Target="https://www.atitesting.com/" TargetMode="External"/><Relationship Id="rId144" Type="http://schemas.openxmlformats.org/officeDocument/2006/relationships/hyperlink" Target="http://docs.contracosta.edu/docs/committees/college%20council/Minutes/2016-2017%20College%20Council%20Minutes/College%20Council%20Minutes%2020161208.pdf" TargetMode="External"/><Relationship Id="rId589" Type="http://schemas.openxmlformats.org/officeDocument/2006/relationships/hyperlink" Target="http://libguides.contracosta.edu/site/services" TargetMode="External"/><Relationship Id="rId796" Type="http://schemas.openxmlformats.org/officeDocument/2006/relationships/hyperlink" Target="https://www.contracosta.edu/wp-content/uploads/2020/02/II_C6o_InSiteGraduationApplicationStatus.pdf" TargetMode="External"/><Relationship Id="rId351" Type="http://schemas.openxmlformats.org/officeDocument/2006/relationships/hyperlink" Target="http://www.4cd.edu/gb/pol_proc.aspx" TargetMode="External"/><Relationship Id="rId449" Type="http://schemas.openxmlformats.org/officeDocument/2006/relationships/hyperlink" Target="https://www.contracosta.edu/classes/academic-departments/english-second-language-esl/" TargetMode="External"/><Relationship Id="rId656" Type="http://schemas.openxmlformats.org/officeDocument/2006/relationships/hyperlink" Target="https://www.contracosta.edu/wp-content/uploads/2020/02/II_C1-EOPS-Program-Review.pdf" TargetMode="External"/><Relationship Id="rId863" Type="http://schemas.openxmlformats.org/officeDocument/2006/relationships/hyperlink" Target="http://www.4cd.edu/gb/policies-procedures/hr/TableOfContents.pdf" TargetMode="External"/><Relationship Id="rId1079" Type="http://schemas.openxmlformats.org/officeDocument/2006/relationships/hyperlink" Target="https://community.canvaslms.com/videos/1124" TargetMode="External"/><Relationship Id="rId1286" Type="http://schemas.openxmlformats.org/officeDocument/2006/relationships/hyperlink" Target="http://docs.contracosta.edu/docs/committees/college%20council/Minutes/2015-2016%20College%20Council%20Minutes/College%20Council%20Minutes%2020160512.pdf" TargetMode="External"/><Relationship Id="rId1493" Type="http://schemas.openxmlformats.org/officeDocument/2006/relationships/hyperlink" Target="http://www.4cd.edu/about/docs/District%20and%20College%20Functional%20Map%20of%20Roles%20and%20Responsibilities.pdf" TargetMode="External"/><Relationship Id="rId211" Type="http://schemas.openxmlformats.org/officeDocument/2006/relationships/hyperlink" Target="https://www.contracosta.edu/event/student-success-committee/" TargetMode="External"/><Relationship Id="rId309" Type="http://schemas.openxmlformats.org/officeDocument/2006/relationships/hyperlink" Target="https://www.contracosta.edu/wp-content/uploads/2019/11/2019-20-Addendum-Final.pdf" TargetMode="External"/><Relationship Id="rId516" Type="http://schemas.openxmlformats.org/officeDocument/2006/relationships/hyperlink" Target="https://www.contracosta.edu/wp-content/uploads/2020/03/II_C5-EmailArticOfficer-and-training.pdf" TargetMode="External"/><Relationship Id="rId1146" Type="http://schemas.openxmlformats.org/officeDocument/2006/relationships/hyperlink" Target="http://www.4cd.edu/about/committees/measure_a/audits/Forms/AllItems.aspx" TargetMode="External"/><Relationship Id="rId723" Type="http://schemas.openxmlformats.org/officeDocument/2006/relationships/hyperlink" Target="https://www.contracosta.edu/campus/athletics/" TargetMode="External"/><Relationship Id="rId930" Type="http://schemas.openxmlformats.org/officeDocument/2006/relationships/hyperlink" Target="http://www.4cd.edu/gb/policies-procedures/board/AP1001_01.pdf" TargetMode="External"/><Relationship Id="rId1006" Type="http://schemas.openxmlformats.org/officeDocument/2006/relationships/hyperlink" Target="https://www.contracosta.edu/wp-content/uploads/2020/04/Bay-Area-Clean-Air-Management.pdf" TargetMode="External"/><Relationship Id="rId1353" Type="http://schemas.openxmlformats.org/officeDocument/2006/relationships/hyperlink" Target="http://www.4cd.edu/gb/policies-procedures/board/BP1009.pdf" TargetMode="External"/><Relationship Id="rId1560" Type="http://schemas.openxmlformats.org/officeDocument/2006/relationships/hyperlink" Target="https://edsource.org/2019/california-community-colleges-show-little-progress-in-student-graduations-and-transfers/609965" TargetMode="External"/><Relationship Id="rId1213" Type="http://schemas.openxmlformats.org/officeDocument/2006/relationships/hyperlink" Target="https://www.contracosta.edu/wp-content/uploads/2020/04/IEPI-Project-Information.pdf" TargetMode="External"/><Relationship Id="rId1420" Type="http://schemas.openxmlformats.org/officeDocument/2006/relationships/hyperlink" Target="http://www.4cd.edu/gb/policies-procedures/board/RulesAndRegulations.pdf" TargetMode="External"/><Relationship Id="rId1518" Type="http://schemas.openxmlformats.org/officeDocument/2006/relationships/hyperlink" Target="http://www.4cd.edu/crpa/chancellors_cabinet/January%202019.pdf" TargetMode="External"/><Relationship Id="rId17" Type="http://schemas.openxmlformats.org/officeDocument/2006/relationships/hyperlink" Target="https://www.contracosta.edu/classes/academic-departments/journalism/" TargetMode="External"/><Relationship Id="rId166" Type="http://schemas.openxmlformats.org/officeDocument/2006/relationships/hyperlink" Target="https://www.contracosta.edu/faculty-resources/program-review/" TargetMode="External"/><Relationship Id="rId373" Type="http://schemas.openxmlformats.org/officeDocument/2006/relationships/hyperlink" Target="https://honorlock.com/" TargetMode="External"/><Relationship Id="rId580" Type="http://schemas.openxmlformats.org/officeDocument/2006/relationships/hyperlink" Target="https://www.questionpoint.org/crs/servlet/org.oclc.admin.BuildForm?&amp;page=frame&amp;institution=13925&amp;type=2&amp;queue=AC_CONTRA_COSTA&amp;language=1" TargetMode="External"/><Relationship Id="rId1" Type="http://schemas.openxmlformats.org/officeDocument/2006/relationships/customXml" Target="../customXml/item1.xml"/><Relationship Id="rId233" Type="http://schemas.openxmlformats.org/officeDocument/2006/relationships/hyperlink" Target="https://www.contracosta.edu/wp-content/uploads/2020/04/SLO-101-Training-in-Nexus-Spring-2020.pdf" TargetMode="External"/><Relationship Id="rId440" Type="http://schemas.openxmlformats.org/officeDocument/2006/relationships/hyperlink" Target="https://www.contracosta.edu/wp-content/uploads/2019/06/ContraCostaCollege2019-2020Catalog.pdf" TargetMode="External"/><Relationship Id="rId678" Type="http://schemas.openxmlformats.org/officeDocument/2006/relationships/hyperlink" Target="https://www.contracosta.edu/wp-content/uploads/2020/02/II_C1-Stu-Life-Program-Review.pdf" TargetMode="External"/><Relationship Id="rId885" Type="http://schemas.openxmlformats.org/officeDocument/2006/relationships/hyperlink" Target="http://www.4cd.edu/hr/localonecontract/Forms/AllItems.aspx" TargetMode="External"/><Relationship Id="rId1070" Type="http://schemas.openxmlformats.org/officeDocument/2006/relationships/hyperlink" Target="https://www.contracosta.edu/wp-content/uploads/2020/03/III.C.3-1-Cloud-Service.pdf" TargetMode="External"/><Relationship Id="rId300" Type="http://schemas.openxmlformats.org/officeDocument/2006/relationships/hyperlink" Target="https://www.contracosta.edu/wp-content/uploads/2018/01/1217-special-BU-CCC-Integrated-Plan-Executive-Summary.pdf" TargetMode="External"/><Relationship Id="rId538" Type="http://schemas.openxmlformats.org/officeDocument/2006/relationships/hyperlink" Target="https://www.contracosta.edu/wp-content/uploads/2019/06/ContraCostaCollege2019-2020Catalog.pdf" TargetMode="External"/><Relationship Id="rId745" Type="http://schemas.openxmlformats.org/officeDocument/2006/relationships/hyperlink" Target="https://www.contracosta.edu/wp-content/uploads/2020/02/Counseling-Individual-Instructor-SLO-Chart.pdf" TargetMode="External"/><Relationship Id="rId952" Type="http://schemas.openxmlformats.org/officeDocument/2006/relationships/hyperlink" Target="http://www.4cd.edu/gb/policies-procedures/board/BP2059.pdf" TargetMode="External"/><Relationship Id="rId1168" Type="http://schemas.openxmlformats.org/officeDocument/2006/relationships/hyperlink" Target="http://www.4cd.edu/gb/policies-procedures/business/fin18_02.pdf" TargetMode="External"/><Relationship Id="rId1375" Type="http://schemas.openxmlformats.org/officeDocument/2006/relationships/hyperlink" Target="http://www.4cd.edu/gb/policies-procedures/board/BP1020.pdf" TargetMode="External"/><Relationship Id="rId1582" Type="http://schemas.openxmlformats.org/officeDocument/2006/relationships/image" Target="media/image59.emf"/><Relationship Id="rId81" Type="http://schemas.openxmlformats.org/officeDocument/2006/relationships/hyperlink" Target="https://assessment.cccco.edu/ab-705-implementation" TargetMode="External"/><Relationship Id="rId605" Type="http://schemas.openxmlformats.org/officeDocument/2006/relationships/hyperlink" Target="https://www.contracosta.edu/wp-content/uploads/2020/02/II-B2-LLRC-2018-Program-Review.pdf" TargetMode="External"/><Relationship Id="rId812" Type="http://schemas.openxmlformats.org/officeDocument/2006/relationships/hyperlink" Target="https://www.contracosta.edu/wp-content/uploads/2019/06/ContraCostaCollege2019-2020Catalog.pdf" TargetMode="External"/><Relationship Id="rId1028" Type="http://schemas.openxmlformats.org/officeDocument/2006/relationships/hyperlink" Target="http://www.4cd.edu/gb/policies-procedures/board/BP5037.pdf" TargetMode="External"/><Relationship Id="rId1235" Type="http://schemas.openxmlformats.org/officeDocument/2006/relationships/hyperlink" Target="http://docs.contracosta.edu/docs/committees/Academic%20Senate/Minutes/2019-20/ASC%20Minutes%2020191007.pdf" TargetMode="External"/><Relationship Id="rId1442" Type="http://schemas.openxmlformats.org/officeDocument/2006/relationships/hyperlink" Target="http://www.4cd.edu/gb/policies-procedures/board/RulesAndRegulations.pdf" TargetMode="External"/><Relationship Id="rId1302" Type="http://schemas.openxmlformats.org/officeDocument/2006/relationships/hyperlink" Target="http://docs.contracosta.edu/docs/committees/Operations/Operations%202019-2020/Minutes/Operations%20Committee%20Minutes%2020191209.pdf" TargetMode="External"/><Relationship Id="rId39" Type="http://schemas.openxmlformats.org/officeDocument/2006/relationships/image" Target="media/image13.emf"/><Relationship Id="rId188" Type="http://schemas.openxmlformats.org/officeDocument/2006/relationships/hyperlink" Target="https://www.contracosta.edu/event/college-council-meeting-2/" TargetMode="External"/><Relationship Id="rId395" Type="http://schemas.openxmlformats.org/officeDocument/2006/relationships/hyperlink" Target="https://www.contracosta.edu/student-services/transfer/" TargetMode="External"/><Relationship Id="rId255" Type="http://schemas.openxmlformats.org/officeDocument/2006/relationships/hyperlink" Target="https://www.contracosta.edu/faculty-resources/student-learning-outcomes/" TargetMode="External"/><Relationship Id="rId462" Type="http://schemas.openxmlformats.org/officeDocument/2006/relationships/hyperlink" Target="https://www.contracosta.edu/admissions/admissions-records-help-center/graduation-policies-procedures/" TargetMode="External"/><Relationship Id="rId1092" Type="http://schemas.openxmlformats.org/officeDocument/2006/relationships/hyperlink" Target="http://www.4cd.edu/gb/policies-procedures/guidelines/IG2012_01.pdf" TargetMode="External"/><Relationship Id="rId1397" Type="http://schemas.openxmlformats.org/officeDocument/2006/relationships/hyperlink" Target="http://www.4cd.edu/gb/policies-procedures/board/BP5031.pdf" TargetMode="External"/><Relationship Id="rId115" Type="http://schemas.openxmlformats.org/officeDocument/2006/relationships/hyperlink" Target="http://www.4cd.edu/insite/Default.aspx" TargetMode="External"/><Relationship Id="rId322" Type="http://schemas.openxmlformats.org/officeDocument/2006/relationships/hyperlink" Target="https://coaemsp.org/" TargetMode="External"/><Relationship Id="rId767" Type="http://schemas.openxmlformats.org/officeDocument/2006/relationships/hyperlink" Target="https://www.contracosta.edu/wp-content/uploads/2020/02/II_C6g_OnlineApplyNow.pdf" TargetMode="External"/><Relationship Id="rId974" Type="http://schemas.openxmlformats.org/officeDocument/2006/relationships/hyperlink" Target="http://www.4cd.edu/gb/policies-procedures/hr/H1080_11.pdf" TargetMode="External"/><Relationship Id="rId627" Type="http://schemas.openxmlformats.org/officeDocument/2006/relationships/hyperlink" Target="https://www.contracosta.edu/wp-content/uploads/2020/04/II.B.1-14-lib-student-satisfaction-survey-paper-fa19.pdf" TargetMode="External"/><Relationship Id="rId834" Type="http://schemas.openxmlformats.org/officeDocument/2006/relationships/hyperlink" Target="http://www.4cd.edu/gb/policies-procedures/hr/TableOfContents.pdf" TargetMode="External"/><Relationship Id="rId1257" Type="http://schemas.openxmlformats.org/officeDocument/2006/relationships/hyperlink" Target="http://www.4cd.edu/about/committees/dgc/default.aspx" TargetMode="External"/><Relationship Id="rId1464" Type="http://schemas.openxmlformats.org/officeDocument/2006/relationships/hyperlink" Target="https://www.contracosta.edu/wp-content/uploads/2020/03/IV.C.9-05_Accreditation_0919_GB_mins.pdf" TargetMode="External"/><Relationship Id="rId901" Type="http://schemas.openxmlformats.org/officeDocument/2006/relationships/hyperlink" Target="https://www.contracosta.edu/wp-content/uploads/2020/02/Faculty-Allocation.pdf" TargetMode="External"/><Relationship Id="rId1117" Type="http://schemas.openxmlformats.org/officeDocument/2006/relationships/hyperlink" Target="http://www.4cd.edu/gb/policies-procedures/board/BP5031.pdf" TargetMode="External"/><Relationship Id="rId1324" Type="http://schemas.openxmlformats.org/officeDocument/2006/relationships/hyperlink" Target="http://www.4cd.edu/gb/policies-procedures/board/AP1009_01.pdf" TargetMode="External"/><Relationship Id="rId1531" Type="http://schemas.openxmlformats.org/officeDocument/2006/relationships/hyperlink" Target="http://www.4cd.edu/research/Strategic%20Planning/District%20Strategic%20Plan%202020-2025.pdf" TargetMode="External"/><Relationship Id="rId30" Type="http://schemas.openxmlformats.org/officeDocument/2006/relationships/hyperlink" Target="https://www.labormarketinfo.edd.ca.gov/geography/contracosta-county.html" TargetMode="External"/><Relationship Id="rId277" Type="http://schemas.openxmlformats.org/officeDocument/2006/relationships/hyperlink" Target="http://docs.contracosta.edu/docs/committees/college%20council/Minutes/2017-2018%20College%20Council%20Minutes/College%20Council%20Minutes%2020171019.pdf" TargetMode="External"/><Relationship Id="rId484" Type="http://schemas.openxmlformats.org/officeDocument/2006/relationships/hyperlink" Target="https://www.contracosta.edu/student-services/" TargetMode="External"/><Relationship Id="rId137" Type="http://schemas.openxmlformats.org/officeDocument/2006/relationships/hyperlink" Target="http://www.4cd.edu/ed/heoa/ccc.aspx" TargetMode="External"/><Relationship Id="rId344" Type="http://schemas.openxmlformats.org/officeDocument/2006/relationships/hyperlink" Target="https://www.contracosta.edu/classes/degrees-certificates/" TargetMode="External"/><Relationship Id="rId691" Type="http://schemas.openxmlformats.org/officeDocument/2006/relationships/hyperlink" Target="https://www.contracosta.edu/admissions/apply-now/" TargetMode="External"/><Relationship Id="rId789" Type="http://schemas.openxmlformats.org/officeDocument/2006/relationships/hyperlink" Target="https://www.contracosta.edu/student-services/counseling/" TargetMode="External"/><Relationship Id="rId996" Type="http://schemas.openxmlformats.org/officeDocument/2006/relationships/hyperlink" Target="http://www.4cd.edu/gb/policies-procedures/hr/H1040_01.pdf" TargetMode="External"/><Relationship Id="rId551" Type="http://schemas.openxmlformats.org/officeDocument/2006/relationships/hyperlink" Target="https://www.contracosta.edu/career-education/" TargetMode="External"/><Relationship Id="rId649" Type="http://schemas.openxmlformats.org/officeDocument/2006/relationships/hyperlink" Target="https://www.contracosta.edu/wp-content/uploads/2020/02/II_C1-Program-Review-Schedule.pdf" TargetMode="External"/><Relationship Id="rId856" Type="http://schemas.openxmlformats.org/officeDocument/2006/relationships/hyperlink" Target="http://www.4cd.edu/hr/uf_contract/Forms/AllItems.aspx" TargetMode="External"/><Relationship Id="rId1181" Type="http://schemas.openxmlformats.org/officeDocument/2006/relationships/hyperlink" Target="http://www.4cd.edu/about/committees/measure_a/agenda_minutes/default.aspx" TargetMode="External"/><Relationship Id="rId1279" Type="http://schemas.openxmlformats.org/officeDocument/2006/relationships/hyperlink" Target="https://www.contracosta.edu/wp-content/uploads/2020/03/IV.B.6-1-Strategic-Planning-Community-Forum.pdf" TargetMode="External"/><Relationship Id="rId1486" Type="http://schemas.openxmlformats.org/officeDocument/2006/relationships/hyperlink" Target="http://www.4cd.edu/gb/policies-procedures/board/RulesAndRegulations.pdf" TargetMode="External"/><Relationship Id="rId204" Type="http://schemas.openxmlformats.org/officeDocument/2006/relationships/hyperlink" Target="https://www.contracosta.edu/wp-content/uploads/2020/03/I.B.1-13-Student-Equity-Plan_ASU_4-30-2019-.pptx" TargetMode="External"/><Relationship Id="rId411" Type="http://schemas.openxmlformats.org/officeDocument/2006/relationships/hyperlink" Target="https://www.elumenconnect.com/" TargetMode="External"/><Relationship Id="rId509" Type="http://schemas.openxmlformats.org/officeDocument/2006/relationships/hyperlink" Target="https://www.contracosta.edu/classes/type-degree-right/" TargetMode="External"/><Relationship Id="rId1041" Type="http://schemas.openxmlformats.org/officeDocument/2006/relationships/hyperlink" Target="https://drive.google.com/open?id=1uz37JpkN2vSQNjTzPvBp9J4NrolL8PyB" TargetMode="External"/><Relationship Id="rId1139" Type="http://schemas.openxmlformats.org/officeDocument/2006/relationships/hyperlink" Target="http://www.4cd.edu/gb/policies-procedures/business/fin7_00.pdf" TargetMode="External"/><Relationship Id="rId1346" Type="http://schemas.openxmlformats.org/officeDocument/2006/relationships/hyperlink" Target="https://www.contracosta.edu/about/contra-costa-college-foundation/foundation-board-staff/" TargetMode="External"/><Relationship Id="rId716" Type="http://schemas.openxmlformats.org/officeDocument/2006/relationships/hyperlink" Target="https://www.contracosta.edu/campus/clubs-student-life/" TargetMode="External"/><Relationship Id="rId923" Type="http://schemas.openxmlformats.org/officeDocument/2006/relationships/hyperlink" Target="https://www.contracosta.edu/wp-content/uploads/2017/02/Colleges-Procedures-Handbook-2015.01.23.pdf" TargetMode="External"/><Relationship Id="rId1553" Type="http://schemas.openxmlformats.org/officeDocument/2006/relationships/hyperlink" Target="https://www.contracosta.edu/wp-content/uploads/2020/03/IV.D.7-Spring-Survey-Result.pdf" TargetMode="External"/><Relationship Id="rId52" Type="http://schemas.openxmlformats.org/officeDocument/2006/relationships/image" Target="media/image20.png"/><Relationship Id="rId1206" Type="http://schemas.openxmlformats.org/officeDocument/2006/relationships/image" Target="media/image39.png"/><Relationship Id="rId1413" Type="http://schemas.openxmlformats.org/officeDocument/2006/relationships/hyperlink" Target="http://www.4cd.edu/gb/policies-procedures/board/BP5007.pdf" TargetMode="External"/><Relationship Id="rId299" Type="http://schemas.openxmlformats.org/officeDocument/2006/relationships/hyperlink" Target="https://www.contracosta.edu/event/planning-committee/" TargetMode="External"/><Relationship Id="rId159" Type="http://schemas.openxmlformats.org/officeDocument/2006/relationships/hyperlink" Target="https://www.calpassplus.org/LaunchBoard/Student-Success-Metrics" TargetMode="External"/><Relationship Id="rId366" Type="http://schemas.openxmlformats.org/officeDocument/2006/relationships/hyperlink" Target="https://www.contracosta.edu/wp-content/uploads/2017/02/Colleges-Procedures-Handbook-2015.01.23.pdf" TargetMode="External"/><Relationship Id="rId573" Type="http://schemas.openxmlformats.org/officeDocument/2006/relationships/hyperlink" Target="https://www.contracosta.edu/wp-content/uploads/2020/02/Resource-Allocation-Rubric-2019-20.pdf" TargetMode="External"/><Relationship Id="rId780" Type="http://schemas.openxmlformats.org/officeDocument/2006/relationships/hyperlink" Target="https://www.contracosta.edu/wp-content/uploads/2020/04/my-progress-screenshot.pdf" TargetMode="External"/><Relationship Id="rId226" Type="http://schemas.openxmlformats.org/officeDocument/2006/relationships/diagramColors" Target="diagrams/colors1.xml"/><Relationship Id="rId433" Type="http://schemas.openxmlformats.org/officeDocument/2006/relationships/hyperlink" Target="http://docs.contracosta.edu/docs/committees/index.php?dir=Curriculum+Instruction+Committee+%28CIC%29%2FCourse+Outlines%2F" TargetMode="External"/><Relationship Id="rId878" Type="http://schemas.openxmlformats.org/officeDocument/2006/relationships/hyperlink" Target="http://www.4cd.edu/hr/uf_contract/Forms/AllItems.aspx" TargetMode="External"/><Relationship Id="rId1063" Type="http://schemas.openxmlformats.org/officeDocument/2006/relationships/hyperlink" Target="https://www.contracosta.edu/wp-content/uploads/2020/03/III.C.2-3-Wifi.pdf" TargetMode="External"/><Relationship Id="rId1270" Type="http://schemas.openxmlformats.org/officeDocument/2006/relationships/hyperlink" Target="http://www.4cd.edu/about/committees/dgc/default.aspx" TargetMode="External"/><Relationship Id="rId640" Type="http://schemas.openxmlformats.org/officeDocument/2006/relationships/hyperlink" Target="https://www.contracosta.edu/student-services/" TargetMode="External"/><Relationship Id="rId738" Type="http://schemas.openxmlformats.org/officeDocument/2006/relationships/hyperlink" Target="https://www.contracosta.edu/wp-content/uploads/2020/02/II_C4_Pacemaker-Award.pdf" TargetMode="External"/><Relationship Id="rId945" Type="http://schemas.openxmlformats.org/officeDocument/2006/relationships/hyperlink" Target="http://www.4cd.edu/gb/policies-procedures/hr/H1040_07.pdf" TargetMode="External"/><Relationship Id="rId1368" Type="http://schemas.openxmlformats.org/officeDocument/2006/relationships/hyperlink" Target="http://www.4cd.edu/gb/policies-procedures/hr/H3080_05.pdf" TargetMode="External"/><Relationship Id="rId1575" Type="http://schemas.openxmlformats.org/officeDocument/2006/relationships/image" Target="media/image52.emf"/><Relationship Id="rId74" Type="http://schemas.openxmlformats.org/officeDocument/2006/relationships/hyperlink" Target="https://www.contracosta.edu/about/accreditation/" TargetMode="External"/><Relationship Id="rId500" Type="http://schemas.openxmlformats.org/officeDocument/2006/relationships/hyperlink" Target="https://www.contracosta.edu/wp-content/uploads/2020/02/IIA8-English-Rubric.pdf" TargetMode="External"/><Relationship Id="rId805" Type="http://schemas.openxmlformats.org/officeDocument/2006/relationships/hyperlink" Target="https://www.contracosta.edu/wp-content/uploads/2020/02/II_C7-MM-English-Success-Data.pdf" TargetMode="External"/><Relationship Id="rId1130" Type="http://schemas.openxmlformats.org/officeDocument/2006/relationships/hyperlink" Target="http://www.4cd.edu/gb/policies-procedures/business/fin18_02.pdf" TargetMode="External"/><Relationship Id="rId1228" Type="http://schemas.openxmlformats.org/officeDocument/2006/relationships/hyperlink" Target="https://www.contracosta.edu/faculty-resources/distance-education-faculty-information/" TargetMode="External"/><Relationship Id="rId1435" Type="http://schemas.openxmlformats.org/officeDocument/2006/relationships/hyperlink" Target="https://www.contracosta.edu/wp-content/uploads/2020/03/IV.C.6-08_Provisional_Appts.pdf" TargetMode="External"/><Relationship Id="rId1502" Type="http://schemas.openxmlformats.org/officeDocument/2006/relationships/hyperlink" Target="http://www.4cd.edu/gb/policies-procedures/board/BP5033.pdf" TargetMode="External"/><Relationship Id="rId290" Type="http://schemas.openxmlformats.org/officeDocument/2006/relationships/hyperlink" Target="https://www.contracosta.edu/event/budget-committee-2/" TargetMode="External"/><Relationship Id="rId388" Type="http://schemas.openxmlformats.org/officeDocument/2006/relationships/hyperlink" Target="https://www.contracosta.edu/about/mission-vision/" TargetMode="External"/><Relationship Id="rId150" Type="http://schemas.openxmlformats.org/officeDocument/2006/relationships/hyperlink" Target="http://docs.contracosta.edu/docs/committees/college%20council/Minutes/2017-2018%20College%20Council%20Minutes/College%20Council%20Minutes%2020180308.pdf" TargetMode="External"/><Relationship Id="rId595" Type="http://schemas.openxmlformats.org/officeDocument/2006/relationships/hyperlink" Target="https://www.questionpoint.org/crs/servlet/org.oclc.admin.BuildForm?&amp;page=frame&amp;institution=13925&amp;type=2&amp;queue=AC_CONTRA_COSTA&amp;language=1" TargetMode="External"/><Relationship Id="rId248" Type="http://schemas.openxmlformats.org/officeDocument/2006/relationships/hyperlink" Target="https://www.contracosta.edu/faculty-resources/program-review/" TargetMode="External"/><Relationship Id="rId455" Type="http://schemas.openxmlformats.org/officeDocument/2006/relationships/hyperlink" Target="https://www.contracosta.edu/wp-content/uploads/2020/02/II_A4_EnglishMathESLSequences.pdf" TargetMode="External"/><Relationship Id="rId662" Type="http://schemas.openxmlformats.org/officeDocument/2006/relationships/hyperlink" Target="https://www.contracosta.edu/wp-content/uploads/2019/06/ContraCostaCollege2019-2020Catalog.pdf" TargetMode="External"/><Relationship Id="rId1085" Type="http://schemas.openxmlformats.org/officeDocument/2006/relationships/hyperlink" Target="https://www.contracosta.edu/faculty-resources/distance-education-faculty-information/" TargetMode="External"/><Relationship Id="rId1292" Type="http://schemas.openxmlformats.org/officeDocument/2006/relationships/hyperlink" Target="https://www.contracosta.edu/wp-content/uploads/2020/03/IV.B.6-1-Strategic-Planning-Community-Forum.pdf" TargetMode="External"/><Relationship Id="rId108" Type="http://schemas.openxmlformats.org/officeDocument/2006/relationships/hyperlink" Target="https://www.contracosta.edu/classes/class-schedule/" TargetMode="External"/><Relationship Id="rId315" Type="http://schemas.openxmlformats.org/officeDocument/2006/relationships/hyperlink" Target="https://www.contracosta.edu/student-services/" TargetMode="External"/><Relationship Id="rId522" Type="http://schemas.openxmlformats.org/officeDocument/2006/relationships/hyperlink" Target="https://www.contracosta.edu/wp-content/uploads/2020/03/II_C5-EmailArticOfficer-and-training.pdf" TargetMode="External"/><Relationship Id="rId967" Type="http://schemas.openxmlformats.org/officeDocument/2006/relationships/hyperlink" Target="http://www.4cd.edu/gb/policies-procedures/hr/H4000_17.pdf" TargetMode="External"/><Relationship Id="rId1152" Type="http://schemas.openxmlformats.org/officeDocument/2006/relationships/hyperlink" Target="http://www.4cd.edu/about/committees/measure_a/audits/Forms/AllItems.aspx" TargetMode="External"/><Relationship Id="rId1597" Type="http://schemas.openxmlformats.org/officeDocument/2006/relationships/footer" Target="footer1.xml"/><Relationship Id="rId96" Type="http://schemas.openxmlformats.org/officeDocument/2006/relationships/hyperlink" Target="https://www.naeyc.org/" TargetMode="External"/><Relationship Id="rId827" Type="http://schemas.openxmlformats.org/officeDocument/2006/relationships/hyperlink" Target="https://www.contracosta.edu/wp-content/uploads/2020/02/II_C8j_FERPAUpdates.pdf" TargetMode="External"/><Relationship Id="rId1012" Type="http://schemas.openxmlformats.org/officeDocument/2006/relationships/hyperlink" Target="https://www.contracosta.edu/about/administration/college-committees/committee-agendas-minutes/" TargetMode="External"/><Relationship Id="rId1457" Type="http://schemas.openxmlformats.org/officeDocument/2006/relationships/hyperlink" Target="http://www.4cd.edu/gb/policies-procedures/board/BP1021.pdf" TargetMode="External"/><Relationship Id="rId1317" Type="http://schemas.openxmlformats.org/officeDocument/2006/relationships/hyperlink" Target="http://www.4cd.edu/gb/policies-procedures/manuals/Forms/AllItems.aspx" TargetMode="External"/><Relationship Id="rId1524" Type="http://schemas.openxmlformats.org/officeDocument/2006/relationships/hyperlink" Target="http://www.4cd.edu/research/Strategic%20Planning/District%20Strategic%20Plan%202020-2025.pdf" TargetMode="External"/><Relationship Id="rId23" Type="http://schemas.openxmlformats.org/officeDocument/2006/relationships/hyperlink" Target="https://assessment.cccco.edu/ab-705-implementation" TargetMode="External"/><Relationship Id="rId172" Type="http://schemas.openxmlformats.org/officeDocument/2006/relationships/hyperlink" Target="http://www.4cd.edu/strategicplan/docs/EnvironmentalScanSummary.pdf" TargetMode="External"/><Relationship Id="rId477" Type="http://schemas.openxmlformats.org/officeDocument/2006/relationships/hyperlink" Target="https://www.contracosta.edu/student-services/" TargetMode="External"/><Relationship Id="rId684" Type="http://schemas.openxmlformats.org/officeDocument/2006/relationships/hyperlink" Target="https://www.contracosta.edu/wp-content/uploads/2020/02/II_C1-FA-Program-Review.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3A91E-1306-4260-9E94-87D8A293B26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4086C824-E44F-48E4-B84A-FF96C986DB67}">
      <dgm:prSet phldrT="[Text]"/>
      <dgm:spPr/>
      <dgm:t>
        <a:bodyPr/>
        <a:lstStyle/>
        <a:p>
          <a:r>
            <a:rPr lang="en-US" b="1"/>
            <a:t>Step 1</a:t>
          </a:r>
          <a:r>
            <a:rPr lang="en-US"/>
            <a:t>: Write the SLO Plans.</a:t>
          </a:r>
        </a:p>
      </dgm:t>
    </dgm:pt>
    <dgm:pt modelId="{61D85BA1-ECF3-4951-BEDA-186DD1B524BE}" type="parTrans" cxnId="{391DA98C-1BC0-48A8-BB24-8AAEE7E2426E}">
      <dgm:prSet/>
      <dgm:spPr/>
      <dgm:t>
        <a:bodyPr/>
        <a:lstStyle/>
        <a:p>
          <a:endParaRPr lang="en-US"/>
        </a:p>
      </dgm:t>
    </dgm:pt>
    <dgm:pt modelId="{E5B2DF7C-74F4-4C84-AEF1-86DE9E6B2395}" type="sibTrans" cxnId="{391DA98C-1BC0-48A8-BB24-8AAEE7E2426E}">
      <dgm:prSet/>
      <dgm:spPr/>
      <dgm:t>
        <a:bodyPr/>
        <a:lstStyle/>
        <a:p>
          <a:endParaRPr lang="en-US"/>
        </a:p>
      </dgm:t>
    </dgm:pt>
    <dgm:pt modelId="{90E993A0-5604-43AE-82A2-DABBB0091939}">
      <dgm:prSet phldrT="[Text]"/>
      <dgm:spPr/>
      <dgm:t>
        <a:bodyPr/>
        <a:lstStyle/>
        <a:p>
          <a:r>
            <a:rPr lang="en-US" b="1"/>
            <a:t>Step 2</a:t>
          </a:r>
          <a:r>
            <a:rPr lang="en-US"/>
            <a:t>: Conduct the assessments, collect and record the assessment results.</a:t>
          </a:r>
        </a:p>
      </dgm:t>
    </dgm:pt>
    <dgm:pt modelId="{362C4E1F-B210-4AE8-AD82-7EF21ABFC580}" type="parTrans" cxnId="{0B764784-43BA-40D0-A9DE-8B3C802EA886}">
      <dgm:prSet/>
      <dgm:spPr/>
      <dgm:t>
        <a:bodyPr/>
        <a:lstStyle/>
        <a:p>
          <a:endParaRPr lang="en-US"/>
        </a:p>
      </dgm:t>
    </dgm:pt>
    <dgm:pt modelId="{531D20AD-B016-4F6B-B33D-FF753EF8C23B}" type="sibTrans" cxnId="{0B764784-43BA-40D0-A9DE-8B3C802EA886}">
      <dgm:prSet/>
      <dgm:spPr/>
      <dgm:t>
        <a:bodyPr/>
        <a:lstStyle/>
        <a:p>
          <a:endParaRPr lang="en-US"/>
        </a:p>
      </dgm:t>
    </dgm:pt>
    <dgm:pt modelId="{78E87E59-F508-495F-BDC6-54FD422938EE}">
      <dgm:prSet phldrT="[Text]"/>
      <dgm:spPr/>
      <dgm:t>
        <a:bodyPr/>
        <a:lstStyle/>
        <a:p>
          <a:r>
            <a:rPr lang="en-US" b="1"/>
            <a:t>Step 3: </a:t>
          </a:r>
          <a:r>
            <a:rPr lang="en-US"/>
            <a:t>Evaluate and analyze assessment results.</a:t>
          </a:r>
        </a:p>
      </dgm:t>
    </dgm:pt>
    <dgm:pt modelId="{FE0099DF-FCD2-4B1E-AE7F-C7F9A11CADCB}" type="parTrans" cxnId="{D3621610-A0C3-4225-B672-BD00D2CB3C82}">
      <dgm:prSet/>
      <dgm:spPr/>
      <dgm:t>
        <a:bodyPr/>
        <a:lstStyle/>
        <a:p>
          <a:endParaRPr lang="en-US"/>
        </a:p>
      </dgm:t>
    </dgm:pt>
    <dgm:pt modelId="{0178ED8C-56CC-4BA3-BCD0-E7F804CC4040}" type="sibTrans" cxnId="{D3621610-A0C3-4225-B672-BD00D2CB3C82}">
      <dgm:prSet/>
      <dgm:spPr/>
      <dgm:t>
        <a:bodyPr/>
        <a:lstStyle/>
        <a:p>
          <a:endParaRPr lang="en-US"/>
        </a:p>
      </dgm:t>
    </dgm:pt>
    <dgm:pt modelId="{C4898933-C71E-42BB-86A3-A96576F377A2}">
      <dgm:prSet phldrT="[Text]"/>
      <dgm:spPr/>
      <dgm:t>
        <a:bodyPr/>
        <a:lstStyle/>
        <a:p>
          <a:r>
            <a:rPr lang="en-US" b="1"/>
            <a:t>Step 4</a:t>
          </a:r>
          <a:r>
            <a:rPr lang="en-US"/>
            <a:t>: Make recommendations to improve learning based on SLO assessment results and analysis. Submit formal report with program review.</a:t>
          </a:r>
        </a:p>
      </dgm:t>
    </dgm:pt>
    <dgm:pt modelId="{323BFA43-620B-4D5C-9653-EEAE399432A5}" type="parTrans" cxnId="{9374ED12-944F-4821-AABD-76FAFCF7A36A}">
      <dgm:prSet/>
      <dgm:spPr/>
      <dgm:t>
        <a:bodyPr/>
        <a:lstStyle/>
        <a:p>
          <a:endParaRPr lang="en-US"/>
        </a:p>
      </dgm:t>
    </dgm:pt>
    <dgm:pt modelId="{D313ED96-9E6C-4E90-844D-3E89548DA065}" type="sibTrans" cxnId="{9374ED12-944F-4821-AABD-76FAFCF7A36A}">
      <dgm:prSet/>
      <dgm:spPr/>
      <dgm:t>
        <a:bodyPr/>
        <a:lstStyle/>
        <a:p>
          <a:endParaRPr lang="en-US"/>
        </a:p>
      </dgm:t>
    </dgm:pt>
    <dgm:pt modelId="{231C48EF-87B0-4897-A8B9-D21000F8539E}">
      <dgm:prSet phldrT="[Text]"/>
      <dgm:spPr/>
      <dgm:t>
        <a:bodyPr/>
        <a:lstStyle/>
        <a:p>
          <a:r>
            <a:rPr lang="en-US" b="1"/>
            <a:t>Step 5: </a:t>
          </a:r>
          <a:r>
            <a:rPr lang="en-US"/>
            <a:t>Implement the recommendations.</a:t>
          </a:r>
        </a:p>
      </dgm:t>
    </dgm:pt>
    <dgm:pt modelId="{18B85AAF-D182-4788-BCF7-2B21F38373E2}" type="parTrans" cxnId="{CE157953-9175-4FC0-BC2D-9B422BD22338}">
      <dgm:prSet/>
      <dgm:spPr/>
      <dgm:t>
        <a:bodyPr/>
        <a:lstStyle/>
        <a:p>
          <a:endParaRPr lang="en-US"/>
        </a:p>
      </dgm:t>
    </dgm:pt>
    <dgm:pt modelId="{64CEFCB1-75C8-42C4-A988-6894280A52EE}" type="sibTrans" cxnId="{CE157953-9175-4FC0-BC2D-9B422BD22338}">
      <dgm:prSet/>
      <dgm:spPr/>
      <dgm:t>
        <a:bodyPr/>
        <a:lstStyle/>
        <a:p>
          <a:endParaRPr lang="en-US"/>
        </a:p>
      </dgm:t>
    </dgm:pt>
    <dgm:pt modelId="{BE84D64D-52CB-4438-9182-1ED6915A7208}">
      <dgm:prSet phldrT="[Text]"/>
      <dgm:spPr/>
      <dgm:t>
        <a:bodyPr/>
        <a:lstStyle/>
        <a:p>
          <a:r>
            <a:rPr lang="en-US" b="1"/>
            <a:t>Close the Loop: </a:t>
          </a:r>
          <a:r>
            <a:rPr lang="en-US"/>
            <a:t>Repeat the cycle beginning with either Step 1 or Step 2 as appropriate. </a:t>
          </a:r>
        </a:p>
      </dgm:t>
    </dgm:pt>
    <dgm:pt modelId="{B5E00403-DC97-4F40-960E-EFD89339E656}" type="parTrans" cxnId="{19C42F08-40DB-4B93-B6E1-E54ED473B563}">
      <dgm:prSet/>
      <dgm:spPr/>
      <dgm:t>
        <a:bodyPr/>
        <a:lstStyle/>
        <a:p>
          <a:endParaRPr lang="en-US"/>
        </a:p>
      </dgm:t>
    </dgm:pt>
    <dgm:pt modelId="{A6E8EBB3-6F0C-4126-A384-0BFD3D103FC8}" type="sibTrans" cxnId="{19C42F08-40DB-4B93-B6E1-E54ED473B563}">
      <dgm:prSet/>
      <dgm:spPr/>
      <dgm:t>
        <a:bodyPr/>
        <a:lstStyle/>
        <a:p>
          <a:endParaRPr lang="en-US"/>
        </a:p>
      </dgm:t>
    </dgm:pt>
    <dgm:pt modelId="{F6321251-F41C-4B8C-9E36-5242B670F35E}" type="pres">
      <dgm:prSet presAssocID="{DD03A91E-1306-4260-9E94-87D8A293B267}" presName="cycle" presStyleCnt="0">
        <dgm:presLayoutVars>
          <dgm:dir/>
          <dgm:resizeHandles val="exact"/>
        </dgm:presLayoutVars>
      </dgm:prSet>
      <dgm:spPr/>
    </dgm:pt>
    <dgm:pt modelId="{1F27828B-0773-49FF-AAE1-9C17E90D62B5}" type="pres">
      <dgm:prSet presAssocID="{4086C824-E44F-48E4-B84A-FF96C986DB67}" presName="node" presStyleLbl="node1" presStyleIdx="0" presStyleCnt="6" custScaleX="135925" custScaleY="126666" custRadScaleRad="103787" custRadScaleInc="-2410">
        <dgm:presLayoutVars>
          <dgm:bulletEnabled val="1"/>
        </dgm:presLayoutVars>
      </dgm:prSet>
      <dgm:spPr/>
    </dgm:pt>
    <dgm:pt modelId="{96CCB82F-183B-4244-A873-949E955D6DDD}" type="pres">
      <dgm:prSet presAssocID="{4086C824-E44F-48E4-B84A-FF96C986DB67}" presName="spNode" presStyleCnt="0"/>
      <dgm:spPr/>
    </dgm:pt>
    <dgm:pt modelId="{9AE7DAFD-5B8D-4E89-885B-6C51B1740985}" type="pres">
      <dgm:prSet presAssocID="{E5B2DF7C-74F4-4C84-AEF1-86DE9E6B2395}" presName="sibTrans" presStyleLbl="sibTrans1D1" presStyleIdx="0" presStyleCnt="6"/>
      <dgm:spPr/>
    </dgm:pt>
    <dgm:pt modelId="{FFAEF6BE-0AF9-4008-AD60-B6952FE25028}" type="pres">
      <dgm:prSet presAssocID="{90E993A0-5604-43AE-82A2-DABBB0091939}" presName="node" presStyleLbl="node1" presStyleIdx="1" presStyleCnt="6" custScaleX="135925" custScaleY="149128" custRadScaleRad="102035" custRadScaleInc="18990">
        <dgm:presLayoutVars>
          <dgm:bulletEnabled val="1"/>
        </dgm:presLayoutVars>
      </dgm:prSet>
      <dgm:spPr/>
    </dgm:pt>
    <dgm:pt modelId="{1C72D90C-A9CB-41B0-A377-7E9DE03F6AE7}" type="pres">
      <dgm:prSet presAssocID="{90E993A0-5604-43AE-82A2-DABBB0091939}" presName="spNode" presStyleCnt="0"/>
      <dgm:spPr/>
    </dgm:pt>
    <dgm:pt modelId="{09191E05-58DF-41CB-A7B5-05313AEB241A}" type="pres">
      <dgm:prSet presAssocID="{531D20AD-B016-4F6B-B33D-FF753EF8C23B}" presName="sibTrans" presStyleLbl="sibTrans1D1" presStyleIdx="1" presStyleCnt="6"/>
      <dgm:spPr/>
    </dgm:pt>
    <dgm:pt modelId="{FA50E7B7-2C6B-4E73-B84A-078A4757B912}" type="pres">
      <dgm:prSet presAssocID="{78E87E59-F508-495F-BDC6-54FD422938EE}" presName="node" presStyleLbl="node1" presStyleIdx="2" presStyleCnt="6" custScaleX="135925" custScaleY="149128" custRadScaleRad="98080" custRadScaleInc="-52226">
        <dgm:presLayoutVars>
          <dgm:bulletEnabled val="1"/>
        </dgm:presLayoutVars>
      </dgm:prSet>
      <dgm:spPr/>
    </dgm:pt>
    <dgm:pt modelId="{9FFB1354-19CF-44AD-B815-FAD3D16BEFDF}" type="pres">
      <dgm:prSet presAssocID="{78E87E59-F508-495F-BDC6-54FD422938EE}" presName="spNode" presStyleCnt="0"/>
      <dgm:spPr/>
    </dgm:pt>
    <dgm:pt modelId="{A2FD52D0-AEAB-47F8-BA52-B2F4F7B97256}" type="pres">
      <dgm:prSet presAssocID="{0178ED8C-56CC-4BA3-BCD0-E7F804CC4040}" presName="sibTrans" presStyleLbl="sibTrans1D1" presStyleIdx="2" presStyleCnt="6"/>
      <dgm:spPr/>
    </dgm:pt>
    <dgm:pt modelId="{05464133-2933-4758-8B5A-DD33D330A736}" type="pres">
      <dgm:prSet presAssocID="{C4898933-C71E-42BB-86A3-A96576F377A2}" presName="node" presStyleLbl="node1" presStyleIdx="3" presStyleCnt="6" custScaleX="135925" custScaleY="149128" custRadScaleRad="81669" custRadScaleInc="3063">
        <dgm:presLayoutVars>
          <dgm:bulletEnabled val="1"/>
        </dgm:presLayoutVars>
      </dgm:prSet>
      <dgm:spPr/>
    </dgm:pt>
    <dgm:pt modelId="{5B28E366-EA27-4415-AF81-344F8118B87A}" type="pres">
      <dgm:prSet presAssocID="{C4898933-C71E-42BB-86A3-A96576F377A2}" presName="spNode" presStyleCnt="0"/>
      <dgm:spPr/>
    </dgm:pt>
    <dgm:pt modelId="{755B11A6-199B-477C-9AD9-6F8EFE0E998B}" type="pres">
      <dgm:prSet presAssocID="{D313ED96-9E6C-4E90-844D-3E89548DA065}" presName="sibTrans" presStyleLbl="sibTrans1D1" presStyleIdx="3" presStyleCnt="6"/>
      <dgm:spPr/>
    </dgm:pt>
    <dgm:pt modelId="{4EA4A38F-B1DB-4209-9442-F3C3CB8C29F3}" type="pres">
      <dgm:prSet presAssocID="{231C48EF-87B0-4897-A8B9-D21000F8539E}" presName="node" presStyleLbl="node1" presStyleIdx="4" presStyleCnt="6" custScaleX="135925" custScaleY="149128" custRadScaleRad="95858" custRadScaleInc="60898">
        <dgm:presLayoutVars>
          <dgm:bulletEnabled val="1"/>
        </dgm:presLayoutVars>
      </dgm:prSet>
      <dgm:spPr/>
    </dgm:pt>
    <dgm:pt modelId="{707EE355-0FAE-4452-A4FD-988E150D5DA1}" type="pres">
      <dgm:prSet presAssocID="{231C48EF-87B0-4897-A8B9-D21000F8539E}" presName="spNode" presStyleCnt="0"/>
      <dgm:spPr/>
    </dgm:pt>
    <dgm:pt modelId="{B8B332BA-58D6-4EFA-AE41-A30ED895AD79}" type="pres">
      <dgm:prSet presAssocID="{64CEFCB1-75C8-42C4-A988-6894280A52EE}" presName="sibTrans" presStyleLbl="sibTrans1D1" presStyleIdx="4" presStyleCnt="6"/>
      <dgm:spPr/>
    </dgm:pt>
    <dgm:pt modelId="{A0415948-B555-42D8-8E1D-80E234434DF9}" type="pres">
      <dgm:prSet presAssocID="{BE84D64D-52CB-4438-9182-1ED6915A7208}" presName="node" presStyleLbl="node1" presStyleIdx="5" presStyleCnt="6" custScaleX="132681" custScaleY="132451" custRadScaleRad="98395" custRadScaleInc="-13752">
        <dgm:presLayoutVars>
          <dgm:bulletEnabled val="1"/>
        </dgm:presLayoutVars>
      </dgm:prSet>
      <dgm:spPr/>
    </dgm:pt>
    <dgm:pt modelId="{74166B3D-ED92-40E2-8244-CFF26CE26D5E}" type="pres">
      <dgm:prSet presAssocID="{BE84D64D-52CB-4438-9182-1ED6915A7208}" presName="spNode" presStyleCnt="0"/>
      <dgm:spPr/>
    </dgm:pt>
    <dgm:pt modelId="{4D266D21-24A6-4377-A8D0-22AB1FA9EF24}" type="pres">
      <dgm:prSet presAssocID="{A6E8EBB3-6F0C-4126-A384-0BFD3D103FC8}" presName="sibTrans" presStyleLbl="sibTrans1D1" presStyleIdx="5" presStyleCnt="6"/>
      <dgm:spPr/>
    </dgm:pt>
  </dgm:ptLst>
  <dgm:cxnLst>
    <dgm:cxn modelId="{19C42F08-40DB-4B93-B6E1-E54ED473B563}" srcId="{DD03A91E-1306-4260-9E94-87D8A293B267}" destId="{BE84D64D-52CB-4438-9182-1ED6915A7208}" srcOrd="5" destOrd="0" parTransId="{B5E00403-DC97-4F40-960E-EFD89339E656}" sibTransId="{A6E8EBB3-6F0C-4126-A384-0BFD3D103FC8}"/>
    <dgm:cxn modelId="{D3621610-A0C3-4225-B672-BD00D2CB3C82}" srcId="{DD03A91E-1306-4260-9E94-87D8A293B267}" destId="{78E87E59-F508-495F-BDC6-54FD422938EE}" srcOrd="2" destOrd="0" parTransId="{FE0099DF-FCD2-4B1E-AE7F-C7F9A11CADCB}" sibTransId="{0178ED8C-56CC-4BA3-BCD0-E7F804CC4040}"/>
    <dgm:cxn modelId="{9374ED12-944F-4821-AABD-76FAFCF7A36A}" srcId="{DD03A91E-1306-4260-9E94-87D8A293B267}" destId="{C4898933-C71E-42BB-86A3-A96576F377A2}" srcOrd="3" destOrd="0" parTransId="{323BFA43-620B-4D5C-9653-EEAE399432A5}" sibTransId="{D313ED96-9E6C-4E90-844D-3E89548DA065}"/>
    <dgm:cxn modelId="{6BB0C831-88D0-448A-9E2D-091F0FAFA658}" type="presOf" srcId="{78E87E59-F508-495F-BDC6-54FD422938EE}" destId="{FA50E7B7-2C6B-4E73-B84A-078A4757B912}" srcOrd="0" destOrd="0" presId="urn:microsoft.com/office/officeart/2005/8/layout/cycle5"/>
    <dgm:cxn modelId="{6C795632-EE2A-4E47-906B-8C6A86B33B87}" type="presOf" srcId="{BE84D64D-52CB-4438-9182-1ED6915A7208}" destId="{A0415948-B555-42D8-8E1D-80E234434DF9}" srcOrd="0" destOrd="0" presId="urn:microsoft.com/office/officeart/2005/8/layout/cycle5"/>
    <dgm:cxn modelId="{71ED0336-AB3B-4053-93D7-71DE62000785}" type="presOf" srcId="{4086C824-E44F-48E4-B84A-FF96C986DB67}" destId="{1F27828B-0773-49FF-AAE1-9C17E90D62B5}" srcOrd="0" destOrd="0" presId="urn:microsoft.com/office/officeart/2005/8/layout/cycle5"/>
    <dgm:cxn modelId="{1FD88C4A-D729-4179-B7F3-AD79B5C9B097}" type="presOf" srcId="{DD03A91E-1306-4260-9E94-87D8A293B267}" destId="{F6321251-F41C-4B8C-9E36-5242B670F35E}" srcOrd="0" destOrd="0" presId="urn:microsoft.com/office/officeart/2005/8/layout/cycle5"/>
    <dgm:cxn modelId="{2BE7C34F-3E67-4EBB-9E4C-ABE27983C5E0}" type="presOf" srcId="{231C48EF-87B0-4897-A8B9-D21000F8539E}" destId="{4EA4A38F-B1DB-4209-9442-F3C3CB8C29F3}" srcOrd="0" destOrd="0" presId="urn:microsoft.com/office/officeart/2005/8/layout/cycle5"/>
    <dgm:cxn modelId="{CE157953-9175-4FC0-BC2D-9B422BD22338}" srcId="{DD03A91E-1306-4260-9E94-87D8A293B267}" destId="{231C48EF-87B0-4897-A8B9-D21000F8539E}" srcOrd="4" destOrd="0" parTransId="{18B85AAF-D182-4788-BCF7-2B21F38373E2}" sibTransId="{64CEFCB1-75C8-42C4-A988-6894280A52EE}"/>
    <dgm:cxn modelId="{79841475-DE8E-4790-8130-9E1702ED9E09}" type="presOf" srcId="{E5B2DF7C-74F4-4C84-AEF1-86DE9E6B2395}" destId="{9AE7DAFD-5B8D-4E89-885B-6C51B1740985}" srcOrd="0" destOrd="0" presId="urn:microsoft.com/office/officeart/2005/8/layout/cycle5"/>
    <dgm:cxn modelId="{0B764784-43BA-40D0-A9DE-8B3C802EA886}" srcId="{DD03A91E-1306-4260-9E94-87D8A293B267}" destId="{90E993A0-5604-43AE-82A2-DABBB0091939}" srcOrd="1" destOrd="0" parTransId="{362C4E1F-B210-4AE8-AD82-7EF21ABFC580}" sibTransId="{531D20AD-B016-4F6B-B33D-FF753EF8C23B}"/>
    <dgm:cxn modelId="{CF8B9384-4CA6-49CB-B135-E603A2FD3F7F}" type="presOf" srcId="{C4898933-C71E-42BB-86A3-A96576F377A2}" destId="{05464133-2933-4758-8B5A-DD33D330A736}" srcOrd="0" destOrd="0" presId="urn:microsoft.com/office/officeart/2005/8/layout/cycle5"/>
    <dgm:cxn modelId="{391DA98C-1BC0-48A8-BB24-8AAEE7E2426E}" srcId="{DD03A91E-1306-4260-9E94-87D8A293B267}" destId="{4086C824-E44F-48E4-B84A-FF96C986DB67}" srcOrd="0" destOrd="0" parTransId="{61D85BA1-ECF3-4951-BEDA-186DD1B524BE}" sibTransId="{E5B2DF7C-74F4-4C84-AEF1-86DE9E6B2395}"/>
    <dgm:cxn modelId="{80CC2690-9029-48D3-A765-D947A7C7B202}" type="presOf" srcId="{A6E8EBB3-6F0C-4126-A384-0BFD3D103FC8}" destId="{4D266D21-24A6-4377-A8D0-22AB1FA9EF24}" srcOrd="0" destOrd="0" presId="urn:microsoft.com/office/officeart/2005/8/layout/cycle5"/>
    <dgm:cxn modelId="{0F8DB695-8C8F-4BDD-B8EE-D7E34AB1D972}" type="presOf" srcId="{90E993A0-5604-43AE-82A2-DABBB0091939}" destId="{FFAEF6BE-0AF9-4008-AD60-B6952FE25028}" srcOrd="0" destOrd="0" presId="urn:microsoft.com/office/officeart/2005/8/layout/cycle5"/>
    <dgm:cxn modelId="{A320BDC3-3853-4C10-A6F3-5419DF2AA011}" type="presOf" srcId="{D313ED96-9E6C-4E90-844D-3E89548DA065}" destId="{755B11A6-199B-477C-9AD9-6F8EFE0E998B}" srcOrd="0" destOrd="0" presId="urn:microsoft.com/office/officeart/2005/8/layout/cycle5"/>
    <dgm:cxn modelId="{900622CB-58F6-4E92-8BDF-84B5836832D3}" type="presOf" srcId="{531D20AD-B016-4F6B-B33D-FF753EF8C23B}" destId="{09191E05-58DF-41CB-A7B5-05313AEB241A}" srcOrd="0" destOrd="0" presId="urn:microsoft.com/office/officeart/2005/8/layout/cycle5"/>
    <dgm:cxn modelId="{891272EF-3916-4138-AA3B-8BE6B92062FF}" type="presOf" srcId="{64CEFCB1-75C8-42C4-A988-6894280A52EE}" destId="{B8B332BA-58D6-4EFA-AE41-A30ED895AD79}" srcOrd="0" destOrd="0" presId="urn:microsoft.com/office/officeart/2005/8/layout/cycle5"/>
    <dgm:cxn modelId="{B07E93F5-85DB-4DEB-B75E-32601E57D2F1}" type="presOf" srcId="{0178ED8C-56CC-4BA3-BCD0-E7F804CC4040}" destId="{A2FD52D0-AEAB-47F8-BA52-B2F4F7B97256}" srcOrd="0" destOrd="0" presId="urn:microsoft.com/office/officeart/2005/8/layout/cycle5"/>
    <dgm:cxn modelId="{67742E8A-C496-41DE-AB0C-2905FDB5C8C1}" type="presParOf" srcId="{F6321251-F41C-4B8C-9E36-5242B670F35E}" destId="{1F27828B-0773-49FF-AAE1-9C17E90D62B5}" srcOrd="0" destOrd="0" presId="urn:microsoft.com/office/officeart/2005/8/layout/cycle5"/>
    <dgm:cxn modelId="{54716C89-2A9A-4866-BD03-FD806B478B1E}" type="presParOf" srcId="{F6321251-F41C-4B8C-9E36-5242B670F35E}" destId="{96CCB82F-183B-4244-A873-949E955D6DDD}" srcOrd="1" destOrd="0" presId="urn:microsoft.com/office/officeart/2005/8/layout/cycle5"/>
    <dgm:cxn modelId="{87D19B6F-378C-45B8-A977-749EB332103C}" type="presParOf" srcId="{F6321251-F41C-4B8C-9E36-5242B670F35E}" destId="{9AE7DAFD-5B8D-4E89-885B-6C51B1740985}" srcOrd="2" destOrd="0" presId="urn:microsoft.com/office/officeart/2005/8/layout/cycle5"/>
    <dgm:cxn modelId="{D67FC898-04BE-4BF6-B3E7-E33D3B1AB61E}" type="presParOf" srcId="{F6321251-F41C-4B8C-9E36-5242B670F35E}" destId="{FFAEF6BE-0AF9-4008-AD60-B6952FE25028}" srcOrd="3" destOrd="0" presId="urn:microsoft.com/office/officeart/2005/8/layout/cycle5"/>
    <dgm:cxn modelId="{A4A6A4A7-8865-4D53-9B04-BF873635AE54}" type="presParOf" srcId="{F6321251-F41C-4B8C-9E36-5242B670F35E}" destId="{1C72D90C-A9CB-41B0-A377-7E9DE03F6AE7}" srcOrd="4" destOrd="0" presId="urn:microsoft.com/office/officeart/2005/8/layout/cycle5"/>
    <dgm:cxn modelId="{26825900-E35D-4604-AAD3-04AEBC43705F}" type="presParOf" srcId="{F6321251-F41C-4B8C-9E36-5242B670F35E}" destId="{09191E05-58DF-41CB-A7B5-05313AEB241A}" srcOrd="5" destOrd="0" presId="urn:microsoft.com/office/officeart/2005/8/layout/cycle5"/>
    <dgm:cxn modelId="{1BD80A7B-8473-411A-8762-527CD2E3ADFE}" type="presParOf" srcId="{F6321251-F41C-4B8C-9E36-5242B670F35E}" destId="{FA50E7B7-2C6B-4E73-B84A-078A4757B912}" srcOrd="6" destOrd="0" presId="urn:microsoft.com/office/officeart/2005/8/layout/cycle5"/>
    <dgm:cxn modelId="{85054D15-AD9B-414E-810B-553DBEB8A1D1}" type="presParOf" srcId="{F6321251-F41C-4B8C-9E36-5242B670F35E}" destId="{9FFB1354-19CF-44AD-B815-FAD3D16BEFDF}" srcOrd="7" destOrd="0" presId="urn:microsoft.com/office/officeart/2005/8/layout/cycle5"/>
    <dgm:cxn modelId="{72DA82F2-FE96-4282-8557-75B0CB2446C7}" type="presParOf" srcId="{F6321251-F41C-4B8C-9E36-5242B670F35E}" destId="{A2FD52D0-AEAB-47F8-BA52-B2F4F7B97256}" srcOrd="8" destOrd="0" presId="urn:microsoft.com/office/officeart/2005/8/layout/cycle5"/>
    <dgm:cxn modelId="{89C09719-E6AF-40BE-9FB5-2AA2E793EE84}" type="presParOf" srcId="{F6321251-F41C-4B8C-9E36-5242B670F35E}" destId="{05464133-2933-4758-8B5A-DD33D330A736}" srcOrd="9" destOrd="0" presId="urn:microsoft.com/office/officeart/2005/8/layout/cycle5"/>
    <dgm:cxn modelId="{FA5ECDCD-58DC-4D20-BA7C-27ED09B7D36E}" type="presParOf" srcId="{F6321251-F41C-4B8C-9E36-5242B670F35E}" destId="{5B28E366-EA27-4415-AF81-344F8118B87A}" srcOrd="10" destOrd="0" presId="urn:microsoft.com/office/officeart/2005/8/layout/cycle5"/>
    <dgm:cxn modelId="{7E0AA37D-0199-4A9A-B5E6-C8743FB2258C}" type="presParOf" srcId="{F6321251-F41C-4B8C-9E36-5242B670F35E}" destId="{755B11A6-199B-477C-9AD9-6F8EFE0E998B}" srcOrd="11" destOrd="0" presId="urn:microsoft.com/office/officeart/2005/8/layout/cycle5"/>
    <dgm:cxn modelId="{68B431DA-5E94-4476-8477-C8EF97B36F46}" type="presParOf" srcId="{F6321251-F41C-4B8C-9E36-5242B670F35E}" destId="{4EA4A38F-B1DB-4209-9442-F3C3CB8C29F3}" srcOrd="12" destOrd="0" presId="urn:microsoft.com/office/officeart/2005/8/layout/cycle5"/>
    <dgm:cxn modelId="{2FE8FAF2-832E-4CF0-83D4-A645D8F590CE}" type="presParOf" srcId="{F6321251-F41C-4B8C-9E36-5242B670F35E}" destId="{707EE355-0FAE-4452-A4FD-988E150D5DA1}" srcOrd="13" destOrd="0" presId="urn:microsoft.com/office/officeart/2005/8/layout/cycle5"/>
    <dgm:cxn modelId="{51508562-1FFB-4985-B9B1-D9A6B8D3C6C6}" type="presParOf" srcId="{F6321251-F41C-4B8C-9E36-5242B670F35E}" destId="{B8B332BA-58D6-4EFA-AE41-A30ED895AD79}" srcOrd="14" destOrd="0" presId="urn:microsoft.com/office/officeart/2005/8/layout/cycle5"/>
    <dgm:cxn modelId="{9C6A5F1B-CA8C-4ECE-BF1C-796172F45235}" type="presParOf" srcId="{F6321251-F41C-4B8C-9E36-5242B670F35E}" destId="{A0415948-B555-42D8-8E1D-80E234434DF9}" srcOrd="15" destOrd="0" presId="urn:microsoft.com/office/officeart/2005/8/layout/cycle5"/>
    <dgm:cxn modelId="{292DA129-A905-4AAA-99EF-057E31F00FD3}" type="presParOf" srcId="{F6321251-F41C-4B8C-9E36-5242B670F35E}" destId="{74166B3D-ED92-40E2-8244-CFF26CE26D5E}" srcOrd="16" destOrd="0" presId="urn:microsoft.com/office/officeart/2005/8/layout/cycle5"/>
    <dgm:cxn modelId="{FD0F6824-32E8-4EB5-A6D5-DFA80FA280A1}" type="presParOf" srcId="{F6321251-F41C-4B8C-9E36-5242B670F35E}" destId="{4D266D21-24A6-4377-A8D0-22AB1FA9EF24}" srcOrd="17" destOrd="0" presId="urn:microsoft.com/office/officeart/2005/8/layout/cycle5"/>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828B-0773-49FF-AAE1-9C17E90D62B5}">
      <dsp:nvSpPr>
        <dsp:cNvPr id="0" name=""/>
        <dsp:cNvSpPr/>
      </dsp:nvSpPr>
      <dsp:spPr>
        <a:xfrm>
          <a:off x="1955582" y="-120980"/>
          <a:ext cx="1349155" cy="8172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1</a:t>
          </a:r>
          <a:r>
            <a:rPr lang="en-US" sz="800" kern="1200"/>
            <a:t>: Write the SLO Plans.</a:t>
          </a:r>
        </a:p>
      </dsp:txBody>
      <dsp:txXfrm>
        <a:off x="1995475" y="-81087"/>
        <a:ext cx="1269369" cy="737428"/>
      </dsp:txXfrm>
    </dsp:sp>
    <dsp:sp modelId="{9AE7DAFD-5B8D-4E89-885B-6C51B1740985}">
      <dsp:nvSpPr>
        <dsp:cNvPr id="0" name=""/>
        <dsp:cNvSpPr/>
      </dsp:nvSpPr>
      <dsp:spPr>
        <a:xfrm>
          <a:off x="1230144" y="333748"/>
          <a:ext cx="3037594" cy="3037594"/>
        </a:xfrm>
        <a:custGeom>
          <a:avLst/>
          <a:gdLst/>
          <a:ahLst/>
          <a:cxnLst/>
          <a:rect l="0" t="0" r="0" b="0"/>
          <a:pathLst>
            <a:path>
              <a:moveTo>
                <a:pt x="2150609" y="137653"/>
              </a:moveTo>
              <a:arcTo wR="1518797" hR="1518797" stAng="17674920" swAng="56383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FAEF6BE-0AF9-4008-AD60-B6952FE25028}">
      <dsp:nvSpPr>
        <dsp:cNvPr id="0" name=""/>
        <dsp:cNvSpPr/>
      </dsp:nvSpPr>
      <dsp:spPr>
        <a:xfrm>
          <a:off x="3359304" y="641104"/>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2</a:t>
          </a:r>
          <a:r>
            <a:rPr lang="en-US" sz="800" kern="1200"/>
            <a:t>: Conduct the assessments, collect and record the assessment results.</a:t>
          </a:r>
        </a:p>
      </dsp:txBody>
      <dsp:txXfrm>
        <a:off x="3406271" y="688071"/>
        <a:ext cx="1255221" cy="868199"/>
      </dsp:txXfrm>
    </dsp:sp>
    <dsp:sp modelId="{09191E05-58DF-41CB-A7B5-05313AEB241A}">
      <dsp:nvSpPr>
        <dsp:cNvPr id="0" name=""/>
        <dsp:cNvSpPr/>
      </dsp:nvSpPr>
      <dsp:spPr>
        <a:xfrm>
          <a:off x="1155885" y="-119333"/>
          <a:ext cx="3037594" cy="3037594"/>
        </a:xfrm>
        <a:custGeom>
          <a:avLst/>
          <a:gdLst/>
          <a:ahLst/>
          <a:cxnLst/>
          <a:rect l="0" t="0" r="0" b="0"/>
          <a:pathLst>
            <a:path>
              <a:moveTo>
                <a:pt x="3017144" y="1767191"/>
              </a:moveTo>
              <a:arcTo wR="1518797" hR="1518797" stAng="564769" swAng="3068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A50E7B7-2C6B-4E73-B84A-078A4757B912}">
      <dsp:nvSpPr>
        <dsp:cNvPr id="0" name=""/>
        <dsp:cNvSpPr/>
      </dsp:nvSpPr>
      <dsp:spPr>
        <a:xfrm>
          <a:off x="3372559" y="1823950"/>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3: </a:t>
          </a:r>
          <a:r>
            <a:rPr lang="en-US" sz="800" kern="1200"/>
            <a:t>Evaluate and analyze assessment results.</a:t>
          </a:r>
        </a:p>
      </dsp:txBody>
      <dsp:txXfrm>
        <a:off x="3419526" y="1870917"/>
        <a:ext cx="1255221" cy="868199"/>
      </dsp:txXfrm>
    </dsp:sp>
    <dsp:sp modelId="{A2FD52D0-AEAB-47F8-BA52-B2F4F7B97256}">
      <dsp:nvSpPr>
        <dsp:cNvPr id="0" name=""/>
        <dsp:cNvSpPr/>
      </dsp:nvSpPr>
      <dsp:spPr>
        <a:xfrm>
          <a:off x="1791847" y="-181768"/>
          <a:ext cx="3037594" cy="3037594"/>
        </a:xfrm>
        <a:custGeom>
          <a:avLst/>
          <a:gdLst/>
          <a:ahLst/>
          <a:cxnLst/>
          <a:rect l="0" t="0" r="0" b="0"/>
          <a:pathLst>
            <a:path>
              <a:moveTo>
                <a:pt x="1884009" y="2993031"/>
              </a:moveTo>
              <a:arcTo wR="1518797" hR="1518797" stAng="4565174" swAng="637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5464133-2933-4758-8B5A-DD33D330A736}">
      <dsp:nvSpPr>
        <dsp:cNvPr id="0" name=""/>
        <dsp:cNvSpPr/>
      </dsp:nvSpPr>
      <dsp:spPr>
        <a:xfrm>
          <a:off x="1955580" y="2565672"/>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4</a:t>
          </a:r>
          <a:r>
            <a:rPr lang="en-US" sz="800" kern="1200"/>
            <a:t>: Make recommendations to improve learning based on SLO assessment results and analysis. Submit formal report with program review.</a:t>
          </a:r>
        </a:p>
      </dsp:txBody>
      <dsp:txXfrm>
        <a:off x="2002547" y="2612639"/>
        <a:ext cx="1255221" cy="868199"/>
      </dsp:txXfrm>
    </dsp:sp>
    <dsp:sp modelId="{755B11A6-199B-477C-9AD9-6F8EFE0E998B}">
      <dsp:nvSpPr>
        <dsp:cNvPr id="0" name=""/>
        <dsp:cNvSpPr/>
      </dsp:nvSpPr>
      <dsp:spPr>
        <a:xfrm>
          <a:off x="573479" y="-192807"/>
          <a:ext cx="3037594" cy="3037594"/>
        </a:xfrm>
        <a:custGeom>
          <a:avLst/>
          <a:gdLst/>
          <a:ahLst/>
          <a:cxnLst/>
          <a:rect l="0" t="0" r="0" b="0"/>
          <a:pathLst>
            <a:path>
              <a:moveTo>
                <a:pt x="1293208" y="3020747"/>
              </a:moveTo>
              <a:arcTo wR="1518797" hR="1518797" stAng="5912508" swAng="61175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A4A38F-B1DB-4209-9442-F3C3CB8C29F3}">
      <dsp:nvSpPr>
        <dsp:cNvPr id="0" name=""/>
        <dsp:cNvSpPr/>
      </dsp:nvSpPr>
      <dsp:spPr>
        <a:xfrm>
          <a:off x="582806" y="1770909"/>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Step 5: </a:t>
          </a:r>
          <a:r>
            <a:rPr lang="en-US" sz="800" kern="1200"/>
            <a:t>Implement the recommendations.</a:t>
          </a:r>
        </a:p>
      </dsp:txBody>
      <dsp:txXfrm>
        <a:off x="629773" y="1817876"/>
        <a:ext cx="1255221" cy="868199"/>
      </dsp:txXfrm>
    </dsp:sp>
    <dsp:sp modelId="{B8B332BA-58D6-4EFA-AE41-A30ED895AD79}">
      <dsp:nvSpPr>
        <dsp:cNvPr id="0" name=""/>
        <dsp:cNvSpPr/>
      </dsp:nvSpPr>
      <dsp:spPr>
        <a:xfrm>
          <a:off x="1171257" y="27450"/>
          <a:ext cx="3037594" cy="3037594"/>
        </a:xfrm>
        <a:custGeom>
          <a:avLst/>
          <a:gdLst/>
          <a:ahLst/>
          <a:cxnLst/>
          <a:rect l="0" t="0" r="0" b="0"/>
          <a:pathLst>
            <a:path>
              <a:moveTo>
                <a:pt x="10780" y="1699439"/>
              </a:moveTo>
              <a:arcTo wR="1518797" hR="1518797" stAng="10390153" swAng="30206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415948-B555-42D8-8E1D-80E234434DF9}">
      <dsp:nvSpPr>
        <dsp:cNvPr id="0" name=""/>
        <dsp:cNvSpPr/>
      </dsp:nvSpPr>
      <dsp:spPr>
        <a:xfrm>
          <a:off x="656372" y="694908"/>
          <a:ext cx="1316956" cy="8545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Close the Loop: </a:t>
          </a:r>
          <a:r>
            <a:rPr lang="en-US" sz="800" kern="1200"/>
            <a:t>Repeat the cycle beginning with either Step 1 or Step 2 as appropriate. </a:t>
          </a:r>
        </a:p>
      </dsp:txBody>
      <dsp:txXfrm>
        <a:off x="698087" y="736623"/>
        <a:ext cx="1233526" cy="771107"/>
      </dsp:txXfrm>
    </dsp:sp>
    <dsp:sp modelId="{4D266D21-24A6-4377-A8D0-22AB1FA9EF24}">
      <dsp:nvSpPr>
        <dsp:cNvPr id="0" name=""/>
        <dsp:cNvSpPr/>
      </dsp:nvSpPr>
      <dsp:spPr>
        <a:xfrm>
          <a:off x="1207503" y="242163"/>
          <a:ext cx="3037594" cy="3037594"/>
        </a:xfrm>
        <a:custGeom>
          <a:avLst/>
          <a:gdLst/>
          <a:ahLst/>
          <a:cxnLst/>
          <a:rect l="0" t="0" r="0" b="0"/>
          <a:pathLst>
            <a:path>
              <a:moveTo>
                <a:pt x="493823" y="398005"/>
              </a:moveTo>
              <a:arcTo wR="1518797" hR="1518797" stAng="13653408" swAng="53833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3F79-DC5B-40A9-B1A0-C8528477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101980</Words>
  <Characters>581290</Characters>
  <Application>Microsoft Office Word</Application>
  <DocSecurity>0</DocSecurity>
  <Lines>4844</Lines>
  <Paragraphs>1363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dc:description/>
  <cp:lastModifiedBy>Jason Cifra</cp:lastModifiedBy>
  <cp:revision>7</cp:revision>
  <cp:lastPrinted>2018-05-30T22:44:00Z</cp:lastPrinted>
  <dcterms:created xsi:type="dcterms:W3CDTF">2020-05-12T10:13:00Z</dcterms:created>
  <dcterms:modified xsi:type="dcterms:W3CDTF">2020-05-12T20:55:00Z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